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69B10B">
      <w:pPr>
        <w:tabs>
          <w:tab w:val="left" w:pos="5190"/>
        </w:tabs>
        <w:spacing w:line="480" w:lineRule="auto"/>
        <w:jc w:val="center"/>
        <w:rPr>
          <w:rFonts w:ascii="楷体_GB2312" w:hAnsi="楷体" w:eastAsia="楷体_GB2312"/>
          <w:b/>
          <w:sz w:val="36"/>
          <w:szCs w:val="36"/>
          <w:highlight w:val="none"/>
        </w:rPr>
      </w:pPr>
    </w:p>
    <w:p w14:paraId="6C83E620">
      <w:pPr>
        <w:tabs>
          <w:tab w:val="left" w:pos="5190"/>
        </w:tabs>
        <w:spacing w:line="480" w:lineRule="auto"/>
        <w:jc w:val="center"/>
        <w:rPr>
          <w:rFonts w:ascii="楷体_GB2312" w:hAnsi="楷体" w:eastAsia="楷体_GB2312"/>
          <w:b/>
          <w:sz w:val="48"/>
          <w:szCs w:val="48"/>
          <w:highlight w:val="none"/>
        </w:rPr>
      </w:pPr>
      <w:r>
        <w:rPr>
          <w:rFonts w:hint="eastAsia" w:ascii="楷体_GB2312" w:hAnsi="楷体" w:eastAsia="楷体_GB2312"/>
          <w:b/>
          <w:sz w:val="48"/>
          <w:szCs w:val="48"/>
          <w:highlight w:val="none"/>
        </w:rPr>
        <w:t>聊城市技师学院智能制造系2025-2026学年第二学期实训耗材采购项目</w:t>
      </w:r>
    </w:p>
    <w:p w14:paraId="18EB64DF">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07857212">
      <w:pPr>
        <w:tabs>
          <w:tab w:val="left" w:pos="5190"/>
        </w:tabs>
        <w:spacing w:line="480" w:lineRule="auto"/>
        <w:jc w:val="center"/>
        <w:rPr>
          <w:rFonts w:ascii="楷体_GB2312" w:eastAsia="楷体_GB2312"/>
          <w:b/>
          <w:sz w:val="28"/>
          <w:highlight w:val="none"/>
        </w:rPr>
      </w:pPr>
      <w:r>
        <w:rPr>
          <w:rFonts w:hint="eastAsia" w:ascii="楷体_GB2312" w:eastAsia="楷体_GB2312"/>
          <w:b/>
          <w:sz w:val="28"/>
          <w:highlight w:val="none"/>
        </w:rPr>
        <w:t>（货物）</w:t>
      </w:r>
    </w:p>
    <w:p w14:paraId="47020074">
      <w:pPr>
        <w:tabs>
          <w:tab w:val="left" w:pos="5190"/>
        </w:tabs>
        <w:spacing w:line="480" w:lineRule="auto"/>
        <w:jc w:val="center"/>
        <w:rPr>
          <w:rFonts w:ascii="楷体_GB2312" w:eastAsia="楷体_GB2312"/>
          <w:b/>
          <w:bCs/>
          <w:sz w:val="28"/>
          <w:highlight w:val="none"/>
        </w:rPr>
      </w:pPr>
      <w:r>
        <w:rPr>
          <w:rFonts w:hint="eastAsia" w:ascii="楷体_GB2312" w:eastAsia="楷体_GB2312"/>
          <w:b/>
          <w:sz w:val="28"/>
          <w:highlight w:val="none"/>
        </w:rPr>
        <w:t>（项目编号：LCSJSXY202</w:t>
      </w:r>
      <w:r>
        <w:rPr>
          <w:rFonts w:hint="eastAsia" w:ascii="楷体_GB2312" w:eastAsia="楷体_GB2312"/>
          <w:b/>
          <w:sz w:val="28"/>
          <w:highlight w:val="none"/>
          <w:lang w:val="en-US" w:eastAsia="zh-CN"/>
        </w:rPr>
        <w:t>6</w:t>
      </w:r>
      <w:r>
        <w:rPr>
          <w:rFonts w:hint="eastAsia" w:ascii="楷体_GB2312" w:eastAsia="楷体_GB2312"/>
          <w:b/>
          <w:sz w:val="28"/>
          <w:highlight w:val="none"/>
        </w:rPr>
        <w:t>-00</w:t>
      </w:r>
      <w:r>
        <w:rPr>
          <w:rFonts w:hint="eastAsia" w:ascii="楷体_GB2312" w:eastAsia="楷体_GB2312"/>
          <w:b/>
          <w:sz w:val="28"/>
          <w:highlight w:val="none"/>
          <w:lang w:val="en-US" w:eastAsia="zh-CN"/>
        </w:rPr>
        <w:t>2</w:t>
      </w:r>
      <w:r>
        <w:rPr>
          <w:rFonts w:hint="eastAsia" w:ascii="楷体_GB2312" w:eastAsia="楷体_GB2312"/>
          <w:b/>
          <w:sz w:val="28"/>
          <w:highlight w:val="none"/>
        </w:rPr>
        <w:t>-CW</w:t>
      </w:r>
      <w:r>
        <w:rPr>
          <w:rFonts w:hint="eastAsia" w:ascii="楷体_GB2312" w:eastAsia="楷体_GB2312"/>
          <w:b/>
          <w:bCs/>
          <w:sz w:val="28"/>
          <w:highlight w:val="none"/>
        </w:rPr>
        <w:t>）</w:t>
      </w:r>
    </w:p>
    <w:p w14:paraId="360B4CD5">
      <w:pPr>
        <w:adjustRightInd w:val="0"/>
        <w:snapToGrid w:val="0"/>
        <w:spacing w:line="480" w:lineRule="auto"/>
        <w:rPr>
          <w:rFonts w:ascii="宋体"/>
          <w:color w:val="000000"/>
          <w:highlight w:val="none"/>
        </w:rPr>
      </w:pPr>
    </w:p>
    <w:p w14:paraId="2183BF35">
      <w:pPr>
        <w:adjustRightInd w:val="0"/>
        <w:snapToGrid w:val="0"/>
        <w:spacing w:line="480" w:lineRule="auto"/>
        <w:jc w:val="center"/>
        <w:rPr>
          <w:rFonts w:ascii="宋体"/>
          <w:color w:val="000000"/>
          <w:highlight w:val="none"/>
        </w:rPr>
      </w:pPr>
    </w:p>
    <w:p w14:paraId="65296FB6">
      <w:pPr>
        <w:adjustRightInd w:val="0"/>
        <w:snapToGrid w:val="0"/>
        <w:spacing w:line="480" w:lineRule="auto"/>
        <w:jc w:val="center"/>
        <w:rPr>
          <w:rFonts w:ascii="宋体"/>
          <w:color w:val="000000"/>
          <w:highlight w:val="none"/>
        </w:rPr>
      </w:pPr>
    </w:p>
    <w:p w14:paraId="281B1725">
      <w:pPr>
        <w:adjustRightInd w:val="0"/>
        <w:snapToGrid w:val="0"/>
        <w:spacing w:line="480" w:lineRule="auto"/>
        <w:jc w:val="center"/>
        <w:rPr>
          <w:rFonts w:ascii="宋体"/>
          <w:color w:val="000000"/>
          <w:highlight w:val="none"/>
        </w:rPr>
      </w:pPr>
    </w:p>
    <w:p w14:paraId="40DC825D">
      <w:pPr>
        <w:adjustRightInd w:val="0"/>
        <w:snapToGrid w:val="0"/>
        <w:spacing w:line="480" w:lineRule="auto"/>
        <w:rPr>
          <w:rFonts w:ascii="宋体"/>
          <w:color w:val="000000"/>
          <w:highlight w:val="none"/>
        </w:rPr>
      </w:pPr>
    </w:p>
    <w:p w14:paraId="24A221AF">
      <w:pPr>
        <w:adjustRightInd w:val="0"/>
        <w:snapToGrid w:val="0"/>
        <w:spacing w:line="480" w:lineRule="auto"/>
        <w:rPr>
          <w:rFonts w:ascii="宋体"/>
          <w:color w:val="000000"/>
          <w:highlight w:val="none"/>
        </w:rPr>
      </w:pPr>
    </w:p>
    <w:p w14:paraId="2F995133">
      <w:pPr>
        <w:adjustRightInd w:val="0"/>
        <w:snapToGrid w:val="0"/>
        <w:spacing w:line="480" w:lineRule="auto"/>
        <w:rPr>
          <w:rFonts w:ascii="宋体"/>
          <w:color w:val="000000"/>
          <w:highlight w:val="none"/>
        </w:rPr>
      </w:pPr>
    </w:p>
    <w:p w14:paraId="4F6FF625">
      <w:pPr>
        <w:widowControl/>
        <w:adjustRightInd w:val="0"/>
        <w:spacing w:line="480" w:lineRule="auto"/>
        <w:ind w:right="198"/>
        <w:jc w:val="left"/>
        <w:rPr>
          <w:rFonts w:ascii="楷体_GB2312" w:eastAsia="楷体_GB2312"/>
          <w:b/>
          <w:sz w:val="24"/>
          <w:szCs w:val="18"/>
          <w:highlight w:val="none"/>
        </w:rPr>
      </w:pPr>
    </w:p>
    <w:p w14:paraId="5E6704EA">
      <w:pPr>
        <w:widowControl/>
        <w:adjustRightInd w:val="0"/>
        <w:spacing w:line="480" w:lineRule="auto"/>
        <w:ind w:right="198" w:firstLine="2249" w:firstLineChars="800"/>
        <w:jc w:val="left"/>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sz w:val="28"/>
          <w:szCs w:val="28"/>
          <w:highlight w:val="none"/>
          <w:u w:val="single"/>
        </w:rPr>
        <w:t xml:space="preserve">         </w:t>
      </w:r>
      <w:r>
        <w:rPr>
          <w:rFonts w:ascii="楷体_GB2312" w:eastAsia="楷体_GB2312"/>
          <w:b/>
          <w:color w:val="FFFFFF"/>
          <w:sz w:val="28"/>
          <w:szCs w:val="28"/>
          <w:highlight w:val="none"/>
          <w:u w:val="single"/>
        </w:rPr>
        <w:t>.</w:t>
      </w:r>
    </w:p>
    <w:p w14:paraId="46CFCA53">
      <w:pPr>
        <w:widowControl/>
        <w:adjustRightInd w:val="0"/>
        <w:spacing w:line="480" w:lineRule="auto"/>
        <w:ind w:right="198" w:firstLine="2249" w:firstLineChars="800"/>
        <w:jc w:val="left"/>
        <w:rPr>
          <w:rFonts w:ascii="楷体_GB2312" w:eastAsia="楷体_GB2312"/>
          <w:b/>
          <w:sz w:val="28"/>
          <w:szCs w:val="28"/>
          <w:highlight w:val="none"/>
          <w:u w:val="single"/>
        </w:r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202</w:t>
      </w:r>
      <w:r>
        <w:rPr>
          <w:rFonts w:hint="eastAsia" w:ascii="楷体_GB2312" w:eastAsia="楷体_GB2312"/>
          <w:b/>
          <w:sz w:val="28"/>
          <w:szCs w:val="28"/>
          <w:highlight w:val="none"/>
          <w:u w:val="single"/>
          <w:lang w:val="en-US" w:eastAsia="zh-CN"/>
        </w:rPr>
        <w:t>6</w:t>
      </w:r>
      <w:r>
        <w:rPr>
          <w:rFonts w:hint="eastAsia" w:ascii="楷体_GB2312" w:eastAsia="楷体_GB2312"/>
          <w:b/>
          <w:sz w:val="28"/>
          <w:szCs w:val="28"/>
          <w:highlight w:val="none"/>
          <w:u w:val="single"/>
        </w:rPr>
        <w:t>年0</w:t>
      </w:r>
      <w:r>
        <w:rPr>
          <w:rFonts w:hint="eastAsia" w:ascii="楷体_GB2312" w:eastAsia="楷体_GB2312"/>
          <w:b/>
          <w:sz w:val="28"/>
          <w:szCs w:val="28"/>
          <w:highlight w:val="none"/>
          <w:u w:val="single"/>
          <w:lang w:val="en-US" w:eastAsia="zh-CN"/>
        </w:rPr>
        <w:t>6</w:t>
      </w:r>
      <w:r>
        <w:rPr>
          <w:rFonts w:hint="eastAsia" w:ascii="楷体_GB2312" w:eastAsia="楷体_GB2312"/>
          <w:b/>
          <w:sz w:val="28"/>
          <w:szCs w:val="28"/>
          <w:highlight w:val="none"/>
          <w:u w:val="single"/>
        </w:rPr>
        <w:t>月</w:t>
      </w:r>
      <w:r>
        <w:rPr>
          <w:rFonts w:ascii="楷体_GB2312" w:eastAsia="楷体_GB2312"/>
          <w:b/>
          <w:sz w:val="28"/>
          <w:szCs w:val="28"/>
          <w:highlight w:val="none"/>
          <w:u w:val="single"/>
        </w:rPr>
        <w:t xml:space="preserve">  </w:t>
      </w:r>
      <w:r>
        <w:rPr>
          <w:rFonts w:hint="eastAsia" w:ascii="楷体_GB2312" w:eastAsia="楷体_GB2312"/>
          <w:b/>
          <w:sz w:val="28"/>
          <w:szCs w:val="28"/>
          <w:highlight w:val="none"/>
          <w:u w:val="single"/>
        </w:rPr>
        <w:t xml:space="preserve">     </w:t>
      </w:r>
      <w:r>
        <w:rPr>
          <w:rFonts w:ascii="楷体_GB2312" w:eastAsia="楷体_GB2312"/>
          <w:b/>
          <w:sz w:val="28"/>
          <w:szCs w:val="28"/>
          <w:highlight w:val="none"/>
          <w:u w:val="single"/>
        </w:rPr>
        <w:t xml:space="preserve">      </w:t>
      </w:r>
      <w:r>
        <w:rPr>
          <w:rFonts w:ascii="楷体_GB2312" w:eastAsia="楷体_GB2312"/>
          <w:b/>
          <w:color w:val="FFFFFF"/>
          <w:sz w:val="28"/>
          <w:szCs w:val="28"/>
          <w:highlight w:val="none"/>
          <w:u w:val="single"/>
        </w:rPr>
        <w:t xml:space="preserve">. </w:t>
      </w:r>
    </w:p>
    <w:p w14:paraId="3F4CEED7">
      <w:pPr>
        <w:pStyle w:val="46"/>
        <w:ind w:firstLine="400"/>
        <w:rPr>
          <w:highlight w:val="none"/>
        </w:rPr>
      </w:pPr>
    </w:p>
    <w:p w14:paraId="731433C7">
      <w:pPr>
        <w:pStyle w:val="46"/>
        <w:ind w:firstLine="400"/>
        <w:rPr>
          <w:highlight w:val="none"/>
        </w:rPr>
      </w:pPr>
    </w:p>
    <w:p w14:paraId="435B7116">
      <w:pPr>
        <w:spacing w:line="480" w:lineRule="auto"/>
        <w:jc w:val="center"/>
        <w:rPr>
          <w:b/>
          <w:sz w:val="44"/>
          <w:highlight w:val="none"/>
        </w:rPr>
      </w:pPr>
      <w:r>
        <w:rPr>
          <w:rFonts w:hint="eastAsia"/>
          <w:b/>
          <w:sz w:val="44"/>
          <w:highlight w:val="none"/>
        </w:rPr>
        <w:t>目录</w:t>
      </w:r>
    </w:p>
    <w:p w14:paraId="520C25F7">
      <w:pPr>
        <w:spacing w:line="480" w:lineRule="auto"/>
        <w:jc w:val="center"/>
        <w:rPr>
          <w:b/>
          <w:sz w:val="44"/>
          <w:highlight w:val="none"/>
        </w:rPr>
      </w:pPr>
    </w:p>
    <w:p w14:paraId="2C869E77">
      <w:pPr>
        <w:pStyle w:val="32"/>
        <w:tabs>
          <w:tab w:val="right" w:leader="dot" w:pos="9713"/>
        </w:tabs>
        <w:spacing w:line="480" w:lineRule="auto"/>
        <w:rPr>
          <w:szCs w:val="24"/>
          <w:highlight w:val="none"/>
        </w:rPr>
      </w:pPr>
      <w:r>
        <w:rPr>
          <w:rFonts w:ascii="宋体" w:hAnsi="宋体"/>
          <w:b/>
          <w:sz w:val="24"/>
          <w:szCs w:val="24"/>
          <w:highlight w:val="none"/>
        </w:rPr>
        <w:fldChar w:fldCharType="begin"/>
      </w:r>
      <w:r>
        <w:rPr>
          <w:rFonts w:ascii="宋体" w:hAnsi="宋体"/>
          <w:b/>
          <w:sz w:val="24"/>
          <w:szCs w:val="24"/>
          <w:highlight w:val="none"/>
        </w:rPr>
        <w:instrText xml:space="preserve"> TOC \o "1-3" \h \z \u </w:instrText>
      </w:r>
      <w:r>
        <w:rPr>
          <w:rFonts w:ascii="宋体" w:hAnsi="宋体"/>
          <w:b/>
          <w:sz w:val="24"/>
          <w:szCs w:val="24"/>
          <w:highlight w:val="none"/>
        </w:rPr>
        <w:fldChar w:fldCharType="separate"/>
      </w:r>
      <w:r>
        <w:rPr>
          <w:highlight w:val="none"/>
        </w:rPr>
        <w:fldChar w:fldCharType="begin"/>
      </w:r>
      <w:r>
        <w:rPr>
          <w:highlight w:val="none"/>
        </w:rPr>
        <w:instrText xml:space="preserve"> HYPERLINK \l "_Toc441648514" </w:instrText>
      </w:r>
      <w:r>
        <w:rPr>
          <w:highlight w:val="none"/>
        </w:rPr>
        <w:fldChar w:fldCharType="separate"/>
      </w:r>
      <w:r>
        <w:rPr>
          <w:rFonts w:hint="eastAsia"/>
          <w:b/>
          <w:bCs/>
          <w:highlight w:val="none"/>
        </w:rPr>
        <w:t>竞争性谈判公告</w:t>
      </w:r>
      <w:r>
        <w:rPr>
          <w:b/>
          <w:bCs/>
          <w:highlight w:val="none"/>
        </w:rPr>
        <w:tab/>
      </w:r>
      <w:r>
        <w:rPr>
          <w:rFonts w:hint="eastAsia"/>
          <w:b/>
          <w:bCs/>
          <w:highlight w:val="none"/>
        </w:rPr>
        <w:t>3</w:t>
      </w:r>
      <w:r>
        <w:rPr>
          <w:rFonts w:hint="eastAsia"/>
          <w:b/>
          <w:bCs/>
          <w:highlight w:val="none"/>
        </w:rPr>
        <w:fldChar w:fldCharType="end"/>
      </w:r>
    </w:p>
    <w:p w14:paraId="1F0AD3B4">
      <w:pPr>
        <w:pStyle w:val="32"/>
        <w:tabs>
          <w:tab w:val="right" w:leader="dot" w:pos="9713"/>
        </w:tabs>
        <w:spacing w:line="480" w:lineRule="auto"/>
        <w:rPr>
          <w:szCs w:val="24"/>
          <w:highlight w:val="none"/>
        </w:rPr>
      </w:pPr>
      <w:r>
        <w:rPr>
          <w:highlight w:val="none"/>
        </w:rPr>
        <w:fldChar w:fldCharType="begin"/>
      </w:r>
      <w:r>
        <w:rPr>
          <w:highlight w:val="none"/>
        </w:rPr>
        <w:instrText xml:space="preserve"> HYPERLINK \l "_Toc441648515" </w:instrText>
      </w:r>
      <w:r>
        <w:rPr>
          <w:highlight w:val="none"/>
        </w:rPr>
        <w:fldChar w:fldCharType="separate"/>
      </w:r>
      <w:r>
        <w:rPr>
          <w:rStyle w:val="54"/>
          <w:rFonts w:hint="eastAsia"/>
          <w:b/>
          <w:highlight w:val="none"/>
        </w:rPr>
        <w:t>第一章供应商须知</w:t>
      </w:r>
      <w:r>
        <w:rPr>
          <w:highlight w:val="none"/>
        </w:rPr>
        <w:tab/>
      </w:r>
      <w:r>
        <w:rPr>
          <w:rFonts w:hint="eastAsia"/>
          <w:highlight w:val="none"/>
          <w:lang w:val="en-US" w:eastAsia="zh-CN"/>
        </w:rPr>
        <w:t>5</w:t>
      </w:r>
      <w:r>
        <w:rPr>
          <w:rFonts w:hint="eastAsia"/>
          <w:highlight w:val="none"/>
        </w:rPr>
        <w:fldChar w:fldCharType="end"/>
      </w:r>
    </w:p>
    <w:p w14:paraId="3F3F3DFD">
      <w:pPr>
        <w:pStyle w:val="32"/>
        <w:tabs>
          <w:tab w:val="right" w:leader="dot" w:pos="9713"/>
        </w:tabs>
        <w:spacing w:line="480" w:lineRule="auto"/>
        <w:rPr>
          <w:rFonts w:hint="eastAsia" w:eastAsia="宋体"/>
          <w:szCs w:val="24"/>
          <w:highlight w:val="none"/>
          <w:lang w:val="en-US" w:eastAsia="zh-CN"/>
        </w:rPr>
      </w:pPr>
      <w:r>
        <w:rPr>
          <w:highlight w:val="none"/>
        </w:rPr>
        <w:fldChar w:fldCharType="begin"/>
      </w:r>
      <w:r>
        <w:rPr>
          <w:highlight w:val="none"/>
        </w:rPr>
        <w:instrText xml:space="preserve"> HYPERLINK \l "_Toc441648516" </w:instrText>
      </w:r>
      <w:r>
        <w:rPr>
          <w:highlight w:val="none"/>
        </w:rPr>
        <w:fldChar w:fldCharType="separate"/>
      </w:r>
      <w:r>
        <w:rPr>
          <w:rStyle w:val="54"/>
          <w:rFonts w:hint="eastAsia"/>
          <w:b/>
          <w:highlight w:val="none"/>
        </w:rPr>
        <w:t>第二章项目说明</w:t>
      </w:r>
      <w:r>
        <w:rPr>
          <w:highlight w:val="none"/>
        </w:rPr>
        <w:tab/>
      </w:r>
      <w:r>
        <w:rPr>
          <w:rFonts w:hint="eastAsia"/>
          <w:highlight w:val="none"/>
          <w:lang w:val="en-US" w:eastAsia="zh-CN"/>
        </w:rPr>
        <w:t>1</w:t>
      </w:r>
      <w:r>
        <w:rPr>
          <w:rFonts w:hint="eastAsia"/>
          <w:highlight w:val="none"/>
        </w:rPr>
        <w:fldChar w:fldCharType="end"/>
      </w:r>
      <w:r>
        <w:rPr>
          <w:rFonts w:hint="eastAsia"/>
          <w:highlight w:val="none"/>
          <w:lang w:val="en-US" w:eastAsia="zh-CN"/>
        </w:rPr>
        <w:t>5</w:t>
      </w:r>
    </w:p>
    <w:p w14:paraId="2572FD01">
      <w:pPr>
        <w:pStyle w:val="32"/>
        <w:tabs>
          <w:tab w:val="right" w:leader="dot" w:pos="9713"/>
        </w:tabs>
        <w:spacing w:line="480" w:lineRule="auto"/>
        <w:rPr>
          <w:rFonts w:hint="eastAsia" w:eastAsia="宋体"/>
          <w:szCs w:val="24"/>
          <w:highlight w:val="none"/>
          <w:lang w:val="en-US" w:eastAsia="zh-CN"/>
        </w:rPr>
      </w:pPr>
      <w:r>
        <w:rPr>
          <w:highlight w:val="none"/>
        </w:rPr>
        <w:fldChar w:fldCharType="begin"/>
      </w:r>
      <w:r>
        <w:rPr>
          <w:highlight w:val="none"/>
        </w:rPr>
        <w:instrText xml:space="preserve"> HYPERLINK \l "_Toc441648517" </w:instrText>
      </w:r>
      <w:r>
        <w:rPr>
          <w:highlight w:val="none"/>
        </w:rPr>
        <w:fldChar w:fldCharType="separate"/>
      </w:r>
      <w:r>
        <w:rPr>
          <w:rStyle w:val="54"/>
          <w:rFonts w:hint="eastAsia"/>
          <w:b/>
          <w:highlight w:val="none"/>
        </w:rPr>
        <w:t>第三章合同格式</w:t>
      </w:r>
      <w:r>
        <w:rPr>
          <w:highlight w:val="none"/>
        </w:rPr>
        <w:tab/>
      </w:r>
      <w:r>
        <w:rPr>
          <w:rFonts w:hint="eastAsia"/>
          <w:highlight w:val="none"/>
          <w:lang w:val="en-US" w:eastAsia="zh-CN"/>
        </w:rPr>
        <w:t>1</w:t>
      </w:r>
      <w:r>
        <w:rPr>
          <w:rFonts w:hint="eastAsia"/>
          <w:highlight w:val="none"/>
        </w:rPr>
        <w:fldChar w:fldCharType="end"/>
      </w:r>
      <w:r>
        <w:rPr>
          <w:rFonts w:hint="eastAsia"/>
          <w:highlight w:val="none"/>
          <w:lang w:val="en-US" w:eastAsia="zh-CN"/>
        </w:rPr>
        <w:t>9</w:t>
      </w:r>
    </w:p>
    <w:p w14:paraId="59D7E5DD">
      <w:pPr>
        <w:pStyle w:val="32"/>
        <w:tabs>
          <w:tab w:val="right" w:leader="dot" w:pos="9713"/>
        </w:tabs>
        <w:spacing w:line="480" w:lineRule="auto"/>
        <w:rPr>
          <w:rFonts w:hint="eastAsia" w:eastAsia="宋体"/>
          <w:szCs w:val="24"/>
          <w:highlight w:val="none"/>
          <w:lang w:val="en-US" w:eastAsia="zh-CN"/>
        </w:rPr>
      </w:pPr>
      <w:r>
        <w:rPr>
          <w:highlight w:val="none"/>
        </w:rPr>
        <w:fldChar w:fldCharType="begin"/>
      </w:r>
      <w:r>
        <w:rPr>
          <w:highlight w:val="none"/>
        </w:rPr>
        <w:instrText xml:space="preserve"> HYPERLINK \l "_Toc441648518" </w:instrText>
      </w:r>
      <w:r>
        <w:rPr>
          <w:highlight w:val="none"/>
        </w:rPr>
        <w:fldChar w:fldCharType="separate"/>
      </w:r>
      <w:r>
        <w:rPr>
          <w:rStyle w:val="54"/>
          <w:rFonts w:hint="eastAsia"/>
          <w:b/>
          <w:highlight w:val="none"/>
        </w:rPr>
        <w:t>第四章报价文件</w:t>
      </w:r>
      <w:r>
        <w:rPr>
          <w:rStyle w:val="54"/>
          <w:rFonts w:hint="eastAsia"/>
          <w:b/>
          <w:highlight w:val="none"/>
          <w:lang w:val="en-US" w:eastAsia="zh-CN"/>
        </w:rPr>
        <w:t>资格</w:t>
      </w:r>
      <w:r>
        <w:rPr>
          <w:rStyle w:val="54"/>
          <w:rFonts w:hint="eastAsia"/>
          <w:b/>
          <w:highlight w:val="none"/>
        </w:rPr>
        <w:t>部分格式</w:t>
      </w:r>
      <w:r>
        <w:rPr>
          <w:highlight w:val="none"/>
        </w:rPr>
        <w:tab/>
      </w:r>
      <w:r>
        <w:rPr>
          <w:rFonts w:hint="eastAsia"/>
          <w:highlight w:val="none"/>
          <w:lang w:val="en-US" w:eastAsia="zh-CN"/>
        </w:rPr>
        <w:t>2</w:t>
      </w:r>
      <w:r>
        <w:rPr>
          <w:rFonts w:hint="eastAsia"/>
          <w:highlight w:val="none"/>
        </w:rPr>
        <w:fldChar w:fldCharType="end"/>
      </w:r>
      <w:r>
        <w:rPr>
          <w:rFonts w:hint="eastAsia"/>
          <w:highlight w:val="none"/>
          <w:lang w:val="en-US" w:eastAsia="zh-CN"/>
        </w:rPr>
        <w:t>3</w:t>
      </w:r>
    </w:p>
    <w:p w14:paraId="7379AF30">
      <w:pPr>
        <w:pStyle w:val="32"/>
        <w:tabs>
          <w:tab w:val="right" w:leader="dot" w:pos="9713"/>
        </w:tabs>
        <w:spacing w:line="480" w:lineRule="auto"/>
        <w:rPr>
          <w:rFonts w:hint="eastAsia" w:eastAsia="宋体"/>
          <w:szCs w:val="24"/>
          <w:highlight w:val="none"/>
          <w:lang w:val="en-US" w:eastAsia="zh-CN"/>
        </w:rPr>
      </w:pPr>
      <w:r>
        <w:rPr>
          <w:highlight w:val="none"/>
        </w:rPr>
        <w:fldChar w:fldCharType="begin"/>
      </w:r>
      <w:r>
        <w:rPr>
          <w:highlight w:val="none"/>
        </w:rPr>
        <w:instrText xml:space="preserve"> HYPERLINK \l "_Toc441648519" </w:instrText>
      </w:r>
      <w:r>
        <w:rPr>
          <w:highlight w:val="none"/>
        </w:rPr>
        <w:fldChar w:fldCharType="separate"/>
      </w:r>
      <w:r>
        <w:rPr>
          <w:rStyle w:val="54"/>
          <w:rFonts w:hint="eastAsia"/>
          <w:b/>
          <w:highlight w:val="none"/>
        </w:rPr>
        <w:t>第五章报价文件</w:t>
      </w:r>
      <w:r>
        <w:rPr>
          <w:rStyle w:val="54"/>
          <w:rFonts w:hint="eastAsia"/>
          <w:b/>
          <w:highlight w:val="none"/>
          <w:lang w:val="en-US" w:eastAsia="zh-CN"/>
        </w:rPr>
        <w:t>报价</w:t>
      </w:r>
      <w:r>
        <w:rPr>
          <w:rStyle w:val="54"/>
          <w:rFonts w:hint="eastAsia"/>
          <w:b/>
          <w:highlight w:val="none"/>
        </w:rPr>
        <w:t>部分格式</w:t>
      </w:r>
      <w:r>
        <w:rPr>
          <w:highlight w:val="none"/>
        </w:rPr>
        <w:tab/>
      </w:r>
      <w:r>
        <w:rPr>
          <w:rFonts w:hint="eastAsia"/>
          <w:highlight w:val="none"/>
          <w:lang w:val="en-US" w:eastAsia="zh-CN"/>
        </w:rPr>
        <w:t>2</w:t>
      </w:r>
      <w:r>
        <w:rPr>
          <w:rFonts w:hint="eastAsia"/>
          <w:highlight w:val="none"/>
        </w:rPr>
        <w:fldChar w:fldCharType="end"/>
      </w:r>
      <w:r>
        <w:rPr>
          <w:rFonts w:hint="eastAsia"/>
          <w:highlight w:val="none"/>
          <w:lang w:val="en-US" w:eastAsia="zh-CN"/>
        </w:rPr>
        <w:t>5</w:t>
      </w:r>
    </w:p>
    <w:p w14:paraId="31758761">
      <w:pPr>
        <w:pStyle w:val="32"/>
        <w:tabs>
          <w:tab w:val="right" w:leader="dot" w:pos="9713"/>
        </w:tabs>
        <w:spacing w:line="480" w:lineRule="auto"/>
        <w:rPr>
          <w:rFonts w:hint="default" w:eastAsia="宋体"/>
          <w:highlight w:val="none"/>
          <w:lang w:val="en-US" w:eastAsia="zh-CN"/>
        </w:rPr>
      </w:pPr>
      <w:r>
        <w:rPr>
          <w:highlight w:val="none"/>
        </w:rPr>
        <w:fldChar w:fldCharType="begin"/>
      </w:r>
      <w:r>
        <w:rPr>
          <w:highlight w:val="none"/>
        </w:rPr>
        <w:instrText xml:space="preserve"> HYPERLINK \l "_Toc441648520" </w:instrText>
      </w:r>
      <w:r>
        <w:rPr>
          <w:highlight w:val="none"/>
        </w:rPr>
        <w:fldChar w:fldCharType="separate"/>
      </w:r>
      <w:r>
        <w:rPr>
          <w:rStyle w:val="54"/>
          <w:rFonts w:hint="eastAsia"/>
          <w:b/>
          <w:highlight w:val="none"/>
        </w:rPr>
        <w:t>第六章报价文件</w:t>
      </w:r>
      <w:r>
        <w:rPr>
          <w:rStyle w:val="54"/>
          <w:rFonts w:hint="eastAsia"/>
          <w:b/>
          <w:highlight w:val="none"/>
          <w:lang w:val="en-US" w:eastAsia="zh-CN"/>
        </w:rPr>
        <w:t>技术</w:t>
      </w:r>
      <w:r>
        <w:rPr>
          <w:rStyle w:val="54"/>
          <w:rFonts w:hint="eastAsia"/>
          <w:b/>
          <w:highlight w:val="none"/>
        </w:rPr>
        <w:t>部分格式</w:t>
      </w:r>
      <w:r>
        <w:rPr>
          <w:highlight w:val="none"/>
        </w:rPr>
        <w:tab/>
      </w:r>
      <w:r>
        <w:rPr>
          <w:rFonts w:hint="eastAsia"/>
          <w:highlight w:val="none"/>
        </w:rPr>
        <w:fldChar w:fldCharType="end"/>
      </w:r>
      <w:r>
        <w:rPr>
          <w:rFonts w:hint="eastAsia"/>
          <w:highlight w:val="none"/>
          <w:lang w:val="en-US" w:eastAsia="zh-CN"/>
        </w:rPr>
        <w:t>28</w:t>
      </w:r>
    </w:p>
    <w:p w14:paraId="461CD226">
      <w:pPr>
        <w:pStyle w:val="32"/>
        <w:tabs>
          <w:tab w:val="right" w:leader="dot" w:pos="9713"/>
        </w:tabs>
        <w:spacing w:line="480" w:lineRule="auto"/>
        <w:rPr>
          <w:rFonts w:hint="eastAsia"/>
          <w:highlight w:val="none"/>
        </w:rPr>
      </w:pPr>
      <w:r>
        <w:rPr>
          <w:highlight w:val="none"/>
        </w:rPr>
        <w:fldChar w:fldCharType="begin"/>
      </w:r>
      <w:r>
        <w:rPr>
          <w:highlight w:val="none"/>
        </w:rPr>
        <w:instrText xml:space="preserve"> HYPERLINK \l "_Toc441648520" </w:instrText>
      </w:r>
      <w:r>
        <w:rPr>
          <w:highlight w:val="none"/>
        </w:rPr>
        <w:fldChar w:fldCharType="separate"/>
      </w:r>
      <w:r>
        <w:rPr>
          <w:rStyle w:val="54"/>
          <w:rFonts w:hint="eastAsia"/>
          <w:b/>
          <w:highlight w:val="none"/>
        </w:rPr>
        <w:t>第七章报价文件</w:t>
      </w:r>
      <w:r>
        <w:rPr>
          <w:rStyle w:val="54"/>
          <w:rFonts w:hint="eastAsia"/>
          <w:b/>
          <w:highlight w:val="none"/>
          <w:lang w:val="en-US" w:eastAsia="zh-CN"/>
        </w:rPr>
        <w:t>商务</w:t>
      </w:r>
      <w:r>
        <w:rPr>
          <w:rStyle w:val="54"/>
          <w:rFonts w:hint="eastAsia"/>
          <w:b/>
          <w:highlight w:val="none"/>
        </w:rPr>
        <w:t>部分格式</w:t>
      </w:r>
      <w:r>
        <w:rPr>
          <w:highlight w:val="none"/>
        </w:rPr>
        <w:tab/>
      </w:r>
      <w:r>
        <w:rPr>
          <w:highlight w:val="none"/>
        </w:rPr>
        <w:t>3</w:t>
      </w:r>
      <w:r>
        <w:rPr>
          <w:rFonts w:hint="eastAsia"/>
          <w:highlight w:val="none"/>
          <w:lang w:val="en-US" w:eastAsia="zh-CN"/>
        </w:rPr>
        <w:t>0</w:t>
      </w:r>
      <w:r>
        <w:rPr>
          <w:rFonts w:hint="eastAsia"/>
          <w:highlight w:val="none"/>
        </w:rPr>
        <w:fldChar w:fldCharType="end"/>
      </w:r>
    </w:p>
    <w:p w14:paraId="0D01C0C3">
      <w:pPr>
        <w:pStyle w:val="32"/>
        <w:tabs>
          <w:tab w:val="right" w:leader="dot" w:pos="9713"/>
        </w:tabs>
        <w:spacing w:line="480" w:lineRule="auto"/>
        <w:rPr>
          <w:rFonts w:hint="eastAsia"/>
          <w:highlight w:val="none"/>
        </w:rPr>
      </w:pPr>
      <w:r>
        <w:rPr>
          <w:highlight w:val="none"/>
        </w:rPr>
        <w:fldChar w:fldCharType="begin"/>
      </w:r>
      <w:r>
        <w:rPr>
          <w:highlight w:val="none"/>
        </w:rPr>
        <w:instrText xml:space="preserve"> HYPERLINK \l "_Toc441648520" </w:instrText>
      </w:r>
      <w:r>
        <w:rPr>
          <w:highlight w:val="none"/>
        </w:rPr>
        <w:fldChar w:fldCharType="separate"/>
      </w:r>
      <w:r>
        <w:rPr>
          <w:rStyle w:val="54"/>
          <w:rFonts w:hint="eastAsia"/>
          <w:b/>
          <w:highlight w:val="none"/>
        </w:rPr>
        <w:t>第</w:t>
      </w:r>
      <w:r>
        <w:rPr>
          <w:rStyle w:val="54"/>
          <w:rFonts w:hint="eastAsia"/>
          <w:b/>
          <w:highlight w:val="none"/>
          <w:lang w:val="en-US" w:eastAsia="zh-CN"/>
        </w:rPr>
        <w:t>八</w:t>
      </w:r>
      <w:r>
        <w:rPr>
          <w:rStyle w:val="54"/>
          <w:rFonts w:hint="eastAsia"/>
          <w:b/>
          <w:highlight w:val="none"/>
        </w:rPr>
        <w:t>章资格审查申请书格式</w:t>
      </w:r>
      <w:r>
        <w:rPr>
          <w:highlight w:val="none"/>
        </w:rPr>
        <w:tab/>
      </w:r>
      <w:r>
        <w:rPr>
          <w:highlight w:val="none"/>
        </w:rPr>
        <w:t>3</w:t>
      </w:r>
      <w:r>
        <w:rPr>
          <w:rFonts w:hint="eastAsia"/>
          <w:highlight w:val="none"/>
          <w:lang w:val="en-US" w:eastAsia="zh-CN"/>
        </w:rPr>
        <w:t>6</w:t>
      </w:r>
      <w:r>
        <w:rPr>
          <w:rFonts w:hint="eastAsia"/>
          <w:highlight w:val="none"/>
        </w:rPr>
        <w:fldChar w:fldCharType="end"/>
      </w:r>
    </w:p>
    <w:p w14:paraId="22CCEED7">
      <w:pPr>
        <w:rPr>
          <w:highlight w:val="none"/>
        </w:rPr>
      </w:pPr>
    </w:p>
    <w:p w14:paraId="01364983">
      <w:pPr>
        <w:spacing w:line="480" w:lineRule="auto"/>
        <w:rPr>
          <w:highlight w:val="none"/>
        </w:rPr>
      </w:pPr>
    </w:p>
    <w:p w14:paraId="7E832D01">
      <w:pPr>
        <w:tabs>
          <w:tab w:val="left" w:pos="5190"/>
        </w:tabs>
        <w:spacing w:line="480" w:lineRule="auto"/>
        <w:ind w:right="480"/>
        <w:jc w:val="center"/>
        <w:rPr>
          <w:rFonts w:ascii="宋体" w:hAnsi="宋体"/>
          <w:sz w:val="24"/>
          <w:szCs w:val="21"/>
          <w:highlight w:val="none"/>
        </w:rPr>
      </w:pPr>
      <w:r>
        <w:rPr>
          <w:rFonts w:ascii="宋体" w:hAnsi="宋体"/>
          <w:b/>
          <w:sz w:val="24"/>
          <w:szCs w:val="24"/>
          <w:highlight w:val="none"/>
        </w:rPr>
        <w:fldChar w:fldCharType="end"/>
      </w:r>
      <w:bookmarkStart w:id="0" w:name="_Toc441648515"/>
      <w:r>
        <w:rPr>
          <w:rFonts w:ascii="宋体" w:hAnsi="宋体"/>
          <w:sz w:val="24"/>
          <w:szCs w:val="21"/>
          <w:highlight w:val="none"/>
        </w:rPr>
        <w:br w:type="page"/>
      </w:r>
      <w:r>
        <w:rPr>
          <w:rFonts w:hint="eastAsia" w:ascii="宋体" w:hAnsi="宋体"/>
          <w:sz w:val="24"/>
          <w:szCs w:val="21"/>
          <w:highlight w:val="none"/>
        </w:rPr>
        <w:t>聊城市技师学院智能制造系2025-2026学年第二学期实训耗材采购项目</w:t>
      </w:r>
    </w:p>
    <w:p w14:paraId="1A4F36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sz w:val="24"/>
          <w:szCs w:val="21"/>
          <w:highlight w:val="none"/>
        </w:rPr>
      </w:pPr>
      <w:r>
        <w:rPr>
          <w:rFonts w:hint="eastAsia" w:ascii="宋体" w:hAnsi="宋体"/>
          <w:sz w:val="24"/>
          <w:szCs w:val="21"/>
          <w:highlight w:val="none"/>
        </w:rPr>
        <w:t>竞争性谈判公告</w:t>
      </w:r>
    </w:p>
    <w:p w14:paraId="738728D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sz w:val="24"/>
          <w:szCs w:val="21"/>
          <w:highlight w:val="none"/>
        </w:rPr>
      </w:pPr>
      <w:bookmarkStart w:id="2" w:name="_GoBack"/>
      <w:r>
        <w:rPr>
          <w:rFonts w:hint="eastAsia" w:ascii="宋体" w:hAnsi="宋体"/>
          <w:sz w:val="24"/>
          <w:szCs w:val="21"/>
          <w:highlight w:val="none"/>
        </w:rPr>
        <w:t>一、采购人：聊城市技师学院</w:t>
      </w:r>
    </w:p>
    <w:p w14:paraId="19D1681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eastAsia="宋体"/>
          <w:sz w:val="24"/>
          <w:szCs w:val="21"/>
          <w:highlight w:val="none"/>
          <w:lang w:val="en-US" w:eastAsia="zh-CN"/>
        </w:rPr>
      </w:pPr>
      <w:r>
        <w:rPr>
          <w:rFonts w:hint="eastAsia" w:ascii="宋体" w:hAnsi="宋体"/>
          <w:sz w:val="24"/>
          <w:szCs w:val="21"/>
          <w:highlight w:val="none"/>
        </w:rPr>
        <w:t>地址：聊城市</w:t>
      </w:r>
      <w:r>
        <w:rPr>
          <w:rFonts w:hint="eastAsia" w:ascii="宋体" w:hAnsi="宋体"/>
          <w:sz w:val="24"/>
          <w:szCs w:val="21"/>
          <w:highlight w:val="none"/>
          <w:lang w:val="en-US" w:eastAsia="zh-CN"/>
        </w:rPr>
        <w:t>光岳南路199号</w:t>
      </w:r>
    </w:p>
    <w:p w14:paraId="15CD54B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eastAsia="宋体"/>
          <w:sz w:val="24"/>
          <w:szCs w:val="21"/>
          <w:highlight w:val="none"/>
          <w:lang w:val="en-US" w:eastAsia="zh-CN"/>
        </w:rPr>
      </w:pPr>
      <w:r>
        <w:rPr>
          <w:rFonts w:hint="eastAsia" w:ascii="宋体" w:hAnsi="宋体"/>
          <w:sz w:val="24"/>
          <w:szCs w:val="21"/>
          <w:highlight w:val="none"/>
        </w:rPr>
        <w:t>联系方式：0635-8503</w:t>
      </w:r>
      <w:r>
        <w:rPr>
          <w:rFonts w:hint="eastAsia" w:ascii="宋体" w:hAnsi="宋体"/>
          <w:sz w:val="24"/>
          <w:szCs w:val="21"/>
          <w:highlight w:val="none"/>
          <w:lang w:val="en-US" w:eastAsia="zh-CN"/>
        </w:rPr>
        <w:t>072</w:t>
      </w:r>
    </w:p>
    <w:p w14:paraId="794BC30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sz w:val="24"/>
          <w:szCs w:val="21"/>
          <w:highlight w:val="none"/>
        </w:rPr>
      </w:pPr>
      <w:r>
        <w:rPr>
          <w:rFonts w:hint="eastAsia" w:ascii="宋体" w:hAnsi="宋体"/>
          <w:sz w:val="24"/>
          <w:szCs w:val="21"/>
          <w:highlight w:val="none"/>
        </w:rPr>
        <w:t>二、项目名称：聊城市技师学院智能制造系2025-2026学年第二学期实训耗材采购项目</w:t>
      </w:r>
    </w:p>
    <w:p w14:paraId="1618D15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sz w:val="24"/>
          <w:szCs w:val="21"/>
          <w:highlight w:val="none"/>
        </w:rPr>
      </w:pPr>
      <w:r>
        <w:rPr>
          <w:rFonts w:hint="eastAsia" w:ascii="宋体" w:hAnsi="宋体"/>
          <w:sz w:val="24"/>
          <w:szCs w:val="21"/>
          <w:highlight w:val="none"/>
        </w:rPr>
        <w:t>三、采购编号：LCSJSXY202</w:t>
      </w:r>
      <w:r>
        <w:rPr>
          <w:rFonts w:hint="eastAsia" w:ascii="宋体" w:hAnsi="宋体"/>
          <w:sz w:val="24"/>
          <w:szCs w:val="21"/>
          <w:highlight w:val="none"/>
          <w:lang w:val="en-US" w:eastAsia="zh-CN"/>
        </w:rPr>
        <w:t>6</w:t>
      </w:r>
      <w:r>
        <w:rPr>
          <w:rFonts w:hint="eastAsia" w:ascii="宋体" w:hAnsi="宋体"/>
          <w:sz w:val="24"/>
          <w:szCs w:val="21"/>
          <w:highlight w:val="none"/>
        </w:rPr>
        <w:t>-00</w:t>
      </w:r>
      <w:r>
        <w:rPr>
          <w:rFonts w:hint="eastAsia" w:ascii="宋体" w:hAnsi="宋体"/>
          <w:sz w:val="24"/>
          <w:szCs w:val="21"/>
          <w:highlight w:val="none"/>
          <w:lang w:val="en-US" w:eastAsia="zh-CN"/>
        </w:rPr>
        <w:t>2</w:t>
      </w:r>
      <w:r>
        <w:rPr>
          <w:rFonts w:hint="eastAsia" w:ascii="宋体" w:hAnsi="宋体"/>
          <w:sz w:val="24"/>
          <w:szCs w:val="21"/>
          <w:highlight w:val="none"/>
        </w:rPr>
        <w:t>-CW</w:t>
      </w:r>
    </w:p>
    <w:p w14:paraId="452F102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sz w:val="24"/>
          <w:szCs w:val="21"/>
          <w:highlight w:val="none"/>
        </w:rPr>
      </w:pPr>
      <w:r>
        <w:rPr>
          <w:rFonts w:hint="eastAsia" w:ascii="宋体" w:hAnsi="宋体"/>
          <w:sz w:val="24"/>
          <w:szCs w:val="21"/>
          <w:highlight w:val="none"/>
        </w:rPr>
        <w:t>四、采购项目概况</w:t>
      </w:r>
    </w:p>
    <w:p w14:paraId="65E5EEA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sz w:val="24"/>
          <w:szCs w:val="21"/>
          <w:highlight w:val="none"/>
        </w:rPr>
      </w:pPr>
      <w:r>
        <w:rPr>
          <w:rFonts w:hint="eastAsia" w:ascii="宋体" w:hAnsi="宋体"/>
          <w:sz w:val="24"/>
          <w:szCs w:val="21"/>
          <w:highlight w:val="none"/>
        </w:rPr>
        <w:t>共一个包：主要包含聊城市技师学院智能制造系2025-2026学年第二学期实训耗材采购，详见项目说明。</w:t>
      </w:r>
    </w:p>
    <w:p w14:paraId="0C48774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sz w:val="24"/>
          <w:szCs w:val="21"/>
          <w:highlight w:val="none"/>
        </w:rPr>
      </w:pPr>
      <w:r>
        <w:rPr>
          <w:rFonts w:hint="eastAsia" w:ascii="宋体" w:hAnsi="宋体"/>
          <w:sz w:val="24"/>
          <w:szCs w:val="21"/>
          <w:highlight w:val="none"/>
        </w:rPr>
        <w:t>五、供应商资格要求：</w:t>
      </w:r>
    </w:p>
    <w:p w14:paraId="4E7AD3D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sz w:val="24"/>
          <w:szCs w:val="21"/>
          <w:highlight w:val="none"/>
        </w:rPr>
      </w:pPr>
      <w:r>
        <w:rPr>
          <w:rFonts w:ascii="宋体" w:hAnsi="宋体"/>
          <w:sz w:val="24"/>
          <w:szCs w:val="21"/>
          <w:highlight w:val="none"/>
        </w:rPr>
        <w:t>1</w:t>
      </w:r>
      <w:r>
        <w:rPr>
          <w:rFonts w:hint="eastAsia" w:ascii="宋体" w:hAnsi="宋体"/>
          <w:sz w:val="24"/>
          <w:szCs w:val="21"/>
          <w:highlight w:val="none"/>
        </w:rPr>
        <w:t>）供应商需具有合格的营业执照及相应的供货能力；</w:t>
      </w:r>
    </w:p>
    <w:p w14:paraId="1169A9C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sz w:val="24"/>
          <w:szCs w:val="21"/>
          <w:highlight w:val="none"/>
        </w:rPr>
      </w:pPr>
      <w:r>
        <w:rPr>
          <w:rFonts w:ascii="宋体" w:hAnsi="宋体"/>
          <w:sz w:val="24"/>
          <w:szCs w:val="21"/>
          <w:highlight w:val="none"/>
        </w:rPr>
        <w:t>2</w:t>
      </w:r>
      <w:r>
        <w:rPr>
          <w:rFonts w:hint="eastAsia" w:ascii="宋体" w:hAnsi="宋体"/>
          <w:sz w:val="24"/>
          <w:szCs w:val="21"/>
          <w:highlight w:val="none"/>
        </w:rPr>
        <w:t>）本项目不接受联合体投标。</w:t>
      </w:r>
    </w:p>
    <w:p w14:paraId="44A8CB8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sz w:val="24"/>
          <w:szCs w:val="21"/>
          <w:highlight w:val="none"/>
        </w:rPr>
      </w:pPr>
      <w:r>
        <w:rPr>
          <w:rFonts w:hint="eastAsia" w:ascii="宋体" w:hAnsi="宋体"/>
          <w:sz w:val="24"/>
          <w:szCs w:val="21"/>
          <w:highlight w:val="none"/>
        </w:rPr>
        <w:t>六、获取采购文件时间、地点等事项要求：</w:t>
      </w:r>
    </w:p>
    <w:p w14:paraId="20FB4F1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sz w:val="24"/>
          <w:szCs w:val="21"/>
          <w:highlight w:val="none"/>
        </w:rPr>
      </w:pPr>
      <w:r>
        <w:rPr>
          <w:rFonts w:hint="eastAsia" w:ascii="宋体" w:hAnsi="宋体"/>
          <w:sz w:val="24"/>
          <w:szCs w:val="21"/>
          <w:highlight w:val="none"/>
        </w:rPr>
        <w:t>1.获取采购文件时间、地点：202</w:t>
      </w:r>
      <w:r>
        <w:rPr>
          <w:rFonts w:hint="eastAsia" w:ascii="宋体" w:hAnsi="宋体"/>
          <w:sz w:val="24"/>
          <w:szCs w:val="21"/>
          <w:highlight w:val="none"/>
          <w:lang w:val="en-US" w:eastAsia="zh-CN"/>
        </w:rPr>
        <w:t>6</w:t>
      </w:r>
      <w:r>
        <w:rPr>
          <w:rFonts w:hint="eastAsia" w:ascii="宋体" w:hAnsi="宋体"/>
          <w:sz w:val="24"/>
          <w:szCs w:val="21"/>
          <w:highlight w:val="none"/>
        </w:rPr>
        <w:t>年</w:t>
      </w:r>
      <w:r>
        <w:rPr>
          <w:rFonts w:hint="eastAsia" w:ascii="宋体" w:hAnsi="宋体"/>
          <w:sz w:val="24"/>
          <w:szCs w:val="21"/>
          <w:highlight w:val="none"/>
          <w:lang w:val="en-US" w:eastAsia="zh-CN"/>
        </w:rPr>
        <w:t>6</w:t>
      </w:r>
      <w:r>
        <w:rPr>
          <w:rFonts w:hint="eastAsia" w:ascii="宋体" w:hAnsi="宋体"/>
          <w:sz w:val="24"/>
          <w:szCs w:val="21"/>
          <w:highlight w:val="none"/>
        </w:rPr>
        <w:t>月</w:t>
      </w:r>
      <w:r>
        <w:rPr>
          <w:rFonts w:hint="eastAsia" w:ascii="宋体" w:hAnsi="宋体"/>
          <w:sz w:val="24"/>
          <w:szCs w:val="21"/>
          <w:highlight w:val="none"/>
          <w:lang w:val="en-US" w:eastAsia="zh-CN"/>
        </w:rPr>
        <w:t>4</w:t>
      </w:r>
      <w:r>
        <w:rPr>
          <w:rFonts w:hint="eastAsia" w:ascii="宋体" w:hAnsi="宋体"/>
          <w:sz w:val="24"/>
          <w:szCs w:val="21"/>
          <w:highlight w:val="none"/>
        </w:rPr>
        <w:t>日-202</w:t>
      </w:r>
      <w:r>
        <w:rPr>
          <w:rFonts w:hint="eastAsia" w:ascii="宋体" w:hAnsi="宋体"/>
          <w:sz w:val="24"/>
          <w:szCs w:val="21"/>
          <w:highlight w:val="none"/>
          <w:lang w:val="en-US" w:eastAsia="zh-CN"/>
        </w:rPr>
        <w:t>6</w:t>
      </w:r>
      <w:r>
        <w:rPr>
          <w:rFonts w:hint="eastAsia" w:ascii="宋体" w:hAnsi="宋体"/>
          <w:sz w:val="24"/>
          <w:szCs w:val="21"/>
          <w:highlight w:val="none"/>
        </w:rPr>
        <w:t>年</w:t>
      </w:r>
      <w:r>
        <w:rPr>
          <w:rFonts w:hint="eastAsia" w:ascii="宋体" w:hAnsi="宋体"/>
          <w:sz w:val="24"/>
          <w:szCs w:val="21"/>
          <w:highlight w:val="none"/>
          <w:lang w:val="en-US" w:eastAsia="zh-CN"/>
        </w:rPr>
        <w:t>6</w:t>
      </w:r>
      <w:r>
        <w:rPr>
          <w:rFonts w:hint="eastAsia" w:ascii="宋体" w:hAnsi="宋体"/>
          <w:sz w:val="24"/>
          <w:szCs w:val="21"/>
          <w:highlight w:val="none"/>
        </w:rPr>
        <w:t>月</w:t>
      </w:r>
      <w:r>
        <w:rPr>
          <w:rFonts w:hint="eastAsia" w:ascii="宋体" w:hAnsi="宋体"/>
          <w:sz w:val="24"/>
          <w:szCs w:val="21"/>
          <w:highlight w:val="none"/>
          <w:lang w:val="en-US" w:eastAsia="zh-CN"/>
        </w:rPr>
        <w:t>8</w:t>
      </w:r>
      <w:r>
        <w:rPr>
          <w:rFonts w:hint="eastAsia" w:ascii="宋体" w:hAnsi="宋体"/>
          <w:sz w:val="24"/>
          <w:szCs w:val="21"/>
          <w:highlight w:val="none"/>
        </w:rPr>
        <w:t>日（北京时间），每日上午8时—12时，下午14时--17时30分（北京时间</w:t>
      </w:r>
      <w:r>
        <w:rPr>
          <w:rFonts w:hint="eastAsia" w:ascii="宋体" w:hAnsi="宋体"/>
          <w:sz w:val="24"/>
          <w:szCs w:val="21"/>
          <w:highlight w:val="none"/>
          <w:lang w:eastAsia="zh-CN"/>
        </w:rPr>
        <w:t>，</w:t>
      </w:r>
      <w:r>
        <w:rPr>
          <w:rFonts w:hint="eastAsia" w:ascii="宋体" w:hAnsi="宋体"/>
          <w:sz w:val="24"/>
          <w:szCs w:val="21"/>
          <w:highlight w:val="none"/>
          <w:lang w:val="en-US" w:eastAsia="zh-CN"/>
        </w:rPr>
        <w:t>节假日除外</w:t>
      </w:r>
      <w:r>
        <w:rPr>
          <w:rFonts w:hint="eastAsia" w:ascii="宋体" w:hAnsi="宋体"/>
          <w:sz w:val="24"/>
          <w:szCs w:val="21"/>
          <w:highlight w:val="none"/>
        </w:rPr>
        <w:t>），在聊城市技师学院官网获取采购文件。</w:t>
      </w:r>
    </w:p>
    <w:p w14:paraId="100542B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sz w:val="24"/>
          <w:szCs w:val="21"/>
          <w:highlight w:val="none"/>
        </w:rPr>
      </w:pPr>
      <w:r>
        <w:rPr>
          <w:rFonts w:hint="eastAsia" w:ascii="宋体" w:hAnsi="宋体"/>
          <w:sz w:val="24"/>
          <w:szCs w:val="21"/>
          <w:highlight w:val="none"/>
        </w:rPr>
        <w:t>2.获取采购文件潜在供应商报名资料要求：</w:t>
      </w:r>
    </w:p>
    <w:p w14:paraId="11C0C96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sz w:val="24"/>
          <w:szCs w:val="21"/>
          <w:highlight w:val="none"/>
        </w:rPr>
      </w:pPr>
      <w:r>
        <w:rPr>
          <w:rFonts w:hint="eastAsia" w:ascii="宋体" w:hAnsi="宋体"/>
          <w:sz w:val="24"/>
          <w:szCs w:val="21"/>
          <w:highlight w:val="none"/>
        </w:rPr>
        <w:t>（1）报名方式：邮箱报名（报名资料发送至lcsjsxyzbb@lc.shandong.cn，邮件主题：00</w:t>
      </w:r>
      <w:r>
        <w:rPr>
          <w:rFonts w:hint="eastAsia" w:ascii="宋体" w:hAnsi="宋体"/>
          <w:sz w:val="24"/>
          <w:szCs w:val="21"/>
          <w:highlight w:val="none"/>
          <w:lang w:val="en-US" w:eastAsia="zh-CN"/>
        </w:rPr>
        <w:t>2</w:t>
      </w:r>
      <w:r>
        <w:rPr>
          <w:rFonts w:hint="eastAsia" w:ascii="宋体" w:hAnsi="宋体"/>
          <w:sz w:val="24"/>
          <w:szCs w:val="21"/>
          <w:highlight w:val="none"/>
        </w:rPr>
        <w:t>-</w:t>
      </w:r>
      <w:r>
        <w:rPr>
          <w:rFonts w:hint="eastAsia" w:ascii="宋体" w:hAnsi="宋体"/>
          <w:sz w:val="24"/>
          <w:szCs w:val="21"/>
          <w:highlight w:val="none"/>
          <w:lang w:val="en-US" w:eastAsia="zh-CN"/>
        </w:rPr>
        <w:t>耗材</w:t>
      </w:r>
      <w:r>
        <w:rPr>
          <w:rFonts w:hint="eastAsia" w:ascii="宋体" w:hAnsi="宋体"/>
          <w:sz w:val="24"/>
          <w:szCs w:val="21"/>
          <w:highlight w:val="none"/>
        </w:rPr>
        <w:t>-公司名称，并注明项目名称、供应商全称、联系人及联系方式，否则不予认可）。材料需提供营业执照复印件加盖公章、法定代表人</w:t>
      </w:r>
      <w:r>
        <w:rPr>
          <w:rFonts w:hint="eastAsia" w:ascii="宋体" w:hAnsi="宋体"/>
          <w:sz w:val="24"/>
          <w:szCs w:val="21"/>
          <w:highlight w:val="none"/>
          <w:lang w:eastAsia="zh-CN"/>
        </w:rPr>
        <w:t>（</w:t>
      </w:r>
      <w:r>
        <w:rPr>
          <w:rFonts w:hint="eastAsia" w:ascii="宋体" w:hAnsi="宋体"/>
          <w:sz w:val="24"/>
          <w:szCs w:val="21"/>
          <w:highlight w:val="none"/>
          <w:lang w:val="en-US" w:eastAsia="zh-CN"/>
        </w:rPr>
        <w:t>负责人</w:t>
      </w:r>
      <w:r>
        <w:rPr>
          <w:rFonts w:hint="eastAsia" w:ascii="宋体" w:hAnsi="宋体"/>
          <w:sz w:val="24"/>
          <w:szCs w:val="21"/>
          <w:highlight w:val="none"/>
          <w:lang w:eastAsia="zh-CN"/>
        </w:rPr>
        <w:t>）</w:t>
      </w:r>
      <w:r>
        <w:rPr>
          <w:rFonts w:hint="eastAsia" w:ascii="宋体" w:hAnsi="宋体"/>
          <w:sz w:val="24"/>
          <w:szCs w:val="21"/>
          <w:highlight w:val="none"/>
        </w:rPr>
        <w:t>授权委托书原件及授权代表身份证复印件加盖公章或法定代表人（负责人）身份证明及身份证复印件加盖公章。</w:t>
      </w:r>
    </w:p>
    <w:p w14:paraId="649D73C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Times New Roman"/>
          <w:sz w:val="24"/>
          <w:szCs w:val="21"/>
          <w:highlight w:val="none"/>
        </w:rPr>
      </w:pPr>
      <w:r>
        <w:rPr>
          <w:rFonts w:hint="eastAsia" w:ascii="宋体" w:hAnsi="宋体" w:eastAsia="宋体" w:cs="Times New Roman"/>
          <w:sz w:val="24"/>
          <w:szCs w:val="21"/>
          <w:highlight w:val="none"/>
        </w:rPr>
        <w:t>（2）报名时的资料查验不代表资格审查的最终通过或合格，供应商最终资格的确认以谈判小组组织的资格后审为准。</w:t>
      </w:r>
    </w:p>
    <w:p w14:paraId="15380DA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Times New Roman"/>
          <w:sz w:val="24"/>
          <w:szCs w:val="21"/>
          <w:highlight w:val="none"/>
          <w:lang w:eastAsia="zh-CN"/>
        </w:rPr>
      </w:pPr>
      <w:r>
        <w:rPr>
          <w:rFonts w:hint="eastAsia" w:ascii="宋体" w:hAnsi="宋体" w:eastAsia="宋体" w:cs="Times New Roman"/>
          <w:sz w:val="24"/>
          <w:szCs w:val="21"/>
          <w:highlight w:val="none"/>
          <w:lang w:eastAsia="zh-CN"/>
        </w:rPr>
        <w:t>七、递交响应文件时间及地点</w:t>
      </w:r>
    </w:p>
    <w:p w14:paraId="4581D29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Times New Roman"/>
          <w:sz w:val="24"/>
          <w:szCs w:val="21"/>
          <w:highlight w:val="none"/>
          <w:lang w:eastAsia="zh-CN"/>
        </w:rPr>
      </w:pPr>
      <w:r>
        <w:rPr>
          <w:rFonts w:hint="eastAsia" w:ascii="宋体" w:hAnsi="宋体" w:eastAsia="宋体" w:cs="Times New Roman"/>
          <w:sz w:val="24"/>
          <w:szCs w:val="21"/>
          <w:highlight w:val="none"/>
          <w:lang w:eastAsia="zh-CN"/>
        </w:rPr>
        <w:t>1.时间：202</w:t>
      </w:r>
      <w:r>
        <w:rPr>
          <w:rFonts w:hint="eastAsia" w:ascii="宋体" w:hAnsi="宋体" w:cs="Times New Roman"/>
          <w:sz w:val="24"/>
          <w:szCs w:val="21"/>
          <w:highlight w:val="none"/>
          <w:lang w:val="en-US" w:eastAsia="zh-CN"/>
        </w:rPr>
        <w:t>6</w:t>
      </w:r>
      <w:r>
        <w:rPr>
          <w:rFonts w:hint="eastAsia" w:ascii="宋体" w:hAnsi="宋体" w:eastAsia="宋体" w:cs="Times New Roman"/>
          <w:sz w:val="24"/>
          <w:szCs w:val="21"/>
          <w:highlight w:val="none"/>
          <w:lang w:eastAsia="zh-CN"/>
        </w:rPr>
        <w:t>年</w:t>
      </w:r>
      <w:r>
        <w:rPr>
          <w:rFonts w:hint="eastAsia" w:ascii="宋体" w:hAnsi="宋体" w:cs="Times New Roman"/>
          <w:sz w:val="24"/>
          <w:szCs w:val="21"/>
          <w:highlight w:val="none"/>
          <w:lang w:val="en-US" w:eastAsia="zh-CN"/>
        </w:rPr>
        <w:t>6</w:t>
      </w:r>
      <w:r>
        <w:rPr>
          <w:rFonts w:hint="eastAsia" w:ascii="宋体" w:hAnsi="宋体" w:eastAsia="宋体" w:cs="Times New Roman"/>
          <w:sz w:val="24"/>
          <w:szCs w:val="21"/>
          <w:highlight w:val="none"/>
          <w:lang w:eastAsia="zh-CN"/>
        </w:rPr>
        <w:t>月</w:t>
      </w:r>
      <w:r>
        <w:rPr>
          <w:rFonts w:hint="eastAsia" w:ascii="宋体" w:hAnsi="宋体" w:cs="Times New Roman"/>
          <w:sz w:val="24"/>
          <w:szCs w:val="21"/>
          <w:highlight w:val="none"/>
          <w:lang w:val="en-US" w:eastAsia="zh-CN"/>
        </w:rPr>
        <w:t>9</w:t>
      </w:r>
      <w:r>
        <w:rPr>
          <w:rFonts w:hint="eastAsia" w:ascii="宋体" w:hAnsi="宋体" w:eastAsia="宋体" w:cs="Times New Roman"/>
          <w:sz w:val="24"/>
          <w:szCs w:val="21"/>
          <w:highlight w:val="none"/>
          <w:lang w:eastAsia="zh-CN"/>
        </w:rPr>
        <w:t>日09时00分至202</w:t>
      </w:r>
      <w:r>
        <w:rPr>
          <w:rFonts w:hint="eastAsia" w:ascii="宋体" w:hAnsi="宋体" w:cs="Times New Roman"/>
          <w:sz w:val="24"/>
          <w:szCs w:val="21"/>
          <w:highlight w:val="none"/>
          <w:lang w:val="en-US" w:eastAsia="zh-CN"/>
        </w:rPr>
        <w:t>6</w:t>
      </w:r>
      <w:r>
        <w:rPr>
          <w:rFonts w:hint="eastAsia" w:ascii="宋体" w:hAnsi="宋体" w:eastAsia="宋体" w:cs="Times New Roman"/>
          <w:sz w:val="24"/>
          <w:szCs w:val="21"/>
          <w:highlight w:val="none"/>
          <w:lang w:eastAsia="zh-CN"/>
        </w:rPr>
        <w:t>年</w:t>
      </w:r>
      <w:r>
        <w:rPr>
          <w:rFonts w:hint="eastAsia" w:ascii="宋体" w:hAnsi="宋体" w:cs="Times New Roman"/>
          <w:sz w:val="24"/>
          <w:szCs w:val="21"/>
          <w:highlight w:val="none"/>
          <w:lang w:val="en-US" w:eastAsia="zh-CN"/>
        </w:rPr>
        <w:t>6</w:t>
      </w:r>
      <w:r>
        <w:rPr>
          <w:rFonts w:hint="eastAsia" w:ascii="宋体" w:hAnsi="宋体" w:eastAsia="宋体" w:cs="Times New Roman"/>
          <w:sz w:val="24"/>
          <w:szCs w:val="21"/>
          <w:highlight w:val="none"/>
          <w:lang w:eastAsia="zh-CN"/>
        </w:rPr>
        <w:t>月</w:t>
      </w:r>
      <w:r>
        <w:rPr>
          <w:rFonts w:hint="eastAsia" w:ascii="宋体" w:hAnsi="宋体" w:cs="Times New Roman"/>
          <w:sz w:val="24"/>
          <w:szCs w:val="21"/>
          <w:highlight w:val="none"/>
          <w:lang w:val="en-US" w:eastAsia="zh-CN"/>
        </w:rPr>
        <w:t>9</w:t>
      </w:r>
      <w:r>
        <w:rPr>
          <w:rFonts w:hint="eastAsia" w:ascii="宋体" w:hAnsi="宋体" w:eastAsia="宋体" w:cs="Times New Roman"/>
          <w:sz w:val="24"/>
          <w:szCs w:val="21"/>
          <w:highlight w:val="none"/>
          <w:lang w:eastAsia="zh-CN"/>
        </w:rPr>
        <w:t>日09时30分（北京时间）</w:t>
      </w:r>
    </w:p>
    <w:p w14:paraId="5FC188A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Times New Roman"/>
          <w:sz w:val="24"/>
          <w:szCs w:val="21"/>
          <w:highlight w:val="none"/>
          <w:lang w:eastAsia="zh-CN"/>
        </w:rPr>
      </w:pPr>
      <w:r>
        <w:rPr>
          <w:rFonts w:hint="eastAsia" w:ascii="宋体" w:hAnsi="宋体" w:eastAsia="宋体" w:cs="Times New Roman"/>
          <w:sz w:val="24"/>
          <w:szCs w:val="21"/>
          <w:highlight w:val="none"/>
          <w:lang w:eastAsia="zh-CN"/>
        </w:rPr>
        <w:t>2.地点：聊城市技师学院</w:t>
      </w:r>
      <w:r>
        <w:rPr>
          <w:rFonts w:hint="eastAsia" w:ascii="宋体" w:hAnsi="宋体" w:eastAsia="宋体" w:cs="Times New Roman"/>
          <w:sz w:val="24"/>
          <w:szCs w:val="21"/>
          <w:highlight w:val="none"/>
          <w:lang w:val="en-US" w:eastAsia="zh-CN"/>
        </w:rPr>
        <w:t>汇智楼A401</w:t>
      </w:r>
      <w:r>
        <w:rPr>
          <w:rFonts w:hint="eastAsia" w:ascii="宋体" w:hAnsi="宋体" w:eastAsia="宋体" w:cs="Times New Roman"/>
          <w:sz w:val="24"/>
          <w:szCs w:val="21"/>
          <w:highlight w:val="none"/>
          <w:lang w:eastAsia="zh-CN"/>
        </w:rPr>
        <w:t>会议室</w:t>
      </w:r>
    </w:p>
    <w:p w14:paraId="5769A5E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Times New Roman"/>
          <w:sz w:val="24"/>
          <w:szCs w:val="21"/>
          <w:highlight w:val="none"/>
          <w:lang w:eastAsia="zh-CN"/>
        </w:rPr>
      </w:pPr>
      <w:r>
        <w:rPr>
          <w:rFonts w:hint="eastAsia" w:ascii="宋体" w:hAnsi="宋体" w:eastAsia="宋体" w:cs="Times New Roman"/>
          <w:sz w:val="24"/>
          <w:szCs w:val="21"/>
          <w:highlight w:val="none"/>
        </w:rPr>
        <w:t>八、</w:t>
      </w:r>
      <w:r>
        <w:rPr>
          <w:rFonts w:hint="eastAsia" w:ascii="宋体" w:hAnsi="宋体" w:eastAsia="宋体" w:cs="Times New Roman"/>
          <w:sz w:val="24"/>
          <w:szCs w:val="21"/>
          <w:highlight w:val="none"/>
          <w:lang w:val="en-US" w:eastAsia="zh-CN"/>
        </w:rPr>
        <w:t>谈判</w:t>
      </w:r>
      <w:r>
        <w:rPr>
          <w:rFonts w:hint="eastAsia" w:ascii="宋体" w:hAnsi="宋体" w:eastAsia="宋体" w:cs="Times New Roman"/>
          <w:sz w:val="24"/>
          <w:szCs w:val="21"/>
          <w:highlight w:val="none"/>
          <w:lang w:eastAsia="zh-CN"/>
        </w:rPr>
        <w:t>时间及地点</w:t>
      </w:r>
    </w:p>
    <w:p w14:paraId="40FDF7B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Times New Roman"/>
          <w:sz w:val="24"/>
          <w:szCs w:val="21"/>
          <w:highlight w:val="none"/>
          <w:lang w:eastAsia="zh-CN"/>
        </w:rPr>
      </w:pPr>
      <w:r>
        <w:rPr>
          <w:rFonts w:hint="eastAsia" w:ascii="宋体" w:hAnsi="宋体" w:eastAsia="宋体" w:cs="Times New Roman"/>
          <w:sz w:val="24"/>
          <w:szCs w:val="21"/>
          <w:highlight w:val="none"/>
          <w:lang w:eastAsia="zh-CN"/>
        </w:rPr>
        <w:t>1.时间：202</w:t>
      </w:r>
      <w:r>
        <w:rPr>
          <w:rFonts w:hint="eastAsia" w:ascii="宋体" w:hAnsi="宋体" w:cs="Times New Roman"/>
          <w:sz w:val="24"/>
          <w:szCs w:val="21"/>
          <w:highlight w:val="none"/>
          <w:lang w:val="en-US" w:eastAsia="zh-CN"/>
        </w:rPr>
        <w:t>6</w:t>
      </w:r>
      <w:r>
        <w:rPr>
          <w:rFonts w:hint="eastAsia" w:ascii="宋体" w:hAnsi="宋体" w:eastAsia="宋体" w:cs="Times New Roman"/>
          <w:sz w:val="24"/>
          <w:szCs w:val="21"/>
          <w:highlight w:val="none"/>
          <w:lang w:eastAsia="zh-CN"/>
        </w:rPr>
        <w:t>年</w:t>
      </w:r>
      <w:r>
        <w:rPr>
          <w:rFonts w:hint="eastAsia" w:ascii="宋体" w:hAnsi="宋体" w:cs="Times New Roman"/>
          <w:sz w:val="24"/>
          <w:szCs w:val="21"/>
          <w:highlight w:val="none"/>
          <w:lang w:val="en-US" w:eastAsia="zh-CN"/>
        </w:rPr>
        <w:t>6</w:t>
      </w:r>
      <w:r>
        <w:rPr>
          <w:rFonts w:hint="eastAsia" w:ascii="宋体" w:hAnsi="宋体" w:eastAsia="宋体" w:cs="Times New Roman"/>
          <w:sz w:val="24"/>
          <w:szCs w:val="21"/>
          <w:highlight w:val="none"/>
          <w:lang w:eastAsia="zh-CN"/>
        </w:rPr>
        <w:t>月</w:t>
      </w:r>
      <w:r>
        <w:rPr>
          <w:rFonts w:hint="eastAsia" w:ascii="宋体" w:hAnsi="宋体" w:cs="Times New Roman"/>
          <w:sz w:val="24"/>
          <w:szCs w:val="21"/>
          <w:highlight w:val="none"/>
          <w:lang w:val="en-US" w:eastAsia="zh-CN"/>
        </w:rPr>
        <w:t>9</w:t>
      </w:r>
      <w:r>
        <w:rPr>
          <w:rFonts w:hint="eastAsia" w:ascii="宋体" w:hAnsi="宋体" w:eastAsia="宋体" w:cs="Times New Roman"/>
          <w:sz w:val="24"/>
          <w:szCs w:val="21"/>
          <w:highlight w:val="none"/>
          <w:lang w:eastAsia="zh-CN"/>
        </w:rPr>
        <w:t>日09时30分（北京时间）</w:t>
      </w:r>
    </w:p>
    <w:p w14:paraId="46E5FE5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Times New Roman"/>
          <w:sz w:val="24"/>
          <w:szCs w:val="21"/>
          <w:highlight w:val="none"/>
          <w:lang w:eastAsia="zh-CN"/>
        </w:rPr>
      </w:pPr>
      <w:r>
        <w:rPr>
          <w:rFonts w:hint="eastAsia" w:ascii="宋体" w:hAnsi="宋体" w:eastAsia="宋体" w:cs="Times New Roman"/>
          <w:sz w:val="24"/>
          <w:szCs w:val="21"/>
          <w:highlight w:val="none"/>
          <w:lang w:eastAsia="zh-CN"/>
        </w:rPr>
        <w:t>2.地点：聊城市技师学院</w:t>
      </w:r>
      <w:r>
        <w:rPr>
          <w:rFonts w:hint="eastAsia" w:ascii="宋体" w:hAnsi="宋体" w:eastAsia="宋体" w:cs="Times New Roman"/>
          <w:sz w:val="24"/>
          <w:szCs w:val="21"/>
          <w:highlight w:val="none"/>
          <w:lang w:val="en-US" w:eastAsia="zh-CN"/>
        </w:rPr>
        <w:t>汇智楼A401</w:t>
      </w:r>
      <w:r>
        <w:rPr>
          <w:rFonts w:hint="eastAsia" w:ascii="宋体" w:hAnsi="宋体" w:eastAsia="宋体" w:cs="Times New Roman"/>
          <w:sz w:val="24"/>
          <w:szCs w:val="21"/>
          <w:highlight w:val="none"/>
          <w:lang w:eastAsia="zh-CN"/>
        </w:rPr>
        <w:t>会议室</w:t>
      </w:r>
    </w:p>
    <w:p w14:paraId="2CA752D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Times New Roman"/>
          <w:sz w:val="24"/>
          <w:szCs w:val="21"/>
          <w:highlight w:val="none"/>
          <w:lang w:eastAsia="zh-CN"/>
        </w:rPr>
      </w:pPr>
      <w:r>
        <w:rPr>
          <w:rFonts w:hint="eastAsia" w:ascii="宋体" w:hAnsi="宋体" w:eastAsia="宋体" w:cs="Times New Roman"/>
          <w:sz w:val="24"/>
          <w:szCs w:val="21"/>
          <w:highlight w:val="none"/>
          <w:lang w:val="en-US" w:eastAsia="zh-CN"/>
        </w:rPr>
        <w:t>九</w:t>
      </w:r>
      <w:r>
        <w:rPr>
          <w:rFonts w:hint="eastAsia" w:ascii="宋体" w:hAnsi="宋体" w:eastAsia="宋体" w:cs="Times New Roman"/>
          <w:sz w:val="24"/>
          <w:szCs w:val="21"/>
          <w:highlight w:val="none"/>
          <w:lang w:eastAsia="zh-CN"/>
        </w:rPr>
        <w:t xml:space="preserve">、采购项目的用途、数量、简要技术要求等：详见谈判文件。 </w:t>
      </w:r>
    </w:p>
    <w:p w14:paraId="22CADE0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Times New Roman"/>
          <w:sz w:val="24"/>
          <w:szCs w:val="21"/>
          <w:highlight w:val="none"/>
          <w:lang w:val="en-US" w:eastAsia="zh-CN"/>
        </w:rPr>
      </w:pPr>
      <w:r>
        <w:rPr>
          <w:rFonts w:hint="eastAsia" w:ascii="宋体" w:hAnsi="宋体" w:eastAsia="宋体" w:cs="Times New Roman"/>
          <w:sz w:val="24"/>
          <w:szCs w:val="21"/>
          <w:highlight w:val="none"/>
          <w:lang w:val="en-US" w:eastAsia="zh-CN"/>
        </w:rPr>
        <w:t>十</w:t>
      </w:r>
      <w:r>
        <w:rPr>
          <w:rFonts w:hint="eastAsia" w:ascii="宋体" w:hAnsi="宋体" w:eastAsia="宋体" w:cs="Times New Roman"/>
          <w:sz w:val="24"/>
          <w:szCs w:val="21"/>
          <w:highlight w:val="none"/>
          <w:lang w:eastAsia="zh-CN"/>
        </w:rPr>
        <w:t>、此公告在聊城市技师学院网站和财务处网站发布。</w:t>
      </w:r>
    </w:p>
    <w:p w14:paraId="4599EA5E">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宋体" w:hAnsi="宋体" w:eastAsia="宋体" w:cs="Times New Roman"/>
          <w:sz w:val="24"/>
          <w:szCs w:val="21"/>
          <w:highlight w:val="none"/>
        </w:rPr>
      </w:pPr>
      <w:r>
        <w:rPr>
          <w:rFonts w:hint="eastAsia" w:ascii="宋体" w:hAnsi="宋体" w:eastAsia="宋体" w:cs="Times New Roman"/>
          <w:sz w:val="24"/>
          <w:szCs w:val="21"/>
          <w:highlight w:val="none"/>
        </w:rPr>
        <w:t xml:space="preserve">                                         202</w:t>
      </w:r>
      <w:r>
        <w:rPr>
          <w:rFonts w:hint="eastAsia" w:ascii="宋体" w:hAnsi="宋体" w:cs="Times New Roman"/>
          <w:sz w:val="24"/>
          <w:szCs w:val="21"/>
          <w:highlight w:val="none"/>
          <w:lang w:val="en-US" w:eastAsia="zh-CN"/>
        </w:rPr>
        <w:t>6</w:t>
      </w:r>
      <w:r>
        <w:rPr>
          <w:rFonts w:hint="eastAsia" w:ascii="宋体" w:hAnsi="宋体" w:eastAsia="宋体" w:cs="Times New Roman"/>
          <w:sz w:val="24"/>
          <w:szCs w:val="21"/>
          <w:highlight w:val="none"/>
        </w:rPr>
        <w:t>年</w:t>
      </w:r>
      <w:r>
        <w:rPr>
          <w:rFonts w:hint="eastAsia" w:ascii="宋体" w:hAnsi="宋体" w:cs="Times New Roman"/>
          <w:sz w:val="24"/>
          <w:szCs w:val="21"/>
          <w:highlight w:val="none"/>
          <w:lang w:val="en-US" w:eastAsia="zh-CN"/>
        </w:rPr>
        <w:t>6</w:t>
      </w:r>
      <w:r>
        <w:rPr>
          <w:rFonts w:hint="eastAsia" w:ascii="宋体" w:hAnsi="宋体" w:eastAsia="宋体" w:cs="Times New Roman"/>
          <w:sz w:val="24"/>
          <w:szCs w:val="21"/>
          <w:highlight w:val="none"/>
        </w:rPr>
        <w:t>月</w:t>
      </w:r>
      <w:r>
        <w:rPr>
          <w:rFonts w:hint="eastAsia" w:ascii="宋体" w:hAnsi="宋体" w:cs="Times New Roman"/>
          <w:sz w:val="24"/>
          <w:szCs w:val="21"/>
          <w:highlight w:val="none"/>
          <w:lang w:val="en-US" w:eastAsia="zh-CN"/>
        </w:rPr>
        <w:t>3</w:t>
      </w:r>
      <w:r>
        <w:rPr>
          <w:rFonts w:hint="eastAsia" w:ascii="宋体" w:hAnsi="宋体" w:eastAsia="宋体" w:cs="Times New Roman"/>
          <w:sz w:val="24"/>
          <w:szCs w:val="21"/>
          <w:highlight w:val="none"/>
        </w:rPr>
        <w:t>日</w:t>
      </w:r>
    </w:p>
    <w:bookmarkEnd w:id="2"/>
    <w:p w14:paraId="3A8CB105">
      <w:pPr>
        <w:spacing w:line="480" w:lineRule="auto"/>
        <w:jc w:val="center"/>
        <w:outlineLvl w:val="0"/>
        <w:rPr>
          <w:b/>
          <w:sz w:val="44"/>
          <w:szCs w:val="44"/>
          <w:highlight w:val="none"/>
        </w:rPr>
      </w:pPr>
      <w:r>
        <w:rPr>
          <w:rFonts w:hint="eastAsia"/>
          <w:b/>
          <w:sz w:val="44"/>
          <w:szCs w:val="44"/>
          <w:highlight w:val="none"/>
        </w:rPr>
        <w:br w:type="page"/>
      </w:r>
      <w:r>
        <w:rPr>
          <w:rFonts w:hint="eastAsia"/>
          <w:b/>
          <w:sz w:val="44"/>
          <w:szCs w:val="44"/>
          <w:highlight w:val="none"/>
        </w:rPr>
        <w:t>第一章供应商须知</w:t>
      </w:r>
      <w:bookmarkEnd w:id="0"/>
    </w:p>
    <w:p w14:paraId="55E76B1F">
      <w:pPr>
        <w:spacing w:line="480" w:lineRule="auto"/>
        <w:jc w:val="center"/>
        <w:rPr>
          <w:b/>
          <w:sz w:val="32"/>
          <w:szCs w:val="32"/>
          <w:highlight w:val="none"/>
        </w:rPr>
      </w:pPr>
      <w:bookmarkStart w:id="1" w:name="_Toc232666482"/>
      <w:r>
        <w:rPr>
          <w:rFonts w:hint="eastAsia"/>
          <w:b/>
          <w:sz w:val="32"/>
          <w:szCs w:val="32"/>
          <w:highlight w:val="none"/>
        </w:rPr>
        <w:t>供应商须知表</w:t>
      </w:r>
      <w:bookmarkEnd w:id="1"/>
    </w:p>
    <w:tbl>
      <w:tblPr>
        <w:tblStyle w:val="47"/>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844"/>
        <w:gridCol w:w="7882"/>
      </w:tblGrid>
      <w:tr w14:paraId="1B92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80" w:type="dxa"/>
            <w:vAlign w:val="center"/>
          </w:tcPr>
          <w:p w14:paraId="5826AFBD">
            <w:pPr>
              <w:spacing w:line="276" w:lineRule="auto"/>
              <w:jc w:val="center"/>
              <w:rPr>
                <w:rFonts w:ascii="宋体"/>
                <w:sz w:val="24"/>
                <w:szCs w:val="24"/>
                <w:highlight w:val="none"/>
              </w:rPr>
            </w:pPr>
            <w:r>
              <w:rPr>
                <w:rFonts w:hint="eastAsia" w:ascii="宋体" w:hAnsi="宋体"/>
                <w:sz w:val="24"/>
                <w:szCs w:val="24"/>
                <w:highlight w:val="none"/>
              </w:rPr>
              <w:t>项号</w:t>
            </w:r>
          </w:p>
        </w:tc>
        <w:tc>
          <w:tcPr>
            <w:tcW w:w="1844" w:type="dxa"/>
            <w:vAlign w:val="center"/>
          </w:tcPr>
          <w:p w14:paraId="39A95849">
            <w:pPr>
              <w:keepNext w:val="0"/>
              <w:keepLines w:val="0"/>
              <w:pageBreakBefore w:val="0"/>
              <w:kinsoku/>
              <w:wordWrap/>
              <w:overflowPunct/>
              <w:topLinePunct w:val="0"/>
              <w:autoSpaceDE/>
              <w:autoSpaceDN/>
              <w:bidi w:val="0"/>
              <w:spacing w:line="560" w:lineRule="exact"/>
              <w:jc w:val="center"/>
              <w:textAlignment w:val="auto"/>
              <w:rPr>
                <w:rFonts w:ascii="宋体"/>
                <w:sz w:val="24"/>
                <w:szCs w:val="24"/>
                <w:highlight w:val="none"/>
              </w:rPr>
            </w:pPr>
            <w:r>
              <w:rPr>
                <w:rFonts w:hint="eastAsia" w:ascii="宋体" w:hAnsi="宋体"/>
                <w:sz w:val="24"/>
                <w:szCs w:val="24"/>
                <w:highlight w:val="none"/>
              </w:rPr>
              <w:t>内　　容</w:t>
            </w:r>
          </w:p>
        </w:tc>
        <w:tc>
          <w:tcPr>
            <w:tcW w:w="7882" w:type="dxa"/>
            <w:vAlign w:val="center"/>
          </w:tcPr>
          <w:p w14:paraId="090844D5">
            <w:pPr>
              <w:keepNext w:val="0"/>
              <w:keepLines w:val="0"/>
              <w:pageBreakBefore w:val="0"/>
              <w:kinsoku/>
              <w:wordWrap/>
              <w:overflowPunct/>
              <w:topLinePunct w:val="0"/>
              <w:autoSpaceDE/>
              <w:autoSpaceDN/>
              <w:bidi w:val="0"/>
              <w:spacing w:line="560" w:lineRule="exact"/>
              <w:jc w:val="center"/>
              <w:textAlignment w:val="auto"/>
              <w:rPr>
                <w:rFonts w:ascii="宋体"/>
                <w:sz w:val="24"/>
                <w:szCs w:val="24"/>
                <w:highlight w:val="none"/>
              </w:rPr>
            </w:pPr>
            <w:r>
              <w:rPr>
                <w:rFonts w:hint="eastAsia" w:ascii="宋体" w:hAnsi="宋体"/>
                <w:sz w:val="24"/>
                <w:szCs w:val="24"/>
                <w:highlight w:val="none"/>
              </w:rPr>
              <w:t>规　　　　定</w:t>
            </w:r>
          </w:p>
        </w:tc>
      </w:tr>
      <w:tr w14:paraId="27F8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80" w:type="dxa"/>
            <w:vAlign w:val="center"/>
          </w:tcPr>
          <w:p w14:paraId="799474D9">
            <w:pPr>
              <w:spacing w:line="276" w:lineRule="auto"/>
              <w:jc w:val="center"/>
              <w:rPr>
                <w:rFonts w:ascii="宋体" w:cs="宋体"/>
                <w:bCs/>
                <w:kern w:val="0"/>
                <w:sz w:val="24"/>
                <w:szCs w:val="24"/>
                <w:highlight w:val="none"/>
              </w:rPr>
            </w:pPr>
            <w:r>
              <w:rPr>
                <w:rFonts w:ascii="宋体" w:hAnsi="宋体" w:cs="宋体"/>
                <w:bCs/>
                <w:kern w:val="0"/>
                <w:sz w:val="24"/>
                <w:szCs w:val="24"/>
                <w:highlight w:val="none"/>
              </w:rPr>
              <w:t>1</w:t>
            </w:r>
          </w:p>
        </w:tc>
        <w:tc>
          <w:tcPr>
            <w:tcW w:w="1844" w:type="dxa"/>
            <w:vAlign w:val="center"/>
          </w:tcPr>
          <w:p w14:paraId="167EAFCF">
            <w:pPr>
              <w:keepNext w:val="0"/>
              <w:keepLines w:val="0"/>
              <w:pageBreakBefore w:val="0"/>
              <w:kinsoku/>
              <w:wordWrap/>
              <w:overflowPunct/>
              <w:topLinePunct w:val="0"/>
              <w:autoSpaceDE/>
              <w:autoSpaceDN/>
              <w:bidi w:val="0"/>
              <w:spacing w:line="560" w:lineRule="exact"/>
              <w:jc w:val="center"/>
              <w:textAlignment w:val="auto"/>
              <w:rPr>
                <w:rFonts w:ascii="宋体" w:cs="宋体"/>
                <w:bCs/>
                <w:kern w:val="0"/>
                <w:sz w:val="24"/>
                <w:szCs w:val="24"/>
                <w:highlight w:val="none"/>
              </w:rPr>
            </w:pPr>
            <w:r>
              <w:rPr>
                <w:rFonts w:hint="eastAsia" w:ascii="宋体" w:hAnsi="宋体" w:cs="宋体"/>
                <w:bCs/>
                <w:kern w:val="0"/>
                <w:sz w:val="24"/>
                <w:szCs w:val="24"/>
                <w:highlight w:val="none"/>
              </w:rPr>
              <w:t>项目名称</w:t>
            </w:r>
          </w:p>
        </w:tc>
        <w:tc>
          <w:tcPr>
            <w:tcW w:w="7882" w:type="dxa"/>
            <w:vAlign w:val="center"/>
          </w:tcPr>
          <w:p w14:paraId="3A9F3845">
            <w:pPr>
              <w:keepNext w:val="0"/>
              <w:keepLines w:val="0"/>
              <w:pageBreakBefore w:val="0"/>
              <w:kinsoku/>
              <w:wordWrap/>
              <w:overflowPunct/>
              <w:topLinePunct w:val="0"/>
              <w:autoSpaceDE/>
              <w:autoSpaceDN/>
              <w:bidi w:val="0"/>
              <w:spacing w:line="560" w:lineRule="exact"/>
              <w:textAlignment w:val="auto"/>
              <w:rPr>
                <w:rFonts w:ascii="宋体"/>
                <w:bCs/>
                <w:sz w:val="24"/>
                <w:szCs w:val="24"/>
                <w:highlight w:val="none"/>
              </w:rPr>
            </w:pPr>
            <w:r>
              <w:rPr>
                <w:rFonts w:hint="default" w:ascii="宋体" w:hAnsi="宋体" w:eastAsia="宋体"/>
                <w:sz w:val="24"/>
                <w:szCs w:val="21"/>
                <w:highlight w:val="none"/>
              </w:rPr>
              <w:t>聊城市技师学院智能制造系2025-2026学年第二学期实训耗材</w:t>
            </w:r>
            <w:r>
              <w:rPr>
                <w:rFonts w:hint="eastAsia" w:ascii="宋体" w:hAnsi="宋体"/>
                <w:sz w:val="24"/>
                <w:szCs w:val="24"/>
                <w:highlight w:val="none"/>
              </w:rPr>
              <w:t>采购项目</w:t>
            </w:r>
          </w:p>
        </w:tc>
      </w:tr>
      <w:tr w14:paraId="6613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80" w:type="dxa"/>
            <w:vAlign w:val="center"/>
          </w:tcPr>
          <w:p w14:paraId="500908B3">
            <w:pPr>
              <w:spacing w:line="276" w:lineRule="auto"/>
              <w:jc w:val="center"/>
              <w:rPr>
                <w:rFonts w:ascii="宋体"/>
                <w:sz w:val="24"/>
                <w:szCs w:val="24"/>
                <w:highlight w:val="none"/>
              </w:rPr>
            </w:pPr>
            <w:r>
              <w:rPr>
                <w:rFonts w:ascii="宋体" w:hAnsi="宋体"/>
                <w:sz w:val="24"/>
                <w:szCs w:val="24"/>
                <w:highlight w:val="none"/>
              </w:rPr>
              <w:t>2</w:t>
            </w:r>
          </w:p>
        </w:tc>
        <w:tc>
          <w:tcPr>
            <w:tcW w:w="1844" w:type="dxa"/>
            <w:vAlign w:val="center"/>
          </w:tcPr>
          <w:p w14:paraId="5D33112C">
            <w:pPr>
              <w:keepNext w:val="0"/>
              <w:keepLines w:val="0"/>
              <w:pageBreakBefore w:val="0"/>
              <w:kinsoku/>
              <w:wordWrap/>
              <w:overflowPunct/>
              <w:topLinePunct w:val="0"/>
              <w:autoSpaceDE/>
              <w:autoSpaceDN/>
              <w:bidi w:val="0"/>
              <w:spacing w:line="560" w:lineRule="exact"/>
              <w:jc w:val="center"/>
              <w:textAlignment w:val="auto"/>
              <w:rPr>
                <w:rFonts w:ascii="宋体"/>
                <w:sz w:val="24"/>
                <w:szCs w:val="24"/>
                <w:highlight w:val="none"/>
              </w:rPr>
            </w:pPr>
            <w:r>
              <w:rPr>
                <w:rFonts w:hint="eastAsia" w:ascii="宋体" w:hAnsi="宋体"/>
                <w:sz w:val="24"/>
                <w:szCs w:val="24"/>
                <w:highlight w:val="none"/>
              </w:rPr>
              <w:t>项目编号</w:t>
            </w:r>
          </w:p>
        </w:tc>
        <w:tc>
          <w:tcPr>
            <w:tcW w:w="7882" w:type="dxa"/>
            <w:vAlign w:val="center"/>
          </w:tcPr>
          <w:p w14:paraId="2B0AF52B">
            <w:pPr>
              <w:keepNext w:val="0"/>
              <w:keepLines w:val="0"/>
              <w:pageBreakBefore w:val="0"/>
              <w:kinsoku/>
              <w:wordWrap/>
              <w:overflowPunct/>
              <w:topLinePunct w:val="0"/>
              <w:autoSpaceDE/>
              <w:autoSpaceDN/>
              <w:bidi w:val="0"/>
              <w:spacing w:line="560" w:lineRule="exact"/>
              <w:textAlignment w:val="auto"/>
              <w:rPr>
                <w:rFonts w:ascii="宋体"/>
                <w:sz w:val="24"/>
                <w:szCs w:val="24"/>
                <w:highlight w:val="none"/>
              </w:rPr>
            </w:pPr>
            <w:r>
              <w:rPr>
                <w:rFonts w:hint="eastAsia" w:ascii="宋体"/>
                <w:sz w:val="24"/>
                <w:szCs w:val="24"/>
                <w:highlight w:val="none"/>
              </w:rPr>
              <w:t>LCSJSXY202</w:t>
            </w:r>
            <w:r>
              <w:rPr>
                <w:rFonts w:hint="eastAsia" w:ascii="宋体"/>
                <w:sz w:val="24"/>
                <w:szCs w:val="24"/>
                <w:highlight w:val="none"/>
                <w:lang w:val="en-US" w:eastAsia="zh-CN"/>
              </w:rPr>
              <w:t>6</w:t>
            </w:r>
            <w:r>
              <w:rPr>
                <w:rFonts w:hint="eastAsia" w:ascii="宋体"/>
                <w:sz w:val="24"/>
                <w:szCs w:val="24"/>
                <w:highlight w:val="none"/>
              </w:rPr>
              <w:t>-00</w:t>
            </w:r>
            <w:r>
              <w:rPr>
                <w:rFonts w:hint="eastAsia" w:ascii="宋体"/>
                <w:sz w:val="24"/>
                <w:szCs w:val="24"/>
                <w:highlight w:val="none"/>
                <w:lang w:val="en-US" w:eastAsia="zh-CN"/>
              </w:rPr>
              <w:t>2</w:t>
            </w:r>
            <w:r>
              <w:rPr>
                <w:rFonts w:hint="eastAsia" w:ascii="宋体"/>
                <w:sz w:val="24"/>
                <w:szCs w:val="24"/>
                <w:highlight w:val="none"/>
              </w:rPr>
              <w:t>-CW</w:t>
            </w:r>
          </w:p>
        </w:tc>
      </w:tr>
      <w:tr w14:paraId="7F5F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80" w:type="dxa"/>
            <w:vAlign w:val="center"/>
          </w:tcPr>
          <w:p w14:paraId="5E51B999">
            <w:pPr>
              <w:spacing w:line="276" w:lineRule="auto"/>
              <w:jc w:val="center"/>
              <w:rPr>
                <w:rFonts w:ascii="宋体"/>
                <w:sz w:val="24"/>
                <w:szCs w:val="24"/>
                <w:highlight w:val="none"/>
              </w:rPr>
            </w:pPr>
            <w:r>
              <w:rPr>
                <w:rFonts w:ascii="宋体" w:hAnsi="宋体"/>
                <w:sz w:val="24"/>
                <w:szCs w:val="24"/>
                <w:highlight w:val="none"/>
              </w:rPr>
              <w:t>3</w:t>
            </w:r>
          </w:p>
        </w:tc>
        <w:tc>
          <w:tcPr>
            <w:tcW w:w="1844" w:type="dxa"/>
            <w:vAlign w:val="center"/>
          </w:tcPr>
          <w:p w14:paraId="472BFD33">
            <w:pPr>
              <w:keepNext w:val="0"/>
              <w:keepLines w:val="0"/>
              <w:pageBreakBefore w:val="0"/>
              <w:kinsoku/>
              <w:wordWrap/>
              <w:overflowPunct/>
              <w:topLinePunct w:val="0"/>
              <w:autoSpaceDE/>
              <w:autoSpaceDN/>
              <w:bidi w:val="0"/>
              <w:spacing w:line="560" w:lineRule="exact"/>
              <w:jc w:val="center"/>
              <w:textAlignment w:val="auto"/>
              <w:rPr>
                <w:rFonts w:ascii="宋体" w:cs="宋体"/>
                <w:bCs/>
                <w:kern w:val="0"/>
                <w:sz w:val="24"/>
                <w:szCs w:val="24"/>
                <w:highlight w:val="none"/>
              </w:rPr>
            </w:pPr>
            <w:r>
              <w:rPr>
                <w:rFonts w:hint="eastAsia" w:ascii="宋体" w:hAnsi="宋体" w:cs="宋体"/>
                <w:bCs/>
                <w:kern w:val="0"/>
                <w:sz w:val="24"/>
                <w:szCs w:val="24"/>
                <w:highlight w:val="none"/>
              </w:rPr>
              <w:t>采购人</w:t>
            </w:r>
          </w:p>
        </w:tc>
        <w:tc>
          <w:tcPr>
            <w:tcW w:w="7882" w:type="dxa"/>
            <w:vAlign w:val="center"/>
          </w:tcPr>
          <w:p w14:paraId="37A0750D">
            <w:pPr>
              <w:pStyle w:val="101"/>
              <w:keepNext w:val="0"/>
              <w:keepLines w:val="0"/>
              <w:pageBreakBefore w:val="0"/>
              <w:kinsoku/>
              <w:wordWrap/>
              <w:overflowPunct/>
              <w:topLinePunct w:val="0"/>
              <w:autoSpaceDE/>
              <w:autoSpaceDN/>
              <w:bidi w:val="0"/>
              <w:spacing w:line="560" w:lineRule="exact"/>
              <w:jc w:val="both"/>
              <w:textAlignment w:val="auto"/>
              <w:rPr>
                <w:rFonts w:ascii="宋体" w:hAnsi="宋体" w:eastAsia="宋体"/>
                <w:bCs/>
                <w:spacing w:val="0"/>
                <w:sz w:val="24"/>
                <w:szCs w:val="24"/>
                <w:highlight w:val="none"/>
              </w:rPr>
            </w:pPr>
            <w:r>
              <w:rPr>
                <w:rFonts w:hint="eastAsia" w:ascii="宋体" w:hAnsi="宋体" w:eastAsia="宋体"/>
                <w:spacing w:val="0"/>
                <w:sz w:val="24"/>
                <w:szCs w:val="24"/>
                <w:highlight w:val="none"/>
              </w:rPr>
              <w:t>聊城市技师学院</w:t>
            </w:r>
          </w:p>
        </w:tc>
      </w:tr>
      <w:tr w14:paraId="21C94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80" w:type="dxa"/>
            <w:vAlign w:val="center"/>
          </w:tcPr>
          <w:p w14:paraId="6FEA79D4">
            <w:pPr>
              <w:spacing w:line="276" w:lineRule="auto"/>
              <w:jc w:val="center"/>
              <w:rPr>
                <w:rFonts w:ascii="宋体"/>
                <w:sz w:val="24"/>
                <w:szCs w:val="24"/>
                <w:highlight w:val="none"/>
              </w:rPr>
            </w:pPr>
            <w:r>
              <w:rPr>
                <w:rFonts w:ascii="宋体" w:hAnsi="宋体"/>
                <w:sz w:val="24"/>
                <w:szCs w:val="24"/>
                <w:highlight w:val="none"/>
              </w:rPr>
              <w:t>4</w:t>
            </w:r>
          </w:p>
        </w:tc>
        <w:tc>
          <w:tcPr>
            <w:tcW w:w="1844" w:type="dxa"/>
            <w:vAlign w:val="center"/>
          </w:tcPr>
          <w:p w14:paraId="22007F3A">
            <w:pPr>
              <w:keepNext w:val="0"/>
              <w:keepLines w:val="0"/>
              <w:pageBreakBefore w:val="0"/>
              <w:kinsoku/>
              <w:wordWrap/>
              <w:overflowPunct/>
              <w:topLinePunct w:val="0"/>
              <w:autoSpaceDE/>
              <w:autoSpaceDN/>
              <w:bidi w:val="0"/>
              <w:spacing w:line="560" w:lineRule="exact"/>
              <w:jc w:val="center"/>
              <w:textAlignment w:val="auto"/>
              <w:rPr>
                <w:rFonts w:ascii="宋体"/>
                <w:sz w:val="24"/>
                <w:szCs w:val="24"/>
                <w:highlight w:val="none"/>
              </w:rPr>
            </w:pPr>
            <w:r>
              <w:rPr>
                <w:rFonts w:hint="eastAsia" w:ascii="宋体" w:hAnsi="宋体"/>
                <w:sz w:val="24"/>
                <w:szCs w:val="24"/>
                <w:highlight w:val="none"/>
              </w:rPr>
              <w:t>采购内容</w:t>
            </w:r>
          </w:p>
        </w:tc>
        <w:tc>
          <w:tcPr>
            <w:tcW w:w="7882" w:type="dxa"/>
            <w:vAlign w:val="center"/>
          </w:tcPr>
          <w:p w14:paraId="60851D4B">
            <w:pPr>
              <w:pStyle w:val="101"/>
              <w:keepNext w:val="0"/>
              <w:keepLines w:val="0"/>
              <w:pageBreakBefore w:val="0"/>
              <w:kinsoku/>
              <w:wordWrap/>
              <w:overflowPunct/>
              <w:topLinePunct w:val="0"/>
              <w:autoSpaceDE/>
              <w:autoSpaceDN/>
              <w:bidi w:val="0"/>
              <w:spacing w:line="560" w:lineRule="exac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本项目共一个包，</w:t>
            </w:r>
            <w:r>
              <w:rPr>
                <w:rFonts w:hint="eastAsia" w:ascii="宋体" w:hAnsi="宋体" w:eastAsia="宋体"/>
                <w:bCs/>
                <w:spacing w:val="0"/>
                <w:sz w:val="24"/>
                <w:szCs w:val="24"/>
                <w:highlight w:val="none"/>
              </w:rPr>
              <w:t>主要内容为</w:t>
            </w:r>
            <w:r>
              <w:rPr>
                <w:rFonts w:hint="default" w:ascii="宋体" w:hAnsi="宋体" w:eastAsia="宋体"/>
                <w:sz w:val="24"/>
                <w:szCs w:val="21"/>
                <w:highlight w:val="none"/>
              </w:rPr>
              <w:t>聊城市技师学院智能制造系2025-2026学年第二学期实训耗材</w:t>
            </w:r>
            <w:r>
              <w:rPr>
                <w:rFonts w:hint="eastAsia" w:ascii="宋体" w:hAnsi="宋体" w:eastAsia="宋体"/>
                <w:bCs/>
                <w:spacing w:val="0"/>
                <w:sz w:val="24"/>
                <w:szCs w:val="24"/>
                <w:highlight w:val="none"/>
              </w:rPr>
              <w:t>采购项目。</w:t>
            </w:r>
          </w:p>
        </w:tc>
      </w:tr>
      <w:tr w14:paraId="0D86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80" w:type="dxa"/>
            <w:vAlign w:val="center"/>
          </w:tcPr>
          <w:p w14:paraId="533AB168">
            <w:pPr>
              <w:spacing w:line="276" w:lineRule="auto"/>
              <w:jc w:val="center"/>
              <w:rPr>
                <w:rFonts w:ascii="宋体"/>
                <w:sz w:val="24"/>
                <w:szCs w:val="24"/>
                <w:highlight w:val="none"/>
              </w:rPr>
            </w:pPr>
            <w:r>
              <w:rPr>
                <w:rFonts w:ascii="宋体" w:hAnsi="宋体"/>
                <w:sz w:val="24"/>
                <w:szCs w:val="24"/>
                <w:highlight w:val="none"/>
              </w:rPr>
              <w:t>5</w:t>
            </w:r>
          </w:p>
        </w:tc>
        <w:tc>
          <w:tcPr>
            <w:tcW w:w="1844" w:type="dxa"/>
            <w:vAlign w:val="center"/>
          </w:tcPr>
          <w:p w14:paraId="10487312">
            <w:pPr>
              <w:keepNext w:val="0"/>
              <w:keepLines w:val="0"/>
              <w:pageBreakBefore w:val="0"/>
              <w:kinsoku/>
              <w:wordWrap/>
              <w:overflowPunct/>
              <w:topLinePunct w:val="0"/>
              <w:autoSpaceDE/>
              <w:autoSpaceDN/>
              <w:bidi w:val="0"/>
              <w:spacing w:line="560" w:lineRule="exact"/>
              <w:jc w:val="center"/>
              <w:textAlignment w:val="auto"/>
              <w:rPr>
                <w:rFonts w:ascii="宋体"/>
                <w:sz w:val="24"/>
                <w:szCs w:val="24"/>
                <w:highlight w:val="none"/>
              </w:rPr>
            </w:pPr>
            <w:r>
              <w:rPr>
                <w:rFonts w:hint="eastAsia" w:ascii="宋体" w:hAnsi="宋体"/>
                <w:sz w:val="24"/>
                <w:szCs w:val="24"/>
                <w:highlight w:val="none"/>
              </w:rPr>
              <w:t>供应商资格要求</w:t>
            </w:r>
          </w:p>
        </w:tc>
        <w:tc>
          <w:tcPr>
            <w:tcW w:w="7882" w:type="dxa"/>
            <w:vAlign w:val="center"/>
          </w:tcPr>
          <w:p w14:paraId="036BDFF3">
            <w:pPr>
              <w:keepNext w:val="0"/>
              <w:keepLines w:val="0"/>
              <w:pageBreakBefore w:val="0"/>
              <w:kinsoku/>
              <w:wordWrap/>
              <w:overflowPunct/>
              <w:topLinePunct w:val="0"/>
              <w:autoSpaceDE/>
              <w:autoSpaceDN/>
              <w:bidi w:val="0"/>
              <w:spacing w:line="560" w:lineRule="exact"/>
              <w:jc w:val="left"/>
              <w:textAlignment w:val="auto"/>
              <w:rPr>
                <w:rFonts w:ascii="宋体"/>
                <w:sz w:val="24"/>
                <w:szCs w:val="24"/>
                <w:highlight w:val="none"/>
              </w:rPr>
            </w:pPr>
            <w:r>
              <w:rPr>
                <w:rFonts w:ascii="宋体" w:hAnsi="宋体"/>
                <w:sz w:val="24"/>
                <w:szCs w:val="24"/>
                <w:highlight w:val="none"/>
              </w:rPr>
              <w:t>1</w:t>
            </w:r>
            <w:r>
              <w:rPr>
                <w:rFonts w:hint="eastAsia" w:ascii="宋体" w:hAnsi="宋体"/>
                <w:sz w:val="24"/>
                <w:szCs w:val="24"/>
                <w:highlight w:val="none"/>
              </w:rPr>
              <w:t>）供应商需具有合格的营业执照及相应的供货能力；</w:t>
            </w:r>
          </w:p>
          <w:p w14:paraId="18593514">
            <w:pPr>
              <w:keepNext w:val="0"/>
              <w:keepLines w:val="0"/>
              <w:pageBreakBefore w:val="0"/>
              <w:kinsoku/>
              <w:wordWrap/>
              <w:overflowPunct/>
              <w:topLinePunct w:val="0"/>
              <w:autoSpaceDE/>
              <w:autoSpaceDN/>
              <w:bidi w:val="0"/>
              <w:spacing w:line="560" w:lineRule="exact"/>
              <w:jc w:val="left"/>
              <w:textAlignment w:val="auto"/>
              <w:rPr>
                <w:rFonts w:ascii="宋体"/>
                <w:sz w:val="24"/>
                <w:szCs w:val="24"/>
                <w:highlight w:val="none"/>
              </w:rPr>
            </w:pPr>
            <w:r>
              <w:rPr>
                <w:rFonts w:ascii="宋体" w:hAnsi="宋体"/>
                <w:sz w:val="24"/>
                <w:szCs w:val="24"/>
                <w:highlight w:val="none"/>
              </w:rPr>
              <w:t>2</w:t>
            </w:r>
            <w:r>
              <w:rPr>
                <w:rFonts w:hint="eastAsia" w:ascii="宋体" w:hAnsi="宋体"/>
                <w:sz w:val="24"/>
                <w:szCs w:val="24"/>
                <w:highlight w:val="none"/>
              </w:rPr>
              <w:t>）本项目不接受联合体投标。</w:t>
            </w:r>
          </w:p>
        </w:tc>
      </w:tr>
      <w:tr w14:paraId="16E6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80" w:type="dxa"/>
            <w:vAlign w:val="center"/>
          </w:tcPr>
          <w:p w14:paraId="72F89931">
            <w:pPr>
              <w:spacing w:line="276" w:lineRule="auto"/>
              <w:jc w:val="center"/>
              <w:rPr>
                <w:rFonts w:ascii="宋体"/>
                <w:sz w:val="24"/>
                <w:szCs w:val="24"/>
                <w:highlight w:val="none"/>
              </w:rPr>
            </w:pPr>
            <w:r>
              <w:rPr>
                <w:rFonts w:ascii="宋体" w:hAnsi="宋体"/>
                <w:sz w:val="24"/>
                <w:szCs w:val="24"/>
                <w:highlight w:val="none"/>
              </w:rPr>
              <w:t>6</w:t>
            </w:r>
          </w:p>
        </w:tc>
        <w:tc>
          <w:tcPr>
            <w:tcW w:w="1844" w:type="dxa"/>
            <w:vAlign w:val="center"/>
          </w:tcPr>
          <w:p w14:paraId="316D94F6">
            <w:pPr>
              <w:keepNext w:val="0"/>
              <w:keepLines w:val="0"/>
              <w:pageBreakBefore w:val="0"/>
              <w:kinsoku/>
              <w:wordWrap/>
              <w:overflowPunct/>
              <w:topLinePunct w:val="0"/>
              <w:autoSpaceDE/>
              <w:autoSpaceDN/>
              <w:bidi w:val="0"/>
              <w:spacing w:line="560" w:lineRule="exact"/>
              <w:jc w:val="center"/>
              <w:textAlignment w:val="auto"/>
              <w:rPr>
                <w:rFonts w:ascii="宋体"/>
                <w:sz w:val="24"/>
                <w:szCs w:val="24"/>
                <w:highlight w:val="none"/>
              </w:rPr>
            </w:pPr>
            <w:r>
              <w:rPr>
                <w:rFonts w:hint="eastAsia" w:ascii="宋体" w:hAnsi="宋体"/>
                <w:sz w:val="24"/>
                <w:szCs w:val="24"/>
                <w:highlight w:val="none"/>
              </w:rPr>
              <w:t>采购方式</w:t>
            </w:r>
          </w:p>
        </w:tc>
        <w:tc>
          <w:tcPr>
            <w:tcW w:w="7882" w:type="dxa"/>
            <w:vAlign w:val="center"/>
          </w:tcPr>
          <w:p w14:paraId="7D60F943">
            <w:pPr>
              <w:keepNext w:val="0"/>
              <w:keepLines w:val="0"/>
              <w:pageBreakBefore w:val="0"/>
              <w:kinsoku/>
              <w:wordWrap/>
              <w:overflowPunct/>
              <w:topLinePunct w:val="0"/>
              <w:autoSpaceDE/>
              <w:autoSpaceDN/>
              <w:bidi w:val="0"/>
              <w:spacing w:line="560" w:lineRule="exact"/>
              <w:textAlignment w:val="auto"/>
              <w:rPr>
                <w:rFonts w:ascii="宋体"/>
                <w:sz w:val="24"/>
                <w:szCs w:val="24"/>
                <w:highlight w:val="none"/>
              </w:rPr>
            </w:pPr>
            <w:r>
              <w:rPr>
                <w:rFonts w:hint="eastAsia" w:ascii="宋体" w:hAnsi="宋体"/>
                <w:sz w:val="24"/>
                <w:szCs w:val="24"/>
                <w:highlight w:val="none"/>
              </w:rPr>
              <w:t>竞争性谈判。</w:t>
            </w:r>
          </w:p>
        </w:tc>
      </w:tr>
      <w:tr w14:paraId="2A96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80" w:type="dxa"/>
            <w:vAlign w:val="center"/>
          </w:tcPr>
          <w:p w14:paraId="255AB5D6">
            <w:pPr>
              <w:spacing w:line="276" w:lineRule="auto"/>
              <w:jc w:val="center"/>
              <w:rPr>
                <w:rFonts w:ascii="宋体"/>
                <w:sz w:val="24"/>
                <w:szCs w:val="24"/>
                <w:highlight w:val="none"/>
              </w:rPr>
            </w:pPr>
            <w:r>
              <w:rPr>
                <w:rFonts w:ascii="宋体" w:hAnsi="宋体"/>
                <w:sz w:val="24"/>
                <w:szCs w:val="24"/>
                <w:highlight w:val="none"/>
              </w:rPr>
              <w:t>7</w:t>
            </w:r>
          </w:p>
        </w:tc>
        <w:tc>
          <w:tcPr>
            <w:tcW w:w="1844" w:type="dxa"/>
            <w:vAlign w:val="center"/>
          </w:tcPr>
          <w:p w14:paraId="6922C621">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cs="宋体"/>
                <w:bCs/>
                <w:sz w:val="24"/>
                <w:szCs w:val="24"/>
                <w:highlight w:val="none"/>
              </w:rPr>
            </w:pPr>
            <w:r>
              <w:rPr>
                <w:rFonts w:hint="eastAsia" w:ascii="宋体" w:hAnsi="宋体" w:cs="宋体"/>
                <w:bCs/>
                <w:sz w:val="24"/>
                <w:szCs w:val="24"/>
                <w:highlight w:val="none"/>
              </w:rPr>
              <w:t>质量标准</w:t>
            </w:r>
          </w:p>
        </w:tc>
        <w:tc>
          <w:tcPr>
            <w:tcW w:w="7882" w:type="dxa"/>
            <w:vAlign w:val="center"/>
          </w:tcPr>
          <w:p w14:paraId="6802CFAD">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ascii="宋体" w:hAnsi="宋体" w:cs="宋体"/>
                <w:bCs/>
                <w:sz w:val="24"/>
                <w:szCs w:val="24"/>
                <w:highlight w:val="none"/>
              </w:rPr>
            </w:pPr>
            <w:r>
              <w:rPr>
                <w:rFonts w:hint="eastAsia" w:ascii="宋体" w:hAnsi="宋体" w:cs="宋体"/>
                <w:bCs/>
                <w:sz w:val="24"/>
                <w:szCs w:val="24"/>
                <w:highlight w:val="none"/>
              </w:rPr>
              <w:t>符合国家相关标准</w:t>
            </w:r>
          </w:p>
        </w:tc>
      </w:tr>
      <w:tr w14:paraId="7174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80" w:type="dxa"/>
            <w:vAlign w:val="center"/>
          </w:tcPr>
          <w:p w14:paraId="719A7342">
            <w:pPr>
              <w:spacing w:line="276" w:lineRule="auto"/>
              <w:jc w:val="center"/>
              <w:rPr>
                <w:rFonts w:ascii="宋体"/>
                <w:sz w:val="24"/>
                <w:szCs w:val="24"/>
                <w:highlight w:val="none"/>
              </w:rPr>
            </w:pPr>
            <w:r>
              <w:rPr>
                <w:rFonts w:ascii="宋体" w:hAnsi="宋体"/>
                <w:sz w:val="24"/>
                <w:szCs w:val="24"/>
                <w:highlight w:val="none"/>
              </w:rPr>
              <w:t>8</w:t>
            </w:r>
          </w:p>
        </w:tc>
        <w:tc>
          <w:tcPr>
            <w:tcW w:w="1844" w:type="dxa"/>
            <w:vAlign w:val="center"/>
          </w:tcPr>
          <w:p w14:paraId="6F248BF2">
            <w:pPr>
              <w:keepNext w:val="0"/>
              <w:keepLines w:val="0"/>
              <w:pageBreakBefore w:val="0"/>
              <w:kinsoku/>
              <w:wordWrap/>
              <w:overflowPunct/>
              <w:topLinePunct w:val="0"/>
              <w:autoSpaceDE/>
              <w:autoSpaceDN/>
              <w:bidi w:val="0"/>
              <w:spacing w:line="560" w:lineRule="exact"/>
              <w:jc w:val="center"/>
              <w:textAlignment w:val="auto"/>
              <w:rPr>
                <w:rFonts w:ascii="宋体"/>
                <w:sz w:val="24"/>
                <w:szCs w:val="24"/>
                <w:highlight w:val="none"/>
              </w:rPr>
            </w:pPr>
            <w:r>
              <w:rPr>
                <w:rFonts w:hint="eastAsia" w:ascii="宋体" w:hAnsi="宋体"/>
                <w:sz w:val="24"/>
                <w:szCs w:val="24"/>
                <w:highlight w:val="none"/>
              </w:rPr>
              <w:t>交货期</w:t>
            </w:r>
          </w:p>
        </w:tc>
        <w:tc>
          <w:tcPr>
            <w:tcW w:w="7882" w:type="dxa"/>
            <w:vAlign w:val="center"/>
          </w:tcPr>
          <w:p w14:paraId="4F480976">
            <w:pPr>
              <w:keepNext w:val="0"/>
              <w:keepLines w:val="0"/>
              <w:pageBreakBefore w:val="0"/>
              <w:kinsoku/>
              <w:wordWrap/>
              <w:overflowPunct/>
              <w:topLinePunct w:val="0"/>
              <w:autoSpaceDE/>
              <w:autoSpaceDN/>
              <w:bidi w:val="0"/>
              <w:spacing w:line="560" w:lineRule="exact"/>
              <w:textAlignment w:val="auto"/>
              <w:rPr>
                <w:rFonts w:ascii="宋体" w:hAnsi="宋体" w:cs="宋体"/>
                <w:bCs/>
                <w:sz w:val="24"/>
                <w:szCs w:val="24"/>
                <w:highlight w:val="none"/>
              </w:rPr>
            </w:pPr>
            <w:r>
              <w:rPr>
                <w:rFonts w:hint="eastAsia" w:hAnsi="宋体"/>
                <w:color w:val="000000"/>
                <w:sz w:val="24"/>
                <w:szCs w:val="24"/>
                <w:highlight w:val="none"/>
              </w:rPr>
              <w:t>签订合同</w:t>
            </w:r>
            <w:r>
              <w:rPr>
                <w:rFonts w:hint="eastAsia" w:ascii="宋体" w:hAnsi="宋体" w:cs="仿宋"/>
                <w:color w:val="000000"/>
                <w:sz w:val="24"/>
                <w:szCs w:val="24"/>
                <w:highlight w:val="none"/>
              </w:rPr>
              <w:t>后10天</w:t>
            </w:r>
            <w:r>
              <w:rPr>
                <w:rFonts w:hint="eastAsia" w:hAnsi="宋体"/>
                <w:color w:val="000000"/>
                <w:sz w:val="24"/>
                <w:szCs w:val="24"/>
                <w:highlight w:val="none"/>
              </w:rPr>
              <w:t>内供货完毕。</w:t>
            </w:r>
          </w:p>
        </w:tc>
      </w:tr>
      <w:tr w14:paraId="10BF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80" w:type="dxa"/>
            <w:vAlign w:val="center"/>
          </w:tcPr>
          <w:p w14:paraId="33802939">
            <w:pPr>
              <w:spacing w:line="276" w:lineRule="auto"/>
              <w:jc w:val="center"/>
              <w:rPr>
                <w:rFonts w:ascii="宋体"/>
                <w:sz w:val="24"/>
                <w:szCs w:val="24"/>
                <w:highlight w:val="none"/>
              </w:rPr>
            </w:pPr>
            <w:r>
              <w:rPr>
                <w:rFonts w:ascii="宋体" w:hAnsi="宋体"/>
                <w:sz w:val="24"/>
                <w:szCs w:val="24"/>
                <w:highlight w:val="none"/>
              </w:rPr>
              <w:t>9</w:t>
            </w:r>
          </w:p>
        </w:tc>
        <w:tc>
          <w:tcPr>
            <w:tcW w:w="1844" w:type="dxa"/>
            <w:vAlign w:val="center"/>
          </w:tcPr>
          <w:p w14:paraId="4F610CAB">
            <w:pPr>
              <w:keepNext w:val="0"/>
              <w:keepLines w:val="0"/>
              <w:pageBreakBefore w:val="0"/>
              <w:kinsoku/>
              <w:wordWrap/>
              <w:overflowPunct/>
              <w:topLinePunct w:val="0"/>
              <w:autoSpaceDE/>
              <w:autoSpaceDN/>
              <w:bidi w:val="0"/>
              <w:spacing w:line="560" w:lineRule="exact"/>
              <w:jc w:val="center"/>
              <w:textAlignment w:val="auto"/>
              <w:rPr>
                <w:rFonts w:ascii="宋体"/>
                <w:sz w:val="24"/>
                <w:szCs w:val="24"/>
                <w:highlight w:val="none"/>
              </w:rPr>
            </w:pPr>
            <w:r>
              <w:rPr>
                <w:rFonts w:hint="eastAsia" w:ascii="宋体" w:hAnsi="宋体"/>
                <w:sz w:val="24"/>
                <w:szCs w:val="24"/>
                <w:highlight w:val="none"/>
              </w:rPr>
              <w:t>质保期</w:t>
            </w:r>
          </w:p>
        </w:tc>
        <w:tc>
          <w:tcPr>
            <w:tcW w:w="7882" w:type="dxa"/>
            <w:vAlign w:val="center"/>
          </w:tcPr>
          <w:p w14:paraId="2DB7B200">
            <w:pPr>
              <w:pStyle w:val="25"/>
              <w:keepNext w:val="0"/>
              <w:keepLines w:val="0"/>
              <w:pageBreakBefore w:val="0"/>
              <w:kinsoku/>
              <w:wordWrap/>
              <w:overflowPunct/>
              <w:topLinePunct w:val="0"/>
              <w:autoSpaceDE/>
              <w:autoSpaceDN/>
              <w:bidi w:val="0"/>
              <w:spacing w:line="560" w:lineRule="exact"/>
              <w:textAlignment w:val="auto"/>
              <w:rPr>
                <w:rFonts w:ascii="宋体"/>
                <w:sz w:val="24"/>
                <w:szCs w:val="24"/>
                <w:highlight w:val="none"/>
              </w:rPr>
            </w:pPr>
            <w:r>
              <w:rPr>
                <w:rFonts w:hint="eastAsia"/>
                <w:sz w:val="24"/>
                <w:szCs w:val="24"/>
                <w:highlight w:val="none"/>
                <w:lang w:val="en-US" w:eastAsia="zh-CN"/>
              </w:rPr>
              <w:t>1年。</w:t>
            </w:r>
            <w:r>
              <w:rPr>
                <w:rFonts w:hint="eastAsia"/>
                <w:sz w:val="24"/>
                <w:szCs w:val="24"/>
                <w:highlight w:val="none"/>
              </w:rPr>
              <w:t>须符合国家相关质量要求。</w:t>
            </w:r>
          </w:p>
        </w:tc>
      </w:tr>
      <w:tr w14:paraId="411E6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80" w:type="dxa"/>
            <w:vAlign w:val="center"/>
          </w:tcPr>
          <w:p w14:paraId="5A03E594">
            <w:pPr>
              <w:spacing w:line="276" w:lineRule="auto"/>
              <w:jc w:val="center"/>
              <w:rPr>
                <w:rFonts w:ascii="宋体"/>
                <w:sz w:val="24"/>
                <w:szCs w:val="24"/>
                <w:highlight w:val="none"/>
              </w:rPr>
            </w:pPr>
            <w:r>
              <w:rPr>
                <w:rFonts w:ascii="宋体" w:hAnsi="宋体"/>
                <w:sz w:val="24"/>
                <w:szCs w:val="24"/>
                <w:highlight w:val="none"/>
              </w:rPr>
              <w:t>10</w:t>
            </w:r>
          </w:p>
        </w:tc>
        <w:tc>
          <w:tcPr>
            <w:tcW w:w="1844" w:type="dxa"/>
            <w:vAlign w:val="center"/>
          </w:tcPr>
          <w:p w14:paraId="1431E3C5">
            <w:pPr>
              <w:keepNext w:val="0"/>
              <w:keepLines w:val="0"/>
              <w:pageBreakBefore w:val="0"/>
              <w:kinsoku/>
              <w:wordWrap/>
              <w:overflowPunct/>
              <w:topLinePunct w:val="0"/>
              <w:autoSpaceDE/>
              <w:autoSpaceDN/>
              <w:bidi w:val="0"/>
              <w:spacing w:line="560" w:lineRule="exact"/>
              <w:jc w:val="center"/>
              <w:textAlignment w:val="auto"/>
              <w:rPr>
                <w:rFonts w:ascii="宋体"/>
                <w:sz w:val="24"/>
                <w:szCs w:val="24"/>
                <w:highlight w:val="none"/>
              </w:rPr>
            </w:pPr>
            <w:r>
              <w:rPr>
                <w:rFonts w:hint="eastAsia" w:ascii="宋体" w:hAnsi="宋体"/>
                <w:sz w:val="24"/>
                <w:szCs w:val="24"/>
                <w:highlight w:val="none"/>
              </w:rPr>
              <w:t>付款方式</w:t>
            </w:r>
          </w:p>
        </w:tc>
        <w:tc>
          <w:tcPr>
            <w:tcW w:w="7882" w:type="dxa"/>
            <w:vAlign w:val="center"/>
          </w:tcPr>
          <w:p w14:paraId="12D15072">
            <w:pPr>
              <w:pStyle w:val="101"/>
              <w:keepNext w:val="0"/>
              <w:keepLines w:val="0"/>
              <w:pageBreakBefore w:val="0"/>
              <w:kinsoku/>
              <w:wordWrap/>
              <w:overflowPunct/>
              <w:topLinePunct w:val="0"/>
              <w:autoSpaceDE/>
              <w:autoSpaceDN/>
              <w:bidi w:val="0"/>
              <w:spacing w:line="560" w:lineRule="exact"/>
              <w:jc w:val="both"/>
              <w:textAlignment w:val="auto"/>
              <w:rPr>
                <w:rFonts w:hint="eastAsia" w:ascii="宋体" w:hAnsi="宋体" w:eastAsia="宋体"/>
                <w:spacing w:val="0"/>
                <w:sz w:val="24"/>
                <w:szCs w:val="24"/>
                <w:highlight w:val="none"/>
                <w:lang w:eastAsia="zh-CN"/>
              </w:rPr>
            </w:pPr>
            <w:r>
              <w:rPr>
                <w:rFonts w:hint="eastAsia" w:ascii="宋体" w:hAnsi="宋体" w:eastAsia="宋体"/>
                <w:spacing w:val="0"/>
                <w:sz w:val="24"/>
                <w:szCs w:val="24"/>
                <w:highlight w:val="none"/>
              </w:rPr>
              <w:t>货到并验收合格</w:t>
            </w:r>
            <w:r>
              <w:rPr>
                <w:rFonts w:hint="eastAsia" w:ascii="宋体" w:hAnsi="宋体" w:eastAsia="宋体"/>
                <w:spacing w:val="0"/>
                <w:sz w:val="24"/>
                <w:szCs w:val="24"/>
                <w:highlight w:val="none"/>
                <w:lang w:eastAsia="zh-CN"/>
              </w:rPr>
              <w:t>，</w:t>
            </w:r>
            <w:r>
              <w:rPr>
                <w:rFonts w:hint="eastAsia" w:ascii="宋体" w:hAnsi="宋体" w:eastAsia="宋体"/>
                <w:spacing w:val="0"/>
                <w:sz w:val="24"/>
                <w:szCs w:val="24"/>
                <w:highlight w:val="none"/>
                <w:lang w:val="en-US" w:eastAsia="zh-CN"/>
              </w:rPr>
              <w:t>无质量问题</w:t>
            </w:r>
            <w:r>
              <w:rPr>
                <w:rFonts w:hint="eastAsia" w:ascii="宋体" w:hAnsi="宋体" w:eastAsia="宋体"/>
                <w:spacing w:val="0"/>
                <w:sz w:val="24"/>
                <w:szCs w:val="24"/>
                <w:highlight w:val="none"/>
              </w:rPr>
              <w:t>后一次性付清。</w:t>
            </w:r>
            <w:r>
              <w:rPr>
                <w:rFonts w:hint="eastAsia" w:ascii="宋体" w:hAnsi="宋体" w:eastAsia="宋体"/>
                <w:spacing w:val="0"/>
                <w:sz w:val="24"/>
                <w:szCs w:val="24"/>
                <w:highlight w:val="none"/>
                <w:lang w:eastAsia="zh-CN"/>
              </w:rPr>
              <w:t>（</w:t>
            </w:r>
            <w:r>
              <w:rPr>
                <w:rFonts w:hint="eastAsia" w:ascii="宋体" w:hAnsi="宋体" w:eastAsia="宋体"/>
                <w:spacing w:val="0"/>
                <w:sz w:val="24"/>
                <w:szCs w:val="24"/>
                <w:highlight w:val="none"/>
                <w:lang w:val="en-US" w:eastAsia="zh-CN"/>
              </w:rPr>
              <w:t>根据财政拨款情况，进行支付</w:t>
            </w:r>
            <w:r>
              <w:rPr>
                <w:rFonts w:hint="eastAsia" w:ascii="宋体" w:hAnsi="宋体" w:eastAsia="宋体"/>
                <w:spacing w:val="0"/>
                <w:sz w:val="24"/>
                <w:szCs w:val="24"/>
                <w:highlight w:val="none"/>
                <w:lang w:eastAsia="zh-CN"/>
              </w:rPr>
              <w:t>）</w:t>
            </w:r>
          </w:p>
        </w:tc>
      </w:tr>
      <w:tr w14:paraId="2FCA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780" w:type="dxa"/>
            <w:vAlign w:val="center"/>
          </w:tcPr>
          <w:p w14:paraId="0634AE0C">
            <w:pPr>
              <w:spacing w:line="276" w:lineRule="auto"/>
              <w:jc w:val="center"/>
              <w:rPr>
                <w:rFonts w:ascii="宋体"/>
                <w:sz w:val="24"/>
                <w:szCs w:val="24"/>
                <w:highlight w:val="none"/>
              </w:rPr>
            </w:pPr>
            <w:r>
              <w:rPr>
                <w:rFonts w:ascii="宋体" w:hAnsi="宋体"/>
                <w:sz w:val="24"/>
                <w:szCs w:val="24"/>
                <w:highlight w:val="none"/>
              </w:rPr>
              <w:t>11</w:t>
            </w:r>
          </w:p>
        </w:tc>
        <w:tc>
          <w:tcPr>
            <w:tcW w:w="1844" w:type="dxa"/>
            <w:vAlign w:val="center"/>
          </w:tcPr>
          <w:p w14:paraId="18D483FE">
            <w:pPr>
              <w:keepNext w:val="0"/>
              <w:keepLines w:val="0"/>
              <w:pageBreakBefore w:val="0"/>
              <w:kinsoku/>
              <w:wordWrap/>
              <w:overflowPunct/>
              <w:topLinePunct w:val="0"/>
              <w:autoSpaceDE/>
              <w:autoSpaceDN/>
              <w:bidi w:val="0"/>
              <w:spacing w:line="560" w:lineRule="exact"/>
              <w:jc w:val="center"/>
              <w:textAlignment w:val="auto"/>
              <w:rPr>
                <w:rFonts w:ascii="宋体"/>
                <w:color w:val="000000"/>
                <w:sz w:val="24"/>
                <w:szCs w:val="24"/>
                <w:highlight w:val="none"/>
              </w:rPr>
            </w:pPr>
            <w:r>
              <w:rPr>
                <w:rFonts w:hint="eastAsia" w:ascii="宋体" w:hAnsi="宋体"/>
                <w:color w:val="000000"/>
                <w:sz w:val="24"/>
                <w:szCs w:val="24"/>
                <w:highlight w:val="none"/>
              </w:rPr>
              <w:t>获取文件时间</w:t>
            </w:r>
          </w:p>
        </w:tc>
        <w:tc>
          <w:tcPr>
            <w:tcW w:w="7882" w:type="dxa"/>
            <w:vAlign w:val="center"/>
          </w:tcPr>
          <w:p w14:paraId="722F08B9">
            <w:pPr>
              <w:keepNext w:val="0"/>
              <w:keepLines w:val="0"/>
              <w:pageBreakBefore w:val="0"/>
              <w:kinsoku/>
              <w:wordWrap/>
              <w:overflowPunct/>
              <w:topLinePunct w:val="0"/>
              <w:autoSpaceDE/>
              <w:autoSpaceDN/>
              <w:bidi w:val="0"/>
              <w:spacing w:line="560" w:lineRule="exact"/>
              <w:textAlignment w:val="auto"/>
              <w:rPr>
                <w:rFonts w:ascii="宋体"/>
                <w:color w:val="000000"/>
                <w:sz w:val="24"/>
                <w:szCs w:val="24"/>
                <w:highlight w:val="none"/>
              </w:rPr>
            </w:pPr>
            <w:r>
              <w:rPr>
                <w:rFonts w:ascii="宋体" w:hAnsi="宋体"/>
                <w:sz w:val="24"/>
                <w:szCs w:val="24"/>
                <w:highlight w:val="none"/>
              </w:rPr>
              <w:t>20</w:t>
            </w:r>
            <w:r>
              <w:rPr>
                <w:rFonts w:hint="eastAsia" w:ascii="宋体" w:hAnsi="宋体"/>
                <w:sz w:val="24"/>
                <w:szCs w:val="24"/>
                <w:highlight w:val="none"/>
              </w:rPr>
              <w:t>2</w:t>
            </w:r>
            <w:r>
              <w:rPr>
                <w:rFonts w:hint="eastAsia" w:ascii="宋体" w:hAnsi="宋体"/>
                <w:sz w:val="24"/>
                <w:szCs w:val="24"/>
                <w:highlight w:val="none"/>
                <w:lang w:val="en-US" w:eastAsia="zh-CN"/>
              </w:rPr>
              <w:t>6</w:t>
            </w:r>
            <w:r>
              <w:rPr>
                <w:rFonts w:hint="eastAsia" w:ascii="宋体" w:hAnsi="宋体"/>
                <w:sz w:val="24"/>
                <w:szCs w:val="24"/>
                <w:highlight w:val="none"/>
              </w:rPr>
              <w:t>年</w:t>
            </w:r>
            <w:r>
              <w:rPr>
                <w:rFonts w:hint="eastAsia" w:ascii="宋体" w:hAnsi="宋体"/>
                <w:sz w:val="24"/>
                <w:szCs w:val="24"/>
                <w:highlight w:val="none"/>
                <w:lang w:val="en-US" w:eastAsia="zh-CN"/>
              </w:rPr>
              <w:t>6</w:t>
            </w:r>
            <w:r>
              <w:rPr>
                <w:rFonts w:hint="eastAsia" w:ascii="宋体" w:hAnsi="宋体"/>
                <w:sz w:val="24"/>
                <w:szCs w:val="24"/>
                <w:highlight w:val="none"/>
              </w:rPr>
              <w:t>月</w:t>
            </w:r>
            <w:r>
              <w:rPr>
                <w:rFonts w:hint="eastAsia" w:ascii="宋体" w:hAnsi="宋体"/>
                <w:sz w:val="24"/>
                <w:szCs w:val="24"/>
                <w:highlight w:val="none"/>
                <w:lang w:val="en-US" w:eastAsia="zh-CN"/>
              </w:rPr>
              <w:t>4</w:t>
            </w:r>
            <w:r>
              <w:rPr>
                <w:rFonts w:hint="eastAsia" w:ascii="宋体" w:hAnsi="宋体"/>
                <w:sz w:val="24"/>
                <w:szCs w:val="24"/>
                <w:highlight w:val="none"/>
              </w:rPr>
              <w:t>日</w:t>
            </w:r>
            <w:r>
              <w:rPr>
                <w:rFonts w:ascii="宋体" w:hAnsi="宋体"/>
                <w:sz w:val="24"/>
                <w:szCs w:val="24"/>
                <w:highlight w:val="none"/>
              </w:rPr>
              <w:t>-20</w:t>
            </w:r>
            <w:r>
              <w:rPr>
                <w:rFonts w:hint="eastAsia" w:ascii="宋体" w:hAnsi="宋体"/>
                <w:sz w:val="24"/>
                <w:szCs w:val="24"/>
                <w:highlight w:val="none"/>
                <w:lang w:val="en-US" w:eastAsia="zh-CN"/>
              </w:rPr>
              <w:t>26</w:t>
            </w:r>
            <w:r>
              <w:rPr>
                <w:rFonts w:hint="eastAsia" w:ascii="宋体" w:hAnsi="宋体"/>
                <w:sz w:val="24"/>
                <w:szCs w:val="24"/>
                <w:highlight w:val="none"/>
              </w:rPr>
              <w:t>年</w:t>
            </w:r>
            <w:r>
              <w:rPr>
                <w:rFonts w:hint="eastAsia" w:ascii="宋体" w:hAnsi="宋体"/>
                <w:sz w:val="24"/>
                <w:szCs w:val="24"/>
                <w:highlight w:val="none"/>
                <w:lang w:val="en-US" w:eastAsia="zh-CN"/>
              </w:rPr>
              <w:t>6</w:t>
            </w:r>
            <w:r>
              <w:rPr>
                <w:rFonts w:hint="eastAsia" w:ascii="宋体" w:hAnsi="宋体"/>
                <w:sz w:val="24"/>
                <w:szCs w:val="24"/>
                <w:highlight w:val="none"/>
              </w:rPr>
              <w:t>月</w:t>
            </w:r>
            <w:r>
              <w:rPr>
                <w:rFonts w:hint="eastAsia" w:ascii="宋体" w:hAnsi="宋体"/>
                <w:sz w:val="24"/>
                <w:szCs w:val="24"/>
                <w:highlight w:val="none"/>
                <w:lang w:val="en-US" w:eastAsia="zh-CN"/>
              </w:rPr>
              <w:t>8</w:t>
            </w:r>
            <w:r>
              <w:rPr>
                <w:rFonts w:hint="eastAsia" w:ascii="宋体" w:hAnsi="宋体"/>
                <w:sz w:val="24"/>
                <w:szCs w:val="24"/>
                <w:highlight w:val="none"/>
              </w:rPr>
              <w:t>日（北京时间），每日上午</w:t>
            </w:r>
            <w:r>
              <w:rPr>
                <w:rFonts w:ascii="宋体" w:hAnsi="宋体"/>
                <w:sz w:val="24"/>
                <w:szCs w:val="24"/>
                <w:highlight w:val="none"/>
              </w:rPr>
              <w:t>8</w:t>
            </w:r>
            <w:r>
              <w:rPr>
                <w:rFonts w:hint="eastAsia" w:ascii="宋体" w:hAnsi="宋体"/>
                <w:sz w:val="24"/>
                <w:szCs w:val="24"/>
                <w:highlight w:val="none"/>
              </w:rPr>
              <w:t>时</w:t>
            </w:r>
            <w:r>
              <w:rPr>
                <w:rFonts w:ascii="宋体" w:hAnsi="宋体"/>
                <w:sz w:val="24"/>
                <w:szCs w:val="24"/>
                <w:highlight w:val="none"/>
              </w:rPr>
              <w:t>—1</w:t>
            </w:r>
            <w:r>
              <w:rPr>
                <w:rFonts w:hint="eastAsia" w:ascii="宋体" w:hAnsi="宋体"/>
                <w:sz w:val="24"/>
                <w:szCs w:val="24"/>
                <w:highlight w:val="none"/>
                <w:lang w:val="en-US" w:eastAsia="zh-CN"/>
              </w:rPr>
              <w:t>2</w:t>
            </w:r>
            <w:r>
              <w:rPr>
                <w:rFonts w:hint="eastAsia" w:ascii="宋体" w:hAnsi="宋体"/>
                <w:sz w:val="24"/>
                <w:szCs w:val="24"/>
                <w:highlight w:val="none"/>
              </w:rPr>
              <w:t>时，下午</w:t>
            </w:r>
            <w:r>
              <w:rPr>
                <w:rFonts w:ascii="宋体" w:hAnsi="宋体"/>
                <w:sz w:val="24"/>
                <w:szCs w:val="24"/>
                <w:highlight w:val="none"/>
              </w:rPr>
              <w:t>14</w:t>
            </w:r>
            <w:r>
              <w:rPr>
                <w:rFonts w:hint="eastAsia" w:ascii="宋体" w:hAnsi="宋体"/>
                <w:sz w:val="24"/>
                <w:szCs w:val="24"/>
                <w:highlight w:val="none"/>
              </w:rPr>
              <w:t>时</w:t>
            </w:r>
            <w:r>
              <w:rPr>
                <w:rFonts w:ascii="宋体" w:hAnsi="宋体"/>
                <w:sz w:val="24"/>
                <w:szCs w:val="24"/>
                <w:highlight w:val="none"/>
              </w:rPr>
              <w:t>--17</w:t>
            </w:r>
            <w:r>
              <w:rPr>
                <w:rFonts w:hint="eastAsia" w:ascii="宋体" w:hAnsi="宋体"/>
                <w:sz w:val="24"/>
                <w:szCs w:val="24"/>
                <w:highlight w:val="none"/>
              </w:rPr>
              <w:t>时</w:t>
            </w:r>
            <w:r>
              <w:rPr>
                <w:rFonts w:hint="eastAsia" w:ascii="宋体" w:hAnsi="宋体"/>
                <w:sz w:val="24"/>
                <w:szCs w:val="24"/>
                <w:highlight w:val="none"/>
                <w:lang w:val="en-US" w:eastAsia="zh-CN"/>
              </w:rPr>
              <w:t>30分</w:t>
            </w:r>
            <w:r>
              <w:rPr>
                <w:rFonts w:hint="eastAsia" w:ascii="宋体" w:hAnsi="宋体"/>
                <w:sz w:val="24"/>
                <w:szCs w:val="24"/>
                <w:highlight w:val="none"/>
              </w:rPr>
              <w:t>（北京时间，节假日除外）</w:t>
            </w:r>
          </w:p>
        </w:tc>
      </w:tr>
      <w:tr w14:paraId="4DEE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80" w:type="dxa"/>
            <w:vAlign w:val="center"/>
          </w:tcPr>
          <w:p w14:paraId="71D5404D">
            <w:pPr>
              <w:spacing w:line="276" w:lineRule="auto"/>
              <w:jc w:val="center"/>
              <w:rPr>
                <w:rFonts w:ascii="宋体"/>
                <w:sz w:val="24"/>
                <w:szCs w:val="24"/>
                <w:highlight w:val="none"/>
              </w:rPr>
            </w:pPr>
            <w:r>
              <w:rPr>
                <w:rFonts w:ascii="宋体" w:hAnsi="宋体"/>
                <w:sz w:val="24"/>
                <w:szCs w:val="24"/>
                <w:highlight w:val="none"/>
              </w:rPr>
              <w:t>12</w:t>
            </w:r>
          </w:p>
        </w:tc>
        <w:tc>
          <w:tcPr>
            <w:tcW w:w="1844" w:type="dxa"/>
            <w:vAlign w:val="center"/>
          </w:tcPr>
          <w:p w14:paraId="0A66F507">
            <w:pPr>
              <w:keepNext w:val="0"/>
              <w:keepLines w:val="0"/>
              <w:pageBreakBefore w:val="0"/>
              <w:kinsoku/>
              <w:wordWrap/>
              <w:overflowPunct/>
              <w:topLinePunct w:val="0"/>
              <w:autoSpaceDE/>
              <w:autoSpaceDN/>
              <w:bidi w:val="0"/>
              <w:spacing w:line="560" w:lineRule="exact"/>
              <w:jc w:val="center"/>
              <w:textAlignment w:val="auto"/>
              <w:rPr>
                <w:rFonts w:ascii="宋体"/>
                <w:sz w:val="24"/>
                <w:szCs w:val="24"/>
                <w:highlight w:val="none"/>
              </w:rPr>
            </w:pPr>
            <w:r>
              <w:rPr>
                <w:rFonts w:hint="eastAsia" w:ascii="宋体" w:hAnsi="宋体"/>
                <w:sz w:val="24"/>
                <w:szCs w:val="24"/>
                <w:highlight w:val="none"/>
              </w:rPr>
              <w:t>地点</w:t>
            </w:r>
          </w:p>
        </w:tc>
        <w:tc>
          <w:tcPr>
            <w:tcW w:w="7882" w:type="dxa"/>
            <w:vAlign w:val="center"/>
          </w:tcPr>
          <w:p w14:paraId="1B713EAF">
            <w:pPr>
              <w:keepNext w:val="0"/>
              <w:keepLines w:val="0"/>
              <w:pageBreakBefore w:val="0"/>
              <w:widowControl/>
              <w:kinsoku/>
              <w:wordWrap/>
              <w:overflowPunct/>
              <w:topLinePunct w:val="0"/>
              <w:autoSpaceDE/>
              <w:autoSpaceDN/>
              <w:bidi w:val="0"/>
              <w:spacing w:line="560" w:lineRule="exact"/>
              <w:textAlignment w:val="auto"/>
              <w:rPr>
                <w:rFonts w:ascii="宋体" w:cs="宋体"/>
                <w:kern w:val="0"/>
                <w:sz w:val="24"/>
                <w:szCs w:val="24"/>
                <w:highlight w:val="none"/>
              </w:rPr>
            </w:pPr>
            <w:r>
              <w:rPr>
                <w:rFonts w:hint="eastAsia" w:ascii="宋体" w:hAnsi="宋体" w:cs="宋体"/>
                <w:kern w:val="0"/>
                <w:sz w:val="24"/>
                <w:szCs w:val="24"/>
                <w:highlight w:val="none"/>
              </w:rPr>
              <w:t>聊城市技师学院</w:t>
            </w:r>
            <w:r>
              <w:rPr>
                <w:rFonts w:hint="eastAsia" w:ascii="宋体" w:hAnsi="宋体" w:cs="宋体"/>
                <w:kern w:val="0"/>
                <w:sz w:val="24"/>
                <w:szCs w:val="24"/>
                <w:highlight w:val="none"/>
                <w:lang w:val="en-US" w:eastAsia="zh-CN"/>
              </w:rPr>
              <w:t>汇智楼A401</w:t>
            </w:r>
            <w:r>
              <w:rPr>
                <w:rFonts w:hint="eastAsia" w:ascii="宋体" w:hAnsi="宋体" w:cs="宋体"/>
                <w:kern w:val="0"/>
                <w:sz w:val="24"/>
                <w:szCs w:val="24"/>
                <w:highlight w:val="none"/>
              </w:rPr>
              <w:t>会议室。</w:t>
            </w:r>
          </w:p>
        </w:tc>
      </w:tr>
      <w:tr w14:paraId="279D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80" w:type="dxa"/>
            <w:vAlign w:val="center"/>
          </w:tcPr>
          <w:p w14:paraId="662317FC">
            <w:pPr>
              <w:spacing w:line="276" w:lineRule="auto"/>
              <w:jc w:val="center"/>
              <w:rPr>
                <w:rFonts w:ascii="宋体"/>
                <w:sz w:val="24"/>
                <w:szCs w:val="24"/>
                <w:highlight w:val="none"/>
              </w:rPr>
            </w:pPr>
            <w:r>
              <w:rPr>
                <w:rFonts w:ascii="宋体" w:hAnsi="宋体"/>
                <w:sz w:val="24"/>
                <w:szCs w:val="24"/>
                <w:highlight w:val="none"/>
              </w:rPr>
              <w:t>13</w:t>
            </w:r>
          </w:p>
        </w:tc>
        <w:tc>
          <w:tcPr>
            <w:tcW w:w="1844" w:type="dxa"/>
            <w:vAlign w:val="center"/>
          </w:tcPr>
          <w:p w14:paraId="211A02F8">
            <w:pPr>
              <w:keepNext w:val="0"/>
              <w:keepLines w:val="0"/>
              <w:pageBreakBefore w:val="0"/>
              <w:kinsoku/>
              <w:wordWrap/>
              <w:overflowPunct/>
              <w:topLinePunct w:val="0"/>
              <w:autoSpaceDE/>
              <w:autoSpaceDN/>
              <w:bidi w:val="0"/>
              <w:spacing w:line="560" w:lineRule="exact"/>
              <w:jc w:val="center"/>
              <w:textAlignment w:val="auto"/>
              <w:rPr>
                <w:rFonts w:ascii="宋体"/>
                <w:sz w:val="24"/>
                <w:szCs w:val="24"/>
                <w:highlight w:val="none"/>
              </w:rPr>
            </w:pPr>
            <w:r>
              <w:rPr>
                <w:rFonts w:hint="eastAsia" w:ascii="宋体" w:hAnsi="宋体"/>
                <w:sz w:val="24"/>
                <w:szCs w:val="24"/>
                <w:highlight w:val="none"/>
              </w:rPr>
              <w:t>资金来源</w:t>
            </w:r>
          </w:p>
        </w:tc>
        <w:tc>
          <w:tcPr>
            <w:tcW w:w="7882" w:type="dxa"/>
            <w:vAlign w:val="center"/>
          </w:tcPr>
          <w:p w14:paraId="6D784282">
            <w:pPr>
              <w:keepNext w:val="0"/>
              <w:keepLines w:val="0"/>
              <w:pageBreakBefore w:val="0"/>
              <w:kinsoku/>
              <w:wordWrap/>
              <w:overflowPunct/>
              <w:topLinePunct w:val="0"/>
              <w:autoSpaceDE/>
              <w:autoSpaceDN/>
              <w:bidi w:val="0"/>
              <w:spacing w:line="560" w:lineRule="exact"/>
              <w:textAlignment w:val="auto"/>
              <w:rPr>
                <w:rFonts w:ascii="宋体" w:cs="宋体"/>
                <w:kern w:val="0"/>
                <w:sz w:val="24"/>
                <w:szCs w:val="24"/>
                <w:highlight w:val="none"/>
              </w:rPr>
            </w:pPr>
            <w:r>
              <w:rPr>
                <w:rFonts w:hint="eastAsia" w:ascii="宋体" w:hAnsi="宋体" w:cs="宋体"/>
                <w:kern w:val="0"/>
                <w:sz w:val="24"/>
                <w:szCs w:val="24"/>
                <w:highlight w:val="none"/>
              </w:rPr>
              <w:t>财政性资金，控制价：</w:t>
            </w:r>
            <w:r>
              <w:rPr>
                <w:rFonts w:hint="eastAsia" w:ascii="宋体" w:hAnsi="宋体" w:cs="宋体"/>
                <w:kern w:val="0"/>
                <w:sz w:val="24"/>
                <w:szCs w:val="24"/>
                <w:highlight w:val="none"/>
                <w:lang w:val="en-US" w:eastAsia="zh-CN"/>
              </w:rPr>
              <w:t>5.3718</w:t>
            </w:r>
            <w:r>
              <w:rPr>
                <w:rFonts w:hint="eastAsia" w:ascii="宋体" w:hAnsi="宋体" w:cs="宋体"/>
                <w:kern w:val="0"/>
                <w:sz w:val="24"/>
                <w:szCs w:val="24"/>
                <w:highlight w:val="none"/>
              </w:rPr>
              <w:t>万元，报价超过控制价为无效报价。</w:t>
            </w:r>
          </w:p>
        </w:tc>
      </w:tr>
      <w:tr w14:paraId="433C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80" w:type="dxa"/>
            <w:vAlign w:val="center"/>
          </w:tcPr>
          <w:p w14:paraId="11F921F6">
            <w:pPr>
              <w:spacing w:line="276" w:lineRule="auto"/>
              <w:jc w:val="center"/>
              <w:rPr>
                <w:rFonts w:ascii="宋体"/>
                <w:sz w:val="24"/>
                <w:szCs w:val="24"/>
                <w:highlight w:val="none"/>
              </w:rPr>
            </w:pPr>
            <w:r>
              <w:rPr>
                <w:rFonts w:ascii="宋体" w:hAnsi="宋体"/>
                <w:sz w:val="24"/>
                <w:szCs w:val="24"/>
                <w:highlight w:val="none"/>
              </w:rPr>
              <w:t>14</w:t>
            </w:r>
          </w:p>
        </w:tc>
        <w:tc>
          <w:tcPr>
            <w:tcW w:w="1844" w:type="dxa"/>
            <w:vAlign w:val="center"/>
          </w:tcPr>
          <w:p w14:paraId="77C978EB">
            <w:pPr>
              <w:keepNext w:val="0"/>
              <w:keepLines w:val="0"/>
              <w:pageBreakBefore w:val="0"/>
              <w:kinsoku/>
              <w:wordWrap/>
              <w:overflowPunct/>
              <w:topLinePunct w:val="0"/>
              <w:autoSpaceDE/>
              <w:autoSpaceDN/>
              <w:bidi w:val="0"/>
              <w:spacing w:line="560" w:lineRule="exact"/>
              <w:jc w:val="center"/>
              <w:textAlignment w:val="auto"/>
              <w:rPr>
                <w:rFonts w:ascii="宋体"/>
                <w:sz w:val="24"/>
                <w:szCs w:val="24"/>
                <w:highlight w:val="none"/>
              </w:rPr>
            </w:pPr>
            <w:r>
              <w:rPr>
                <w:rFonts w:hint="eastAsia" w:ascii="宋体" w:hAnsi="宋体"/>
                <w:sz w:val="24"/>
                <w:szCs w:val="24"/>
                <w:highlight w:val="none"/>
              </w:rPr>
              <w:t>报价有效期</w:t>
            </w:r>
          </w:p>
        </w:tc>
        <w:tc>
          <w:tcPr>
            <w:tcW w:w="7882" w:type="dxa"/>
            <w:vAlign w:val="center"/>
          </w:tcPr>
          <w:p w14:paraId="5537E2F7">
            <w:pPr>
              <w:keepNext w:val="0"/>
              <w:keepLines w:val="0"/>
              <w:pageBreakBefore w:val="0"/>
              <w:kinsoku/>
              <w:wordWrap/>
              <w:overflowPunct/>
              <w:topLinePunct w:val="0"/>
              <w:autoSpaceDE/>
              <w:autoSpaceDN/>
              <w:bidi w:val="0"/>
              <w:spacing w:line="560" w:lineRule="exact"/>
              <w:textAlignment w:val="auto"/>
              <w:rPr>
                <w:rFonts w:ascii="宋体"/>
                <w:sz w:val="24"/>
                <w:szCs w:val="24"/>
                <w:highlight w:val="none"/>
              </w:rPr>
            </w:pPr>
            <w:r>
              <w:rPr>
                <w:rFonts w:ascii="宋体" w:hAnsi="宋体"/>
                <w:sz w:val="24"/>
                <w:szCs w:val="24"/>
                <w:highlight w:val="none"/>
              </w:rPr>
              <w:t>90</w:t>
            </w:r>
            <w:r>
              <w:rPr>
                <w:rFonts w:hint="eastAsia" w:ascii="宋体" w:hAnsi="宋体"/>
                <w:sz w:val="24"/>
                <w:szCs w:val="24"/>
                <w:highlight w:val="none"/>
              </w:rPr>
              <w:t>日历天。</w:t>
            </w:r>
          </w:p>
        </w:tc>
      </w:tr>
      <w:tr w14:paraId="5E85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80" w:type="dxa"/>
            <w:vAlign w:val="center"/>
          </w:tcPr>
          <w:p w14:paraId="52EE355F">
            <w:pPr>
              <w:spacing w:line="276" w:lineRule="auto"/>
              <w:jc w:val="center"/>
              <w:rPr>
                <w:rFonts w:ascii="宋体"/>
                <w:sz w:val="24"/>
                <w:szCs w:val="24"/>
                <w:highlight w:val="none"/>
              </w:rPr>
            </w:pPr>
            <w:r>
              <w:rPr>
                <w:rFonts w:ascii="宋体" w:hAnsi="宋体"/>
                <w:sz w:val="24"/>
                <w:szCs w:val="24"/>
                <w:highlight w:val="none"/>
              </w:rPr>
              <w:t>15</w:t>
            </w:r>
          </w:p>
        </w:tc>
        <w:tc>
          <w:tcPr>
            <w:tcW w:w="1844" w:type="dxa"/>
            <w:vAlign w:val="center"/>
          </w:tcPr>
          <w:p w14:paraId="3FD0DCE0">
            <w:pPr>
              <w:keepNext w:val="0"/>
              <w:keepLines w:val="0"/>
              <w:pageBreakBefore w:val="0"/>
              <w:kinsoku/>
              <w:wordWrap/>
              <w:overflowPunct/>
              <w:topLinePunct w:val="0"/>
              <w:autoSpaceDE/>
              <w:autoSpaceDN/>
              <w:bidi w:val="0"/>
              <w:spacing w:line="560" w:lineRule="exact"/>
              <w:jc w:val="center"/>
              <w:textAlignment w:val="auto"/>
              <w:rPr>
                <w:rFonts w:ascii="宋体"/>
                <w:sz w:val="24"/>
                <w:szCs w:val="24"/>
                <w:highlight w:val="none"/>
              </w:rPr>
            </w:pPr>
            <w:r>
              <w:rPr>
                <w:rFonts w:hint="eastAsia" w:ascii="宋体" w:hAnsi="宋体"/>
                <w:sz w:val="24"/>
                <w:szCs w:val="24"/>
                <w:highlight w:val="none"/>
              </w:rPr>
              <w:t>报价文件份数</w:t>
            </w:r>
          </w:p>
        </w:tc>
        <w:tc>
          <w:tcPr>
            <w:tcW w:w="7882" w:type="dxa"/>
            <w:vAlign w:val="center"/>
          </w:tcPr>
          <w:p w14:paraId="54030EE3">
            <w:pPr>
              <w:keepNext w:val="0"/>
              <w:keepLines w:val="0"/>
              <w:pageBreakBefore w:val="0"/>
              <w:kinsoku/>
              <w:wordWrap/>
              <w:overflowPunct/>
              <w:topLinePunct w:val="0"/>
              <w:autoSpaceDE/>
              <w:autoSpaceDN/>
              <w:bidi w:val="0"/>
              <w:spacing w:line="560" w:lineRule="exact"/>
              <w:textAlignment w:val="auto"/>
              <w:rPr>
                <w:rFonts w:ascii="宋体"/>
                <w:sz w:val="24"/>
                <w:szCs w:val="24"/>
                <w:highlight w:val="none"/>
              </w:rPr>
            </w:pPr>
            <w:r>
              <w:rPr>
                <w:rFonts w:hint="eastAsia" w:ascii="宋体" w:hAnsi="宋体"/>
                <w:sz w:val="24"/>
                <w:szCs w:val="24"/>
                <w:highlight w:val="none"/>
              </w:rPr>
              <w:t>正本</w:t>
            </w:r>
            <w:r>
              <w:rPr>
                <w:rFonts w:ascii="宋体" w:hAnsi="宋体"/>
                <w:sz w:val="24"/>
                <w:szCs w:val="24"/>
                <w:highlight w:val="none"/>
              </w:rPr>
              <w:t>1</w:t>
            </w:r>
            <w:r>
              <w:rPr>
                <w:rFonts w:hint="eastAsia" w:ascii="宋体" w:hAnsi="宋体"/>
                <w:sz w:val="24"/>
                <w:szCs w:val="24"/>
                <w:highlight w:val="none"/>
              </w:rPr>
              <w:t>份、副本</w:t>
            </w:r>
            <w:r>
              <w:rPr>
                <w:rFonts w:ascii="宋体" w:hAnsi="宋体"/>
                <w:sz w:val="24"/>
                <w:szCs w:val="24"/>
                <w:highlight w:val="none"/>
              </w:rPr>
              <w:t>3</w:t>
            </w:r>
            <w:r>
              <w:rPr>
                <w:rFonts w:hint="eastAsia" w:ascii="宋体" w:hAnsi="宋体"/>
                <w:sz w:val="24"/>
                <w:szCs w:val="24"/>
                <w:highlight w:val="none"/>
              </w:rPr>
              <w:t>份、电子版1份，以上文件留存，均不退还。</w:t>
            </w:r>
          </w:p>
        </w:tc>
      </w:tr>
      <w:tr w14:paraId="5C6A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80" w:type="dxa"/>
            <w:vAlign w:val="center"/>
          </w:tcPr>
          <w:p w14:paraId="6979F7D4">
            <w:pPr>
              <w:spacing w:line="276" w:lineRule="auto"/>
              <w:jc w:val="center"/>
              <w:rPr>
                <w:rFonts w:ascii="宋体"/>
                <w:sz w:val="24"/>
                <w:szCs w:val="24"/>
                <w:highlight w:val="none"/>
              </w:rPr>
            </w:pPr>
            <w:r>
              <w:rPr>
                <w:rFonts w:ascii="宋体" w:hAnsi="宋体"/>
                <w:sz w:val="24"/>
                <w:szCs w:val="24"/>
                <w:highlight w:val="none"/>
              </w:rPr>
              <w:t>16</w:t>
            </w:r>
          </w:p>
        </w:tc>
        <w:tc>
          <w:tcPr>
            <w:tcW w:w="1844" w:type="dxa"/>
            <w:vAlign w:val="center"/>
          </w:tcPr>
          <w:p w14:paraId="6ECB7147">
            <w:pPr>
              <w:keepNext w:val="0"/>
              <w:keepLines w:val="0"/>
              <w:pageBreakBefore w:val="0"/>
              <w:kinsoku/>
              <w:wordWrap/>
              <w:overflowPunct/>
              <w:topLinePunct w:val="0"/>
              <w:autoSpaceDE/>
              <w:autoSpaceDN/>
              <w:bidi w:val="0"/>
              <w:spacing w:line="560" w:lineRule="exact"/>
              <w:jc w:val="center"/>
              <w:textAlignment w:val="auto"/>
              <w:rPr>
                <w:rFonts w:ascii="宋体"/>
                <w:sz w:val="24"/>
                <w:szCs w:val="24"/>
                <w:highlight w:val="none"/>
              </w:rPr>
            </w:pPr>
            <w:r>
              <w:rPr>
                <w:rFonts w:hint="eastAsia" w:ascii="宋体" w:hAnsi="宋体"/>
                <w:sz w:val="24"/>
                <w:szCs w:val="24"/>
                <w:highlight w:val="none"/>
              </w:rPr>
              <w:t>履约保证金</w:t>
            </w:r>
          </w:p>
        </w:tc>
        <w:tc>
          <w:tcPr>
            <w:tcW w:w="7882" w:type="dxa"/>
            <w:vAlign w:val="center"/>
          </w:tcPr>
          <w:p w14:paraId="06C0D2B5">
            <w:pPr>
              <w:keepNext w:val="0"/>
              <w:keepLines w:val="0"/>
              <w:pageBreakBefore w:val="0"/>
              <w:kinsoku/>
              <w:wordWrap/>
              <w:overflowPunct/>
              <w:topLinePunct w:val="0"/>
              <w:autoSpaceDE/>
              <w:autoSpaceDN/>
              <w:bidi w:val="0"/>
              <w:spacing w:line="560" w:lineRule="exact"/>
              <w:textAlignment w:val="auto"/>
              <w:rPr>
                <w:rFonts w:ascii="宋体"/>
                <w:sz w:val="24"/>
                <w:szCs w:val="24"/>
                <w:highlight w:val="none"/>
              </w:rPr>
            </w:pPr>
            <w:r>
              <w:rPr>
                <w:rFonts w:hint="eastAsia" w:ascii="宋体" w:hAnsi="宋体"/>
                <w:sz w:val="24"/>
                <w:szCs w:val="24"/>
                <w:highlight w:val="none"/>
              </w:rPr>
              <w:t>无</w:t>
            </w:r>
          </w:p>
        </w:tc>
      </w:tr>
      <w:tr w14:paraId="6DB8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80" w:type="dxa"/>
            <w:vAlign w:val="center"/>
          </w:tcPr>
          <w:p w14:paraId="0575037B">
            <w:pPr>
              <w:spacing w:line="276" w:lineRule="auto"/>
              <w:jc w:val="center"/>
              <w:rPr>
                <w:rFonts w:ascii="宋体"/>
                <w:sz w:val="24"/>
                <w:szCs w:val="24"/>
                <w:highlight w:val="none"/>
              </w:rPr>
            </w:pPr>
            <w:r>
              <w:rPr>
                <w:rFonts w:ascii="宋体" w:hAnsi="宋体"/>
                <w:sz w:val="24"/>
                <w:szCs w:val="24"/>
                <w:highlight w:val="none"/>
              </w:rPr>
              <w:t>17</w:t>
            </w:r>
          </w:p>
        </w:tc>
        <w:tc>
          <w:tcPr>
            <w:tcW w:w="1844" w:type="dxa"/>
            <w:vAlign w:val="center"/>
          </w:tcPr>
          <w:p w14:paraId="4809EFF5">
            <w:pPr>
              <w:keepNext w:val="0"/>
              <w:keepLines w:val="0"/>
              <w:pageBreakBefore w:val="0"/>
              <w:kinsoku/>
              <w:wordWrap/>
              <w:overflowPunct/>
              <w:topLinePunct w:val="0"/>
              <w:autoSpaceDE/>
              <w:autoSpaceDN/>
              <w:bidi w:val="0"/>
              <w:spacing w:line="560" w:lineRule="exact"/>
              <w:jc w:val="center"/>
              <w:textAlignment w:val="auto"/>
              <w:rPr>
                <w:rFonts w:ascii="宋体"/>
                <w:sz w:val="24"/>
                <w:szCs w:val="24"/>
                <w:highlight w:val="none"/>
              </w:rPr>
            </w:pPr>
            <w:r>
              <w:rPr>
                <w:rFonts w:hint="eastAsia" w:ascii="宋体" w:hAnsi="宋体"/>
                <w:sz w:val="24"/>
                <w:szCs w:val="24"/>
                <w:highlight w:val="none"/>
              </w:rPr>
              <w:t>装订方式</w:t>
            </w:r>
          </w:p>
        </w:tc>
        <w:tc>
          <w:tcPr>
            <w:tcW w:w="7882" w:type="dxa"/>
            <w:vAlign w:val="center"/>
          </w:tcPr>
          <w:p w14:paraId="457520FE">
            <w:pPr>
              <w:keepNext w:val="0"/>
              <w:keepLines w:val="0"/>
              <w:pageBreakBefore w:val="0"/>
              <w:kinsoku/>
              <w:wordWrap/>
              <w:overflowPunct/>
              <w:topLinePunct w:val="0"/>
              <w:autoSpaceDE/>
              <w:autoSpaceDN/>
              <w:bidi w:val="0"/>
              <w:spacing w:line="560" w:lineRule="exact"/>
              <w:textAlignment w:val="auto"/>
              <w:rPr>
                <w:rFonts w:ascii="宋体"/>
                <w:sz w:val="24"/>
                <w:szCs w:val="24"/>
                <w:highlight w:val="none"/>
              </w:rPr>
            </w:pPr>
            <w:r>
              <w:rPr>
                <w:rFonts w:hint="eastAsia" w:ascii="宋体" w:hAnsi="宋体"/>
                <w:sz w:val="24"/>
                <w:szCs w:val="24"/>
                <w:highlight w:val="none"/>
              </w:rPr>
              <w:t>胶装。</w:t>
            </w:r>
          </w:p>
        </w:tc>
      </w:tr>
      <w:tr w14:paraId="310C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80" w:type="dxa"/>
            <w:vAlign w:val="center"/>
          </w:tcPr>
          <w:p w14:paraId="5A3ED885">
            <w:pPr>
              <w:spacing w:line="276" w:lineRule="auto"/>
              <w:jc w:val="center"/>
              <w:rPr>
                <w:rFonts w:ascii="宋体"/>
                <w:sz w:val="24"/>
                <w:szCs w:val="24"/>
                <w:highlight w:val="none"/>
              </w:rPr>
            </w:pPr>
            <w:r>
              <w:rPr>
                <w:rFonts w:ascii="宋体" w:hAnsi="宋体"/>
                <w:sz w:val="24"/>
                <w:szCs w:val="24"/>
                <w:highlight w:val="none"/>
              </w:rPr>
              <w:t>18</w:t>
            </w:r>
          </w:p>
        </w:tc>
        <w:tc>
          <w:tcPr>
            <w:tcW w:w="1844" w:type="dxa"/>
            <w:vAlign w:val="center"/>
          </w:tcPr>
          <w:p w14:paraId="1F15F9A7">
            <w:pPr>
              <w:keepNext w:val="0"/>
              <w:keepLines w:val="0"/>
              <w:pageBreakBefore w:val="0"/>
              <w:kinsoku/>
              <w:wordWrap/>
              <w:overflowPunct/>
              <w:topLinePunct w:val="0"/>
              <w:autoSpaceDE/>
              <w:autoSpaceDN/>
              <w:bidi w:val="0"/>
              <w:spacing w:line="560" w:lineRule="exact"/>
              <w:jc w:val="center"/>
              <w:textAlignment w:val="auto"/>
              <w:rPr>
                <w:rFonts w:ascii="宋体"/>
                <w:sz w:val="24"/>
                <w:szCs w:val="24"/>
                <w:highlight w:val="none"/>
              </w:rPr>
            </w:pPr>
            <w:r>
              <w:rPr>
                <w:rFonts w:hint="eastAsia" w:ascii="宋体" w:hAnsi="宋体"/>
                <w:sz w:val="24"/>
                <w:szCs w:val="24"/>
                <w:highlight w:val="none"/>
              </w:rPr>
              <w:t>勘察现场</w:t>
            </w:r>
          </w:p>
        </w:tc>
        <w:tc>
          <w:tcPr>
            <w:tcW w:w="7882" w:type="dxa"/>
            <w:vAlign w:val="center"/>
          </w:tcPr>
          <w:p w14:paraId="3514C3B8">
            <w:pPr>
              <w:keepNext w:val="0"/>
              <w:keepLines w:val="0"/>
              <w:pageBreakBefore w:val="0"/>
              <w:kinsoku/>
              <w:wordWrap/>
              <w:overflowPunct/>
              <w:topLinePunct w:val="0"/>
              <w:autoSpaceDE/>
              <w:autoSpaceDN/>
              <w:bidi w:val="0"/>
              <w:spacing w:line="560" w:lineRule="exact"/>
              <w:textAlignment w:val="auto"/>
              <w:rPr>
                <w:rFonts w:ascii="宋体"/>
                <w:sz w:val="24"/>
                <w:szCs w:val="24"/>
                <w:highlight w:val="none"/>
              </w:rPr>
            </w:pPr>
            <w:r>
              <w:rPr>
                <w:rFonts w:hint="eastAsia" w:ascii="宋体" w:hAnsi="宋体"/>
                <w:sz w:val="24"/>
                <w:szCs w:val="24"/>
                <w:highlight w:val="none"/>
              </w:rPr>
              <w:t>不再组织供应商统一勘察现场，但各供应商可与采购人联系自行去勘察现场。</w:t>
            </w:r>
          </w:p>
        </w:tc>
      </w:tr>
      <w:tr w14:paraId="5F9F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80" w:type="dxa"/>
            <w:vAlign w:val="center"/>
          </w:tcPr>
          <w:p w14:paraId="57F28428">
            <w:pPr>
              <w:spacing w:line="276" w:lineRule="auto"/>
              <w:jc w:val="center"/>
              <w:rPr>
                <w:rFonts w:ascii="宋体"/>
                <w:sz w:val="24"/>
                <w:szCs w:val="24"/>
                <w:highlight w:val="none"/>
              </w:rPr>
            </w:pPr>
            <w:r>
              <w:rPr>
                <w:rFonts w:ascii="宋体" w:hAnsi="宋体"/>
                <w:sz w:val="24"/>
                <w:szCs w:val="24"/>
                <w:highlight w:val="none"/>
              </w:rPr>
              <w:t>19</w:t>
            </w:r>
          </w:p>
        </w:tc>
        <w:tc>
          <w:tcPr>
            <w:tcW w:w="1844" w:type="dxa"/>
            <w:vAlign w:val="center"/>
          </w:tcPr>
          <w:p w14:paraId="7F7380C3">
            <w:pPr>
              <w:keepNext w:val="0"/>
              <w:keepLines w:val="0"/>
              <w:pageBreakBefore w:val="0"/>
              <w:kinsoku/>
              <w:wordWrap/>
              <w:overflowPunct/>
              <w:topLinePunct w:val="0"/>
              <w:autoSpaceDE/>
              <w:autoSpaceDN/>
              <w:bidi w:val="0"/>
              <w:spacing w:line="560" w:lineRule="exact"/>
              <w:jc w:val="center"/>
              <w:textAlignment w:val="auto"/>
              <w:rPr>
                <w:rFonts w:hint="eastAsia" w:ascii="宋体" w:eastAsia="宋体"/>
                <w:sz w:val="24"/>
                <w:szCs w:val="24"/>
                <w:highlight w:val="none"/>
                <w:lang w:eastAsia="zh-CN"/>
              </w:rPr>
            </w:pPr>
            <w:r>
              <w:rPr>
                <w:rFonts w:hint="eastAsia" w:ascii="宋体" w:hAnsi="宋体"/>
                <w:sz w:val="24"/>
                <w:szCs w:val="24"/>
                <w:highlight w:val="none"/>
              </w:rPr>
              <w:t>报价截止时间</w:t>
            </w:r>
            <w:r>
              <w:rPr>
                <w:rFonts w:hint="eastAsia" w:ascii="宋体" w:hAnsi="宋体"/>
                <w:sz w:val="24"/>
                <w:szCs w:val="24"/>
                <w:highlight w:val="none"/>
                <w:lang w:eastAsia="zh-CN"/>
              </w:rPr>
              <w:t>（</w:t>
            </w:r>
            <w:r>
              <w:rPr>
                <w:rFonts w:hint="eastAsia" w:ascii="宋体" w:hAnsi="宋体"/>
                <w:sz w:val="24"/>
                <w:szCs w:val="24"/>
                <w:highlight w:val="none"/>
                <w:lang w:val="en-US" w:eastAsia="zh-CN"/>
              </w:rPr>
              <w:t>递交响应文件截止时间</w:t>
            </w:r>
            <w:r>
              <w:rPr>
                <w:rFonts w:hint="eastAsia" w:ascii="宋体" w:hAnsi="宋体"/>
                <w:sz w:val="24"/>
                <w:szCs w:val="24"/>
                <w:highlight w:val="none"/>
                <w:lang w:eastAsia="zh-CN"/>
              </w:rPr>
              <w:t>）</w:t>
            </w:r>
          </w:p>
        </w:tc>
        <w:tc>
          <w:tcPr>
            <w:tcW w:w="7882" w:type="dxa"/>
            <w:vAlign w:val="center"/>
          </w:tcPr>
          <w:p w14:paraId="1319B448">
            <w:pPr>
              <w:keepNext w:val="0"/>
              <w:keepLines w:val="0"/>
              <w:pageBreakBefore w:val="0"/>
              <w:kinsoku/>
              <w:wordWrap/>
              <w:overflowPunct/>
              <w:topLinePunct w:val="0"/>
              <w:autoSpaceDE/>
              <w:autoSpaceDN/>
              <w:bidi w:val="0"/>
              <w:spacing w:line="560" w:lineRule="exact"/>
              <w:textAlignment w:val="auto"/>
              <w:rPr>
                <w:rFonts w:ascii="宋体"/>
                <w:sz w:val="24"/>
                <w:szCs w:val="24"/>
                <w:highlight w:val="none"/>
              </w:rPr>
            </w:pPr>
            <w:r>
              <w:rPr>
                <w:rFonts w:ascii="宋体" w:hAnsi="宋体"/>
                <w:sz w:val="24"/>
                <w:szCs w:val="24"/>
                <w:highlight w:val="none"/>
              </w:rPr>
              <w:t>20</w:t>
            </w:r>
            <w:r>
              <w:rPr>
                <w:rFonts w:hint="eastAsia" w:ascii="宋体" w:hAnsi="宋体"/>
                <w:sz w:val="24"/>
                <w:szCs w:val="24"/>
                <w:highlight w:val="none"/>
              </w:rPr>
              <w:t>2</w:t>
            </w:r>
            <w:r>
              <w:rPr>
                <w:rFonts w:hint="eastAsia" w:ascii="宋体" w:hAnsi="宋体"/>
                <w:sz w:val="24"/>
                <w:szCs w:val="24"/>
                <w:highlight w:val="none"/>
                <w:lang w:val="en-US" w:eastAsia="zh-CN"/>
              </w:rPr>
              <w:t>6</w:t>
            </w:r>
            <w:r>
              <w:rPr>
                <w:rFonts w:hint="eastAsia" w:ascii="宋体" w:hAnsi="宋体"/>
                <w:sz w:val="24"/>
                <w:szCs w:val="24"/>
                <w:highlight w:val="none"/>
              </w:rPr>
              <w:t>年</w:t>
            </w:r>
            <w:r>
              <w:rPr>
                <w:rFonts w:hint="eastAsia" w:ascii="宋体" w:hAnsi="宋体"/>
                <w:sz w:val="24"/>
                <w:szCs w:val="24"/>
                <w:highlight w:val="none"/>
                <w:lang w:val="en-US" w:eastAsia="zh-CN"/>
              </w:rPr>
              <w:t>6</w:t>
            </w:r>
            <w:r>
              <w:rPr>
                <w:rFonts w:hint="eastAsia" w:ascii="宋体" w:hAnsi="宋体"/>
                <w:sz w:val="24"/>
                <w:szCs w:val="24"/>
                <w:highlight w:val="none"/>
              </w:rPr>
              <w:t>月</w:t>
            </w:r>
            <w:r>
              <w:rPr>
                <w:rFonts w:hint="eastAsia" w:ascii="宋体" w:hAnsi="宋体"/>
                <w:sz w:val="24"/>
                <w:szCs w:val="24"/>
                <w:highlight w:val="none"/>
                <w:lang w:val="en-US" w:eastAsia="zh-CN"/>
              </w:rPr>
              <w:t>9</w:t>
            </w:r>
            <w:r>
              <w:rPr>
                <w:rFonts w:hint="eastAsia" w:ascii="宋体" w:hAnsi="宋体"/>
                <w:sz w:val="24"/>
                <w:szCs w:val="24"/>
                <w:highlight w:val="none"/>
              </w:rPr>
              <w:t>日</w:t>
            </w:r>
            <w:r>
              <w:rPr>
                <w:rFonts w:hint="eastAsia" w:ascii="宋体" w:hAnsi="宋体"/>
                <w:sz w:val="24"/>
                <w:szCs w:val="24"/>
                <w:highlight w:val="none"/>
                <w:lang w:val="en-US" w:eastAsia="zh-CN"/>
              </w:rPr>
              <w:t>9</w:t>
            </w:r>
            <w:r>
              <w:rPr>
                <w:rFonts w:hint="eastAsia" w:ascii="宋体" w:hAnsi="宋体"/>
                <w:sz w:val="24"/>
                <w:szCs w:val="24"/>
                <w:highlight w:val="none"/>
              </w:rPr>
              <w:t>时</w:t>
            </w:r>
            <w:r>
              <w:rPr>
                <w:rFonts w:hint="eastAsia" w:ascii="宋体"/>
                <w:sz w:val="24"/>
                <w:szCs w:val="24"/>
                <w:highlight w:val="none"/>
                <w:lang w:val="en-US" w:eastAsia="zh-CN"/>
              </w:rPr>
              <w:t>3</w:t>
            </w:r>
            <w:r>
              <w:rPr>
                <w:rFonts w:ascii="宋体"/>
                <w:sz w:val="24"/>
                <w:szCs w:val="24"/>
                <w:highlight w:val="none"/>
              </w:rPr>
              <w:t>0</w:t>
            </w:r>
            <w:r>
              <w:rPr>
                <w:rFonts w:hint="eastAsia" w:ascii="宋体" w:hAnsi="宋体"/>
                <w:sz w:val="24"/>
                <w:szCs w:val="24"/>
                <w:highlight w:val="none"/>
              </w:rPr>
              <w:t>分（北京时间）。</w:t>
            </w:r>
          </w:p>
        </w:tc>
      </w:tr>
      <w:tr w14:paraId="6DE8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0" w:type="dxa"/>
            <w:vAlign w:val="center"/>
          </w:tcPr>
          <w:p w14:paraId="4AA32A8C">
            <w:pPr>
              <w:spacing w:line="276" w:lineRule="auto"/>
              <w:jc w:val="center"/>
              <w:rPr>
                <w:rFonts w:ascii="宋体"/>
                <w:sz w:val="24"/>
                <w:szCs w:val="24"/>
                <w:highlight w:val="none"/>
              </w:rPr>
            </w:pPr>
            <w:r>
              <w:rPr>
                <w:rFonts w:ascii="宋体" w:hAnsi="宋体"/>
                <w:sz w:val="24"/>
                <w:szCs w:val="24"/>
                <w:highlight w:val="none"/>
              </w:rPr>
              <w:t>20</w:t>
            </w:r>
          </w:p>
        </w:tc>
        <w:tc>
          <w:tcPr>
            <w:tcW w:w="1844" w:type="dxa"/>
            <w:vAlign w:val="center"/>
          </w:tcPr>
          <w:p w14:paraId="5E207A7D">
            <w:pPr>
              <w:keepNext w:val="0"/>
              <w:keepLines w:val="0"/>
              <w:pageBreakBefore w:val="0"/>
              <w:kinsoku/>
              <w:wordWrap/>
              <w:overflowPunct/>
              <w:topLinePunct w:val="0"/>
              <w:autoSpaceDE/>
              <w:autoSpaceDN/>
              <w:bidi w:val="0"/>
              <w:spacing w:line="560" w:lineRule="exact"/>
              <w:jc w:val="center"/>
              <w:textAlignment w:val="auto"/>
              <w:rPr>
                <w:rFonts w:ascii="宋体"/>
                <w:sz w:val="24"/>
                <w:szCs w:val="24"/>
                <w:highlight w:val="none"/>
              </w:rPr>
            </w:pPr>
            <w:r>
              <w:rPr>
                <w:rFonts w:hint="eastAsia" w:ascii="宋体" w:hAnsi="宋体"/>
                <w:sz w:val="24"/>
                <w:szCs w:val="24"/>
                <w:highlight w:val="none"/>
              </w:rPr>
              <w:t>谈判时间</w:t>
            </w:r>
          </w:p>
        </w:tc>
        <w:tc>
          <w:tcPr>
            <w:tcW w:w="7882" w:type="dxa"/>
            <w:vAlign w:val="center"/>
          </w:tcPr>
          <w:p w14:paraId="1136BE14">
            <w:pPr>
              <w:keepNext w:val="0"/>
              <w:keepLines w:val="0"/>
              <w:pageBreakBefore w:val="0"/>
              <w:kinsoku/>
              <w:wordWrap/>
              <w:overflowPunct/>
              <w:topLinePunct w:val="0"/>
              <w:autoSpaceDE/>
              <w:autoSpaceDN/>
              <w:bidi w:val="0"/>
              <w:spacing w:line="560" w:lineRule="exact"/>
              <w:textAlignment w:val="auto"/>
              <w:rPr>
                <w:rFonts w:ascii="宋体"/>
                <w:sz w:val="24"/>
                <w:szCs w:val="24"/>
                <w:highlight w:val="none"/>
              </w:rPr>
            </w:pPr>
            <w:r>
              <w:rPr>
                <w:rFonts w:ascii="宋体" w:hAnsi="宋体"/>
                <w:sz w:val="24"/>
                <w:szCs w:val="24"/>
                <w:highlight w:val="none"/>
              </w:rPr>
              <w:t>20</w:t>
            </w:r>
            <w:r>
              <w:rPr>
                <w:rFonts w:hint="eastAsia" w:ascii="宋体" w:hAnsi="宋体"/>
                <w:sz w:val="24"/>
                <w:szCs w:val="24"/>
                <w:highlight w:val="none"/>
              </w:rPr>
              <w:t>2</w:t>
            </w:r>
            <w:r>
              <w:rPr>
                <w:rFonts w:hint="eastAsia" w:ascii="宋体" w:hAnsi="宋体"/>
                <w:sz w:val="24"/>
                <w:szCs w:val="24"/>
                <w:highlight w:val="none"/>
                <w:lang w:val="en-US" w:eastAsia="zh-CN"/>
              </w:rPr>
              <w:t>6</w:t>
            </w:r>
            <w:r>
              <w:rPr>
                <w:rFonts w:hint="eastAsia" w:ascii="宋体" w:hAnsi="宋体"/>
                <w:sz w:val="24"/>
                <w:szCs w:val="24"/>
                <w:highlight w:val="none"/>
              </w:rPr>
              <w:t>年</w:t>
            </w:r>
            <w:r>
              <w:rPr>
                <w:rFonts w:hint="eastAsia" w:ascii="宋体" w:hAnsi="宋体"/>
                <w:sz w:val="24"/>
                <w:szCs w:val="24"/>
                <w:highlight w:val="none"/>
                <w:lang w:val="en-US" w:eastAsia="zh-CN"/>
              </w:rPr>
              <w:t>6</w:t>
            </w:r>
            <w:r>
              <w:rPr>
                <w:rFonts w:hint="eastAsia" w:ascii="宋体" w:hAnsi="宋体"/>
                <w:sz w:val="24"/>
                <w:szCs w:val="24"/>
                <w:highlight w:val="none"/>
              </w:rPr>
              <w:t>月</w:t>
            </w:r>
            <w:r>
              <w:rPr>
                <w:rFonts w:hint="eastAsia" w:ascii="宋体" w:hAnsi="宋体"/>
                <w:sz w:val="24"/>
                <w:szCs w:val="24"/>
                <w:highlight w:val="none"/>
                <w:lang w:val="en-US" w:eastAsia="zh-CN"/>
              </w:rPr>
              <w:t>9</w:t>
            </w:r>
            <w:r>
              <w:rPr>
                <w:rFonts w:hint="eastAsia" w:ascii="宋体" w:hAnsi="宋体"/>
                <w:sz w:val="24"/>
                <w:szCs w:val="24"/>
                <w:highlight w:val="none"/>
              </w:rPr>
              <w:t>日</w:t>
            </w:r>
            <w:r>
              <w:rPr>
                <w:rFonts w:hint="eastAsia" w:ascii="宋体" w:hAnsi="宋体"/>
                <w:sz w:val="24"/>
                <w:szCs w:val="24"/>
                <w:highlight w:val="none"/>
                <w:lang w:val="en-US" w:eastAsia="zh-CN"/>
              </w:rPr>
              <w:t>9</w:t>
            </w:r>
            <w:r>
              <w:rPr>
                <w:rFonts w:hint="eastAsia" w:ascii="宋体" w:hAnsi="宋体"/>
                <w:sz w:val="24"/>
                <w:szCs w:val="24"/>
                <w:highlight w:val="none"/>
              </w:rPr>
              <w:t>时</w:t>
            </w:r>
            <w:r>
              <w:rPr>
                <w:rFonts w:hint="eastAsia" w:ascii="宋体"/>
                <w:sz w:val="24"/>
                <w:szCs w:val="24"/>
                <w:highlight w:val="none"/>
                <w:lang w:val="en-US" w:eastAsia="zh-CN"/>
              </w:rPr>
              <w:t>3</w:t>
            </w:r>
            <w:r>
              <w:rPr>
                <w:rFonts w:ascii="宋体"/>
                <w:sz w:val="24"/>
                <w:szCs w:val="24"/>
                <w:highlight w:val="none"/>
              </w:rPr>
              <w:t>0</w:t>
            </w:r>
            <w:r>
              <w:rPr>
                <w:rFonts w:hint="eastAsia" w:ascii="宋体" w:hAnsi="宋体"/>
                <w:sz w:val="24"/>
                <w:szCs w:val="24"/>
                <w:highlight w:val="none"/>
              </w:rPr>
              <w:t>分（北京时间）。</w:t>
            </w:r>
          </w:p>
        </w:tc>
      </w:tr>
      <w:tr w14:paraId="0619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80" w:type="dxa"/>
            <w:vAlign w:val="center"/>
          </w:tcPr>
          <w:p w14:paraId="7BD72683">
            <w:pPr>
              <w:spacing w:line="276" w:lineRule="auto"/>
              <w:jc w:val="center"/>
              <w:rPr>
                <w:rFonts w:ascii="宋体"/>
                <w:sz w:val="24"/>
                <w:szCs w:val="24"/>
                <w:highlight w:val="none"/>
              </w:rPr>
            </w:pPr>
            <w:r>
              <w:rPr>
                <w:rFonts w:ascii="宋体" w:hAnsi="宋体"/>
                <w:sz w:val="24"/>
                <w:szCs w:val="24"/>
                <w:highlight w:val="none"/>
              </w:rPr>
              <w:t>21</w:t>
            </w:r>
          </w:p>
        </w:tc>
        <w:tc>
          <w:tcPr>
            <w:tcW w:w="1844" w:type="dxa"/>
            <w:vAlign w:val="center"/>
          </w:tcPr>
          <w:p w14:paraId="54B2A11E">
            <w:pPr>
              <w:keepNext w:val="0"/>
              <w:keepLines w:val="0"/>
              <w:pageBreakBefore w:val="0"/>
              <w:kinsoku/>
              <w:wordWrap/>
              <w:overflowPunct/>
              <w:topLinePunct w:val="0"/>
              <w:autoSpaceDE/>
              <w:autoSpaceDN/>
              <w:bidi w:val="0"/>
              <w:spacing w:line="560" w:lineRule="exact"/>
              <w:jc w:val="center"/>
              <w:textAlignment w:val="auto"/>
              <w:rPr>
                <w:rFonts w:ascii="宋体"/>
                <w:sz w:val="24"/>
                <w:szCs w:val="24"/>
                <w:highlight w:val="none"/>
              </w:rPr>
            </w:pPr>
            <w:r>
              <w:rPr>
                <w:rFonts w:hint="eastAsia" w:ascii="宋体" w:hAnsi="宋体"/>
                <w:sz w:val="24"/>
                <w:szCs w:val="24"/>
                <w:highlight w:val="none"/>
              </w:rPr>
              <w:t>谈判地点</w:t>
            </w:r>
          </w:p>
        </w:tc>
        <w:tc>
          <w:tcPr>
            <w:tcW w:w="7882" w:type="dxa"/>
            <w:vAlign w:val="center"/>
          </w:tcPr>
          <w:p w14:paraId="41BEB6AE">
            <w:pPr>
              <w:pStyle w:val="101"/>
              <w:keepNext w:val="0"/>
              <w:keepLines w:val="0"/>
              <w:pageBreakBefore w:val="0"/>
              <w:kinsoku/>
              <w:wordWrap/>
              <w:overflowPunct/>
              <w:topLinePunct w:val="0"/>
              <w:autoSpaceDE/>
              <w:autoSpaceDN/>
              <w:bidi w:val="0"/>
              <w:spacing w:line="560" w:lineRule="exac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r>
              <w:rPr>
                <w:rFonts w:hint="eastAsia" w:ascii="宋体" w:hAnsi="宋体" w:eastAsia="宋体"/>
                <w:spacing w:val="0"/>
                <w:sz w:val="24"/>
                <w:szCs w:val="24"/>
                <w:highlight w:val="none"/>
                <w:lang w:val="en-US" w:eastAsia="zh-CN"/>
              </w:rPr>
              <w:t>汇智楼A401</w:t>
            </w:r>
            <w:r>
              <w:rPr>
                <w:rFonts w:hint="eastAsia" w:ascii="宋体" w:hAnsi="宋体" w:eastAsia="宋体"/>
                <w:spacing w:val="0"/>
                <w:sz w:val="24"/>
                <w:szCs w:val="24"/>
                <w:highlight w:val="none"/>
              </w:rPr>
              <w:t>会议室</w:t>
            </w:r>
          </w:p>
        </w:tc>
      </w:tr>
      <w:tr w14:paraId="3924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80" w:type="dxa"/>
            <w:vAlign w:val="center"/>
          </w:tcPr>
          <w:p w14:paraId="1DA38977">
            <w:pPr>
              <w:spacing w:line="276" w:lineRule="auto"/>
              <w:jc w:val="center"/>
              <w:rPr>
                <w:rFonts w:ascii="宋体"/>
                <w:sz w:val="24"/>
                <w:szCs w:val="24"/>
                <w:highlight w:val="none"/>
              </w:rPr>
            </w:pPr>
            <w:r>
              <w:rPr>
                <w:rFonts w:ascii="宋体" w:hAnsi="宋体"/>
                <w:sz w:val="24"/>
                <w:szCs w:val="24"/>
                <w:highlight w:val="none"/>
              </w:rPr>
              <w:t>22</w:t>
            </w:r>
          </w:p>
        </w:tc>
        <w:tc>
          <w:tcPr>
            <w:tcW w:w="1844" w:type="dxa"/>
            <w:vAlign w:val="center"/>
          </w:tcPr>
          <w:p w14:paraId="0C8596CC">
            <w:pPr>
              <w:keepNext w:val="0"/>
              <w:keepLines w:val="0"/>
              <w:pageBreakBefore w:val="0"/>
              <w:kinsoku/>
              <w:wordWrap/>
              <w:overflowPunct/>
              <w:topLinePunct w:val="0"/>
              <w:autoSpaceDE/>
              <w:autoSpaceDN/>
              <w:bidi w:val="0"/>
              <w:spacing w:line="560" w:lineRule="exact"/>
              <w:jc w:val="center"/>
              <w:textAlignment w:val="auto"/>
              <w:rPr>
                <w:rFonts w:ascii="宋体"/>
                <w:sz w:val="24"/>
                <w:szCs w:val="24"/>
                <w:highlight w:val="none"/>
              </w:rPr>
            </w:pPr>
            <w:r>
              <w:rPr>
                <w:rFonts w:hint="eastAsia" w:ascii="宋体" w:hAnsi="宋体"/>
                <w:sz w:val="24"/>
                <w:szCs w:val="24"/>
                <w:highlight w:val="none"/>
              </w:rPr>
              <w:t>联系方式</w:t>
            </w:r>
          </w:p>
        </w:tc>
        <w:tc>
          <w:tcPr>
            <w:tcW w:w="7882" w:type="dxa"/>
            <w:vAlign w:val="center"/>
          </w:tcPr>
          <w:p w14:paraId="6873744F">
            <w:pPr>
              <w:keepNext w:val="0"/>
              <w:keepLines w:val="0"/>
              <w:pageBreakBefore w:val="0"/>
              <w:kinsoku/>
              <w:wordWrap/>
              <w:overflowPunct/>
              <w:topLinePunct w:val="0"/>
              <w:autoSpaceDE/>
              <w:autoSpaceDN/>
              <w:bidi w:val="0"/>
              <w:spacing w:line="560" w:lineRule="exact"/>
              <w:ind w:left="-130" w:leftChars="-62" w:firstLine="91" w:firstLineChars="38"/>
              <w:textAlignment w:val="auto"/>
              <w:rPr>
                <w:rFonts w:ascii="宋体"/>
                <w:color w:val="000000"/>
                <w:sz w:val="24"/>
                <w:szCs w:val="24"/>
                <w:highlight w:val="none"/>
              </w:rPr>
            </w:pPr>
            <w:r>
              <w:rPr>
                <w:rFonts w:hint="eastAsia" w:ascii="宋体" w:hAnsi="宋体"/>
                <w:color w:val="000000"/>
                <w:sz w:val="24"/>
                <w:szCs w:val="24"/>
                <w:highlight w:val="none"/>
              </w:rPr>
              <w:t>采购人：聊城市技师学院</w:t>
            </w:r>
          </w:p>
          <w:p w14:paraId="2BC6078D">
            <w:pPr>
              <w:keepNext w:val="0"/>
              <w:keepLines w:val="0"/>
              <w:pageBreakBefore w:val="0"/>
              <w:kinsoku/>
              <w:wordWrap/>
              <w:overflowPunct/>
              <w:topLinePunct w:val="0"/>
              <w:autoSpaceDE/>
              <w:autoSpaceDN/>
              <w:bidi w:val="0"/>
              <w:spacing w:line="560" w:lineRule="exact"/>
              <w:jc w:val="left"/>
              <w:textAlignment w:val="auto"/>
              <w:rPr>
                <w:rFonts w:hint="default" w:ascii="宋体" w:eastAsia="宋体"/>
                <w:sz w:val="24"/>
                <w:szCs w:val="24"/>
                <w:highlight w:val="none"/>
                <w:lang w:val="en-US" w:eastAsia="zh-CN"/>
              </w:rPr>
            </w:pPr>
            <w:r>
              <w:rPr>
                <w:rFonts w:hint="eastAsia" w:ascii="宋体" w:hAnsi="宋体"/>
                <w:sz w:val="24"/>
                <w:szCs w:val="24"/>
                <w:highlight w:val="none"/>
              </w:rPr>
              <w:t>地址：山东省聊城市</w:t>
            </w:r>
            <w:r>
              <w:rPr>
                <w:rFonts w:hint="eastAsia" w:ascii="宋体" w:hAnsi="宋体"/>
                <w:sz w:val="24"/>
                <w:szCs w:val="24"/>
                <w:highlight w:val="none"/>
                <w:lang w:val="en-US" w:eastAsia="zh-CN"/>
              </w:rPr>
              <w:t>光岳南路199号</w:t>
            </w:r>
          </w:p>
          <w:p w14:paraId="0F6D8901">
            <w:pPr>
              <w:keepNext w:val="0"/>
              <w:keepLines w:val="0"/>
              <w:pageBreakBefore w:val="0"/>
              <w:kinsoku/>
              <w:wordWrap/>
              <w:overflowPunct/>
              <w:topLinePunct w:val="0"/>
              <w:autoSpaceDE/>
              <w:autoSpaceDN/>
              <w:bidi w:val="0"/>
              <w:spacing w:line="560" w:lineRule="exact"/>
              <w:jc w:val="left"/>
              <w:textAlignment w:val="auto"/>
              <w:rPr>
                <w:rFonts w:hint="default" w:ascii="宋体" w:hAnsi="宋体" w:eastAsia="宋体"/>
                <w:sz w:val="24"/>
                <w:szCs w:val="21"/>
                <w:highlight w:val="none"/>
                <w:lang w:val="en-US" w:eastAsia="zh-CN"/>
              </w:rPr>
            </w:pPr>
            <w:r>
              <w:rPr>
                <w:rFonts w:hint="eastAsia" w:ascii="宋体" w:hAnsi="宋体"/>
                <w:sz w:val="24"/>
                <w:szCs w:val="21"/>
                <w:highlight w:val="none"/>
              </w:rPr>
              <w:t>联系方式：0635-8503</w:t>
            </w:r>
            <w:r>
              <w:rPr>
                <w:rFonts w:hint="eastAsia" w:ascii="宋体" w:hAnsi="宋体"/>
                <w:sz w:val="24"/>
                <w:szCs w:val="21"/>
                <w:highlight w:val="none"/>
                <w:lang w:val="en-US" w:eastAsia="zh-CN"/>
              </w:rPr>
              <w:t>072</w:t>
            </w:r>
          </w:p>
        </w:tc>
      </w:tr>
      <w:tr w14:paraId="6CC7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80" w:type="dxa"/>
            <w:vAlign w:val="center"/>
          </w:tcPr>
          <w:p w14:paraId="4CD89E77">
            <w:pPr>
              <w:spacing w:line="276" w:lineRule="auto"/>
              <w:jc w:val="center"/>
              <w:rPr>
                <w:rFonts w:ascii="宋体" w:hAnsi="宋体"/>
                <w:sz w:val="24"/>
                <w:szCs w:val="24"/>
                <w:highlight w:val="none"/>
              </w:rPr>
            </w:pPr>
            <w:r>
              <w:rPr>
                <w:rFonts w:hint="eastAsia" w:ascii="宋体" w:hAnsi="宋体"/>
                <w:sz w:val="24"/>
                <w:szCs w:val="24"/>
                <w:highlight w:val="none"/>
              </w:rPr>
              <w:t>23</w:t>
            </w:r>
          </w:p>
        </w:tc>
        <w:tc>
          <w:tcPr>
            <w:tcW w:w="1844" w:type="dxa"/>
            <w:vAlign w:val="center"/>
          </w:tcPr>
          <w:p w14:paraId="4272999B">
            <w:pPr>
              <w:keepNext w:val="0"/>
              <w:keepLines w:val="0"/>
              <w:pageBreakBefore w:val="0"/>
              <w:kinsoku/>
              <w:wordWrap/>
              <w:overflowPunct/>
              <w:topLinePunct w:val="0"/>
              <w:autoSpaceDE/>
              <w:autoSpaceDN/>
              <w:bidi w:val="0"/>
              <w:spacing w:line="560" w:lineRule="exact"/>
              <w:jc w:val="center"/>
              <w:textAlignment w:val="auto"/>
              <w:rPr>
                <w:rFonts w:ascii="宋体" w:hAnsi="宋体" w:cs="宋体"/>
                <w:bCs/>
                <w:sz w:val="24"/>
                <w:szCs w:val="24"/>
                <w:highlight w:val="none"/>
              </w:rPr>
            </w:pPr>
            <w:r>
              <w:rPr>
                <w:rFonts w:hint="eastAsia"/>
                <w:sz w:val="24"/>
                <w:szCs w:val="24"/>
                <w:highlight w:val="none"/>
              </w:rPr>
              <w:t>报价</w:t>
            </w:r>
          </w:p>
        </w:tc>
        <w:tc>
          <w:tcPr>
            <w:tcW w:w="7882" w:type="dxa"/>
            <w:vAlign w:val="center"/>
          </w:tcPr>
          <w:p w14:paraId="2BBD1B42">
            <w:pPr>
              <w:keepNext w:val="0"/>
              <w:keepLines w:val="0"/>
              <w:pageBreakBefore w:val="0"/>
              <w:kinsoku/>
              <w:wordWrap/>
              <w:overflowPunct/>
              <w:topLinePunct w:val="0"/>
              <w:autoSpaceDE/>
              <w:autoSpaceDN/>
              <w:bidi w:val="0"/>
              <w:spacing w:line="560" w:lineRule="exact"/>
              <w:textAlignment w:val="auto"/>
              <w:rPr>
                <w:sz w:val="24"/>
                <w:szCs w:val="24"/>
                <w:highlight w:val="none"/>
              </w:rPr>
            </w:pPr>
            <w:r>
              <w:rPr>
                <w:rFonts w:hint="eastAsia"/>
                <w:sz w:val="24"/>
                <w:szCs w:val="24"/>
                <w:highlight w:val="none"/>
              </w:rPr>
              <w:t>报价为非一次性报价。报价币种为人民币。</w:t>
            </w:r>
          </w:p>
          <w:p w14:paraId="3D9316C9">
            <w:pPr>
              <w:keepNext w:val="0"/>
              <w:keepLines w:val="0"/>
              <w:pageBreakBefore w:val="0"/>
              <w:kinsoku/>
              <w:wordWrap/>
              <w:overflowPunct/>
              <w:topLinePunct w:val="0"/>
              <w:autoSpaceDE/>
              <w:autoSpaceDN/>
              <w:bidi w:val="0"/>
              <w:spacing w:line="560" w:lineRule="exact"/>
              <w:textAlignment w:val="auto"/>
              <w:rPr>
                <w:rFonts w:ascii="宋体" w:hAnsi="宋体" w:cs="宋体"/>
                <w:bCs/>
                <w:sz w:val="24"/>
                <w:szCs w:val="24"/>
                <w:highlight w:val="none"/>
              </w:rPr>
            </w:pPr>
            <w:r>
              <w:rPr>
                <w:rFonts w:hint="eastAsia"/>
                <w:sz w:val="24"/>
                <w:szCs w:val="24"/>
                <w:highlight w:val="none"/>
              </w:rPr>
              <w:t>报价应包括供货、运输费、装卸费、保险费、检验费、建设完成、配件备品、技术支持、售后服务、税金等一切所有费用；以及竞争性谈判文件明示和暗示的所有责任、义务和风险等全部费用。</w:t>
            </w:r>
          </w:p>
        </w:tc>
      </w:tr>
    </w:tbl>
    <w:p w14:paraId="2D7EF1F7">
      <w:pPr>
        <w:keepNext w:val="0"/>
        <w:keepLines w:val="0"/>
        <w:pageBreakBefore w:val="0"/>
        <w:widowControl w:val="0"/>
        <w:tabs>
          <w:tab w:val="left" w:pos="0"/>
          <w:tab w:val="left" w:pos="180"/>
          <w:tab w:val="left" w:pos="360"/>
        </w:tabs>
        <w:kinsoku/>
        <w:wordWrap/>
        <w:overflowPunct/>
        <w:topLinePunct w:val="0"/>
        <w:autoSpaceDE/>
        <w:autoSpaceDN/>
        <w:bidi w:val="0"/>
        <w:spacing w:line="560" w:lineRule="exact"/>
        <w:textAlignment w:val="auto"/>
        <w:rPr>
          <w:rFonts w:ascii="宋体" w:cs="宋体"/>
          <w:bCs/>
          <w:kern w:val="0"/>
          <w:sz w:val="24"/>
          <w:szCs w:val="24"/>
          <w:highlight w:val="none"/>
        </w:rPr>
      </w:pPr>
      <w:r>
        <w:rPr>
          <w:rFonts w:hint="eastAsia" w:ascii="宋体" w:hAnsi="宋体" w:cs="宋体"/>
          <w:bCs/>
          <w:kern w:val="0"/>
          <w:sz w:val="24"/>
          <w:szCs w:val="24"/>
          <w:highlight w:val="none"/>
        </w:rPr>
        <w:t>一、适用范围</w:t>
      </w:r>
    </w:p>
    <w:p w14:paraId="19E5CBA3">
      <w:pPr>
        <w:keepNext w:val="0"/>
        <w:keepLines w:val="0"/>
        <w:pageBreakBefore w:val="0"/>
        <w:widowControl w:val="0"/>
        <w:tabs>
          <w:tab w:val="left" w:pos="0"/>
          <w:tab w:val="left" w:pos="180"/>
          <w:tab w:val="left" w:pos="360"/>
        </w:tabs>
        <w:kinsoku/>
        <w:wordWrap/>
        <w:overflowPunct/>
        <w:topLinePunct w:val="0"/>
        <w:autoSpaceDE/>
        <w:autoSpaceDN/>
        <w:bidi w:val="0"/>
        <w:spacing w:line="560" w:lineRule="exact"/>
        <w:ind w:firstLine="480" w:firstLineChars="200"/>
        <w:textAlignment w:val="auto"/>
        <w:rPr>
          <w:rFonts w:ascii="宋体" w:cs="宋体"/>
          <w:bCs/>
          <w:kern w:val="0"/>
          <w:sz w:val="24"/>
          <w:szCs w:val="24"/>
          <w:highlight w:val="none"/>
        </w:rPr>
      </w:pPr>
      <w:r>
        <w:rPr>
          <w:rFonts w:hint="eastAsia" w:ascii="宋体" w:hAnsi="宋体" w:cs="宋体"/>
          <w:bCs/>
          <w:kern w:val="0"/>
          <w:sz w:val="24"/>
          <w:szCs w:val="24"/>
          <w:highlight w:val="none"/>
        </w:rPr>
        <w:t>本竞争性谈判文件仅适用于本次竞争性谈判公告中所叙述的项目。供应商应当按照本竞争性谈判文件的要求进行报价。</w:t>
      </w:r>
    </w:p>
    <w:p w14:paraId="500F5502">
      <w:pPr>
        <w:keepNext w:val="0"/>
        <w:keepLines w:val="0"/>
        <w:pageBreakBefore w:val="0"/>
        <w:widowControl w:val="0"/>
        <w:tabs>
          <w:tab w:val="left" w:pos="0"/>
          <w:tab w:val="left" w:pos="180"/>
          <w:tab w:val="left" w:pos="360"/>
        </w:tabs>
        <w:kinsoku/>
        <w:wordWrap/>
        <w:overflowPunct/>
        <w:topLinePunct w:val="0"/>
        <w:autoSpaceDE/>
        <w:autoSpaceDN/>
        <w:bidi w:val="0"/>
        <w:spacing w:line="560" w:lineRule="exact"/>
        <w:textAlignment w:val="auto"/>
        <w:rPr>
          <w:rFonts w:ascii="宋体" w:cs="宋体"/>
          <w:bCs/>
          <w:kern w:val="0"/>
          <w:sz w:val="24"/>
          <w:szCs w:val="24"/>
          <w:highlight w:val="none"/>
        </w:rPr>
      </w:pPr>
      <w:r>
        <w:rPr>
          <w:rFonts w:hint="eastAsia" w:ascii="宋体" w:hAnsi="宋体" w:cs="宋体"/>
          <w:bCs/>
          <w:kern w:val="0"/>
          <w:sz w:val="24"/>
          <w:szCs w:val="24"/>
          <w:highlight w:val="none"/>
        </w:rPr>
        <w:t>二、总则</w:t>
      </w:r>
    </w:p>
    <w:p w14:paraId="091E8D3C">
      <w:pPr>
        <w:keepNext w:val="0"/>
        <w:keepLines w:val="0"/>
        <w:pageBreakBefore w:val="0"/>
        <w:widowControl w:val="0"/>
        <w:tabs>
          <w:tab w:val="left" w:pos="0"/>
          <w:tab w:val="left" w:pos="180"/>
          <w:tab w:val="left" w:pos="360"/>
        </w:tabs>
        <w:kinsoku/>
        <w:wordWrap/>
        <w:overflowPunct/>
        <w:topLinePunct w:val="0"/>
        <w:autoSpaceDE/>
        <w:autoSpaceDN/>
        <w:bidi w:val="0"/>
        <w:spacing w:line="560" w:lineRule="exact"/>
        <w:textAlignment w:val="auto"/>
        <w:rPr>
          <w:rFonts w:ascii="宋体" w:cs="宋体"/>
          <w:bCs/>
          <w:kern w:val="0"/>
          <w:sz w:val="24"/>
          <w:szCs w:val="24"/>
          <w:highlight w:val="none"/>
        </w:rPr>
      </w:pPr>
      <w:r>
        <w:rPr>
          <w:rFonts w:hint="eastAsia" w:ascii="宋体" w:hAnsi="宋体" w:cs="宋体"/>
          <w:bCs/>
          <w:kern w:val="0"/>
          <w:sz w:val="24"/>
          <w:szCs w:val="24"/>
          <w:highlight w:val="none"/>
        </w:rPr>
        <w:t>（一）定义</w:t>
      </w:r>
    </w:p>
    <w:p w14:paraId="412485AE">
      <w:pPr>
        <w:keepNext w:val="0"/>
        <w:keepLines w:val="0"/>
        <w:pageBreakBefore w:val="0"/>
        <w:widowControl w:val="0"/>
        <w:tabs>
          <w:tab w:val="left" w:pos="0"/>
          <w:tab w:val="left" w:pos="180"/>
          <w:tab w:val="left" w:pos="360"/>
        </w:tabs>
        <w:kinsoku/>
        <w:wordWrap/>
        <w:overflowPunct/>
        <w:topLinePunct w:val="0"/>
        <w:autoSpaceDE/>
        <w:autoSpaceDN/>
        <w:bidi w:val="0"/>
        <w:spacing w:line="560" w:lineRule="exact"/>
        <w:textAlignment w:val="auto"/>
        <w:rPr>
          <w:rFonts w:ascii="宋体" w:cs="宋体"/>
          <w:bCs/>
          <w:kern w:val="0"/>
          <w:sz w:val="24"/>
          <w:szCs w:val="24"/>
          <w:highlight w:val="none"/>
        </w:rPr>
      </w:pPr>
      <w:r>
        <w:rPr>
          <w:rFonts w:ascii="宋体" w:hAnsi="宋体" w:cs="宋体"/>
          <w:bCs/>
          <w:kern w:val="0"/>
          <w:sz w:val="24"/>
          <w:szCs w:val="24"/>
          <w:highlight w:val="none"/>
        </w:rPr>
        <w:t>1</w:t>
      </w:r>
      <w:r>
        <w:rPr>
          <w:rFonts w:hint="eastAsia" w:ascii="宋体" w:hAnsi="宋体" w:cs="宋体"/>
          <w:bCs/>
          <w:kern w:val="0"/>
          <w:sz w:val="24"/>
          <w:szCs w:val="24"/>
          <w:highlight w:val="none"/>
        </w:rPr>
        <w:t>、“采购人”系指聊城市技师学院。</w:t>
      </w:r>
    </w:p>
    <w:p w14:paraId="0366A20D">
      <w:pPr>
        <w:keepNext w:val="0"/>
        <w:keepLines w:val="0"/>
        <w:pageBreakBefore w:val="0"/>
        <w:widowControl w:val="0"/>
        <w:tabs>
          <w:tab w:val="left" w:pos="0"/>
          <w:tab w:val="left" w:pos="180"/>
          <w:tab w:val="left" w:pos="360"/>
        </w:tabs>
        <w:kinsoku/>
        <w:wordWrap/>
        <w:overflowPunct/>
        <w:topLinePunct w:val="0"/>
        <w:autoSpaceDE/>
        <w:autoSpaceDN/>
        <w:bidi w:val="0"/>
        <w:spacing w:line="560" w:lineRule="exact"/>
        <w:textAlignment w:val="auto"/>
        <w:rPr>
          <w:rFonts w:ascii="宋体" w:cs="宋体"/>
          <w:bCs/>
          <w:kern w:val="0"/>
          <w:sz w:val="24"/>
          <w:szCs w:val="24"/>
          <w:highlight w:val="none"/>
        </w:rPr>
      </w:pPr>
      <w:r>
        <w:rPr>
          <w:rFonts w:ascii="宋体" w:hAnsi="宋体" w:cs="宋体"/>
          <w:bCs/>
          <w:kern w:val="0"/>
          <w:sz w:val="24"/>
          <w:szCs w:val="24"/>
          <w:highlight w:val="none"/>
        </w:rPr>
        <w:t>2</w:t>
      </w:r>
      <w:r>
        <w:rPr>
          <w:rFonts w:hint="eastAsia" w:ascii="宋体" w:hAnsi="宋体" w:cs="宋体"/>
          <w:bCs/>
          <w:kern w:val="0"/>
          <w:sz w:val="24"/>
          <w:szCs w:val="24"/>
          <w:highlight w:val="none"/>
        </w:rPr>
        <w:t>、“供应商”系指向采购人索取竞争性谈判文件并提交响应文件的法人、其他组织。</w:t>
      </w:r>
    </w:p>
    <w:p w14:paraId="00320B73">
      <w:pPr>
        <w:keepNext w:val="0"/>
        <w:keepLines w:val="0"/>
        <w:pageBreakBefore w:val="0"/>
        <w:widowControl w:val="0"/>
        <w:tabs>
          <w:tab w:val="left" w:pos="0"/>
          <w:tab w:val="left" w:pos="180"/>
          <w:tab w:val="left" w:pos="360"/>
        </w:tabs>
        <w:kinsoku/>
        <w:wordWrap/>
        <w:overflowPunct/>
        <w:topLinePunct w:val="0"/>
        <w:autoSpaceDE/>
        <w:autoSpaceDN/>
        <w:bidi w:val="0"/>
        <w:spacing w:line="560" w:lineRule="exact"/>
        <w:textAlignment w:val="auto"/>
        <w:rPr>
          <w:rFonts w:ascii="宋体" w:cs="宋体"/>
          <w:bCs/>
          <w:kern w:val="0"/>
          <w:sz w:val="24"/>
          <w:szCs w:val="24"/>
          <w:highlight w:val="none"/>
        </w:rPr>
      </w:pPr>
      <w:r>
        <w:rPr>
          <w:rFonts w:ascii="宋体" w:hAnsi="宋体" w:cs="宋体"/>
          <w:bCs/>
          <w:kern w:val="0"/>
          <w:sz w:val="24"/>
          <w:szCs w:val="24"/>
          <w:highlight w:val="none"/>
        </w:rPr>
        <w:t>3</w:t>
      </w:r>
      <w:r>
        <w:rPr>
          <w:rFonts w:hint="eastAsia" w:ascii="宋体" w:hAnsi="宋体" w:cs="宋体"/>
          <w:bCs/>
          <w:kern w:val="0"/>
          <w:sz w:val="24"/>
          <w:szCs w:val="24"/>
          <w:highlight w:val="none"/>
        </w:rPr>
        <w:t>、“成交（候选）供应商”系指由谈判小组对各供应商综合评审后，评选出的对竞争性谈判文件做出实质性响应、综合竞争实力强、报价合理且有能力为采购人提供货物和服务，遵守响应文件和谈判时的承诺，赢得或潜在赢得供货合同的供应商。</w:t>
      </w:r>
    </w:p>
    <w:p w14:paraId="6D5DA73B">
      <w:pPr>
        <w:keepNext w:val="0"/>
        <w:keepLines w:val="0"/>
        <w:pageBreakBefore w:val="0"/>
        <w:widowControl w:val="0"/>
        <w:tabs>
          <w:tab w:val="left" w:pos="0"/>
          <w:tab w:val="left" w:pos="180"/>
          <w:tab w:val="left" w:pos="360"/>
        </w:tabs>
        <w:kinsoku/>
        <w:wordWrap/>
        <w:overflowPunct/>
        <w:topLinePunct w:val="0"/>
        <w:autoSpaceDE/>
        <w:autoSpaceDN/>
        <w:bidi w:val="0"/>
        <w:spacing w:line="560" w:lineRule="exact"/>
        <w:textAlignment w:val="auto"/>
        <w:rPr>
          <w:rFonts w:ascii="宋体" w:cs="宋体"/>
          <w:bCs/>
          <w:kern w:val="0"/>
          <w:sz w:val="24"/>
          <w:szCs w:val="24"/>
          <w:highlight w:val="none"/>
        </w:rPr>
      </w:pPr>
      <w:r>
        <w:rPr>
          <w:rFonts w:ascii="宋体" w:hAnsi="宋体" w:cs="宋体"/>
          <w:bCs/>
          <w:kern w:val="0"/>
          <w:sz w:val="24"/>
          <w:szCs w:val="24"/>
          <w:highlight w:val="none"/>
        </w:rPr>
        <w:t>4</w:t>
      </w:r>
      <w:r>
        <w:rPr>
          <w:rFonts w:hint="eastAsia" w:ascii="宋体" w:hAnsi="宋体" w:cs="宋体"/>
          <w:bCs/>
          <w:kern w:val="0"/>
          <w:sz w:val="24"/>
          <w:szCs w:val="24"/>
          <w:highlight w:val="none"/>
        </w:rPr>
        <w:t>、“货物”系指成交供应商按竞争性谈判文件和合同的要求，向采购人提供所需的设备及有关技术资料</w:t>
      </w:r>
    </w:p>
    <w:p w14:paraId="0BDC1707">
      <w:pPr>
        <w:keepNext w:val="0"/>
        <w:keepLines w:val="0"/>
        <w:pageBreakBefore w:val="0"/>
        <w:widowControl w:val="0"/>
        <w:tabs>
          <w:tab w:val="left" w:pos="0"/>
          <w:tab w:val="left" w:pos="180"/>
          <w:tab w:val="left" w:pos="360"/>
        </w:tabs>
        <w:kinsoku/>
        <w:wordWrap/>
        <w:overflowPunct/>
        <w:topLinePunct w:val="0"/>
        <w:autoSpaceDE/>
        <w:autoSpaceDN/>
        <w:bidi w:val="0"/>
        <w:spacing w:line="560" w:lineRule="exact"/>
        <w:textAlignment w:val="auto"/>
        <w:rPr>
          <w:rFonts w:ascii="宋体" w:cs="宋体"/>
          <w:bCs/>
          <w:kern w:val="0"/>
          <w:sz w:val="24"/>
          <w:szCs w:val="24"/>
          <w:highlight w:val="none"/>
        </w:rPr>
      </w:pPr>
      <w:r>
        <w:rPr>
          <w:rFonts w:ascii="宋体" w:hAnsi="宋体" w:cs="宋体"/>
          <w:bCs/>
          <w:kern w:val="0"/>
          <w:sz w:val="24"/>
          <w:szCs w:val="24"/>
          <w:highlight w:val="none"/>
        </w:rPr>
        <w:t xml:space="preserve"> 5</w:t>
      </w:r>
      <w:r>
        <w:rPr>
          <w:rFonts w:hint="eastAsia" w:ascii="宋体" w:hAnsi="宋体" w:cs="宋体"/>
          <w:bCs/>
          <w:kern w:val="0"/>
          <w:sz w:val="24"/>
          <w:szCs w:val="24"/>
          <w:highlight w:val="none"/>
        </w:rPr>
        <w:t>、“服务”系指竞争性谈判文件规定供应商须承担的调试、检验、技术支持、售后服务以及其它相关的义务。</w:t>
      </w:r>
    </w:p>
    <w:p w14:paraId="34852E80">
      <w:pPr>
        <w:keepNext w:val="0"/>
        <w:keepLines w:val="0"/>
        <w:pageBreakBefore w:val="0"/>
        <w:widowControl w:val="0"/>
        <w:tabs>
          <w:tab w:val="left" w:pos="0"/>
          <w:tab w:val="left" w:pos="180"/>
          <w:tab w:val="left" w:pos="360"/>
          <w:tab w:val="left" w:pos="6966"/>
        </w:tabs>
        <w:kinsoku/>
        <w:wordWrap/>
        <w:overflowPunct/>
        <w:topLinePunct w:val="0"/>
        <w:autoSpaceDE/>
        <w:autoSpaceDN/>
        <w:bidi w:val="0"/>
        <w:spacing w:line="560" w:lineRule="exact"/>
        <w:textAlignment w:val="auto"/>
        <w:rPr>
          <w:rFonts w:ascii="宋体" w:cs="宋体"/>
          <w:bCs/>
          <w:kern w:val="0"/>
          <w:sz w:val="24"/>
          <w:szCs w:val="24"/>
          <w:highlight w:val="none"/>
        </w:rPr>
      </w:pPr>
      <w:r>
        <w:rPr>
          <w:rFonts w:hint="eastAsia" w:ascii="宋体" w:hAnsi="宋体" w:cs="宋体"/>
          <w:bCs/>
          <w:kern w:val="0"/>
          <w:sz w:val="24"/>
          <w:szCs w:val="24"/>
          <w:highlight w:val="none"/>
        </w:rPr>
        <w:t>（二）报价保证金：无</w:t>
      </w:r>
    </w:p>
    <w:p w14:paraId="29DFBA74">
      <w:pPr>
        <w:keepNext w:val="0"/>
        <w:keepLines w:val="0"/>
        <w:pageBreakBefore w:val="0"/>
        <w:widowControl w:val="0"/>
        <w:tabs>
          <w:tab w:val="left" w:pos="0"/>
          <w:tab w:val="left" w:pos="180"/>
          <w:tab w:val="left" w:pos="360"/>
        </w:tabs>
        <w:kinsoku/>
        <w:wordWrap/>
        <w:overflowPunct/>
        <w:topLinePunct w:val="0"/>
        <w:autoSpaceDE/>
        <w:autoSpaceDN/>
        <w:bidi w:val="0"/>
        <w:spacing w:line="560" w:lineRule="exact"/>
        <w:textAlignment w:val="auto"/>
        <w:rPr>
          <w:rFonts w:ascii="宋体" w:cs="宋体"/>
          <w:bCs/>
          <w:kern w:val="0"/>
          <w:sz w:val="24"/>
          <w:szCs w:val="24"/>
          <w:highlight w:val="none"/>
        </w:rPr>
      </w:pPr>
      <w:r>
        <w:rPr>
          <w:rFonts w:hint="eastAsia" w:ascii="宋体" w:hAnsi="宋体" w:cs="宋体"/>
          <w:bCs/>
          <w:kern w:val="0"/>
          <w:sz w:val="24"/>
          <w:szCs w:val="24"/>
          <w:highlight w:val="none"/>
        </w:rPr>
        <w:t>（三）报价费用</w:t>
      </w:r>
    </w:p>
    <w:p w14:paraId="42EFF306">
      <w:pPr>
        <w:keepNext w:val="0"/>
        <w:keepLines w:val="0"/>
        <w:pageBreakBefore w:val="0"/>
        <w:widowControl w:val="0"/>
        <w:tabs>
          <w:tab w:val="left" w:pos="0"/>
          <w:tab w:val="left" w:pos="180"/>
          <w:tab w:val="left" w:pos="360"/>
        </w:tabs>
        <w:kinsoku/>
        <w:wordWrap/>
        <w:overflowPunct/>
        <w:topLinePunct w:val="0"/>
        <w:autoSpaceDE/>
        <w:autoSpaceDN/>
        <w:bidi w:val="0"/>
        <w:spacing w:line="560" w:lineRule="exact"/>
        <w:textAlignment w:val="auto"/>
        <w:rPr>
          <w:rFonts w:ascii="宋体" w:cs="宋体"/>
          <w:bCs/>
          <w:kern w:val="0"/>
          <w:sz w:val="24"/>
          <w:szCs w:val="24"/>
          <w:highlight w:val="none"/>
        </w:rPr>
      </w:pPr>
      <w:r>
        <w:rPr>
          <w:rFonts w:ascii="宋体" w:hAnsi="宋体" w:cs="宋体"/>
          <w:bCs/>
          <w:kern w:val="0"/>
          <w:sz w:val="24"/>
          <w:szCs w:val="24"/>
          <w:highlight w:val="none"/>
        </w:rPr>
        <w:t>1</w:t>
      </w:r>
      <w:r>
        <w:rPr>
          <w:rFonts w:hint="eastAsia" w:ascii="宋体" w:hAnsi="宋体" w:cs="宋体"/>
          <w:bCs/>
          <w:kern w:val="0"/>
          <w:sz w:val="24"/>
          <w:szCs w:val="24"/>
          <w:highlight w:val="none"/>
        </w:rPr>
        <w:t>、无论评审方法和结果如何，供应商均应自行承担所有与本次采购活动有关的相关费用。</w:t>
      </w:r>
    </w:p>
    <w:p w14:paraId="63DF1F99">
      <w:pPr>
        <w:keepNext w:val="0"/>
        <w:keepLines w:val="0"/>
        <w:pageBreakBefore w:val="0"/>
        <w:widowControl w:val="0"/>
        <w:tabs>
          <w:tab w:val="left" w:pos="0"/>
          <w:tab w:val="left" w:pos="180"/>
          <w:tab w:val="left" w:pos="360"/>
        </w:tabs>
        <w:kinsoku/>
        <w:wordWrap/>
        <w:overflowPunct/>
        <w:topLinePunct w:val="0"/>
        <w:autoSpaceDE/>
        <w:autoSpaceDN/>
        <w:bidi w:val="0"/>
        <w:spacing w:line="560" w:lineRule="exact"/>
        <w:ind w:left="-2" w:leftChars="-1" w:firstLine="2"/>
        <w:textAlignment w:val="auto"/>
        <w:rPr>
          <w:rFonts w:ascii="宋体" w:cs="宋体"/>
          <w:bCs/>
          <w:kern w:val="0"/>
          <w:sz w:val="24"/>
          <w:szCs w:val="24"/>
          <w:highlight w:val="none"/>
        </w:rPr>
      </w:pPr>
      <w:r>
        <w:rPr>
          <w:rFonts w:hint="eastAsia" w:ascii="宋体" w:hAnsi="宋体" w:cs="宋体"/>
          <w:bCs/>
          <w:kern w:val="0"/>
          <w:sz w:val="24"/>
          <w:szCs w:val="24"/>
          <w:highlight w:val="none"/>
        </w:rPr>
        <w:t>三、谈判文件说明</w:t>
      </w:r>
    </w:p>
    <w:p w14:paraId="65951D86">
      <w:pPr>
        <w:keepNext w:val="0"/>
        <w:keepLines w:val="0"/>
        <w:pageBreakBefore w:val="0"/>
        <w:widowControl w:val="0"/>
        <w:tabs>
          <w:tab w:val="left" w:pos="0"/>
          <w:tab w:val="left" w:pos="180"/>
          <w:tab w:val="left" w:pos="360"/>
        </w:tabs>
        <w:kinsoku/>
        <w:wordWrap/>
        <w:overflowPunct/>
        <w:topLinePunct w:val="0"/>
        <w:autoSpaceDE/>
        <w:autoSpaceDN/>
        <w:bidi w:val="0"/>
        <w:spacing w:line="560" w:lineRule="exact"/>
        <w:textAlignment w:val="auto"/>
        <w:rPr>
          <w:rFonts w:ascii="宋体" w:cs="宋体"/>
          <w:bCs/>
          <w:kern w:val="0"/>
          <w:sz w:val="24"/>
          <w:szCs w:val="24"/>
          <w:highlight w:val="none"/>
        </w:rPr>
      </w:pPr>
      <w:r>
        <w:rPr>
          <w:rFonts w:ascii="宋体" w:hAnsi="宋体" w:cs="宋体"/>
          <w:bCs/>
          <w:kern w:val="0"/>
          <w:sz w:val="24"/>
          <w:szCs w:val="24"/>
          <w:highlight w:val="none"/>
        </w:rPr>
        <w:t>1</w:t>
      </w:r>
      <w:r>
        <w:rPr>
          <w:rFonts w:hint="eastAsia" w:ascii="宋体" w:hAnsi="宋体" w:cs="宋体"/>
          <w:bCs/>
          <w:kern w:val="0"/>
          <w:sz w:val="24"/>
          <w:szCs w:val="24"/>
          <w:highlight w:val="none"/>
        </w:rPr>
        <w:t>、谈判文件组成：本谈判文件由谈判文件目录所列内容组成。</w:t>
      </w:r>
    </w:p>
    <w:p w14:paraId="7DA85524">
      <w:pPr>
        <w:keepNext w:val="0"/>
        <w:keepLines w:val="0"/>
        <w:pageBreakBefore w:val="0"/>
        <w:widowControl w:val="0"/>
        <w:tabs>
          <w:tab w:val="left" w:pos="0"/>
          <w:tab w:val="left" w:pos="180"/>
          <w:tab w:val="left" w:pos="360"/>
        </w:tabs>
        <w:kinsoku/>
        <w:wordWrap/>
        <w:overflowPunct/>
        <w:topLinePunct w:val="0"/>
        <w:autoSpaceDE/>
        <w:autoSpaceDN/>
        <w:bidi w:val="0"/>
        <w:spacing w:line="560" w:lineRule="exact"/>
        <w:textAlignment w:val="auto"/>
        <w:rPr>
          <w:rFonts w:ascii="宋体" w:cs="宋体"/>
          <w:bCs/>
          <w:kern w:val="0"/>
          <w:sz w:val="24"/>
          <w:szCs w:val="24"/>
          <w:highlight w:val="none"/>
        </w:rPr>
      </w:pPr>
      <w:r>
        <w:rPr>
          <w:rFonts w:ascii="宋体" w:hAnsi="宋体" w:cs="宋体"/>
          <w:bCs/>
          <w:kern w:val="0"/>
          <w:sz w:val="24"/>
          <w:szCs w:val="24"/>
          <w:highlight w:val="none"/>
        </w:rPr>
        <w:t>2</w:t>
      </w:r>
      <w:r>
        <w:rPr>
          <w:rFonts w:hint="eastAsia" w:ascii="宋体" w:hAnsi="宋体" w:cs="宋体"/>
          <w:bCs/>
          <w:kern w:val="0"/>
          <w:sz w:val="24"/>
          <w:szCs w:val="24"/>
          <w:highlight w:val="none"/>
        </w:rPr>
        <w:t>、谈判文件澄清</w:t>
      </w:r>
    </w:p>
    <w:p w14:paraId="24DCEACA">
      <w:pPr>
        <w:keepNext w:val="0"/>
        <w:keepLines w:val="0"/>
        <w:pageBreakBefore w:val="0"/>
        <w:widowControl w:val="0"/>
        <w:tabs>
          <w:tab w:val="left" w:pos="0"/>
          <w:tab w:val="left" w:pos="180"/>
          <w:tab w:val="left" w:pos="360"/>
        </w:tabs>
        <w:kinsoku/>
        <w:wordWrap/>
        <w:overflowPunct/>
        <w:topLinePunct w:val="0"/>
        <w:autoSpaceDE/>
        <w:autoSpaceDN/>
        <w:bidi w:val="0"/>
        <w:spacing w:line="560" w:lineRule="exact"/>
        <w:textAlignment w:val="auto"/>
        <w:rPr>
          <w:rFonts w:ascii="宋体" w:cs="宋体"/>
          <w:bCs/>
          <w:kern w:val="0"/>
          <w:sz w:val="24"/>
          <w:szCs w:val="24"/>
          <w:highlight w:val="none"/>
        </w:rPr>
      </w:pPr>
      <w:r>
        <w:rPr>
          <w:rFonts w:ascii="宋体" w:hAnsi="宋体" w:cs="宋体"/>
          <w:bCs/>
          <w:kern w:val="0"/>
          <w:sz w:val="24"/>
          <w:szCs w:val="24"/>
          <w:highlight w:val="none"/>
        </w:rPr>
        <w:t xml:space="preserve">    </w:t>
      </w:r>
      <w:r>
        <w:rPr>
          <w:rFonts w:hint="eastAsia" w:ascii="宋体" w:hAnsi="宋体" w:cs="宋体"/>
          <w:bCs/>
          <w:kern w:val="0"/>
          <w:sz w:val="24"/>
          <w:szCs w:val="24"/>
          <w:highlight w:val="none"/>
        </w:rPr>
        <w:t>供应商对谈判文件提出的澄清要求，在提交首次响应文件截止</w:t>
      </w:r>
      <w:r>
        <w:rPr>
          <w:rFonts w:ascii="宋体" w:hAnsi="宋体" w:cs="宋体"/>
          <w:bCs/>
          <w:kern w:val="0"/>
          <w:sz w:val="24"/>
          <w:szCs w:val="24"/>
          <w:highlight w:val="none"/>
        </w:rPr>
        <w:t>3</w:t>
      </w:r>
      <w:r>
        <w:rPr>
          <w:rFonts w:hint="eastAsia" w:ascii="宋体" w:hAnsi="宋体" w:cs="宋体"/>
          <w:bCs/>
          <w:kern w:val="0"/>
          <w:sz w:val="24"/>
          <w:szCs w:val="24"/>
          <w:highlight w:val="none"/>
        </w:rPr>
        <w:t>个工作日前以书面形式</w:t>
      </w:r>
      <w:r>
        <w:rPr>
          <w:rFonts w:ascii="宋体" w:hAnsi="宋体" w:cs="宋体"/>
          <w:bCs/>
          <w:kern w:val="0"/>
          <w:sz w:val="24"/>
          <w:szCs w:val="24"/>
          <w:highlight w:val="none"/>
        </w:rPr>
        <w:t>(</w:t>
      </w:r>
      <w:r>
        <w:rPr>
          <w:rFonts w:hint="eastAsia" w:ascii="宋体" w:hAnsi="宋体" w:cs="宋体"/>
          <w:bCs/>
          <w:kern w:val="0"/>
          <w:sz w:val="24"/>
          <w:szCs w:val="24"/>
          <w:highlight w:val="none"/>
        </w:rPr>
        <w:t>包括信函或传真</w:t>
      </w:r>
      <w:r>
        <w:rPr>
          <w:rFonts w:ascii="宋体" w:hAnsi="宋体" w:cs="宋体"/>
          <w:bCs/>
          <w:kern w:val="0"/>
          <w:sz w:val="24"/>
          <w:szCs w:val="24"/>
          <w:highlight w:val="none"/>
        </w:rPr>
        <w:t>)</w:t>
      </w:r>
      <w:r>
        <w:rPr>
          <w:rFonts w:hint="eastAsia" w:ascii="宋体" w:hAnsi="宋体" w:cs="宋体"/>
          <w:bCs/>
          <w:kern w:val="0"/>
          <w:sz w:val="24"/>
          <w:szCs w:val="24"/>
          <w:highlight w:val="none"/>
        </w:rPr>
        <w:t>向采购人提出（逾期的澄清要求不再接收）。对在谈判文件要求提交响应文件截止法定时间前收到的谈判文件的澄清要求，采购人将视情况确定将不标明问题来源的书面答复发给所有获取谈判文件的供应商。</w:t>
      </w:r>
    </w:p>
    <w:p w14:paraId="2A10F60A">
      <w:pPr>
        <w:keepNext w:val="0"/>
        <w:keepLines w:val="0"/>
        <w:pageBreakBefore w:val="0"/>
        <w:widowControl w:val="0"/>
        <w:tabs>
          <w:tab w:val="left" w:pos="0"/>
          <w:tab w:val="left" w:pos="180"/>
          <w:tab w:val="left" w:pos="360"/>
        </w:tabs>
        <w:kinsoku/>
        <w:wordWrap/>
        <w:overflowPunct/>
        <w:topLinePunct w:val="0"/>
        <w:autoSpaceDE/>
        <w:autoSpaceDN/>
        <w:bidi w:val="0"/>
        <w:spacing w:line="560" w:lineRule="exact"/>
        <w:textAlignment w:val="auto"/>
        <w:rPr>
          <w:rFonts w:ascii="宋体" w:cs="宋体"/>
          <w:bCs/>
          <w:kern w:val="0"/>
          <w:sz w:val="24"/>
          <w:szCs w:val="24"/>
          <w:highlight w:val="none"/>
        </w:rPr>
      </w:pPr>
      <w:r>
        <w:rPr>
          <w:rFonts w:ascii="宋体" w:hAnsi="宋体" w:cs="宋体"/>
          <w:bCs/>
          <w:kern w:val="0"/>
          <w:sz w:val="24"/>
          <w:szCs w:val="24"/>
          <w:highlight w:val="none"/>
        </w:rPr>
        <w:t>3</w:t>
      </w:r>
      <w:r>
        <w:rPr>
          <w:rFonts w:hint="eastAsia" w:ascii="宋体" w:hAnsi="宋体" w:cs="宋体"/>
          <w:bCs/>
          <w:kern w:val="0"/>
          <w:sz w:val="24"/>
          <w:szCs w:val="24"/>
          <w:highlight w:val="none"/>
        </w:rPr>
        <w:t>、谈判文件修改</w:t>
      </w:r>
    </w:p>
    <w:p w14:paraId="67C8CAC7">
      <w:pPr>
        <w:keepNext w:val="0"/>
        <w:keepLines w:val="0"/>
        <w:pageBreakBefore w:val="0"/>
        <w:widowControl w:val="0"/>
        <w:tabs>
          <w:tab w:val="left" w:pos="0"/>
          <w:tab w:val="left" w:pos="180"/>
          <w:tab w:val="left" w:pos="360"/>
        </w:tabs>
        <w:kinsoku/>
        <w:wordWrap/>
        <w:overflowPunct/>
        <w:topLinePunct w:val="0"/>
        <w:autoSpaceDE/>
        <w:autoSpaceDN/>
        <w:bidi w:val="0"/>
        <w:spacing w:line="560" w:lineRule="exact"/>
        <w:textAlignment w:val="auto"/>
        <w:rPr>
          <w:rFonts w:ascii="宋体" w:cs="宋体"/>
          <w:bCs/>
          <w:kern w:val="0"/>
          <w:sz w:val="24"/>
          <w:szCs w:val="24"/>
          <w:highlight w:val="none"/>
        </w:rPr>
      </w:pPr>
      <w:r>
        <w:rPr>
          <w:rFonts w:hint="eastAsia" w:ascii="宋体" w:hAnsi="宋体" w:cs="宋体"/>
          <w:bCs/>
          <w:kern w:val="0"/>
          <w:sz w:val="24"/>
          <w:szCs w:val="24"/>
          <w:highlight w:val="none"/>
        </w:rPr>
        <w:t>（</w:t>
      </w:r>
      <w:r>
        <w:rPr>
          <w:rFonts w:ascii="宋体" w:hAnsi="宋体" w:cs="宋体"/>
          <w:bCs/>
          <w:kern w:val="0"/>
          <w:sz w:val="24"/>
          <w:szCs w:val="24"/>
          <w:highlight w:val="none"/>
        </w:rPr>
        <w:t>1</w:t>
      </w:r>
      <w:r>
        <w:rPr>
          <w:rFonts w:hint="eastAsia" w:ascii="宋体" w:hAnsi="宋体" w:cs="宋体"/>
          <w:bCs/>
          <w:kern w:val="0"/>
          <w:sz w:val="24"/>
          <w:szCs w:val="24"/>
          <w:highlight w:val="none"/>
        </w:rPr>
        <w:t>）提交首次响应文件截止之日前，采购人或者谈判小组可以对已发出的谈判文件进行必要的澄清或者修改，澄清或者修改的内容作为谈判文件的组成部分。澄清或者修改的内容可能影响响应文件编制的，采购人应当在提交首次响应文件截止时间至少</w:t>
      </w:r>
      <w:r>
        <w:rPr>
          <w:rFonts w:ascii="宋体" w:hAnsi="宋体" w:cs="宋体"/>
          <w:bCs/>
          <w:kern w:val="0"/>
          <w:sz w:val="24"/>
          <w:szCs w:val="24"/>
          <w:highlight w:val="none"/>
        </w:rPr>
        <w:t>3</w:t>
      </w:r>
      <w:r>
        <w:rPr>
          <w:rFonts w:hint="eastAsia" w:ascii="宋体" w:hAnsi="宋体" w:cs="宋体"/>
          <w:bCs/>
          <w:kern w:val="0"/>
          <w:sz w:val="24"/>
          <w:szCs w:val="24"/>
          <w:highlight w:val="none"/>
        </w:rPr>
        <w:t>个工作日前，以书面形式通知所有获取谈判文件的供应商；不足</w:t>
      </w:r>
      <w:r>
        <w:rPr>
          <w:rFonts w:ascii="宋体" w:hAnsi="宋体" w:cs="宋体"/>
          <w:bCs/>
          <w:kern w:val="0"/>
          <w:sz w:val="24"/>
          <w:szCs w:val="24"/>
          <w:highlight w:val="none"/>
        </w:rPr>
        <w:t>3</w:t>
      </w:r>
      <w:r>
        <w:rPr>
          <w:rFonts w:hint="eastAsia" w:ascii="宋体" w:hAnsi="宋体" w:cs="宋体"/>
          <w:bCs/>
          <w:kern w:val="0"/>
          <w:sz w:val="24"/>
          <w:szCs w:val="24"/>
          <w:highlight w:val="none"/>
        </w:rPr>
        <w:t>个工作日的，采购人应当顺延提交首次响应文件截止时间。</w:t>
      </w:r>
    </w:p>
    <w:p w14:paraId="0F8CDA4C">
      <w:pPr>
        <w:keepNext w:val="0"/>
        <w:keepLines w:val="0"/>
        <w:pageBreakBefore w:val="0"/>
        <w:widowControl w:val="0"/>
        <w:tabs>
          <w:tab w:val="left" w:pos="0"/>
          <w:tab w:val="left" w:pos="180"/>
          <w:tab w:val="left" w:pos="360"/>
        </w:tabs>
        <w:kinsoku/>
        <w:wordWrap/>
        <w:overflowPunct/>
        <w:topLinePunct w:val="0"/>
        <w:autoSpaceDE/>
        <w:autoSpaceDN/>
        <w:bidi w:val="0"/>
        <w:spacing w:line="560" w:lineRule="exact"/>
        <w:textAlignment w:val="auto"/>
        <w:rPr>
          <w:rFonts w:ascii="宋体" w:cs="宋体"/>
          <w:bCs/>
          <w:kern w:val="0"/>
          <w:sz w:val="24"/>
          <w:szCs w:val="24"/>
          <w:highlight w:val="none"/>
        </w:rPr>
      </w:pPr>
      <w:r>
        <w:rPr>
          <w:rFonts w:hint="eastAsia" w:ascii="宋体" w:hAnsi="宋体" w:cs="宋体"/>
          <w:bCs/>
          <w:kern w:val="0"/>
          <w:sz w:val="24"/>
          <w:szCs w:val="24"/>
          <w:highlight w:val="none"/>
        </w:rPr>
        <w:t>（</w:t>
      </w:r>
      <w:r>
        <w:rPr>
          <w:rFonts w:ascii="宋体" w:hAnsi="宋体" w:cs="宋体"/>
          <w:bCs/>
          <w:kern w:val="0"/>
          <w:sz w:val="24"/>
          <w:szCs w:val="24"/>
          <w:highlight w:val="none"/>
        </w:rPr>
        <w:t>2</w:t>
      </w:r>
      <w:r>
        <w:rPr>
          <w:rFonts w:hint="eastAsia" w:ascii="宋体" w:hAnsi="宋体" w:cs="宋体"/>
          <w:bCs/>
          <w:kern w:val="0"/>
          <w:sz w:val="24"/>
          <w:szCs w:val="24"/>
          <w:highlight w:val="none"/>
        </w:rPr>
        <w:t>）为使供应商有足够的时间按谈判文件的要求修改响应文件，采购人可酌情推迟谈判会议时间，并将此变更书面通知各供应商。</w:t>
      </w:r>
    </w:p>
    <w:p w14:paraId="79D6D65A">
      <w:pPr>
        <w:keepNext w:val="0"/>
        <w:keepLines w:val="0"/>
        <w:pageBreakBefore w:val="0"/>
        <w:widowControl w:val="0"/>
        <w:tabs>
          <w:tab w:val="left" w:pos="0"/>
          <w:tab w:val="left" w:pos="180"/>
          <w:tab w:val="left" w:pos="360"/>
        </w:tabs>
        <w:kinsoku/>
        <w:wordWrap/>
        <w:overflowPunct/>
        <w:topLinePunct w:val="0"/>
        <w:autoSpaceDE/>
        <w:autoSpaceDN/>
        <w:bidi w:val="0"/>
        <w:spacing w:line="560" w:lineRule="exact"/>
        <w:textAlignment w:val="auto"/>
        <w:rPr>
          <w:rFonts w:ascii="宋体" w:cs="宋体"/>
          <w:bCs/>
          <w:kern w:val="0"/>
          <w:sz w:val="24"/>
          <w:szCs w:val="24"/>
          <w:highlight w:val="none"/>
        </w:rPr>
      </w:pPr>
      <w:r>
        <w:rPr>
          <w:rFonts w:hint="eastAsia" w:ascii="宋体" w:hAnsi="宋体" w:cs="宋体"/>
          <w:bCs/>
          <w:kern w:val="0"/>
          <w:sz w:val="24"/>
          <w:szCs w:val="24"/>
          <w:highlight w:val="none"/>
        </w:rPr>
        <w:t>四、响应文件编写</w:t>
      </w:r>
    </w:p>
    <w:p w14:paraId="77824BA3">
      <w:pPr>
        <w:keepNext w:val="0"/>
        <w:keepLines w:val="0"/>
        <w:pageBreakBefore w:val="0"/>
        <w:widowControl w:val="0"/>
        <w:tabs>
          <w:tab w:val="left" w:pos="0"/>
          <w:tab w:val="left" w:pos="180"/>
          <w:tab w:val="left" w:pos="360"/>
        </w:tabs>
        <w:kinsoku/>
        <w:wordWrap/>
        <w:overflowPunct/>
        <w:topLinePunct w:val="0"/>
        <w:autoSpaceDE/>
        <w:autoSpaceDN/>
        <w:bidi w:val="0"/>
        <w:spacing w:line="560" w:lineRule="exact"/>
        <w:ind w:firstLine="480" w:firstLineChars="200"/>
        <w:textAlignment w:val="auto"/>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w:t>
      </w:r>
      <w:r>
        <w:rPr>
          <w:rFonts w:hint="eastAsia" w:ascii="宋体" w:hAnsi="宋体" w:cs="宋体"/>
          <w:bCs/>
          <w:kern w:val="0"/>
          <w:sz w:val="24"/>
          <w:szCs w:val="24"/>
          <w:highlight w:val="none"/>
          <w:lang w:val="en-US" w:eastAsia="zh-CN"/>
        </w:rPr>
        <w:t>23</w:t>
      </w:r>
      <w:r>
        <w:rPr>
          <w:rFonts w:hint="eastAsia" w:ascii="宋体" w:hAnsi="宋体" w:cs="宋体"/>
          <w:bCs/>
          <w:kern w:val="0"/>
          <w:sz w:val="24"/>
          <w:szCs w:val="24"/>
          <w:highlight w:val="none"/>
        </w:rPr>
        <w:t>供的全部资料的真实性、准确性，以使其报价对谈判文件做出实质性响应。否则，其报价将被视为无效。</w:t>
      </w:r>
    </w:p>
    <w:p w14:paraId="6E931341">
      <w:pPr>
        <w:keepNext w:val="0"/>
        <w:keepLines w:val="0"/>
        <w:pageBreakBefore w:val="0"/>
        <w:widowControl w:val="0"/>
        <w:tabs>
          <w:tab w:val="left" w:pos="0"/>
          <w:tab w:val="left" w:pos="180"/>
          <w:tab w:val="left" w:pos="360"/>
        </w:tabs>
        <w:kinsoku/>
        <w:wordWrap/>
        <w:overflowPunct/>
        <w:topLinePunct w:val="0"/>
        <w:autoSpaceDE/>
        <w:autoSpaceDN/>
        <w:bidi w:val="0"/>
        <w:spacing w:line="560" w:lineRule="exact"/>
        <w:textAlignment w:val="auto"/>
        <w:rPr>
          <w:rFonts w:ascii="宋体" w:cs="宋体"/>
          <w:bCs/>
          <w:kern w:val="0"/>
          <w:sz w:val="24"/>
          <w:szCs w:val="24"/>
          <w:highlight w:val="none"/>
        </w:rPr>
      </w:pPr>
      <w:r>
        <w:rPr>
          <w:rFonts w:hint="eastAsia" w:ascii="宋体" w:hAnsi="宋体" w:cs="宋体"/>
          <w:bCs/>
          <w:kern w:val="0"/>
          <w:sz w:val="24"/>
          <w:szCs w:val="24"/>
          <w:highlight w:val="none"/>
        </w:rPr>
        <w:t>（一）响应文件的组成</w:t>
      </w:r>
    </w:p>
    <w:p w14:paraId="0901AFB2">
      <w:pPr>
        <w:keepNext w:val="0"/>
        <w:keepLines w:val="0"/>
        <w:pageBreakBefore w:val="0"/>
        <w:widowControl w:val="0"/>
        <w:tabs>
          <w:tab w:val="left" w:pos="0"/>
          <w:tab w:val="left" w:pos="180"/>
          <w:tab w:val="left" w:pos="360"/>
        </w:tabs>
        <w:kinsoku/>
        <w:wordWrap/>
        <w:overflowPunct/>
        <w:topLinePunct w:val="0"/>
        <w:autoSpaceDE/>
        <w:autoSpaceDN/>
        <w:bidi w:val="0"/>
        <w:spacing w:line="560" w:lineRule="exact"/>
        <w:ind w:firstLine="480" w:firstLineChars="200"/>
        <w:textAlignment w:val="auto"/>
        <w:rPr>
          <w:rFonts w:ascii="宋体" w:cs="宋体"/>
          <w:bCs/>
          <w:kern w:val="0"/>
          <w:sz w:val="24"/>
          <w:szCs w:val="24"/>
          <w:highlight w:val="none"/>
        </w:rPr>
      </w:pPr>
      <w:r>
        <w:rPr>
          <w:rFonts w:hint="eastAsia" w:ascii="宋体" w:hAnsi="宋体" w:cs="宋体"/>
          <w:bCs/>
          <w:kern w:val="0"/>
          <w:sz w:val="24"/>
          <w:szCs w:val="24"/>
          <w:highlight w:val="none"/>
        </w:rPr>
        <w:t>供应商应按照谈判文件的要求编制响应文件，提交包括证明其有资格进行报价和有能力履行合同的文件，内容如下：</w:t>
      </w:r>
    </w:p>
    <w:p w14:paraId="609C906A">
      <w:pPr>
        <w:keepNext w:val="0"/>
        <w:keepLines w:val="0"/>
        <w:pageBreakBefore w:val="0"/>
        <w:widowControl w:val="0"/>
        <w:tabs>
          <w:tab w:val="left" w:pos="0"/>
          <w:tab w:val="left" w:pos="180"/>
          <w:tab w:val="left" w:pos="360"/>
        </w:tabs>
        <w:kinsoku/>
        <w:wordWrap/>
        <w:overflowPunct/>
        <w:topLinePunct w:val="0"/>
        <w:autoSpaceDE/>
        <w:autoSpaceDN/>
        <w:bidi w:val="0"/>
        <w:spacing w:line="560" w:lineRule="exact"/>
        <w:textAlignment w:val="auto"/>
        <w:rPr>
          <w:rFonts w:ascii="宋体" w:cs="宋体"/>
          <w:bCs/>
          <w:kern w:val="0"/>
          <w:sz w:val="24"/>
          <w:szCs w:val="24"/>
          <w:highlight w:val="none"/>
        </w:rPr>
      </w:pPr>
      <w:r>
        <w:rPr>
          <w:rFonts w:ascii="宋体" w:hAnsi="宋体" w:cs="宋体"/>
          <w:bCs/>
          <w:kern w:val="0"/>
          <w:sz w:val="24"/>
          <w:szCs w:val="24"/>
          <w:highlight w:val="none"/>
        </w:rPr>
        <w:t>1</w:t>
      </w:r>
      <w:r>
        <w:rPr>
          <w:rFonts w:hint="eastAsia" w:ascii="宋体" w:hAnsi="宋体" w:cs="宋体"/>
          <w:bCs/>
          <w:kern w:val="0"/>
          <w:sz w:val="24"/>
          <w:szCs w:val="24"/>
          <w:highlight w:val="none"/>
        </w:rPr>
        <w:t>、资格、资质证明文件：</w:t>
      </w:r>
    </w:p>
    <w:p w14:paraId="01DD4BA0">
      <w:pPr>
        <w:keepNext w:val="0"/>
        <w:keepLines w:val="0"/>
        <w:pageBreakBefore w:val="0"/>
        <w:widowControl w:val="0"/>
        <w:tabs>
          <w:tab w:val="left" w:pos="0"/>
          <w:tab w:val="left" w:pos="180"/>
          <w:tab w:val="left" w:pos="360"/>
        </w:tabs>
        <w:kinsoku/>
        <w:wordWrap/>
        <w:overflowPunct/>
        <w:topLinePunct w:val="0"/>
        <w:autoSpaceDE/>
        <w:autoSpaceDN/>
        <w:bidi w:val="0"/>
        <w:spacing w:line="560" w:lineRule="exact"/>
        <w:textAlignment w:val="auto"/>
        <w:rPr>
          <w:rFonts w:ascii="宋体" w:cs="宋体"/>
          <w:bCs/>
          <w:kern w:val="0"/>
          <w:sz w:val="24"/>
          <w:szCs w:val="24"/>
          <w:highlight w:val="none"/>
        </w:rPr>
      </w:pPr>
      <w:r>
        <w:rPr>
          <w:rFonts w:ascii="宋体" w:hAnsi="宋体" w:cs="宋体"/>
          <w:bCs/>
          <w:kern w:val="0"/>
          <w:sz w:val="24"/>
          <w:szCs w:val="24"/>
          <w:highlight w:val="none"/>
        </w:rPr>
        <w:t>1.1</w:t>
      </w:r>
      <w:r>
        <w:rPr>
          <w:rFonts w:hint="eastAsia" w:ascii="宋体" w:hAnsi="宋体" w:cs="宋体"/>
          <w:bCs/>
          <w:kern w:val="0"/>
          <w:sz w:val="24"/>
          <w:szCs w:val="24"/>
          <w:highlight w:val="none"/>
        </w:rPr>
        <w:t>在响应文件中提供如下资格证明文件：</w:t>
      </w:r>
    </w:p>
    <w:p w14:paraId="2E9F38E4">
      <w:pPr>
        <w:keepNext w:val="0"/>
        <w:keepLines w:val="0"/>
        <w:pageBreakBefore w:val="0"/>
        <w:widowControl w:val="0"/>
        <w:kinsoku/>
        <w:wordWrap/>
        <w:overflowPunct/>
        <w:topLinePunct w:val="0"/>
        <w:autoSpaceDE/>
        <w:autoSpaceDN/>
        <w:bidi w:val="0"/>
        <w:spacing w:line="560" w:lineRule="exact"/>
        <w:textAlignment w:val="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0149E4DA">
      <w:pPr>
        <w:keepNext w:val="0"/>
        <w:keepLines w:val="0"/>
        <w:pageBreakBefore w:val="0"/>
        <w:widowControl w:val="0"/>
        <w:kinsoku/>
        <w:wordWrap/>
        <w:overflowPunct/>
        <w:topLinePunct w:val="0"/>
        <w:autoSpaceDE/>
        <w:autoSpaceDN/>
        <w:bidi w:val="0"/>
        <w:spacing w:line="560" w:lineRule="exact"/>
        <w:textAlignment w:val="auto"/>
        <w:rPr>
          <w:rFonts w:hint="default" w:ascii="宋体" w:eastAsia="宋体" w:cs="宋体"/>
          <w:b/>
          <w:bCs/>
          <w:sz w:val="24"/>
          <w:szCs w:val="24"/>
          <w:highlight w:val="none"/>
          <w:lang w:val="en-US" w:eastAsia="zh-CN"/>
        </w:rPr>
      </w:pPr>
      <w:r>
        <w:rPr>
          <w:rFonts w:hint="eastAsia" w:ascii="宋体" w:hAnsi="宋体" w:cs="宋体"/>
          <w:b/>
          <w:bCs/>
          <w:sz w:val="24"/>
          <w:szCs w:val="24"/>
          <w:highlight w:val="none"/>
        </w:rPr>
        <w:t>2</w:t>
      </w:r>
      <w:r>
        <w:rPr>
          <w:rFonts w:ascii="宋体" w:hAns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3613193B">
      <w:pPr>
        <w:keepNext w:val="0"/>
        <w:keepLines w:val="0"/>
        <w:pageBreakBefore w:val="0"/>
        <w:widowControl w:val="0"/>
        <w:kinsoku/>
        <w:wordWrap/>
        <w:overflowPunct/>
        <w:topLinePunct w:val="0"/>
        <w:autoSpaceDE/>
        <w:autoSpaceDN/>
        <w:bidi w:val="0"/>
        <w:spacing w:line="560" w:lineRule="exact"/>
        <w:textAlignment w:val="auto"/>
        <w:rPr>
          <w:rFonts w:ascii="宋体" w:cs="宋体"/>
          <w:bCs/>
          <w:sz w:val="24"/>
          <w:szCs w:val="24"/>
          <w:highlight w:val="none"/>
        </w:rPr>
      </w:pPr>
      <w:r>
        <w:rPr>
          <w:rFonts w:hint="eastAsia" w:ascii="宋体" w:hAnsi="宋体" w:cs="宋体"/>
          <w:b/>
          <w:bCs/>
          <w:sz w:val="24"/>
          <w:szCs w:val="24"/>
          <w:highlight w:val="none"/>
        </w:rPr>
        <w:t>注：资格证明文件中要求的证件，供应商必须按要求提供，否则将被视为资格审查不合格，不再进入下一步评审。</w:t>
      </w:r>
    </w:p>
    <w:p w14:paraId="6326B61C">
      <w:pPr>
        <w:pStyle w:val="25"/>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textAlignment w:val="auto"/>
        <w:rPr>
          <w:rFonts w:hint="eastAsia" w:hAnsi="宋体" w:cs="宋体"/>
          <w:bCs/>
          <w:sz w:val="24"/>
          <w:szCs w:val="24"/>
          <w:highlight w:val="none"/>
        </w:rPr>
      </w:pPr>
      <w:r>
        <w:rPr>
          <w:rFonts w:hint="eastAsia" w:hAnsi="宋体" w:cs="宋体"/>
          <w:bCs/>
          <w:sz w:val="24"/>
          <w:szCs w:val="24"/>
          <w:highlight w:val="none"/>
        </w:rPr>
        <w:t>报价部分</w:t>
      </w:r>
    </w:p>
    <w:p w14:paraId="417ACC3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hAnsi="宋体" w:eastAsia="宋体" w:cs="宋体"/>
          <w:bCs/>
          <w:sz w:val="24"/>
          <w:szCs w:val="24"/>
          <w:highlight w:val="none"/>
          <w:lang w:val="en-US" w:eastAsia="zh-CN"/>
        </w:rPr>
      </w:pPr>
      <w:r>
        <w:rPr>
          <w:rFonts w:hint="eastAsia" w:hAnsi="宋体" w:cs="宋体"/>
          <w:bCs/>
          <w:sz w:val="24"/>
          <w:szCs w:val="24"/>
          <w:highlight w:val="none"/>
          <w:lang w:eastAsia="zh-CN"/>
        </w:rPr>
        <w:t>（</w:t>
      </w:r>
      <w:r>
        <w:rPr>
          <w:rFonts w:hint="eastAsia" w:hAnsi="宋体" w:cs="宋体"/>
          <w:bCs/>
          <w:sz w:val="24"/>
          <w:szCs w:val="24"/>
          <w:highlight w:val="none"/>
          <w:lang w:val="en-US" w:eastAsia="zh-CN"/>
        </w:rPr>
        <w:t>1</w:t>
      </w:r>
      <w:r>
        <w:rPr>
          <w:rFonts w:hint="eastAsia" w:hAnsi="宋体" w:cs="宋体"/>
          <w:bCs/>
          <w:sz w:val="24"/>
          <w:szCs w:val="24"/>
          <w:highlight w:val="none"/>
          <w:lang w:eastAsia="zh-CN"/>
        </w:rPr>
        <w:t>）</w:t>
      </w:r>
      <w:r>
        <w:rPr>
          <w:rFonts w:hint="eastAsia" w:hAnsi="宋体" w:cs="宋体"/>
          <w:bCs/>
          <w:sz w:val="24"/>
          <w:szCs w:val="24"/>
          <w:highlight w:val="none"/>
          <w:lang w:val="en-US" w:eastAsia="zh-CN"/>
        </w:rPr>
        <w:t>报价函（见附件）；</w:t>
      </w:r>
    </w:p>
    <w:p w14:paraId="1908F209">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int="eastAsia" w:hAnsi="宋体" w:cs="宋体"/>
          <w:bCs/>
          <w:sz w:val="24"/>
          <w:szCs w:val="24"/>
          <w:highlight w:val="none"/>
        </w:rPr>
        <w:t>（</w:t>
      </w:r>
      <w:r>
        <w:rPr>
          <w:rFonts w:hint="eastAsia" w:hAnsi="宋体" w:cs="宋体"/>
          <w:bCs/>
          <w:sz w:val="24"/>
          <w:szCs w:val="24"/>
          <w:highlight w:val="none"/>
          <w:lang w:val="en-US" w:eastAsia="zh-CN"/>
        </w:rPr>
        <w:t>2</w:t>
      </w:r>
      <w:r>
        <w:rPr>
          <w:rFonts w:hint="eastAsia" w:hAnsi="宋体" w:cs="宋体"/>
          <w:bCs/>
          <w:sz w:val="24"/>
          <w:szCs w:val="24"/>
          <w:highlight w:val="none"/>
        </w:rPr>
        <w:t>）报价一览表（见附件）；</w:t>
      </w:r>
    </w:p>
    <w:p w14:paraId="0FA8D536">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hAnsi="宋体" w:eastAsia="宋体" w:cs="宋体"/>
          <w:bCs/>
          <w:sz w:val="24"/>
          <w:szCs w:val="24"/>
          <w:highlight w:val="none"/>
          <w:lang w:val="en-US" w:eastAsia="zh-CN"/>
        </w:rPr>
      </w:pPr>
      <w:r>
        <w:rPr>
          <w:rFonts w:hint="eastAsia" w:hAnsi="宋体" w:cs="宋体"/>
          <w:bCs/>
          <w:sz w:val="24"/>
          <w:szCs w:val="24"/>
          <w:highlight w:val="none"/>
        </w:rPr>
        <w:t>（</w:t>
      </w:r>
      <w:r>
        <w:rPr>
          <w:rFonts w:hint="eastAsia" w:hAnsi="宋体" w:cs="宋体"/>
          <w:bCs/>
          <w:sz w:val="24"/>
          <w:szCs w:val="24"/>
          <w:highlight w:val="none"/>
          <w:lang w:val="en-US" w:eastAsia="zh-CN"/>
        </w:rPr>
        <w:t>3</w:t>
      </w:r>
      <w:r>
        <w:rPr>
          <w:rFonts w:hint="eastAsia" w:hAnsi="宋体" w:cs="宋体"/>
          <w:bCs/>
          <w:sz w:val="24"/>
          <w:szCs w:val="24"/>
          <w:highlight w:val="none"/>
        </w:rPr>
        <w:t>）供应商根据附件所提供的“分项报价表”。</w:t>
      </w:r>
    </w:p>
    <w:p w14:paraId="46F3673A">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Ansi="宋体" w:cs="宋体"/>
          <w:bCs/>
          <w:sz w:val="24"/>
          <w:szCs w:val="24"/>
          <w:highlight w:val="none"/>
        </w:rPr>
        <w:t xml:space="preserve"> 3</w:t>
      </w:r>
      <w:r>
        <w:rPr>
          <w:rFonts w:hint="eastAsia" w:hAnsi="宋体" w:cs="宋体"/>
          <w:bCs/>
          <w:sz w:val="24"/>
          <w:szCs w:val="24"/>
          <w:highlight w:val="none"/>
        </w:rPr>
        <w:t>、技术部分</w:t>
      </w:r>
    </w:p>
    <w:p w14:paraId="52C0BFC8">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1</w:t>
      </w:r>
      <w:r>
        <w:rPr>
          <w:rFonts w:hint="eastAsia" w:hAnsi="宋体" w:cs="宋体"/>
          <w:bCs/>
          <w:sz w:val="24"/>
          <w:szCs w:val="24"/>
          <w:highlight w:val="none"/>
        </w:rPr>
        <w:t>）详细技术资料。如品牌、型号（规格）、技术指标说明、制造商（原产地）等</w:t>
      </w:r>
      <w:r>
        <w:rPr>
          <w:rFonts w:hint="eastAsia" w:hAnsi="宋体" w:cs="宋体"/>
          <w:bCs/>
          <w:sz w:val="24"/>
          <w:szCs w:val="24"/>
          <w:highlight w:val="none"/>
          <w:lang w:eastAsia="zh-CN"/>
        </w:rPr>
        <w:t>（</w:t>
      </w:r>
      <w:r>
        <w:rPr>
          <w:rFonts w:hint="eastAsia" w:hAnsi="宋体" w:cs="宋体"/>
          <w:bCs/>
          <w:sz w:val="24"/>
          <w:szCs w:val="24"/>
          <w:highlight w:val="none"/>
          <w:lang w:val="en-US" w:eastAsia="zh-CN"/>
        </w:rPr>
        <w:t>见附件</w:t>
      </w:r>
      <w:r>
        <w:rPr>
          <w:rFonts w:hint="eastAsia" w:hAnsi="宋体" w:cs="宋体"/>
          <w:bCs/>
          <w:sz w:val="24"/>
          <w:szCs w:val="24"/>
          <w:highlight w:val="none"/>
          <w:lang w:eastAsia="zh-CN"/>
        </w:rPr>
        <w:t>）</w:t>
      </w:r>
      <w:r>
        <w:rPr>
          <w:rFonts w:hint="eastAsia" w:hAnsi="宋体" w:cs="宋体"/>
          <w:bCs/>
          <w:sz w:val="24"/>
          <w:szCs w:val="24"/>
          <w:highlight w:val="none"/>
        </w:rPr>
        <w:t>；</w:t>
      </w:r>
    </w:p>
    <w:p w14:paraId="5D673BF0">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2</w:t>
      </w:r>
      <w:r>
        <w:rPr>
          <w:rFonts w:hint="eastAsia" w:hAnsi="宋体" w:cs="宋体"/>
          <w:bCs/>
          <w:sz w:val="24"/>
          <w:szCs w:val="24"/>
          <w:highlight w:val="none"/>
        </w:rPr>
        <w:t>）技术响应表（见附件）；</w:t>
      </w:r>
    </w:p>
    <w:p w14:paraId="52AB9D98">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Ansi="宋体" w:cs="宋体"/>
          <w:bCs/>
          <w:sz w:val="24"/>
          <w:szCs w:val="24"/>
          <w:highlight w:val="none"/>
        </w:rPr>
        <w:t>4</w:t>
      </w:r>
      <w:r>
        <w:rPr>
          <w:rFonts w:hint="eastAsia" w:hAnsi="宋体" w:cs="宋体"/>
          <w:bCs/>
          <w:sz w:val="24"/>
          <w:szCs w:val="24"/>
          <w:highlight w:val="none"/>
        </w:rPr>
        <w:t>、商务部分</w:t>
      </w:r>
    </w:p>
    <w:p w14:paraId="1F52FDC8">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1</w:t>
      </w:r>
      <w:r>
        <w:rPr>
          <w:rFonts w:hint="eastAsia" w:hAnsi="宋体" w:cs="宋体"/>
          <w:bCs/>
          <w:sz w:val="24"/>
          <w:szCs w:val="24"/>
          <w:highlight w:val="none"/>
        </w:rPr>
        <w:t>）商务响应表（见附件）；</w:t>
      </w:r>
    </w:p>
    <w:p w14:paraId="1EF13460">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hAnsi="宋体" w:eastAsia="宋体" w:cs="宋体"/>
          <w:bCs/>
          <w:sz w:val="24"/>
          <w:szCs w:val="24"/>
          <w:highlight w:val="none"/>
          <w:lang w:val="en-US" w:eastAsia="zh-CN"/>
        </w:rPr>
      </w:pPr>
      <w:r>
        <w:rPr>
          <w:rFonts w:hint="eastAsia" w:hAnsi="宋体" w:cs="宋体"/>
          <w:bCs/>
          <w:sz w:val="24"/>
          <w:szCs w:val="24"/>
          <w:highlight w:val="none"/>
          <w:lang w:eastAsia="zh-CN"/>
        </w:rPr>
        <w:t>（</w:t>
      </w:r>
      <w:r>
        <w:rPr>
          <w:rFonts w:hint="eastAsia" w:hAnsi="宋体" w:cs="宋体"/>
          <w:bCs/>
          <w:sz w:val="24"/>
          <w:szCs w:val="24"/>
          <w:highlight w:val="none"/>
          <w:lang w:val="en-US" w:eastAsia="zh-CN"/>
        </w:rPr>
        <w:t>2</w:t>
      </w:r>
      <w:r>
        <w:rPr>
          <w:rFonts w:hint="eastAsia" w:hAnsi="宋体" w:cs="宋体"/>
          <w:bCs/>
          <w:sz w:val="24"/>
          <w:szCs w:val="24"/>
          <w:highlight w:val="none"/>
          <w:lang w:eastAsia="zh-CN"/>
        </w:rPr>
        <w:t>）</w:t>
      </w:r>
      <w:r>
        <w:rPr>
          <w:rFonts w:hint="eastAsia" w:hAnsi="宋体" w:cs="宋体"/>
          <w:bCs/>
          <w:sz w:val="24"/>
          <w:szCs w:val="24"/>
          <w:highlight w:val="none"/>
          <w:lang w:val="en-US" w:eastAsia="zh-CN"/>
        </w:rPr>
        <w:t>供应商情况表（见附件）</w:t>
      </w:r>
    </w:p>
    <w:p w14:paraId="33B491D3">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int="eastAsia" w:hAnsi="宋体" w:cs="宋体"/>
          <w:bCs/>
          <w:sz w:val="24"/>
          <w:szCs w:val="24"/>
          <w:highlight w:val="none"/>
        </w:rPr>
        <w:t>（</w:t>
      </w:r>
      <w:r>
        <w:rPr>
          <w:rFonts w:hint="eastAsia" w:hAnsi="宋体" w:cs="宋体"/>
          <w:bCs/>
          <w:sz w:val="24"/>
          <w:szCs w:val="24"/>
          <w:highlight w:val="none"/>
          <w:lang w:val="en-US" w:eastAsia="zh-CN"/>
        </w:rPr>
        <w:t>3</w:t>
      </w:r>
      <w:r>
        <w:rPr>
          <w:rFonts w:hint="eastAsia" w:hAnsi="宋体" w:cs="宋体"/>
          <w:bCs/>
          <w:sz w:val="24"/>
          <w:szCs w:val="24"/>
          <w:highlight w:val="none"/>
        </w:rPr>
        <w:t>）售后服务条款</w:t>
      </w:r>
      <w:r>
        <w:rPr>
          <w:rFonts w:hint="eastAsia" w:hAnsi="宋体" w:cs="宋体"/>
          <w:bCs/>
          <w:sz w:val="24"/>
          <w:szCs w:val="24"/>
          <w:highlight w:val="none"/>
          <w:lang w:eastAsia="zh-CN"/>
        </w:rPr>
        <w:t>（</w:t>
      </w:r>
      <w:r>
        <w:rPr>
          <w:rFonts w:hint="eastAsia" w:hAnsi="宋体" w:cs="宋体"/>
          <w:bCs/>
          <w:sz w:val="24"/>
          <w:szCs w:val="24"/>
          <w:highlight w:val="none"/>
          <w:lang w:val="en-US" w:eastAsia="zh-CN"/>
        </w:rPr>
        <w:t>见附件</w:t>
      </w:r>
      <w:r>
        <w:rPr>
          <w:rFonts w:hint="eastAsia" w:hAnsi="宋体" w:cs="宋体"/>
          <w:bCs/>
          <w:sz w:val="24"/>
          <w:szCs w:val="24"/>
          <w:highlight w:val="none"/>
          <w:lang w:eastAsia="zh-CN"/>
        </w:rPr>
        <w:t>）</w:t>
      </w:r>
      <w:r>
        <w:rPr>
          <w:rFonts w:hint="eastAsia" w:hAnsi="宋体" w:cs="宋体"/>
          <w:bCs/>
          <w:sz w:val="24"/>
          <w:szCs w:val="24"/>
          <w:highlight w:val="none"/>
        </w:rPr>
        <w:t>：</w:t>
      </w:r>
    </w:p>
    <w:p w14:paraId="22F967DD">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int="eastAsia" w:hAnsi="宋体" w:cs="宋体"/>
          <w:bCs/>
          <w:sz w:val="24"/>
          <w:szCs w:val="24"/>
          <w:highlight w:val="none"/>
        </w:rPr>
        <w:t>①成交后必须提供成交项目齐全的技术资料（包括产品说明书、相应的质检手续证明文件）；</w:t>
      </w:r>
    </w:p>
    <w:p w14:paraId="6DDC009B">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Ansi="宋体" w:cs="宋体"/>
          <w:bCs/>
          <w:sz w:val="24"/>
          <w:szCs w:val="24"/>
          <w:highlight w:val="none"/>
        </w:rPr>
        <w:t xml:space="preserve"> </w:t>
      </w:r>
      <w:r>
        <w:rPr>
          <w:rFonts w:hint="eastAsia" w:hAnsi="宋体" w:cs="宋体"/>
          <w:bCs/>
          <w:sz w:val="24"/>
          <w:szCs w:val="24"/>
          <w:highlight w:val="none"/>
        </w:rPr>
        <w:t>②售后服务保证；</w:t>
      </w:r>
    </w:p>
    <w:p w14:paraId="59865168">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Ansi="宋体" w:cs="宋体"/>
          <w:bCs/>
          <w:sz w:val="24"/>
          <w:szCs w:val="24"/>
          <w:highlight w:val="none"/>
        </w:rPr>
        <w:t xml:space="preserve"> </w:t>
      </w:r>
      <w:r>
        <w:rPr>
          <w:rFonts w:hint="eastAsia" w:hAnsi="宋体" w:cs="宋体"/>
          <w:bCs/>
          <w:sz w:val="24"/>
          <w:szCs w:val="24"/>
          <w:highlight w:val="none"/>
        </w:rPr>
        <w:t>③货物质保期限（质保期应不低于国家现行规定）；</w:t>
      </w:r>
    </w:p>
    <w:p w14:paraId="596C0781">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int="eastAsia" w:hAnsi="宋体" w:cs="宋体"/>
          <w:bCs/>
          <w:sz w:val="24"/>
          <w:szCs w:val="24"/>
          <w:highlight w:val="none"/>
        </w:rPr>
        <w:t>（</w:t>
      </w:r>
      <w:r>
        <w:rPr>
          <w:rFonts w:hint="eastAsia" w:hAnsi="宋体" w:cs="宋体"/>
          <w:bCs/>
          <w:sz w:val="24"/>
          <w:szCs w:val="24"/>
          <w:highlight w:val="none"/>
          <w:lang w:val="en-US" w:eastAsia="zh-CN"/>
        </w:rPr>
        <w:t>4</w:t>
      </w:r>
      <w:r>
        <w:rPr>
          <w:rFonts w:hint="eastAsia" w:hAnsi="宋体" w:cs="宋体"/>
          <w:bCs/>
          <w:sz w:val="24"/>
          <w:szCs w:val="24"/>
          <w:highlight w:val="none"/>
        </w:rPr>
        <w:t>）供应商认为需要加以说明的其他内容。</w:t>
      </w:r>
    </w:p>
    <w:p w14:paraId="7734DB91">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int="eastAsia" w:hAnsi="宋体" w:cs="宋体"/>
          <w:bCs/>
          <w:sz w:val="24"/>
          <w:szCs w:val="24"/>
          <w:highlight w:val="none"/>
        </w:rPr>
        <w:t>（二）响应文件的语言要求及计量单位</w:t>
      </w:r>
    </w:p>
    <w:p w14:paraId="67C05404">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Ansi="宋体" w:cs="宋体"/>
          <w:bCs/>
          <w:sz w:val="24"/>
          <w:szCs w:val="24"/>
          <w:highlight w:val="none"/>
        </w:rPr>
        <w:t>1</w:t>
      </w:r>
      <w:r>
        <w:rPr>
          <w:rFonts w:hint="eastAsia" w:hAnsi="宋体" w:cs="宋体"/>
          <w:bCs/>
          <w:sz w:val="24"/>
          <w:szCs w:val="24"/>
          <w:highlight w:val="none"/>
        </w:rPr>
        <w:t>、供应商提交的响应文件及供应商就有关谈判的所有来往函电均应使用标准简体中文。供应商可以提交用其他语言印制的资料，但必须译成中文，在有差异和矛盾时以中文材料为准；</w:t>
      </w:r>
    </w:p>
    <w:p w14:paraId="6681A7E3">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Ansi="宋体" w:cs="宋体"/>
          <w:bCs/>
          <w:sz w:val="24"/>
          <w:szCs w:val="24"/>
          <w:highlight w:val="none"/>
        </w:rPr>
        <w:t>2</w:t>
      </w:r>
      <w:r>
        <w:rPr>
          <w:rFonts w:hint="eastAsia" w:hAnsi="宋体" w:cs="宋体"/>
          <w:bCs/>
          <w:sz w:val="24"/>
          <w:szCs w:val="24"/>
          <w:highlight w:val="none"/>
        </w:rPr>
        <w:t>、除谈判文件的技术规格中另有规定外，响应文件中所使用的计量单位须使用中华人民共和国法定计量单位。</w:t>
      </w:r>
    </w:p>
    <w:p w14:paraId="4822FF4B">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int="eastAsia" w:hAnsi="宋体" w:cs="宋体"/>
          <w:bCs/>
          <w:sz w:val="24"/>
          <w:szCs w:val="24"/>
          <w:highlight w:val="none"/>
        </w:rPr>
        <w:t>（三）响应文件的格式要求</w:t>
      </w:r>
    </w:p>
    <w:p w14:paraId="61CA1022">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Ansi="宋体" w:cs="宋体"/>
          <w:bCs/>
          <w:sz w:val="24"/>
          <w:szCs w:val="24"/>
          <w:highlight w:val="none"/>
        </w:rPr>
        <w:t>1</w:t>
      </w:r>
      <w:r>
        <w:rPr>
          <w:rFonts w:hint="eastAsia" w:hAnsi="宋体" w:cs="宋体"/>
          <w:bCs/>
          <w:sz w:val="24"/>
          <w:szCs w:val="24"/>
          <w:highlight w:val="none"/>
        </w:rPr>
        <w:t>、响应文件一律用</w:t>
      </w:r>
      <w:r>
        <w:rPr>
          <w:rFonts w:hAnsi="宋体" w:cs="宋体"/>
          <w:bCs/>
          <w:sz w:val="24"/>
          <w:szCs w:val="24"/>
          <w:highlight w:val="none"/>
        </w:rPr>
        <w:t>A4</w:t>
      </w:r>
      <w:r>
        <w:rPr>
          <w:rFonts w:hint="eastAsia" w:hAnsi="宋体" w:cs="宋体"/>
          <w:bCs/>
          <w:sz w:val="24"/>
          <w:szCs w:val="24"/>
          <w:highlight w:val="none"/>
        </w:rPr>
        <w:t>纸打印胶装，一式四份，正本一份，副本三份，在每份响应文件上要注明正本或副本，如果正本与副本不符，则以正本为准；另需提供电子版报价</w:t>
      </w:r>
      <w:r>
        <w:rPr>
          <w:rFonts w:hAnsi="宋体" w:cs="宋体"/>
          <w:bCs/>
          <w:sz w:val="24"/>
          <w:szCs w:val="24"/>
          <w:highlight w:val="none"/>
        </w:rPr>
        <w:t>1</w:t>
      </w:r>
      <w:r>
        <w:rPr>
          <w:rFonts w:hint="eastAsia" w:hAnsi="宋体" w:cs="宋体"/>
          <w:bCs/>
          <w:sz w:val="24"/>
          <w:szCs w:val="24"/>
          <w:highlight w:val="none"/>
        </w:rPr>
        <w:t>份，存储介质为</w:t>
      </w:r>
      <w:r>
        <w:rPr>
          <w:rFonts w:hAnsi="宋体" w:cs="宋体"/>
          <w:bCs/>
          <w:sz w:val="24"/>
          <w:szCs w:val="24"/>
          <w:highlight w:val="none"/>
        </w:rPr>
        <w:t>U</w:t>
      </w:r>
      <w:r>
        <w:rPr>
          <w:rFonts w:hint="eastAsia" w:hAnsi="宋体" w:cs="宋体"/>
          <w:bCs/>
          <w:sz w:val="24"/>
          <w:szCs w:val="24"/>
          <w:highlight w:val="none"/>
        </w:rPr>
        <w:t>盘，需单独密封；</w:t>
      </w:r>
    </w:p>
    <w:p w14:paraId="5AD058CA">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Ansi="宋体" w:cs="宋体"/>
          <w:bCs/>
          <w:sz w:val="24"/>
          <w:szCs w:val="24"/>
          <w:highlight w:val="none"/>
        </w:rPr>
        <w:t>2</w:t>
      </w:r>
      <w:r>
        <w:rPr>
          <w:rFonts w:hint="eastAsia" w:hAnsi="宋体" w:cs="宋体"/>
          <w:bCs/>
          <w:sz w:val="24"/>
          <w:szCs w:val="24"/>
          <w:highlight w:val="none"/>
        </w:rPr>
        <w:t>、用不褪色的黑色或蓝黑墨水书写或打印，副本可为正本的复印件；</w:t>
      </w:r>
    </w:p>
    <w:p w14:paraId="05FD6A69">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Ansi="宋体" w:cs="宋体"/>
          <w:bCs/>
          <w:sz w:val="24"/>
          <w:szCs w:val="24"/>
          <w:highlight w:val="none"/>
        </w:rPr>
        <w:t>3</w:t>
      </w:r>
      <w:r>
        <w:rPr>
          <w:rFonts w:hint="eastAsia" w:hAnsi="宋体" w:cs="宋体"/>
          <w:bCs/>
          <w:sz w:val="24"/>
          <w:szCs w:val="24"/>
          <w:highlight w:val="none"/>
        </w:rPr>
        <w:t>、响应文件需由供应商盖章并由法定代表人</w:t>
      </w:r>
      <w:r>
        <w:rPr>
          <w:rFonts w:hint="eastAsia" w:hAnsi="宋体" w:cs="宋体"/>
          <w:bCs/>
          <w:sz w:val="24"/>
          <w:szCs w:val="24"/>
          <w:highlight w:val="none"/>
          <w:lang w:eastAsia="zh-CN"/>
        </w:rPr>
        <w:t>（</w:t>
      </w:r>
      <w:r>
        <w:rPr>
          <w:rFonts w:hint="eastAsia" w:hAnsi="宋体" w:cs="宋体"/>
          <w:bCs/>
          <w:sz w:val="24"/>
          <w:szCs w:val="24"/>
          <w:highlight w:val="none"/>
          <w:lang w:val="en-US" w:eastAsia="zh-CN"/>
        </w:rPr>
        <w:t>负责人</w:t>
      </w:r>
      <w:r>
        <w:rPr>
          <w:rFonts w:hint="eastAsia" w:hAnsi="宋体" w:cs="宋体"/>
          <w:bCs/>
          <w:sz w:val="24"/>
          <w:szCs w:val="24"/>
          <w:highlight w:val="none"/>
          <w:lang w:eastAsia="zh-CN"/>
        </w:rPr>
        <w:t>）</w:t>
      </w:r>
      <w:r>
        <w:rPr>
          <w:rFonts w:hint="eastAsia" w:hAnsi="宋体" w:cs="宋体"/>
          <w:bCs/>
          <w:sz w:val="24"/>
          <w:szCs w:val="24"/>
          <w:highlight w:val="none"/>
        </w:rPr>
        <w:t>或授权代表签字；</w:t>
      </w:r>
    </w:p>
    <w:p w14:paraId="1A9671BA">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Ansi="宋体" w:cs="宋体"/>
          <w:bCs/>
          <w:sz w:val="24"/>
          <w:szCs w:val="24"/>
          <w:highlight w:val="none"/>
        </w:rPr>
        <w:t>4</w:t>
      </w:r>
      <w:r>
        <w:rPr>
          <w:rFonts w:hint="eastAsia" w:hAnsi="宋体" w:cs="宋体"/>
          <w:bCs/>
          <w:sz w:val="24"/>
          <w:szCs w:val="24"/>
          <w:highlight w:val="none"/>
        </w:rPr>
        <w:t>、响应文件不得随意涂改和增删，错漏处如有修改，必须由供应商或其授权代表签字和盖章；</w:t>
      </w:r>
    </w:p>
    <w:p w14:paraId="2FBC1C57">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Ansi="宋体" w:cs="宋体"/>
          <w:bCs/>
          <w:sz w:val="24"/>
          <w:szCs w:val="24"/>
          <w:highlight w:val="none"/>
        </w:rPr>
        <w:t>5</w:t>
      </w:r>
      <w:r>
        <w:rPr>
          <w:rFonts w:hint="eastAsia" w:hAnsi="宋体" w:cs="宋体"/>
          <w:bCs/>
          <w:sz w:val="24"/>
          <w:szCs w:val="24"/>
          <w:highlight w:val="none"/>
        </w:rPr>
        <w:t>、响应文件因字迹不清晰或表达不清楚所引起的后果由供应商负责；</w:t>
      </w:r>
    </w:p>
    <w:p w14:paraId="4827576A">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Ansi="宋体" w:cs="宋体"/>
          <w:bCs/>
          <w:sz w:val="24"/>
          <w:szCs w:val="24"/>
          <w:highlight w:val="none"/>
        </w:rPr>
        <w:t>6</w:t>
      </w:r>
      <w:r>
        <w:rPr>
          <w:rFonts w:hint="eastAsia" w:hAnsi="宋体" w:cs="宋体"/>
          <w:bCs/>
          <w:sz w:val="24"/>
          <w:szCs w:val="24"/>
          <w:highlight w:val="none"/>
        </w:rPr>
        <w:t>、电子邮件、电话、传真形式的响应文件概不接受。</w:t>
      </w:r>
    </w:p>
    <w:p w14:paraId="46B79B08">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int="eastAsia" w:hAnsi="宋体" w:cs="宋体"/>
          <w:bCs/>
          <w:sz w:val="24"/>
          <w:szCs w:val="24"/>
          <w:highlight w:val="none"/>
        </w:rPr>
        <w:t>五、谈判报价</w:t>
      </w:r>
    </w:p>
    <w:p w14:paraId="17796B24">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Ansi="宋体" w:cs="宋体"/>
          <w:bCs/>
          <w:sz w:val="24"/>
          <w:szCs w:val="24"/>
          <w:highlight w:val="none"/>
        </w:rPr>
        <w:t>1</w:t>
      </w:r>
      <w:r>
        <w:rPr>
          <w:rFonts w:hint="eastAsia" w:hAnsi="宋体" w:cs="宋体"/>
          <w:bCs/>
          <w:sz w:val="24"/>
          <w:szCs w:val="24"/>
          <w:highlight w:val="none"/>
        </w:rPr>
        <w:t>、谈判报价基本要求</w:t>
      </w:r>
    </w:p>
    <w:p w14:paraId="2DC68938">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1</w:t>
      </w:r>
      <w:r>
        <w:rPr>
          <w:rFonts w:hint="eastAsia" w:hAnsi="宋体" w:cs="宋体"/>
          <w:bCs/>
          <w:sz w:val="24"/>
          <w:szCs w:val="24"/>
          <w:highlight w:val="none"/>
        </w:rPr>
        <w:t>）本次谈判报价非一次性报价，</w:t>
      </w:r>
      <w:r>
        <w:rPr>
          <w:rFonts w:hint="eastAsia" w:ascii="宋体" w:hAnsi="宋体" w:eastAsia="宋体" w:cs="宋体"/>
          <w:sz w:val="24"/>
          <w:szCs w:val="24"/>
          <w:highlight w:val="none"/>
        </w:rPr>
        <w:t>谈判小组将根据现场评审情况确定报价次数</w:t>
      </w:r>
      <w:r>
        <w:rPr>
          <w:rFonts w:hint="eastAsia" w:hAnsi="宋体" w:cs="宋体"/>
          <w:bCs/>
          <w:sz w:val="24"/>
          <w:szCs w:val="24"/>
          <w:highlight w:val="none"/>
        </w:rPr>
        <w:t>；</w:t>
      </w:r>
      <w:r>
        <w:rPr>
          <w:rFonts w:hAnsi="宋体" w:cs="宋体"/>
          <w:bCs/>
          <w:sz w:val="24"/>
          <w:szCs w:val="24"/>
          <w:highlight w:val="none"/>
        </w:rPr>
        <w:t xml:space="preserve"> </w:t>
      </w:r>
    </w:p>
    <w:p w14:paraId="6553F910">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2</w:t>
      </w:r>
      <w:r>
        <w:rPr>
          <w:rFonts w:hint="eastAsia" w:hAnsi="宋体" w:cs="宋体"/>
          <w:bCs/>
          <w:sz w:val="24"/>
          <w:szCs w:val="24"/>
          <w:highlight w:val="none"/>
        </w:rPr>
        <w:t>）报价币种为人民币；</w:t>
      </w:r>
    </w:p>
    <w:p w14:paraId="60E0C148">
      <w:pPr>
        <w:tabs>
          <w:tab w:val="left" w:pos="0"/>
          <w:tab w:val="left" w:pos="180"/>
          <w:tab w:val="left" w:pos="360"/>
          <w:tab w:val="left" w:pos="9000"/>
        </w:tabs>
        <w:spacing w:line="500" w:lineRule="exact"/>
        <w:rPr>
          <w:rFonts w:ascii="宋体" w:hAnsi="宋体" w:eastAsia="宋体" w:cs="宋体"/>
          <w:b/>
          <w:sz w:val="24"/>
          <w:szCs w:val="24"/>
          <w:highlight w:val="none"/>
        </w:rPr>
      </w:pP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供应商在报价时只允许提供一个方案；</w:t>
      </w:r>
    </w:p>
    <w:p w14:paraId="3534A271">
      <w:pPr>
        <w:tabs>
          <w:tab w:val="left" w:pos="0"/>
          <w:tab w:val="left" w:pos="180"/>
          <w:tab w:val="left" w:pos="360"/>
          <w:tab w:val="left" w:pos="900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（4）</w:t>
      </w:r>
      <w:r>
        <w:rPr>
          <w:rFonts w:hint="eastAsia"/>
          <w:highlight w:val="none"/>
          <w:lang w:val="en-US" w:eastAsia="zh-CN"/>
        </w:rPr>
        <w:t>报价范围详见供应商须知表</w:t>
      </w:r>
      <w:r>
        <w:rPr>
          <w:rFonts w:hint="eastAsia" w:ascii="宋体" w:hAnsi="宋体" w:eastAsia="宋体" w:cs="宋体"/>
          <w:sz w:val="24"/>
          <w:szCs w:val="24"/>
          <w:highlight w:val="none"/>
        </w:rPr>
        <w:t>；</w:t>
      </w:r>
    </w:p>
    <w:p w14:paraId="78329966">
      <w:pPr>
        <w:tabs>
          <w:tab w:val="left" w:pos="0"/>
          <w:tab w:val="left" w:pos="180"/>
          <w:tab w:val="left" w:pos="360"/>
          <w:tab w:val="left" w:pos="900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（5）供应商须提供分项单价和总价，如果</w:t>
      </w:r>
      <w:r>
        <w:rPr>
          <w:rFonts w:hint="eastAsia" w:ascii="宋体" w:hAnsi="宋体" w:cs="宋体"/>
          <w:sz w:val="24"/>
          <w:szCs w:val="24"/>
          <w:highlight w:val="none"/>
          <w:lang w:val="en-US" w:eastAsia="zh-CN"/>
        </w:rPr>
        <w:t>按</w:t>
      </w:r>
      <w:r>
        <w:rPr>
          <w:rFonts w:hint="eastAsia" w:ascii="宋体" w:hAnsi="宋体" w:eastAsia="宋体" w:cs="宋体"/>
          <w:sz w:val="24"/>
          <w:szCs w:val="24"/>
          <w:highlight w:val="none"/>
        </w:rPr>
        <w:t>单价</w:t>
      </w:r>
      <w:r>
        <w:rPr>
          <w:rFonts w:hint="eastAsia" w:ascii="宋体" w:hAnsi="宋体" w:cs="宋体"/>
          <w:sz w:val="24"/>
          <w:szCs w:val="24"/>
          <w:highlight w:val="none"/>
          <w:lang w:val="en-US" w:eastAsia="zh-CN"/>
        </w:rPr>
        <w:t>汇总的金额</w:t>
      </w:r>
      <w:r>
        <w:rPr>
          <w:rFonts w:hint="eastAsia" w:ascii="宋体" w:hAnsi="宋体" w:eastAsia="宋体" w:cs="宋体"/>
          <w:sz w:val="24"/>
          <w:szCs w:val="24"/>
          <w:highlight w:val="none"/>
        </w:rPr>
        <w:t>和总价不符，以单价</w:t>
      </w:r>
      <w:r>
        <w:rPr>
          <w:rFonts w:hint="eastAsia" w:ascii="宋体" w:hAnsi="宋体" w:cs="宋体"/>
          <w:sz w:val="24"/>
          <w:szCs w:val="24"/>
          <w:highlight w:val="none"/>
          <w:lang w:val="en-US" w:eastAsia="zh-CN"/>
        </w:rPr>
        <w:t>金额计算结果</w:t>
      </w:r>
      <w:r>
        <w:rPr>
          <w:rFonts w:hint="eastAsia" w:ascii="宋体" w:hAnsi="宋体" w:eastAsia="宋体" w:cs="宋体"/>
          <w:sz w:val="24"/>
          <w:szCs w:val="24"/>
          <w:highlight w:val="none"/>
        </w:rPr>
        <w:t>为准，但单价金额小数点有明显错误的</w:t>
      </w:r>
      <w:r>
        <w:rPr>
          <w:rFonts w:hint="eastAsia" w:ascii="宋体" w:hAnsi="宋体" w:cs="宋体"/>
          <w:sz w:val="24"/>
          <w:szCs w:val="24"/>
          <w:highlight w:val="none"/>
          <w:lang w:eastAsia="zh-CN"/>
        </w:rPr>
        <w:t>，</w:t>
      </w:r>
      <w:r>
        <w:rPr>
          <w:rFonts w:hint="eastAsia" w:ascii="宋体" w:hAnsi="宋体"/>
          <w:sz w:val="24"/>
          <w:highlight w:val="none"/>
        </w:rPr>
        <w:t>以总价为准，并修改单价</w:t>
      </w:r>
      <w:r>
        <w:rPr>
          <w:rFonts w:hint="eastAsia" w:ascii="宋体" w:hAnsi="宋体" w:eastAsia="宋体" w:cs="宋体"/>
          <w:sz w:val="24"/>
          <w:szCs w:val="24"/>
          <w:highlight w:val="none"/>
        </w:rPr>
        <w:t>；</w:t>
      </w:r>
    </w:p>
    <w:p w14:paraId="71D900D4">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（6）如果大写金额和小写金额不一致时，以大写金额为准；</w:t>
      </w:r>
    </w:p>
    <w:p w14:paraId="2A7FBDAA">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int="eastAsia" w:ascii="宋体" w:hAnsi="宋体" w:eastAsia="宋体" w:cs="宋体"/>
          <w:sz w:val="24"/>
          <w:szCs w:val="24"/>
          <w:highlight w:val="none"/>
        </w:rPr>
        <w:t>（7）供应商免费提供的项目，应先填写该项目的实际价格，并注明免费。此项不计入总报价。</w:t>
      </w:r>
      <w:r>
        <w:rPr>
          <w:rFonts w:hAnsi="宋体" w:cs="宋体"/>
          <w:bCs/>
          <w:sz w:val="24"/>
          <w:szCs w:val="24"/>
          <w:highlight w:val="none"/>
        </w:rPr>
        <w:t xml:space="preserve">                       </w:t>
      </w:r>
    </w:p>
    <w:p w14:paraId="673A9A28">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Ansi="宋体" w:cs="宋体"/>
          <w:bCs/>
          <w:sz w:val="24"/>
          <w:szCs w:val="24"/>
          <w:highlight w:val="none"/>
        </w:rPr>
        <w:t>2</w:t>
      </w:r>
      <w:r>
        <w:rPr>
          <w:rFonts w:hint="eastAsia" w:hAnsi="宋体" w:cs="宋体"/>
          <w:bCs/>
          <w:sz w:val="24"/>
          <w:szCs w:val="24"/>
          <w:highlight w:val="none"/>
        </w:rPr>
        <w:t>、响应文件编写方式</w:t>
      </w:r>
    </w:p>
    <w:p w14:paraId="3BDE193E">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1</w:t>
      </w:r>
      <w:r>
        <w:rPr>
          <w:rFonts w:hint="eastAsia" w:hAnsi="宋体" w:cs="宋体"/>
          <w:bCs/>
          <w:sz w:val="24"/>
          <w:szCs w:val="24"/>
          <w:highlight w:val="none"/>
        </w:rPr>
        <w:t>）响应文件正本和副本用</w:t>
      </w:r>
      <w:r>
        <w:rPr>
          <w:rFonts w:hAnsi="宋体" w:cs="宋体"/>
          <w:bCs/>
          <w:sz w:val="24"/>
          <w:szCs w:val="24"/>
          <w:highlight w:val="none"/>
        </w:rPr>
        <w:t>A4</w:t>
      </w:r>
      <w:r>
        <w:rPr>
          <w:rFonts w:hint="eastAsia" w:hAnsi="宋体" w:cs="宋体"/>
          <w:bCs/>
          <w:sz w:val="24"/>
          <w:szCs w:val="24"/>
          <w:highlight w:val="none"/>
        </w:rPr>
        <w:t>幅面的纸张打印，并提供电子文档；</w:t>
      </w:r>
    </w:p>
    <w:p w14:paraId="7F1D9A9B">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2</w:t>
      </w:r>
      <w:r>
        <w:rPr>
          <w:rFonts w:hint="eastAsia" w:hAnsi="宋体" w:cs="宋体"/>
          <w:bCs/>
          <w:sz w:val="24"/>
          <w:szCs w:val="24"/>
          <w:highlight w:val="none"/>
        </w:rPr>
        <w:t>）“报价一览表”用</w:t>
      </w:r>
      <w:r>
        <w:rPr>
          <w:rFonts w:hAnsi="宋体" w:cs="宋体"/>
          <w:bCs/>
          <w:sz w:val="24"/>
          <w:szCs w:val="24"/>
          <w:highlight w:val="none"/>
        </w:rPr>
        <w:t>A4</w:t>
      </w:r>
      <w:r>
        <w:rPr>
          <w:rFonts w:hint="eastAsia" w:hAnsi="宋体" w:cs="宋体"/>
          <w:bCs/>
          <w:sz w:val="24"/>
          <w:szCs w:val="24"/>
          <w:highlight w:val="none"/>
        </w:rPr>
        <w:t>幅面。</w:t>
      </w:r>
    </w:p>
    <w:p w14:paraId="521C4254">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Ansi="宋体" w:cs="宋体"/>
          <w:bCs/>
          <w:sz w:val="24"/>
          <w:szCs w:val="24"/>
          <w:highlight w:val="none"/>
        </w:rPr>
        <w:t>3</w:t>
      </w:r>
      <w:r>
        <w:rPr>
          <w:rFonts w:hint="eastAsia" w:hAnsi="宋体" w:cs="宋体"/>
          <w:bCs/>
          <w:sz w:val="24"/>
          <w:szCs w:val="24"/>
          <w:highlight w:val="none"/>
        </w:rPr>
        <w:t>、响应文件装订</w:t>
      </w:r>
    </w:p>
    <w:p w14:paraId="6A4B1454">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Ansi="宋体" w:cs="宋体"/>
          <w:bCs/>
          <w:sz w:val="24"/>
          <w:szCs w:val="24"/>
          <w:highlight w:val="none"/>
        </w:rPr>
        <w:t xml:space="preserve">    </w:t>
      </w:r>
      <w:r>
        <w:rPr>
          <w:rFonts w:hint="eastAsia" w:hAnsi="宋体" w:cs="宋体"/>
          <w:bCs/>
          <w:sz w:val="24"/>
          <w:szCs w:val="24"/>
          <w:highlight w:val="none"/>
        </w:rPr>
        <w:t>供应商必须将响应文件</w:t>
      </w:r>
      <w:r>
        <w:rPr>
          <w:rFonts w:hAnsi="宋体" w:cs="宋体"/>
          <w:bCs/>
          <w:sz w:val="24"/>
          <w:szCs w:val="24"/>
          <w:highlight w:val="none"/>
        </w:rPr>
        <w:t>(</w:t>
      </w:r>
      <w:r>
        <w:rPr>
          <w:rFonts w:hint="eastAsia" w:hAnsi="宋体" w:cs="宋体"/>
          <w:bCs/>
          <w:sz w:val="24"/>
          <w:szCs w:val="24"/>
          <w:highlight w:val="none"/>
        </w:rPr>
        <w:t>正本、副本</w:t>
      </w:r>
      <w:r>
        <w:rPr>
          <w:rFonts w:hAnsi="宋体" w:cs="宋体"/>
          <w:bCs/>
          <w:sz w:val="24"/>
          <w:szCs w:val="24"/>
          <w:highlight w:val="none"/>
        </w:rPr>
        <w:t>)</w:t>
      </w:r>
      <w:r>
        <w:rPr>
          <w:rFonts w:hint="eastAsia" w:hAnsi="宋体" w:cs="宋体"/>
          <w:bCs/>
          <w:sz w:val="24"/>
          <w:szCs w:val="24"/>
          <w:highlight w:val="none"/>
        </w:rPr>
        <w:t>中的有关文件按响应文件组成顺序排列装订成册，并在首页编制“响应文件目录”。</w:t>
      </w:r>
    </w:p>
    <w:p w14:paraId="2B2B6B67">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Ansi="宋体" w:cs="宋体"/>
          <w:bCs/>
          <w:sz w:val="24"/>
          <w:szCs w:val="24"/>
          <w:highlight w:val="none"/>
        </w:rPr>
        <w:t>4</w:t>
      </w:r>
      <w:r>
        <w:rPr>
          <w:rFonts w:hint="eastAsia" w:hAnsi="宋体" w:cs="宋体"/>
          <w:bCs/>
          <w:sz w:val="24"/>
          <w:szCs w:val="24"/>
          <w:highlight w:val="none"/>
        </w:rPr>
        <w:t>、响应文件签署</w:t>
      </w:r>
    </w:p>
    <w:p w14:paraId="50E4BB32">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Ansi="宋体" w:cs="宋体"/>
          <w:bCs/>
          <w:sz w:val="24"/>
          <w:szCs w:val="24"/>
          <w:highlight w:val="none"/>
        </w:rPr>
        <w:t xml:space="preserve">    </w:t>
      </w:r>
      <w:r>
        <w:rPr>
          <w:rFonts w:hint="eastAsia" w:hAnsi="宋体" w:cs="宋体"/>
          <w:bCs/>
          <w:sz w:val="24"/>
          <w:szCs w:val="24"/>
          <w:highlight w:val="none"/>
        </w:rPr>
        <w:t>供应商代表必须按谈判文件的规定签署响应文件</w:t>
      </w:r>
      <w:r>
        <w:rPr>
          <w:rFonts w:hAnsi="宋体" w:cs="宋体"/>
          <w:bCs/>
          <w:sz w:val="24"/>
          <w:szCs w:val="24"/>
          <w:highlight w:val="none"/>
        </w:rPr>
        <w:t>(</w:t>
      </w:r>
      <w:r>
        <w:rPr>
          <w:rFonts w:hint="eastAsia" w:hAnsi="宋体" w:cs="宋体"/>
          <w:bCs/>
          <w:sz w:val="24"/>
          <w:szCs w:val="24"/>
          <w:highlight w:val="none"/>
        </w:rPr>
        <w:t>正本、副本及各附件</w:t>
      </w:r>
      <w:r>
        <w:rPr>
          <w:rFonts w:hAnsi="宋体" w:cs="宋体"/>
          <w:bCs/>
          <w:sz w:val="24"/>
          <w:szCs w:val="24"/>
          <w:highlight w:val="none"/>
        </w:rPr>
        <w:t>)</w:t>
      </w:r>
      <w:r>
        <w:rPr>
          <w:rFonts w:hint="eastAsia" w:hAnsi="宋体" w:cs="宋体"/>
          <w:bCs/>
          <w:sz w:val="24"/>
          <w:szCs w:val="24"/>
          <w:highlight w:val="none"/>
        </w:rPr>
        <w:t>，并在响应文件封面上加盖供应商单位公章。</w:t>
      </w:r>
    </w:p>
    <w:p w14:paraId="4C22E6F7">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5、响应文件密封和标记</w:t>
      </w:r>
    </w:p>
    <w:p w14:paraId="71B423C0">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（1）供应商应将响应文件正本、副本分别密封，并在封面明显处注明以下内容：</w:t>
      </w:r>
    </w:p>
    <w:p w14:paraId="31BACDDE">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① 项目编号、项目名称； ② 正本、副本；  ③ 供应商名称、地址、邮编、电话、传真；</w:t>
      </w:r>
    </w:p>
    <w:p w14:paraId="13A497B6">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int="eastAsia" w:hAnsi="宋体" w:cs="宋体"/>
          <w:bCs/>
          <w:sz w:val="24"/>
          <w:szCs w:val="24"/>
          <w:highlight w:val="none"/>
        </w:rPr>
        <w:t>六、报价有效期</w:t>
      </w:r>
    </w:p>
    <w:p w14:paraId="70F9A1A9">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1</w:t>
      </w:r>
      <w:r>
        <w:rPr>
          <w:rFonts w:hint="eastAsia" w:hAnsi="宋体" w:cs="宋体"/>
          <w:bCs/>
          <w:sz w:val="24"/>
          <w:szCs w:val="24"/>
          <w:highlight w:val="none"/>
        </w:rPr>
        <w:t>）从报价之日起，有效期为</w:t>
      </w:r>
      <w:r>
        <w:rPr>
          <w:rFonts w:hAnsi="宋体" w:cs="宋体"/>
          <w:bCs/>
          <w:sz w:val="24"/>
          <w:szCs w:val="24"/>
          <w:highlight w:val="none"/>
        </w:rPr>
        <w:t>90</w:t>
      </w:r>
      <w:r>
        <w:rPr>
          <w:rFonts w:hint="eastAsia" w:hAnsi="宋体" w:cs="宋体"/>
          <w:bCs/>
          <w:sz w:val="24"/>
          <w:szCs w:val="24"/>
          <w:highlight w:val="none"/>
        </w:rPr>
        <w:t>日。报价函的有效期比本须知规定的有效期短的，将被称为非响应报价，采购人有权拒绝；</w:t>
      </w:r>
    </w:p>
    <w:p w14:paraId="5C2AC5C8">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2</w:t>
      </w:r>
      <w:r>
        <w:rPr>
          <w:rFonts w:hint="eastAsia" w:hAnsi="宋体" w:cs="宋体"/>
          <w:bCs/>
          <w:sz w:val="24"/>
          <w:szCs w:val="24"/>
          <w:highlight w:val="none"/>
        </w:rPr>
        <w:t>）特殊情况下，在报价有效期满之前，采购人可以以书面形式要求供应商同意延长报价有效期。供应商可以书面形式拒绝或接受上述要求。拒绝延长报价有效期的供应商有权收回报价保证金；同意延长报价有效期的供应商应当相应延长其报价保证金的有效期，但不得修改响应文件的实质性内容。</w:t>
      </w:r>
    </w:p>
    <w:p w14:paraId="5309A6A4">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int="eastAsia" w:hAnsi="宋体" w:cs="宋体"/>
          <w:bCs/>
          <w:sz w:val="24"/>
          <w:szCs w:val="24"/>
          <w:highlight w:val="none"/>
        </w:rPr>
        <w:t>七、响应文件递交</w:t>
      </w:r>
    </w:p>
    <w:p w14:paraId="74A63AD0">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Ansi="宋体" w:cs="宋体"/>
          <w:bCs/>
          <w:sz w:val="24"/>
          <w:szCs w:val="24"/>
          <w:highlight w:val="none"/>
        </w:rPr>
        <w:t>1</w:t>
      </w:r>
      <w:r>
        <w:rPr>
          <w:rFonts w:hint="eastAsia" w:hAnsi="宋体" w:cs="宋体"/>
          <w:bCs/>
          <w:sz w:val="24"/>
          <w:szCs w:val="24"/>
          <w:highlight w:val="none"/>
        </w:rPr>
        <w:t>、响应文件递交：</w:t>
      </w:r>
    </w:p>
    <w:p w14:paraId="77B1E521">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1</w:t>
      </w:r>
      <w:r>
        <w:rPr>
          <w:rFonts w:hint="eastAsia" w:hAnsi="宋体" w:cs="宋体"/>
          <w:bCs/>
          <w:sz w:val="24"/>
          <w:szCs w:val="24"/>
          <w:highlight w:val="none"/>
        </w:rPr>
        <w:t>）供应商代表必须在提交响应文件截止时间前将响应文件送达指定地点。如因谈判文件的修改推迟谈判会议截止日期的，则按采购人另行通知规定的时间递交；</w:t>
      </w:r>
    </w:p>
    <w:p w14:paraId="2CF16B27">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2</w:t>
      </w:r>
      <w:r>
        <w:rPr>
          <w:rFonts w:hint="eastAsia" w:hAnsi="宋体" w:cs="宋体"/>
          <w:bCs/>
          <w:sz w:val="24"/>
          <w:szCs w:val="24"/>
          <w:highlight w:val="none"/>
        </w:rPr>
        <w:t>）采购人将拒绝接收递交响应文件截止时间后送达的响应文件。</w:t>
      </w:r>
    </w:p>
    <w:p w14:paraId="0E3BB612">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Ansi="宋体" w:cs="宋体"/>
          <w:bCs/>
          <w:sz w:val="24"/>
          <w:szCs w:val="24"/>
          <w:highlight w:val="none"/>
        </w:rPr>
        <w:t>2</w:t>
      </w:r>
      <w:r>
        <w:rPr>
          <w:rFonts w:hint="eastAsia" w:hAnsi="宋体" w:cs="宋体"/>
          <w:bCs/>
          <w:sz w:val="24"/>
          <w:szCs w:val="24"/>
          <w:highlight w:val="none"/>
        </w:rPr>
        <w:t>、响应文件签收</w:t>
      </w:r>
    </w:p>
    <w:p w14:paraId="569DEBF6">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int="eastAsia" w:hAnsi="宋体" w:cs="宋体"/>
          <w:bCs/>
          <w:sz w:val="24"/>
          <w:szCs w:val="24"/>
          <w:highlight w:val="none"/>
        </w:rPr>
        <w:t>（</w:t>
      </w:r>
      <w:r>
        <w:rPr>
          <w:rFonts w:hint="eastAsia" w:hAnsi="宋体" w:cs="宋体"/>
          <w:bCs/>
          <w:sz w:val="24"/>
          <w:szCs w:val="24"/>
          <w:highlight w:val="none"/>
          <w:lang w:val="en-US" w:eastAsia="zh-CN"/>
        </w:rPr>
        <w:t>1</w:t>
      </w:r>
      <w:r>
        <w:rPr>
          <w:rFonts w:hint="eastAsia" w:hAnsi="宋体" w:cs="宋体"/>
          <w:bCs/>
          <w:sz w:val="24"/>
          <w:szCs w:val="24"/>
          <w:highlight w:val="none"/>
        </w:rPr>
        <w:t>）</w:t>
      </w:r>
      <w:r>
        <w:rPr>
          <w:rFonts w:hint="eastAsia" w:hAnsi="宋体" w:cs="宋体"/>
          <w:bCs/>
          <w:sz w:val="24"/>
          <w:szCs w:val="24"/>
          <w:highlight w:val="none"/>
          <w:lang w:val="en-US" w:eastAsia="zh-CN"/>
        </w:rPr>
        <w:t>采购人</w:t>
      </w:r>
      <w:r>
        <w:rPr>
          <w:rFonts w:hint="eastAsia" w:hAnsi="宋体" w:cs="宋体"/>
          <w:bCs/>
          <w:sz w:val="24"/>
          <w:szCs w:val="24"/>
          <w:highlight w:val="none"/>
        </w:rPr>
        <w:t>对供应商提交的响应文件在报价截止时间后不予退还。</w:t>
      </w:r>
    </w:p>
    <w:p w14:paraId="6233D5D9">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Ansi="宋体" w:cs="宋体"/>
          <w:bCs/>
          <w:sz w:val="24"/>
          <w:szCs w:val="24"/>
          <w:highlight w:val="none"/>
        </w:rPr>
        <w:t>3</w:t>
      </w:r>
      <w:r>
        <w:rPr>
          <w:rFonts w:hint="eastAsia" w:hAnsi="宋体" w:cs="宋体"/>
          <w:bCs/>
          <w:sz w:val="24"/>
          <w:szCs w:val="24"/>
          <w:highlight w:val="none"/>
        </w:rPr>
        <w:t>、响应文件修改与撤回</w:t>
      </w:r>
    </w:p>
    <w:p w14:paraId="5597E127">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1</w:t>
      </w:r>
      <w:r>
        <w:rPr>
          <w:rFonts w:hint="eastAsia" w:hAnsi="宋体" w:cs="宋体"/>
          <w:bCs/>
          <w:sz w:val="24"/>
          <w:szCs w:val="24"/>
          <w:highlight w:val="none"/>
        </w:rPr>
        <w:t>）供应商在谈判文件要求提交响应文件的截止时间前，可以修改或者撤回</w:t>
      </w:r>
      <w:r>
        <w:rPr>
          <w:rFonts w:hint="eastAsia" w:hAnsi="宋体" w:cs="宋体"/>
          <w:bCs/>
          <w:sz w:val="24"/>
          <w:szCs w:val="24"/>
          <w:highlight w:val="none"/>
          <w:lang w:eastAsia="zh-CN"/>
        </w:rPr>
        <w:t>已</w:t>
      </w:r>
      <w:r>
        <w:rPr>
          <w:rFonts w:hint="eastAsia" w:hAnsi="宋体" w:cs="宋体"/>
          <w:bCs/>
          <w:sz w:val="24"/>
          <w:szCs w:val="24"/>
          <w:highlight w:val="none"/>
        </w:rPr>
        <w:t>提交的响应文件，并以书面形式通知采购人；</w:t>
      </w:r>
    </w:p>
    <w:p w14:paraId="33FC82D9">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2</w:t>
      </w:r>
      <w:r>
        <w:rPr>
          <w:rFonts w:hint="eastAsia" w:hAnsi="宋体" w:cs="宋体"/>
          <w:bCs/>
          <w:sz w:val="24"/>
          <w:szCs w:val="24"/>
          <w:highlight w:val="none"/>
        </w:rPr>
        <w:t>）任何修改内容必须由供应商的法定代表人</w:t>
      </w:r>
      <w:r>
        <w:rPr>
          <w:rFonts w:hint="eastAsia" w:hAnsi="宋体" w:cs="宋体"/>
          <w:bCs/>
          <w:sz w:val="24"/>
          <w:szCs w:val="24"/>
          <w:highlight w:val="none"/>
          <w:lang w:eastAsia="zh-CN"/>
        </w:rPr>
        <w:t>（</w:t>
      </w:r>
      <w:r>
        <w:rPr>
          <w:rFonts w:hint="eastAsia" w:hAnsi="宋体" w:cs="宋体"/>
          <w:bCs/>
          <w:sz w:val="24"/>
          <w:szCs w:val="24"/>
          <w:highlight w:val="none"/>
          <w:lang w:val="en-US" w:eastAsia="zh-CN"/>
        </w:rPr>
        <w:t>负责人</w:t>
      </w:r>
      <w:r>
        <w:rPr>
          <w:rFonts w:hint="eastAsia" w:hAnsi="宋体" w:cs="宋体"/>
          <w:bCs/>
          <w:sz w:val="24"/>
          <w:szCs w:val="24"/>
          <w:highlight w:val="none"/>
          <w:lang w:eastAsia="zh-CN"/>
        </w:rPr>
        <w:t>）</w:t>
      </w:r>
      <w:r>
        <w:rPr>
          <w:rFonts w:hint="eastAsia" w:hAnsi="宋体" w:cs="宋体"/>
          <w:bCs/>
          <w:sz w:val="24"/>
          <w:szCs w:val="24"/>
          <w:highlight w:val="none"/>
        </w:rPr>
        <w:t>或其授权代表签字，不得涂抹。经法定代表人</w:t>
      </w:r>
      <w:r>
        <w:rPr>
          <w:rFonts w:hint="eastAsia" w:hAnsi="宋体" w:cs="宋体"/>
          <w:bCs/>
          <w:sz w:val="24"/>
          <w:szCs w:val="24"/>
          <w:highlight w:val="none"/>
          <w:lang w:eastAsia="zh-CN"/>
        </w:rPr>
        <w:t>（</w:t>
      </w:r>
      <w:r>
        <w:rPr>
          <w:rFonts w:hint="eastAsia" w:hAnsi="宋体" w:cs="宋体"/>
          <w:bCs/>
          <w:sz w:val="24"/>
          <w:szCs w:val="24"/>
          <w:highlight w:val="none"/>
          <w:lang w:val="en-US" w:eastAsia="zh-CN"/>
        </w:rPr>
        <w:t>负责人</w:t>
      </w:r>
      <w:r>
        <w:rPr>
          <w:rFonts w:hint="eastAsia" w:hAnsi="宋体" w:cs="宋体"/>
          <w:bCs/>
          <w:sz w:val="24"/>
          <w:szCs w:val="24"/>
          <w:highlight w:val="none"/>
          <w:lang w:eastAsia="zh-CN"/>
        </w:rPr>
        <w:t>）</w:t>
      </w:r>
      <w:r>
        <w:rPr>
          <w:rFonts w:hint="eastAsia" w:hAnsi="宋体" w:cs="宋体"/>
          <w:bCs/>
          <w:sz w:val="24"/>
          <w:szCs w:val="24"/>
          <w:highlight w:val="none"/>
        </w:rPr>
        <w:t>或其授权代表正式签署的修改文件组成响应文件的一部分，份数和密封要求同响应文件一致；</w:t>
      </w:r>
    </w:p>
    <w:p w14:paraId="0DEF3892">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3</w:t>
      </w:r>
      <w:r>
        <w:rPr>
          <w:rFonts w:hint="eastAsia" w:hAnsi="宋体" w:cs="宋体"/>
          <w:bCs/>
          <w:sz w:val="24"/>
          <w:szCs w:val="24"/>
          <w:highlight w:val="none"/>
        </w:rPr>
        <w:t>）报价有效期内不得撤回。</w:t>
      </w:r>
    </w:p>
    <w:p w14:paraId="2B189AE3">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int="eastAsia" w:hAnsi="宋体" w:cs="宋体"/>
          <w:bCs/>
          <w:sz w:val="24"/>
          <w:szCs w:val="24"/>
          <w:highlight w:val="none"/>
        </w:rPr>
        <w:t>八、谈判</w:t>
      </w:r>
    </w:p>
    <w:p w14:paraId="364415C1">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Ansi="宋体" w:cs="宋体"/>
          <w:bCs/>
          <w:sz w:val="24"/>
          <w:szCs w:val="24"/>
          <w:highlight w:val="none"/>
        </w:rPr>
        <w:t>1</w:t>
      </w:r>
      <w:r>
        <w:rPr>
          <w:rFonts w:hint="eastAsia" w:hAnsi="宋体" w:cs="宋体"/>
          <w:bCs/>
          <w:sz w:val="24"/>
          <w:szCs w:val="24"/>
          <w:highlight w:val="none"/>
        </w:rPr>
        <w:t>、谈判小组</w:t>
      </w:r>
    </w:p>
    <w:p w14:paraId="4A260258">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Ansi="宋体" w:cs="宋体"/>
          <w:bCs/>
          <w:sz w:val="24"/>
          <w:szCs w:val="24"/>
          <w:highlight w:val="none"/>
        </w:rPr>
        <w:t xml:space="preserve">    </w:t>
      </w:r>
      <w:r>
        <w:rPr>
          <w:rFonts w:hint="eastAsia" w:hAnsi="宋体" w:cs="宋体"/>
          <w:bCs/>
          <w:sz w:val="24"/>
          <w:szCs w:val="24"/>
          <w:highlight w:val="none"/>
        </w:rPr>
        <w:t>采购人将根据本项目的特点，在监督机构的监督下按照规定组建谈判小组。谈判小组负责对响应文件进行审查、质疑、评审，推荐成交候选人。</w:t>
      </w:r>
    </w:p>
    <w:p w14:paraId="1379DCFA">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Ansi="宋体" w:cs="宋体"/>
          <w:bCs/>
          <w:sz w:val="24"/>
          <w:szCs w:val="24"/>
          <w:highlight w:val="none"/>
        </w:rPr>
        <w:t>2</w:t>
      </w:r>
      <w:r>
        <w:rPr>
          <w:rFonts w:hint="eastAsia" w:hAnsi="宋体" w:cs="宋体"/>
          <w:bCs/>
          <w:sz w:val="24"/>
          <w:szCs w:val="24"/>
          <w:highlight w:val="none"/>
        </w:rPr>
        <w:t>、谈判原则</w:t>
      </w:r>
    </w:p>
    <w:p w14:paraId="6DA9CA18">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Ansi="宋体" w:cs="宋体"/>
          <w:bCs/>
          <w:sz w:val="24"/>
          <w:szCs w:val="24"/>
          <w:highlight w:val="none"/>
        </w:rPr>
        <w:t xml:space="preserve">  </w:t>
      </w:r>
      <w:r>
        <w:rPr>
          <w:rFonts w:hint="eastAsia" w:hAnsi="宋体" w:cs="宋体"/>
          <w:bCs/>
          <w:sz w:val="24"/>
          <w:szCs w:val="24"/>
          <w:highlight w:val="none"/>
        </w:rPr>
        <w:t>“公平、公正、竞争、择优”为本次谈判的基本原则，谈判小组将按照这一原则的要求，公正、平等地对待各供应商，同时在评审过程中遵守以下原则：</w:t>
      </w:r>
    </w:p>
    <w:p w14:paraId="39025715">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1</w:t>
      </w:r>
      <w:r>
        <w:rPr>
          <w:rFonts w:hint="eastAsia" w:hAnsi="宋体" w:cs="宋体"/>
          <w:bCs/>
          <w:sz w:val="24"/>
          <w:szCs w:val="24"/>
          <w:highlight w:val="none"/>
        </w:rPr>
        <w:t>）客观性原则：谈判小组将严格按照谈判文件的要求，对供应商的响应文件进行认真评审；谈判小组对响应文件的评审仅依据响应文件本身，而不依据响应文件以外的任何因素。</w:t>
      </w:r>
    </w:p>
    <w:p w14:paraId="389C2285">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2</w:t>
      </w:r>
      <w:r>
        <w:rPr>
          <w:rFonts w:hint="eastAsia" w:hAnsi="宋体" w:cs="宋体"/>
          <w:bCs/>
          <w:sz w:val="24"/>
          <w:szCs w:val="24"/>
          <w:highlight w:val="none"/>
        </w:rPr>
        <w:t>）统一性原则：谈判小组将按照统一的谈判原则和评审方法，用</w:t>
      </w:r>
      <w:r>
        <w:rPr>
          <w:rFonts w:hint="eastAsia" w:hAnsi="宋体" w:cs="宋体"/>
          <w:bCs/>
          <w:sz w:val="24"/>
          <w:szCs w:val="24"/>
          <w:highlight w:val="none"/>
          <w:lang w:eastAsia="zh-CN"/>
        </w:rPr>
        <w:t>统一标准</w:t>
      </w:r>
      <w:r>
        <w:rPr>
          <w:rFonts w:hint="eastAsia" w:hAnsi="宋体" w:cs="宋体"/>
          <w:bCs/>
          <w:sz w:val="24"/>
          <w:szCs w:val="24"/>
          <w:highlight w:val="none"/>
        </w:rPr>
        <w:t>进行评审。</w:t>
      </w:r>
    </w:p>
    <w:p w14:paraId="12AFFCE0">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3</w:t>
      </w:r>
      <w:r>
        <w:rPr>
          <w:rFonts w:hint="eastAsia" w:hAnsi="宋体" w:cs="宋体"/>
          <w:bCs/>
          <w:sz w:val="24"/>
          <w:szCs w:val="24"/>
          <w:highlight w:val="none"/>
        </w:rPr>
        <w:t>）独立性原则：评审工作在谈判小组内部独立进行，不受外界任何因素的干扰和影响。</w:t>
      </w:r>
    </w:p>
    <w:p w14:paraId="2E0B57DB">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int="eastAsia" w:hAnsi="宋体" w:cs="宋体"/>
          <w:bCs/>
          <w:sz w:val="24"/>
          <w:szCs w:val="24"/>
          <w:highlight w:val="none"/>
        </w:rPr>
        <w:t>（</w:t>
      </w:r>
      <w:r>
        <w:rPr>
          <w:rFonts w:hAnsi="宋体" w:cs="宋体"/>
          <w:bCs/>
          <w:sz w:val="24"/>
          <w:szCs w:val="24"/>
          <w:highlight w:val="none"/>
        </w:rPr>
        <w:t>4</w:t>
      </w:r>
      <w:r>
        <w:rPr>
          <w:rFonts w:hint="eastAsia" w:hAnsi="宋体" w:cs="宋体"/>
          <w:bCs/>
          <w:sz w:val="24"/>
          <w:szCs w:val="24"/>
          <w:highlight w:val="none"/>
        </w:rPr>
        <w:t>）保密性原则：采购人将采取必要的措施，保证评审在严格保密的情况下进行。</w:t>
      </w:r>
    </w:p>
    <w:p w14:paraId="3CC3EB54">
      <w:pPr>
        <w:tabs>
          <w:tab w:val="left" w:pos="0"/>
          <w:tab w:val="left" w:pos="180"/>
          <w:tab w:val="left" w:pos="360"/>
        </w:tabs>
        <w:spacing w:line="500" w:lineRule="exact"/>
        <w:rPr>
          <w:rFonts w:ascii="宋体" w:hAnsi="宋体" w:eastAsia="宋体" w:cs="宋体"/>
          <w:b/>
          <w:sz w:val="24"/>
          <w:szCs w:val="24"/>
          <w:highlight w:val="none"/>
        </w:rPr>
      </w:pPr>
      <w:r>
        <w:rPr>
          <w:rFonts w:hint="eastAsia" w:ascii="宋体" w:hAnsi="宋体" w:eastAsia="宋体" w:cs="宋体"/>
          <w:b/>
          <w:sz w:val="24"/>
          <w:szCs w:val="24"/>
          <w:highlight w:val="none"/>
        </w:rPr>
        <w:t>3、谈判程序</w:t>
      </w:r>
    </w:p>
    <w:p w14:paraId="610B69B3">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b/>
          <w:sz w:val="24"/>
          <w:szCs w:val="24"/>
          <w:highlight w:val="none"/>
        </w:rPr>
        <w:t>3.1公开报价：</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rPr>
        <w:t>将对所有参与谈判的供应商的报价内容进行公开报价。</w:t>
      </w:r>
    </w:p>
    <w:p w14:paraId="01C789B5">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b/>
          <w:sz w:val="24"/>
          <w:szCs w:val="24"/>
          <w:highlight w:val="none"/>
        </w:rPr>
        <w:t>3.2资格审查</w:t>
      </w:r>
      <w:r>
        <w:rPr>
          <w:rFonts w:hint="eastAsia" w:ascii="宋体" w:hAnsi="宋体" w:eastAsia="宋体" w:cs="宋体"/>
          <w:sz w:val="24"/>
          <w:szCs w:val="24"/>
          <w:highlight w:val="none"/>
        </w:rPr>
        <w:t>：谈判小组对供应商进行资格审查，资格审查合格供应商按照报名顺序或签到顺序确定谈判顺序。</w:t>
      </w:r>
    </w:p>
    <w:p w14:paraId="2D92DEC1">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3.2.1供应商未按谈判文件要求提供资格、资质证明文件或提供的有关资格、资质证明文件不真实或提供虚假材料；其响应文件视为无效文件。</w:t>
      </w:r>
    </w:p>
    <w:p w14:paraId="0D38F707">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3.2.2有下列情形之一的，属于或视为供应商相互串通报价：</w:t>
      </w:r>
    </w:p>
    <w:p w14:paraId="4918DBA8">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（1）供应商之间协商报价等响应文件的实质性内容；</w:t>
      </w:r>
    </w:p>
    <w:p w14:paraId="62CA2412">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（2）供应商之间约定成交人；</w:t>
      </w:r>
    </w:p>
    <w:p w14:paraId="3A9E35E0">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（3）供应商之间约定部分供应商放弃报价或者成交；</w:t>
      </w:r>
    </w:p>
    <w:p w14:paraId="0FD55D88">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（4）属于同一集团、协会、商会等组织成员的供应商按照该组织要求协同报价；</w:t>
      </w:r>
    </w:p>
    <w:p w14:paraId="2C74476D">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（5）供应商之间为谋取成交或者排斥特定供应商而采取的其他联合行动；</w:t>
      </w:r>
    </w:p>
    <w:p w14:paraId="5EA32635">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（6）不同供应商的响应文件由同一单位或者个人编制；</w:t>
      </w:r>
    </w:p>
    <w:p w14:paraId="6C9AA107">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（7）不同供应商委托同一单位或者个人办理报价事宜；</w:t>
      </w:r>
    </w:p>
    <w:p w14:paraId="7AE8D2D0">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（8）不同供应商的响应文件载明的项目管理成员为同一人；</w:t>
      </w:r>
    </w:p>
    <w:p w14:paraId="17A05000">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（9）不同供应商的响应文件异常一致或者报价呈规律性差异；</w:t>
      </w:r>
    </w:p>
    <w:p w14:paraId="4C2C2ABB">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（10）不同供应商的响应文件相互混装；</w:t>
      </w:r>
    </w:p>
    <w:p w14:paraId="5FD346E0">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3.2.3使用通过受让或者租借等方式获取的资格、资质证书报价的，属于以他人名义报价。供应商有下列情形之一的，属于以其他方式弄虚作假的行为：</w:t>
      </w:r>
    </w:p>
    <w:p w14:paraId="0A91191D">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（1）使用伪造、变造的许可证件；</w:t>
      </w:r>
    </w:p>
    <w:p w14:paraId="5B1B1391">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（2）提供虚假的财务状况或者业绩；</w:t>
      </w:r>
    </w:p>
    <w:p w14:paraId="28CF436A">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（3）提供虚假的项目负责人或者主要技术人员简历、劳动关系证明；</w:t>
      </w:r>
    </w:p>
    <w:p w14:paraId="5BD9AACD">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（4）提供虚假的信用状况；</w:t>
      </w:r>
    </w:p>
    <w:p w14:paraId="70B19810">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（5）其他弄虚作假的行为。</w:t>
      </w:r>
    </w:p>
    <w:p w14:paraId="13CC566D">
      <w:pPr>
        <w:tabs>
          <w:tab w:val="left" w:pos="0"/>
          <w:tab w:val="left" w:pos="180"/>
          <w:tab w:val="left" w:pos="360"/>
        </w:tabs>
        <w:spacing w:line="500" w:lineRule="exact"/>
        <w:rPr>
          <w:rFonts w:ascii="宋体" w:hAnsi="宋体" w:eastAsia="宋体" w:cs="宋体"/>
          <w:sz w:val="24"/>
          <w:szCs w:val="24"/>
          <w:highlight w:val="none"/>
        </w:rPr>
      </w:pPr>
      <w:r>
        <w:rPr>
          <w:rFonts w:hAnsi="宋体" w:cs="宋体"/>
          <w:bCs/>
          <w:sz w:val="24"/>
          <w:szCs w:val="24"/>
          <w:highlight w:val="none"/>
        </w:rPr>
        <w:t>3.3</w:t>
      </w:r>
      <w:r>
        <w:rPr>
          <w:rFonts w:hint="eastAsia" w:hAnsi="宋体" w:cs="宋体"/>
          <w:bCs/>
          <w:sz w:val="24"/>
          <w:szCs w:val="24"/>
          <w:highlight w:val="none"/>
        </w:rPr>
        <w:t>谈判：</w:t>
      </w:r>
      <w:r>
        <w:rPr>
          <w:rFonts w:hint="eastAsia" w:ascii="宋体" w:hAnsi="宋体" w:eastAsia="宋体" w:cs="宋体"/>
          <w:sz w:val="24"/>
          <w:szCs w:val="24"/>
          <w:highlight w:val="none"/>
        </w:rPr>
        <w:t>谈判小组所有成员集中与单一供应商进行一对一的谈判（非必须程序）。在谈判中，谈判的任何一方不得透露与谈判有关的其他供应商的技术资料、价格和其他信息。谈判文件有实质性变动（仅包括采购需求中的技术、服务要求及合同草案条款）时，谈判小组以书面形式通知所有参加谈判的供应商。</w:t>
      </w:r>
    </w:p>
    <w:p w14:paraId="5503F6D7">
      <w:pPr>
        <w:pStyle w:val="2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Ansi="宋体" w:cs="宋体"/>
          <w:bCs/>
          <w:sz w:val="24"/>
          <w:szCs w:val="24"/>
          <w:highlight w:val="none"/>
        </w:rPr>
      </w:pPr>
      <w:r>
        <w:rPr>
          <w:rFonts w:hint="eastAsia" w:ascii="宋体" w:hAnsi="宋体" w:eastAsia="宋体" w:cs="宋体"/>
          <w:sz w:val="24"/>
          <w:szCs w:val="24"/>
          <w:highlight w:val="none"/>
        </w:rPr>
        <w:t>同时谈判现场有变更必须采购人授权代表书面同意。</w:t>
      </w:r>
    </w:p>
    <w:p w14:paraId="080722E6">
      <w:pPr>
        <w:keepNext w:val="0"/>
        <w:keepLines w:val="0"/>
        <w:pageBreakBefore w:val="0"/>
        <w:widowControl w:val="0"/>
        <w:tabs>
          <w:tab w:val="left" w:pos="0"/>
          <w:tab w:val="left" w:pos="180"/>
          <w:tab w:val="left" w:pos="360"/>
        </w:tabs>
        <w:kinsoku/>
        <w:wordWrap/>
        <w:overflowPunct/>
        <w:topLinePunct w:val="0"/>
        <w:autoSpaceDE/>
        <w:autoSpaceDN/>
        <w:bidi w:val="0"/>
        <w:adjustRightInd w:val="0"/>
        <w:snapToGrid w:val="0"/>
        <w:spacing w:line="560" w:lineRule="exact"/>
        <w:ind w:firstLine="480" w:firstLineChars="200"/>
        <w:textAlignment w:val="auto"/>
        <w:rPr>
          <w:rFonts w:ascii="宋体" w:cs="宋体"/>
          <w:bCs/>
          <w:sz w:val="24"/>
          <w:szCs w:val="24"/>
          <w:highlight w:val="none"/>
        </w:rPr>
      </w:pPr>
      <w:r>
        <w:rPr>
          <w:rFonts w:hint="eastAsia" w:ascii="宋体" w:hAnsi="宋体" w:cs="宋体"/>
          <w:bCs/>
          <w:sz w:val="24"/>
          <w:szCs w:val="24"/>
          <w:highlight w:val="none"/>
        </w:rPr>
        <w:t>谈判重点：主要针对供应商所报货物的规格、技术指标描述、质量等是否满足采购人的要求进行谈判。</w:t>
      </w:r>
    </w:p>
    <w:p w14:paraId="7E23F97E">
      <w:pPr>
        <w:keepNext w:val="0"/>
        <w:keepLines w:val="0"/>
        <w:pageBreakBefore w:val="0"/>
        <w:widowControl w:val="0"/>
        <w:tabs>
          <w:tab w:val="left" w:pos="0"/>
          <w:tab w:val="left" w:pos="180"/>
          <w:tab w:val="left" w:pos="360"/>
        </w:tabs>
        <w:kinsoku/>
        <w:wordWrap/>
        <w:overflowPunct/>
        <w:topLinePunct w:val="0"/>
        <w:autoSpaceDE/>
        <w:autoSpaceDN/>
        <w:bidi w:val="0"/>
        <w:adjustRightInd w:val="0"/>
        <w:snapToGrid w:val="0"/>
        <w:spacing w:line="560" w:lineRule="exact"/>
        <w:ind w:firstLine="480" w:firstLineChars="200"/>
        <w:textAlignment w:val="auto"/>
        <w:rPr>
          <w:rFonts w:ascii="宋体" w:cs="宋体"/>
          <w:bCs/>
          <w:sz w:val="24"/>
          <w:szCs w:val="24"/>
          <w:highlight w:val="none"/>
        </w:rPr>
      </w:pPr>
      <w:r>
        <w:rPr>
          <w:rFonts w:ascii="宋体" w:hAnsi="宋体" w:cs="宋体"/>
          <w:bCs/>
          <w:sz w:val="24"/>
          <w:szCs w:val="24"/>
          <w:highlight w:val="none"/>
        </w:rPr>
        <w:t>1</w:t>
      </w:r>
      <w:r>
        <w:rPr>
          <w:rFonts w:hint="eastAsia" w:ascii="宋体" w:hAnsi="宋体" w:cs="宋体"/>
          <w:bCs/>
          <w:sz w:val="24"/>
          <w:szCs w:val="24"/>
          <w:highlight w:val="none"/>
        </w:rPr>
        <w:t>）供应商所报货物的规格、技术指标描述、质量等；</w:t>
      </w:r>
    </w:p>
    <w:p w14:paraId="6BBEAEBA">
      <w:pPr>
        <w:keepNext w:val="0"/>
        <w:keepLines w:val="0"/>
        <w:pageBreakBefore w:val="0"/>
        <w:widowControl w:val="0"/>
        <w:tabs>
          <w:tab w:val="left" w:pos="0"/>
          <w:tab w:val="left" w:pos="180"/>
          <w:tab w:val="left" w:pos="360"/>
        </w:tabs>
        <w:kinsoku/>
        <w:wordWrap/>
        <w:overflowPunct/>
        <w:topLinePunct w:val="0"/>
        <w:autoSpaceDE/>
        <w:autoSpaceDN/>
        <w:bidi w:val="0"/>
        <w:adjustRightInd w:val="0"/>
        <w:snapToGrid w:val="0"/>
        <w:spacing w:line="560" w:lineRule="exact"/>
        <w:ind w:firstLine="480" w:firstLineChars="200"/>
        <w:textAlignment w:val="auto"/>
        <w:rPr>
          <w:rFonts w:ascii="宋体" w:cs="宋体"/>
          <w:bCs/>
          <w:sz w:val="24"/>
          <w:szCs w:val="24"/>
          <w:highlight w:val="none"/>
        </w:rPr>
      </w:pPr>
      <w:r>
        <w:rPr>
          <w:rFonts w:ascii="宋体" w:hAnsi="宋体" w:cs="宋体"/>
          <w:bCs/>
          <w:sz w:val="24"/>
          <w:szCs w:val="24"/>
          <w:highlight w:val="none"/>
        </w:rPr>
        <w:t>2</w:t>
      </w:r>
      <w:r>
        <w:rPr>
          <w:rFonts w:hint="eastAsia" w:ascii="宋体" w:hAnsi="宋体" w:cs="宋体"/>
          <w:bCs/>
          <w:sz w:val="24"/>
          <w:szCs w:val="24"/>
          <w:highlight w:val="none"/>
        </w:rPr>
        <w:t>）商务条款的陈述；</w:t>
      </w:r>
    </w:p>
    <w:p w14:paraId="66E8BF88">
      <w:pPr>
        <w:keepNext w:val="0"/>
        <w:keepLines w:val="0"/>
        <w:pageBreakBefore w:val="0"/>
        <w:widowControl w:val="0"/>
        <w:tabs>
          <w:tab w:val="left" w:pos="0"/>
          <w:tab w:val="left" w:pos="180"/>
          <w:tab w:val="left" w:pos="360"/>
        </w:tabs>
        <w:kinsoku/>
        <w:wordWrap/>
        <w:overflowPunct/>
        <w:topLinePunct w:val="0"/>
        <w:autoSpaceDE/>
        <w:autoSpaceDN/>
        <w:bidi w:val="0"/>
        <w:adjustRightInd w:val="0"/>
        <w:snapToGrid w:val="0"/>
        <w:spacing w:line="560" w:lineRule="exact"/>
        <w:ind w:firstLine="480" w:firstLineChars="200"/>
        <w:textAlignment w:val="auto"/>
        <w:rPr>
          <w:rFonts w:ascii="宋体" w:cs="宋体"/>
          <w:bCs/>
          <w:sz w:val="24"/>
          <w:szCs w:val="24"/>
          <w:highlight w:val="none"/>
        </w:rPr>
      </w:pPr>
      <w:r>
        <w:rPr>
          <w:rFonts w:ascii="宋体" w:hAnsi="宋体" w:cs="宋体"/>
          <w:bCs/>
          <w:sz w:val="24"/>
          <w:szCs w:val="24"/>
          <w:highlight w:val="none"/>
        </w:rPr>
        <w:t>3</w:t>
      </w:r>
      <w:r>
        <w:rPr>
          <w:rFonts w:hint="eastAsia" w:ascii="宋体" w:hAnsi="宋体" w:cs="宋体"/>
          <w:bCs/>
          <w:sz w:val="24"/>
          <w:szCs w:val="24"/>
          <w:highlight w:val="none"/>
        </w:rPr>
        <w:t>）专家针对各供应商响应文件对谈判文件的响应情况提问。</w:t>
      </w:r>
    </w:p>
    <w:p w14:paraId="0E5FDAB0">
      <w:pPr>
        <w:keepNext w:val="0"/>
        <w:keepLines w:val="0"/>
        <w:pageBreakBefore w:val="0"/>
        <w:widowControl w:val="0"/>
        <w:tabs>
          <w:tab w:val="left" w:pos="0"/>
          <w:tab w:val="left" w:pos="180"/>
          <w:tab w:val="left" w:pos="360"/>
        </w:tabs>
        <w:kinsoku/>
        <w:wordWrap/>
        <w:overflowPunct/>
        <w:topLinePunct w:val="0"/>
        <w:autoSpaceDE/>
        <w:autoSpaceDN/>
        <w:bidi w:val="0"/>
        <w:adjustRightInd w:val="0"/>
        <w:snapToGrid w:val="0"/>
        <w:spacing w:line="560" w:lineRule="exact"/>
        <w:ind w:firstLine="480" w:firstLineChars="200"/>
        <w:textAlignment w:val="auto"/>
        <w:rPr>
          <w:rFonts w:ascii="宋体" w:cs="宋体"/>
          <w:bCs/>
          <w:sz w:val="24"/>
          <w:szCs w:val="24"/>
          <w:highlight w:val="none"/>
        </w:rPr>
      </w:pPr>
      <w:r>
        <w:rPr>
          <w:rFonts w:hint="eastAsia" w:ascii="宋体" w:hAnsi="宋体" w:cs="宋体"/>
          <w:bCs/>
          <w:sz w:val="24"/>
          <w:szCs w:val="24"/>
          <w:highlight w:val="none"/>
        </w:rPr>
        <w:t>谈判结束后，由谈判小组组织所有合格的供应商进行</w:t>
      </w:r>
      <w:r>
        <w:rPr>
          <w:rFonts w:hint="eastAsia" w:ascii="宋体" w:hAnsi="宋体" w:cs="宋体"/>
          <w:bCs/>
          <w:sz w:val="24"/>
          <w:szCs w:val="24"/>
          <w:highlight w:val="none"/>
          <w:lang w:val="en-US" w:eastAsia="zh-CN"/>
        </w:rPr>
        <w:t>最后报价</w:t>
      </w:r>
      <w:r>
        <w:rPr>
          <w:rFonts w:hint="eastAsia" w:ascii="宋体" w:hAnsi="宋体" w:cs="宋体"/>
          <w:bCs/>
          <w:sz w:val="24"/>
          <w:szCs w:val="24"/>
          <w:highlight w:val="none"/>
        </w:rPr>
        <w:t>，各供应商的最终报价必须经法定代表人</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负责人</w:t>
      </w:r>
      <w:r>
        <w:rPr>
          <w:rFonts w:hint="eastAsia" w:ascii="宋体" w:hAnsi="宋体" w:cs="宋体"/>
          <w:bCs/>
          <w:sz w:val="24"/>
          <w:szCs w:val="24"/>
          <w:highlight w:val="none"/>
          <w:lang w:eastAsia="zh-CN"/>
        </w:rPr>
        <w:t>）</w:t>
      </w:r>
      <w:r>
        <w:rPr>
          <w:rFonts w:hint="eastAsia" w:ascii="宋体" w:hAnsi="宋体" w:cs="宋体"/>
          <w:bCs/>
          <w:sz w:val="24"/>
          <w:szCs w:val="24"/>
          <w:highlight w:val="none"/>
        </w:rPr>
        <w:t>或其授权代表签字且在指定时间内送达谈判小组，否则按放弃谈判处理。特殊情况下，谈判小组可以根据评审情况现场增加或减少报价次数。在报价范围及技术要求不变的前提下，后一轮报价不得高于前一轮报价，否则按照无效报价处理。供应商在多次报价中的优惠均有效，相同项取其最优，不同项各项相加。</w:t>
      </w:r>
    </w:p>
    <w:p w14:paraId="658B5656">
      <w:pPr>
        <w:keepNext w:val="0"/>
        <w:keepLines w:val="0"/>
        <w:pageBreakBefore w:val="0"/>
        <w:widowControl w:val="0"/>
        <w:tabs>
          <w:tab w:val="left" w:pos="0"/>
          <w:tab w:val="left" w:pos="180"/>
          <w:tab w:val="left" w:pos="360"/>
        </w:tabs>
        <w:kinsoku/>
        <w:wordWrap/>
        <w:overflowPunct/>
        <w:topLinePunct w:val="0"/>
        <w:autoSpaceDE/>
        <w:autoSpaceDN/>
        <w:bidi w:val="0"/>
        <w:adjustRightInd w:val="0"/>
        <w:snapToGrid w:val="0"/>
        <w:spacing w:line="560" w:lineRule="exact"/>
        <w:ind w:firstLine="480" w:firstLineChars="200"/>
        <w:textAlignment w:val="auto"/>
        <w:rPr>
          <w:rFonts w:ascii="宋体" w:cs="宋体"/>
          <w:bCs/>
          <w:sz w:val="24"/>
          <w:szCs w:val="24"/>
          <w:highlight w:val="none"/>
        </w:rPr>
      </w:pPr>
      <w:r>
        <w:rPr>
          <w:rFonts w:ascii="宋体" w:hAnsi="宋体" w:cs="宋体"/>
          <w:bCs/>
          <w:sz w:val="24"/>
          <w:szCs w:val="24"/>
          <w:highlight w:val="none"/>
        </w:rPr>
        <w:t>4</w:t>
      </w:r>
      <w:r>
        <w:rPr>
          <w:rFonts w:hint="eastAsia" w:ascii="宋体" w:hAnsi="宋体" w:cs="宋体"/>
          <w:bCs/>
          <w:sz w:val="24"/>
          <w:szCs w:val="24"/>
          <w:highlight w:val="none"/>
        </w:rPr>
        <w:t>、评审标准及办法：谈判小组从质量和服务均能满足采购文件实质性响应要求的供应商中，按照最后报价由低到高的顺序提出</w:t>
      </w:r>
      <w:r>
        <w:rPr>
          <w:rFonts w:ascii="宋体" w:hAnsi="宋体" w:cs="宋体"/>
          <w:bCs/>
          <w:sz w:val="24"/>
          <w:szCs w:val="24"/>
          <w:highlight w:val="none"/>
        </w:rPr>
        <w:t>3</w:t>
      </w:r>
      <w:r>
        <w:rPr>
          <w:rFonts w:hint="eastAsia" w:ascii="宋体" w:hAnsi="宋体" w:cs="宋体"/>
          <w:bCs/>
          <w:sz w:val="24"/>
          <w:szCs w:val="24"/>
          <w:highlight w:val="none"/>
        </w:rPr>
        <w:t>名以上成交候选人（如最低价相同时，经谈判小组同意，对最后报价相同的两家或两家以上供应商增加一轮报价，以此轮报价进行评审。），并由采购人确定排名第一的成交候选人为成交供应商。</w:t>
      </w:r>
    </w:p>
    <w:p w14:paraId="5ED50EC0">
      <w:pPr>
        <w:keepNext w:val="0"/>
        <w:keepLines w:val="0"/>
        <w:pageBreakBefore w:val="0"/>
        <w:widowControl w:val="0"/>
        <w:tabs>
          <w:tab w:val="left" w:pos="0"/>
          <w:tab w:val="left" w:pos="180"/>
          <w:tab w:val="left" w:pos="360"/>
        </w:tabs>
        <w:kinsoku/>
        <w:wordWrap/>
        <w:overflowPunct/>
        <w:topLinePunct w:val="0"/>
        <w:autoSpaceDE/>
        <w:autoSpaceDN/>
        <w:bidi w:val="0"/>
        <w:adjustRightInd w:val="0"/>
        <w:snapToGrid w:val="0"/>
        <w:spacing w:line="560" w:lineRule="exact"/>
        <w:ind w:firstLine="480" w:firstLineChars="200"/>
        <w:textAlignment w:val="auto"/>
        <w:rPr>
          <w:rFonts w:ascii="宋体" w:cs="宋体"/>
          <w:bCs/>
          <w:sz w:val="24"/>
          <w:szCs w:val="24"/>
          <w:highlight w:val="none"/>
        </w:rPr>
      </w:pPr>
      <w:r>
        <w:rPr>
          <w:rFonts w:ascii="宋体" w:hAnsi="宋体" w:cs="宋体"/>
          <w:bCs/>
          <w:sz w:val="24"/>
          <w:szCs w:val="24"/>
          <w:highlight w:val="none"/>
        </w:rPr>
        <w:t>5</w:t>
      </w:r>
      <w:r>
        <w:rPr>
          <w:rFonts w:hint="eastAsia" w:ascii="宋体" w:hAnsi="宋体" w:cs="宋体"/>
          <w:bCs/>
          <w:sz w:val="24"/>
          <w:szCs w:val="24"/>
          <w:highlight w:val="none"/>
        </w:rPr>
        <w:t>、特殊情况下的谈判方法</w:t>
      </w:r>
    </w:p>
    <w:p w14:paraId="57972C4C">
      <w:pPr>
        <w:keepNext w:val="0"/>
        <w:keepLines w:val="0"/>
        <w:pageBreakBefore w:val="0"/>
        <w:widowControl w:val="0"/>
        <w:tabs>
          <w:tab w:val="left" w:pos="0"/>
          <w:tab w:val="left" w:pos="180"/>
          <w:tab w:val="left" w:pos="360"/>
        </w:tabs>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cs="宋体"/>
          <w:bCs/>
          <w:sz w:val="24"/>
          <w:szCs w:val="24"/>
          <w:highlight w:val="none"/>
        </w:rPr>
      </w:pPr>
      <w:r>
        <w:rPr>
          <w:rFonts w:hint="eastAsia" w:ascii="宋体" w:hAnsi="宋体" w:cs="宋体"/>
          <w:bCs/>
          <w:sz w:val="24"/>
          <w:szCs w:val="24"/>
          <w:highlight w:val="none"/>
        </w:rPr>
        <w:t>如出现供应商全部不符合谈判文件要求、串通报价、报价均超采购预算，导致谈判小组无法评审时，谈判小组报采购领导小组批准后有权停止本次谈判采购，否决所有供应商的报价，采购人有权改用其它采购方式进行采购或依法废标。</w:t>
      </w:r>
    </w:p>
    <w:p w14:paraId="42054AA7">
      <w:pPr>
        <w:tabs>
          <w:tab w:val="left" w:pos="0"/>
          <w:tab w:val="left" w:pos="180"/>
          <w:tab w:val="left" w:pos="360"/>
        </w:tabs>
        <w:spacing w:line="500" w:lineRule="exact"/>
        <w:ind w:firstLine="480" w:firstLineChars="200"/>
        <w:rPr>
          <w:rFonts w:ascii="宋体" w:hAnsi="宋体" w:eastAsia="宋体" w:cs="宋体"/>
          <w:b/>
          <w:sz w:val="24"/>
          <w:szCs w:val="24"/>
          <w:highlight w:val="none"/>
        </w:rPr>
      </w:pPr>
      <w:r>
        <w:rPr>
          <w:rFonts w:hint="eastAsia" w:ascii="宋体" w:hAnsi="宋体" w:cs="宋体"/>
          <w:bCs/>
          <w:sz w:val="24"/>
          <w:szCs w:val="24"/>
          <w:highlight w:val="none"/>
          <w:lang w:val="en-US" w:eastAsia="zh-CN"/>
        </w:rPr>
        <w:t>6、</w:t>
      </w:r>
      <w:r>
        <w:rPr>
          <w:rFonts w:hint="eastAsia" w:ascii="宋体" w:hAnsi="宋体" w:eastAsia="宋体" w:cs="宋体"/>
          <w:b/>
          <w:sz w:val="24"/>
          <w:szCs w:val="24"/>
          <w:highlight w:val="none"/>
        </w:rPr>
        <w:t>无效文件</w:t>
      </w:r>
    </w:p>
    <w:p w14:paraId="20B43BD0">
      <w:pPr>
        <w:tabs>
          <w:tab w:val="left" w:pos="0"/>
          <w:tab w:val="left" w:pos="180"/>
          <w:tab w:val="left" w:pos="360"/>
        </w:tabs>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供应商有下列情形之一，其响应文件将被视为无效文件，</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将严格按照相关法律、法规及规章制度的规定行使权利。供应商给采购人造成损失的，采购人有索赔的权利，供应商应予以赔偿。</w:t>
      </w:r>
    </w:p>
    <w:p w14:paraId="6E6EA856">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（1）供应商在报价有效期内撤回响应文件的；</w:t>
      </w:r>
    </w:p>
    <w:p w14:paraId="4EB2A0C4">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（2）响应文件未按谈判文件规定要求制作、密封、签署、盖章；</w:t>
      </w:r>
    </w:p>
    <w:p w14:paraId="463D4284">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（3）拒绝报价、报价不确定、超出预算控制价或者有多个报价；</w:t>
      </w:r>
    </w:p>
    <w:p w14:paraId="2E5398F8">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（4）法定代表人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负责人</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或其授权代表未按时参加报价会议或参加报价会议未提供有效证明；</w:t>
      </w:r>
    </w:p>
    <w:p w14:paraId="20417B47">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（5）涉及资格审查等证明材料的原件、复印件未按谈判文件约定提交或提交的原件与复印件不一致；</w:t>
      </w:r>
    </w:p>
    <w:p w14:paraId="28EACE2B">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（6）不符合谈判文件中规定资格条件；</w:t>
      </w:r>
    </w:p>
    <w:p w14:paraId="3B55E6D3">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）响应文件正副本未区分且内容严重不一致；</w:t>
      </w:r>
    </w:p>
    <w:p w14:paraId="28A8DB88">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）报价有效期不满足谈判文件要求；</w:t>
      </w:r>
    </w:p>
    <w:p w14:paraId="48C8B1F6">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）无供应商法定代表人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负责人</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或其授权代表签字；</w:t>
      </w:r>
    </w:p>
    <w:p w14:paraId="7E2F10E4">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）响应文件未完全满足谈判文件中的条款或指标，或超过谈判文件规定的允许出现负偏差的最大范围、幅度和最高项数；</w:t>
      </w:r>
    </w:p>
    <w:p w14:paraId="4AEAC113">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）对谈判文件要求的技术参数整体复制粘贴经谈判小组认定与所报服务不符；</w:t>
      </w:r>
    </w:p>
    <w:p w14:paraId="77B71A59">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）低于成本价且无法提供相关证明材料；</w:t>
      </w:r>
    </w:p>
    <w:p w14:paraId="121EB793">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）谈判小组认定服务方案不符合谈判文件要求；</w:t>
      </w:r>
    </w:p>
    <w:p w14:paraId="39CA4BFC">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）评审期间，没有按谈判小组要求提交经</w:t>
      </w:r>
      <w:r>
        <w:rPr>
          <w:rFonts w:hint="eastAsia" w:ascii="宋体" w:hAnsi="宋体" w:eastAsia="宋体" w:cs="宋体"/>
          <w:sz w:val="24"/>
          <w:szCs w:val="24"/>
          <w:highlight w:val="none"/>
          <w:lang w:eastAsia="zh-CN"/>
        </w:rPr>
        <w:t>法定代表人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负责人</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或授权代表签字或盖章</w:t>
      </w:r>
      <w:r>
        <w:rPr>
          <w:rFonts w:hint="eastAsia" w:ascii="宋体" w:hAnsi="宋体" w:eastAsia="宋体" w:cs="宋体"/>
          <w:sz w:val="24"/>
          <w:szCs w:val="24"/>
          <w:highlight w:val="none"/>
        </w:rPr>
        <w:t>的澄清、说明、补正或改变了响应文件实质性内容；</w:t>
      </w:r>
    </w:p>
    <w:p w14:paraId="6569E191">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）供应商存在弄虚作假的行为；</w:t>
      </w:r>
    </w:p>
    <w:p w14:paraId="5ED7FB4E">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）属于采购人与供应商、供应商与供应商相互串通投标情形；</w:t>
      </w:r>
    </w:p>
    <w:p w14:paraId="234C1AA2">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）对采购人、采购代理机构、谈判小组及其他工作人员施加影响，有碍公平、公正；</w:t>
      </w:r>
    </w:p>
    <w:p w14:paraId="7009A3F1">
      <w:pPr>
        <w:tabs>
          <w:tab w:val="left" w:pos="0"/>
          <w:tab w:val="left" w:pos="180"/>
          <w:tab w:val="left" w:pos="360"/>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）谈判文件规定的其他响应无效情形；</w:t>
      </w:r>
    </w:p>
    <w:p w14:paraId="6272B9CB">
      <w:pPr>
        <w:keepNext w:val="0"/>
        <w:keepLines w:val="0"/>
        <w:pageBreakBefore w:val="0"/>
        <w:widowControl w:val="0"/>
        <w:tabs>
          <w:tab w:val="left" w:pos="0"/>
          <w:tab w:val="left" w:pos="180"/>
          <w:tab w:val="left" w:pos="360"/>
        </w:tabs>
        <w:kinsoku/>
        <w:wordWrap/>
        <w:overflowPunct/>
        <w:topLinePunct w:val="0"/>
        <w:autoSpaceDE/>
        <w:autoSpaceDN/>
        <w:bidi w:val="0"/>
        <w:adjustRightInd w:val="0"/>
        <w:snapToGrid w:val="0"/>
        <w:spacing w:line="560" w:lineRule="exact"/>
        <w:textAlignment w:val="auto"/>
        <w:rPr>
          <w:rFonts w:hint="default" w:ascii="宋体" w:hAnsi="宋体" w:eastAsia="宋体" w:cs="宋体"/>
          <w:bCs/>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rPr>
        <w:t>）法律、法规、规章规定属于响应无效的其他情形。</w:t>
      </w:r>
    </w:p>
    <w:p w14:paraId="1739283E">
      <w:pPr>
        <w:keepNext w:val="0"/>
        <w:keepLines w:val="0"/>
        <w:pageBreakBefore w:val="0"/>
        <w:widowControl w:val="0"/>
        <w:tabs>
          <w:tab w:val="left" w:pos="0"/>
          <w:tab w:val="left" w:pos="180"/>
          <w:tab w:val="left" w:pos="360"/>
        </w:tabs>
        <w:kinsoku/>
        <w:wordWrap/>
        <w:overflowPunct/>
        <w:topLinePunct w:val="0"/>
        <w:autoSpaceDE/>
        <w:autoSpaceDN/>
        <w:bidi w:val="0"/>
        <w:adjustRightInd w:val="0"/>
        <w:snapToGrid w:val="0"/>
        <w:spacing w:line="560" w:lineRule="exact"/>
        <w:ind w:firstLine="480" w:firstLineChars="200"/>
        <w:textAlignment w:val="auto"/>
        <w:rPr>
          <w:rFonts w:ascii="宋体" w:cs="宋体"/>
          <w:bCs/>
          <w:sz w:val="24"/>
          <w:szCs w:val="24"/>
          <w:highlight w:val="none"/>
        </w:rPr>
      </w:pPr>
      <w:r>
        <w:rPr>
          <w:rFonts w:hint="eastAsia" w:ascii="宋体" w:hAnsi="宋体" w:cs="宋体"/>
          <w:bCs/>
          <w:sz w:val="24"/>
          <w:szCs w:val="24"/>
          <w:highlight w:val="none"/>
        </w:rPr>
        <w:t>九、授予合同</w:t>
      </w:r>
    </w:p>
    <w:p w14:paraId="1950DBF6">
      <w:pPr>
        <w:keepNext w:val="0"/>
        <w:keepLines w:val="0"/>
        <w:pageBreakBefore w:val="0"/>
        <w:widowControl w:val="0"/>
        <w:tabs>
          <w:tab w:val="left" w:pos="0"/>
          <w:tab w:val="left" w:pos="180"/>
          <w:tab w:val="left" w:pos="360"/>
        </w:tabs>
        <w:kinsoku/>
        <w:wordWrap/>
        <w:overflowPunct/>
        <w:topLinePunct w:val="0"/>
        <w:autoSpaceDE/>
        <w:autoSpaceDN/>
        <w:bidi w:val="0"/>
        <w:adjustRightInd w:val="0"/>
        <w:snapToGrid w:val="0"/>
        <w:spacing w:line="560" w:lineRule="exact"/>
        <w:ind w:firstLine="480" w:firstLineChars="200"/>
        <w:textAlignment w:val="auto"/>
        <w:rPr>
          <w:rFonts w:ascii="宋体" w:cs="宋体"/>
          <w:bCs/>
          <w:sz w:val="24"/>
          <w:szCs w:val="24"/>
          <w:highlight w:val="none"/>
        </w:rPr>
      </w:pPr>
      <w:r>
        <w:rPr>
          <w:rFonts w:ascii="宋体" w:hAnsi="宋体" w:cs="宋体"/>
          <w:bCs/>
          <w:sz w:val="24"/>
          <w:szCs w:val="24"/>
          <w:highlight w:val="none"/>
        </w:rPr>
        <w:t>1</w:t>
      </w:r>
      <w:r>
        <w:rPr>
          <w:rFonts w:hint="eastAsia" w:ascii="宋体" w:hAnsi="宋体" w:cs="宋体"/>
          <w:bCs/>
          <w:sz w:val="24"/>
          <w:szCs w:val="24"/>
          <w:highlight w:val="none"/>
        </w:rPr>
        <w:t>、成交通知书</w:t>
      </w:r>
    </w:p>
    <w:p w14:paraId="7BDE98E9">
      <w:pPr>
        <w:keepNext w:val="0"/>
        <w:keepLines w:val="0"/>
        <w:pageBreakBefore w:val="0"/>
        <w:widowControl w:val="0"/>
        <w:tabs>
          <w:tab w:val="left" w:pos="0"/>
          <w:tab w:val="left" w:pos="180"/>
          <w:tab w:val="left" w:pos="360"/>
        </w:tabs>
        <w:kinsoku/>
        <w:wordWrap/>
        <w:overflowPunct/>
        <w:topLinePunct w:val="0"/>
        <w:autoSpaceDE/>
        <w:autoSpaceDN/>
        <w:bidi w:val="0"/>
        <w:adjustRightInd w:val="0"/>
        <w:snapToGrid w:val="0"/>
        <w:spacing w:line="560" w:lineRule="exact"/>
        <w:ind w:firstLine="480" w:firstLineChars="200"/>
        <w:textAlignment w:val="auto"/>
        <w:rPr>
          <w:rFonts w:ascii="宋体" w:cs="宋体"/>
          <w:bCs/>
          <w:sz w:val="24"/>
          <w:szCs w:val="24"/>
          <w:highlight w:val="none"/>
        </w:rPr>
      </w:pPr>
      <w:r>
        <w:rPr>
          <w:rFonts w:ascii="宋体" w:hAnsi="宋体" w:cs="宋体"/>
          <w:bCs/>
          <w:sz w:val="24"/>
          <w:szCs w:val="24"/>
          <w:highlight w:val="none"/>
        </w:rPr>
        <w:t xml:space="preserve">   </w:t>
      </w:r>
      <w:r>
        <w:rPr>
          <w:rFonts w:hint="eastAsia" w:ascii="宋体" w:hAnsi="宋体" w:cs="宋体"/>
          <w:bCs/>
          <w:sz w:val="24"/>
          <w:szCs w:val="24"/>
          <w:highlight w:val="none"/>
        </w:rPr>
        <w:t>确定成交结果后，在报价有效期内，采购人将向成交供应商签发《成交通知书》。</w:t>
      </w:r>
    </w:p>
    <w:p w14:paraId="5BB92625">
      <w:pPr>
        <w:keepNext w:val="0"/>
        <w:keepLines w:val="0"/>
        <w:pageBreakBefore w:val="0"/>
        <w:widowControl w:val="0"/>
        <w:tabs>
          <w:tab w:val="left" w:pos="0"/>
          <w:tab w:val="left" w:pos="180"/>
          <w:tab w:val="left" w:pos="360"/>
        </w:tabs>
        <w:kinsoku/>
        <w:wordWrap/>
        <w:overflowPunct/>
        <w:topLinePunct w:val="0"/>
        <w:autoSpaceDE/>
        <w:autoSpaceDN/>
        <w:bidi w:val="0"/>
        <w:adjustRightInd w:val="0"/>
        <w:snapToGrid w:val="0"/>
        <w:spacing w:line="560" w:lineRule="exact"/>
        <w:ind w:firstLine="480" w:firstLineChars="200"/>
        <w:textAlignment w:val="auto"/>
        <w:rPr>
          <w:rFonts w:ascii="宋体" w:cs="宋体"/>
          <w:bCs/>
          <w:sz w:val="24"/>
          <w:szCs w:val="24"/>
          <w:highlight w:val="none"/>
        </w:rPr>
      </w:pPr>
      <w:r>
        <w:rPr>
          <w:rFonts w:ascii="宋体" w:hAnsi="宋体" w:cs="宋体"/>
          <w:bCs/>
          <w:sz w:val="24"/>
          <w:szCs w:val="24"/>
          <w:highlight w:val="none"/>
        </w:rPr>
        <w:t>2</w:t>
      </w:r>
      <w:r>
        <w:rPr>
          <w:rFonts w:hint="eastAsia" w:ascii="宋体" w:hAnsi="宋体" w:cs="宋体"/>
          <w:bCs/>
          <w:sz w:val="24"/>
          <w:szCs w:val="24"/>
          <w:highlight w:val="none"/>
        </w:rPr>
        <w:t>、签订合同</w:t>
      </w:r>
    </w:p>
    <w:p w14:paraId="62790FEF">
      <w:pPr>
        <w:keepNext w:val="0"/>
        <w:keepLines w:val="0"/>
        <w:pageBreakBefore w:val="0"/>
        <w:widowControl w:val="0"/>
        <w:tabs>
          <w:tab w:val="left" w:pos="0"/>
          <w:tab w:val="left" w:pos="180"/>
          <w:tab w:val="left" w:pos="360"/>
        </w:tabs>
        <w:kinsoku/>
        <w:wordWrap/>
        <w:overflowPunct/>
        <w:topLinePunct w:val="0"/>
        <w:autoSpaceDE/>
        <w:autoSpaceDN/>
        <w:bidi w:val="0"/>
        <w:adjustRightInd w:val="0"/>
        <w:snapToGrid w:val="0"/>
        <w:spacing w:line="560" w:lineRule="exact"/>
        <w:ind w:firstLine="480" w:firstLineChars="200"/>
        <w:textAlignment w:val="auto"/>
        <w:rPr>
          <w:rFonts w:ascii="宋体" w:cs="宋体"/>
          <w:bCs/>
          <w:sz w:val="24"/>
          <w:szCs w:val="24"/>
          <w:highlight w:val="none"/>
        </w:rPr>
      </w:pPr>
      <w:r>
        <w:rPr>
          <w:rFonts w:hint="eastAsia" w:ascii="宋体" w:hAnsi="宋体" w:cs="宋体"/>
          <w:bCs/>
          <w:sz w:val="24"/>
          <w:szCs w:val="24"/>
          <w:highlight w:val="none"/>
        </w:rPr>
        <w:t>（</w:t>
      </w:r>
      <w:r>
        <w:rPr>
          <w:rFonts w:ascii="宋体" w:hAnsi="宋体" w:cs="宋体"/>
          <w:bCs/>
          <w:sz w:val="24"/>
          <w:szCs w:val="24"/>
          <w:highlight w:val="none"/>
        </w:rPr>
        <w:t>1</w:t>
      </w:r>
      <w:r>
        <w:rPr>
          <w:rFonts w:hint="eastAsia" w:ascii="宋体" w:hAnsi="宋体" w:cs="宋体"/>
          <w:bCs/>
          <w:sz w:val="24"/>
          <w:szCs w:val="24"/>
          <w:highlight w:val="none"/>
        </w:rPr>
        <w:t>）成交通知书发出之日起</w:t>
      </w:r>
      <w:r>
        <w:rPr>
          <w:rFonts w:ascii="宋体" w:hAnsi="宋体" w:cs="宋体"/>
          <w:bCs/>
          <w:sz w:val="24"/>
          <w:szCs w:val="24"/>
          <w:highlight w:val="none"/>
        </w:rPr>
        <w:t>30</w:t>
      </w:r>
      <w:r>
        <w:rPr>
          <w:rFonts w:hint="eastAsia" w:ascii="宋体" w:hAnsi="宋体" w:cs="宋体"/>
          <w:bCs/>
          <w:sz w:val="24"/>
          <w:szCs w:val="24"/>
          <w:highlight w:val="none"/>
        </w:rPr>
        <w:t>日内，按照谈判文件确定的事项签订合同。</w:t>
      </w:r>
    </w:p>
    <w:p w14:paraId="03CC1CA2">
      <w:pPr>
        <w:keepNext w:val="0"/>
        <w:keepLines w:val="0"/>
        <w:pageBreakBefore w:val="0"/>
        <w:widowControl w:val="0"/>
        <w:tabs>
          <w:tab w:val="left" w:pos="0"/>
          <w:tab w:val="left" w:pos="180"/>
          <w:tab w:val="left" w:pos="360"/>
        </w:tabs>
        <w:kinsoku/>
        <w:wordWrap/>
        <w:overflowPunct/>
        <w:topLinePunct w:val="0"/>
        <w:autoSpaceDE/>
        <w:autoSpaceDN/>
        <w:bidi w:val="0"/>
        <w:adjustRightInd w:val="0"/>
        <w:snapToGrid w:val="0"/>
        <w:spacing w:line="560" w:lineRule="exact"/>
        <w:ind w:firstLine="480" w:firstLineChars="200"/>
        <w:textAlignment w:val="auto"/>
        <w:rPr>
          <w:rFonts w:ascii="宋体" w:cs="宋体"/>
          <w:bCs/>
          <w:sz w:val="24"/>
          <w:szCs w:val="24"/>
          <w:highlight w:val="none"/>
        </w:rPr>
      </w:pPr>
      <w:r>
        <w:rPr>
          <w:rFonts w:hint="eastAsia" w:ascii="宋体" w:hAnsi="宋体" w:cs="宋体"/>
          <w:bCs/>
          <w:sz w:val="24"/>
          <w:szCs w:val="24"/>
          <w:highlight w:val="none"/>
        </w:rPr>
        <w:t>（</w:t>
      </w:r>
      <w:r>
        <w:rPr>
          <w:rFonts w:ascii="宋体" w:hAnsi="宋体" w:cs="宋体"/>
          <w:bCs/>
          <w:sz w:val="24"/>
          <w:szCs w:val="24"/>
          <w:highlight w:val="none"/>
        </w:rPr>
        <w:t>2</w:t>
      </w:r>
      <w:r>
        <w:rPr>
          <w:rFonts w:hint="eastAsia" w:ascii="宋体" w:hAnsi="宋体" w:cs="宋体"/>
          <w:bCs/>
          <w:sz w:val="24"/>
          <w:szCs w:val="24"/>
          <w:highlight w:val="none"/>
        </w:rPr>
        <w:t>）谈判文件、成交供应商的响应文件以及谈判过程中的有关澄清、承诺文件均为合同的组成部分。</w:t>
      </w:r>
    </w:p>
    <w:p w14:paraId="48247278">
      <w:pPr>
        <w:keepNext w:val="0"/>
        <w:keepLines w:val="0"/>
        <w:pageBreakBefore w:val="0"/>
        <w:widowControl w:val="0"/>
        <w:tabs>
          <w:tab w:val="left" w:pos="0"/>
          <w:tab w:val="left" w:pos="180"/>
          <w:tab w:val="left" w:pos="360"/>
        </w:tabs>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cs="宋体"/>
          <w:bCs/>
          <w:sz w:val="24"/>
          <w:szCs w:val="24"/>
          <w:highlight w:val="none"/>
        </w:rPr>
      </w:pPr>
    </w:p>
    <w:p w14:paraId="5C18755A">
      <w:pPr>
        <w:keepNext w:val="0"/>
        <w:keepLines w:val="0"/>
        <w:pageBreakBefore w:val="0"/>
        <w:widowControl w:val="0"/>
        <w:tabs>
          <w:tab w:val="left" w:pos="0"/>
          <w:tab w:val="left" w:pos="180"/>
          <w:tab w:val="left" w:pos="360"/>
        </w:tabs>
        <w:kinsoku/>
        <w:wordWrap/>
        <w:overflowPunct/>
        <w:topLinePunct w:val="0"/>
        <w:autoSpaceDE/>
        <w:autoSpaceDN/>
        <w:bidi w:val="0"/>
        <w:adjustRightInd w:val="0"/>
        <w:snapToGrid w:val="0"/>
        <w:spacing w:line="560" w:lineRule="exact"/>
        <w:ind w:firstLine="480" w:firstLineChars="200"/>
        <w:textAlignment w:val="auto"/>
        <w:rPr>
          <w:rFonts w:ascii="宋体" w:cs="宋体"/>
          <w:bCs/>
          <w:sz w:val="24"/>
          <w:szCs w:val="24"/>
          <w:highlight w:val="none"/>
        </w:rPr>
      </w:pPr>
      <w:r>
        <w:rPr>
          <w:rFonts w:hint="eastAsia" w:ascii="宋体" w:hAnsi="宋体" w:cs="宋体"/>
          <w:bCs/>
          <w:sz w:val="24"/>
          <w:szCs w:val="24"/>
          <w:highlight w:val="none"/>
        </w:rPr>
        <w:t>十、解释权</w:t>
      </w:r>
    </w:p>
    <w:p w14:paraId="2AA42EDF">
      <w:pPr>
        <w:widowControl w:val="0"/>
        <w:spacing w:line="500" w:lineRule="exact"/>
        <w:ind w:firstLine="424" w:firstLineChars="176"/>
        <w:jc w:val="both"/>
        <w:textAlignment w:val="center"/>
        <w:rPr>
          <w:rFonts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（一）、</w:t>
      </w:r>
      <w:r>
        <w:rPr>
          <w:rFonts w:hint="eastAsia" w:ascii="宋体" w:hAnsi="宋体" w:eastAsia="宋体" w:cs="宋体"/>
          <w:kern w:val="2"/>
          <w:sz w:val="24"/>
          <w:szCs w:val="24"/>
          <w:highlight w:val="none"/>
          <w:lang w:val="en-US" w:eastAsia="zh-CN" w:bidi="ar-SA"/>
        </w:rPr>
        <w:t>本采购文件的最终解释权为采购人，解释以采购人的书面解释为准。</w:t>
      </w:r>
    </w:p>
    <w:p w14:paraId="12E1B242">
      <w:pPr>
        <w:widowControl w:val="0"/>
        <w:spacing w:line="500" w:lineRule="exact"/>
        <w:ind w:firstLine="424" w:firstLineChars="176"/>
        <w:jc w:val="both"/>
        <w:textAlignment w:val="center"/>
        <w:rPr>
          <w:rFonts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（二）、</w:t>
      </w:r>
      <w:r>
        <w:rPr>
          <w:rFonts w:hint="eastAsia" w:ascii="宋体" w:hAnsi="宋体" w:eastAsia="宋体" w:cs="宋体"/>
          <w:kern w:val="2"/>
          <w:sz w:val="24"/>
          <w:szCs w:val="24"/>
          <w:highlight w:val="none"/>
          <w:lang w:val="en-US" w:eastAsia="zh-CN" w:bidi="ar-SA"/>
        </w:rPr>
        <w:t>采购文件未做须知明示，而又有相关法律、法规规定的，供应商应同时遵守相关法律、法规。</w:t>
      </w:r>
    </w:p>
    <w:p w14:paraId="09396744">
      <w:pPr>
        <w:tabs>
          <w:tab w:val="left" w:pos="0"/>
          <w:tab w:val="left" w:pos="180"/>
          <w:tab w:val="left" w:pos="360"/>
        </w:tabs>
        <w:spacing w:line="480" w:lineRule="auto"/>
        <w:jc w:val="center"/>
        <w:outlineLvl w:val="0"/>
        <w:rPr>
          <w:rFonts w:hint="eastAsia"/>
          <w:b/>
          <w:sz w:val="44"/>
          <w:highlight w:val="none"/>
        </w:rPr>
      </w:pPr>
      <w:r>
        <w:rPr>
          <w:rFonts w:ascii="宋体" w:hAnsi="宋体"/>
          <w:b/>
          <w:sz w:val="44"/>
          <w:szCs w:val="44"/>
          <w:highlight w:val="none"/>
        </w:rPr>
        <w:br w:type="page"/>
      </w:r>
      <w:r>
        <w:rPr>
          <w:rFonts w:hint="eastAsia"/>
          <w:b/>
          <w:sz w:val="44"/>
          <w:highlight w:val="none"/>
          <w:lang w:val="en-US" w:eastAsia="zh-CN"/>
        </w:rPr>
        <w:t xml:space="preserve">第二章 </w:t>
      </w:r>
      <w:r>
        <w:rPr>
          <w:rFonts w:hint="eastAsia"/>
          <w:b/>
          <w:sz w:val="44"/>
          <w:highlight w:val="none"/>
        </w:rPr>
        <w:t>项目说明</w:t>
      </w:r>
    </w:p>
    <w:p w14:paraId="0D1407A6">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宋体" w:hAnsi="宋体" w:cs="宋体"/>
          <w:sz w:val="24"/>
          <w:szCs w:val="24"/>
          <w:highlight w:val="none"/>
        </w:rPr>
      </w:pPr>
      <w:r>
        <w:rPr>
          <w:rFonts w:hint="eastAsia" w:ascii="宋体" w:hAnsi="宋体" w:cs="宋体"/>
          <w:sz w:val="24"/>
          <w:szCs w:val="24"/>
          <w:highlight w:val="none"/>
        </w:rPr>
        <w:t>一、项目名称：聊城市技师学院智能制造系2025-2026学年第二学期实训耗材采购项目</w:t>
      </w:r>
    </w:p>
    <w:p w14:paraId="150647FA">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二、项目编号：</w:t>
      </w:r>
      <w:r>
        <w:rPr>
          <w:rFonts w:hint="eastAsia" w:ascii="宋体" w:hAnsi="宋体" w:cs="宋体"/>
          <w:sz w:val="24"/>
          <w:szCs w:val="24"/>
          <w:highlight w:val="none"/>
          <w:lang w:val="en-US" w:eastAsia="zh-CN"/>
        </w:rPr>
        <w:t>LCSJSXY2026-002-CW</w:t>
      </w:r>
    </w:p>
    <w:p w14:paraId="6529B4B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b/>
          <w:sz w:val="44"/>
          <w:highlight w:val="none"/>
        </w:rPr>
      </w:pPr>
      <w:r>
        <w:rPr>
          <w:rFonts w:hint="eastAsia" w:ascii="Times New Roman" w:hAnsi="Times New Roman" w:eastAsia="宋体" w:cs="Times New Roman"/>
          <w:b/>
          <w:kern w:val="2"/>
          <w:sz w:val="24"/>
          <w:szCs w:val="11"/>
          <w:highlight w:val="none"/>
          <w:lang w:val="en-US" w:eastAsia="zh-CN" w:bidi="ar-SA"/>
        </w:rPr>
        <w:t>三、</w:t>
      </w:r>
      <w:r>
        <w:rPr>
          <w:rFonts w:hint="eastAsia" w:ascii="宋体" w:hAnsi="宋体" w:cs="宋体"/>
          <w:bCs/>
          <w:sz w:val="24"/>
          <w:szCs w:val="24"/>
          <w:highlight w:val="none"/>
        </w:rPr>
        <w:t>采购内容及要求:</w:t>
      </w:r>
    </w:p>
    <w:tbl>
      <w:tblPr>
        <w:tblStyle w:val="47"/>
        <w:tblW w:w="98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0"/>
        <w:gridCol w:w="2686"/>
        <w:gridCol w:w="2284"/>
        <w:gridCol w:w="1060"/>
        <w:gridCol w:w="1211"/>
        <w:gridCol w:w="1479"/>
      </w:tblGrid>
      <w:tr w14:paraId="771B8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DB0B">
            <w:pPr>
              <w:keepNext w:val="0"/>
              <w:keepLines w:val="0"/>
              <w:widowControl/>
              <w:suppressLineNumbers w:val="0"/>
              <w:jc w:val="center"/>
              <w:textAlignment w:val="center"/>
              <w:rPr>
                <w:rFonts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序 号</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A93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名称</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535F">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参数(mm)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9F3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单 位</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311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数 量</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46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备 注</w:t>
            </w:r>
          </w:p>
        </w:tc>
      </w:tr>
      <w:tr w14:paraId="605A1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06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FC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钢板</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6B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400×125×8</w:t>
            </w:r>
            <w:r>
              <w:rPr>
                <w:rFonts w:hint="eastAsia" w:ascii="仿宋_GB2312" w:hAnsi="宋体" w:eastAsia="仿宋_GB2312" w:cs="仿宋_GB2312"/>
                <w:i w:val="0"/>
                <w:iCs w:val="0"/>
                <w:color w:val="000000"/>
                <w:kern w:val="0"/>
                <w:sz w:val="21"/>
                <w:szCs w:val="21"/>
                <w:highlight w:val="none"/>
                <w:u w:val="none"/>
                <w:lang w:val="en-US" w:eastAsia="zh-CN" w:bidi="ar"/>
              </w:rPr>
              <w:t>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13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C1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87C8">
            <w:pPr>
              <w:jc w:val="center"/>
              <w:rPr>
                <w:rFonts w:hint="eastAsia" w:ascii="仿宋_GB2312" w:hAnsi="宋体" w:eastAsia="仿宋_GB2312" w:cs="仿宋_GB2312"/>
                <w:i w:val="0"/>
                <w:iCs w:val="0"/>
                <w:color w:val="FF0000"/>
                <w:sz w:val="21"/>
                <w:szCs w:val="21"/>
                <w:highlight w:val="none"/>
                <w:u w:val="none"/>
              </w:rPr>
            </w:pPr>
          </w:p>
        </w:tc>
      </w:tr>
      <w:tr w14:paraId="1F38F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26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6B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钢板</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DF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400×250×8</w:t>
            </w:r>
            <w:r>
              <w:rPr>
                <w:rFonts w:hint="eastAsia" w:ascii="仿宋_GB2312" w:hAnsi="宋体" w:eastAsia="仿宋_GB2312" w:cs="仿宋_GB2312"/>
                <w:i w:val="0"/>
                <w:iCs w:val="0"/>
                <w:color w:val="000000"/>
                <w:kern w:val="0"/>
                <w:sz w:val="21"/>
                <w:szCs w:val="21"/>
                <w:highlight w:val="none"/>
                <w:u w:val="none"/>
                <w:lang w:val="en-US" w:eastAsia="zh-CN" w:bidi="ar"/>
              </w:rPr>
              <w:t>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FE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CF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E3EF">
            <w:pPr>
              <w:jc w:val="center"/>
              <w:rPr>
                <w:rFonts w:hint="eastAsia" w:ascii="仿宋_GB2312" w:hAnsi="宋体" w:eastAsia="仿宋_GB2312" w:cs="仿宋_GB2312"/>
                <w:i w:val="0"/>
                <w:iCs w:val="0"/>
                <w:color w:val="FF0000"/>
                <w:sz w:val="21"/>
                <w:szCs w:val="21"/>
                <w:highlight w:val="none"/>
                <w:u w:val="none"/>
              </w:rPr>
            </w:pPr>
          </w:p>
        </w:tc>
      </w:tr>
      <w:tr w14:paraId="79FEC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28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1F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钢板</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75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60×250×8</w:t>
            </w:r>
            <w:r>
              <w:rPr>
                <w:rFonts w:hint="eastAsia" w:ascii="仿宋_GB2312" w:hAnsi="宋体" w:eastAsia="仿宋_GB2312" w:cs="仿宋_GB2312"/>
                <w:i w:val="0"/>
                <w:iCs w:val="0"/>
                <w:color w:val="000000"/>
                <w:kern w:val="0"/>
                <w:sz w:val="21"/>
                <w:szCs w:val="21"/>
                <w:highlight w:val="none"/>
                <w:u w:val="none"/>
                <w:lang w:val="en-US" w:eastAsia="zh-CN" w:bidi="ar"/>
              </w:rPr>
              <w:t>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E6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88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D465">
            <w:pPr>
              <w:jc w:val="center"/>
              <w:rPr>
                <w:rFonts w:hint="eastAsia" w:ascii="仿宋_GB2312" w:hAnsi="宋体" w:eastAsia="仿宋_GB2312" w:cs="仿宋_GB2312"/>
                <w:i w:val="0"/>
                <w:iCs w:val="0"/>
                <w:color w:val="FF0000"/>
                <w:sz w:val="21"/>
                <w:szCs w:val="21"/>
                <w:highlight w:val="none"/>
                <w:u w:val="none"/>
              </w:rPr>
            </w:pPr>
          </w:p>
        </w:tc>
      </w:tr>
      <w:tr w14:paraId="7638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5F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07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钢板</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33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上底120*下底240*高250(厚8）</w:t>
            </w:r>
            <w:r>
              <w:rPr>
                <w:rFonts w:hint="eastAsia" w:ascii="仿宋_GB2312" w:hAnsi="宋体" w:eastAsia="仿宋_GB2312" w:cs="仿宋_GB2312"/>
                <w:i w:val="0"/>
                <w:iCs w:val="0"/>
                <w:color w:val="000000"/>
                <w:kern w:val="0"/>
                <w:sz w:val="21"/>
                <w:szCs w:val="21"/>
                <w:highlight w:val="none"/>
                <w:u w:val="none"/>
                <w:lang w:val="en-US" w:eastAsia="zh-CN" w:bidi="ar"/>
              </w:rPr>
              <w:t>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26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EA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A5F9">
            <w:pPr>
              <w:jc w:val="center"/>
              <w:rPr>
                <w:rFonts w:hint="eastAsia" w:ascii="仿宋_GB2312" w:hAnsi="宋体" w:eastAsia="仿宋_GB2312" w:cs="仿宋_GB2312"/>
                <w:i w:val="0"/>
                <w:iCs w:val="0"/>
                <w:color w:val="FF0000"/>
                <w:sz w:val="21"/>
                <w:szCs w:val="21"/>
                <w:highlight w:val="none"/>
                <w:u w:val="none"/>
              </w:rPr>
            </w:pPr>
          </w:p>
        </w:tc>
      </w:tr>
      <w:tr w14:paraId="284A2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31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A5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钢板</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92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276.5×125×8</w:t>
            </w:r>
            <w:r>
              <w:rPr>
                <w:rFonts w:hint="eastAsia" w:ascii="仿宋_GB2312" w:hAnsi="宋体" w:eastAsia="仿宋_GB2312" w:cs="仿宋_GB2312"/>
                <w:i w:val="0"/>
                <w:iCs w:val="0"/>
                <w:color w:val="000000"/>
                <w:kern w:val="0"/>
                <w:sz w:val="21"/>
                <w:szCs w:val="21"/>
                <w:highlight w:val="none"/>
                <w:u w:val="none"/>
                <w:lang w:val="en-US" w:eastAsia="zh-CN" w:bidi="ar"/>
              </w:rPr>
              <w:t>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E6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E1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EEC8">
            <w:pPr>
              <w:jc w:val="center"/>
              <w:rPr>
                <w:rFonts w:hint="eastAsia" w:ascii="仿宋_GB2312" w:hAnsi="宋体" w:eastAsia="仿宋_GB2312" w:cs="仿宋_GB2312"/>
                <w:i w:val="0"/>
                <w:iCs w:val="0"/>
                <w:color w:val="FF0000"/>
                <w:sz w:val="21"/>
                <w:szCs w:val="21"/>
                <w:highlight w:val="none"/>
                <w:u w:val="none"/>
              </w:rPr>
            </w:pPr>
          </w:p>
        </w:tc>
      </w:tr>
      <w:tr w14:paraId="0DB60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3C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51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钢板</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28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125×250×8</w:t>
            </w:r>
            <w:r>
              <w:rPr>
                <w:rFonts w:hint="eastAsia" w:ascii="仿宋_GB2312" w:hAnsi="宋体" w:eastAsia="仿宋_GB2312" w:cs="仿宋_GB2312"/>
                <w:i w:val="0"/>
                <w:iCs w:val="0"/>
                <w:color w:val="000000"/>
                <w:kern w:val="0"/>
                <w:sz w:val="21"/>
                <w:szCs w:val="21"/>
                <w:highlight w:val="none"/>
                <w:u w:val="none"/>
                <w:lang w:val="en-US" w:eastAsia="zh-CN" w:bidi="ar"/>
              </w:rPr>
              <w:t>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83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8C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46EC">
            <w:pPr>
              <w:jc w:val="center"/>
              <w:rPr>
                <w:rFonts w:hint="eastAsia" w:ascii="仿宋_GB2312" w:hAnsi="宋体" w:eastAsia="仿宋_GB2312" w:cs="仿宋_GB2312"/>
                <w:i w:val="0"/>
                <w:iCs w:val="0"/>
                <w:color w:val="FF0000"/>
                <w:sz w:val="21"/>
                <w:szCs w:val="21"/>
                <w:highlight w:val="none"/>
                <w:u w:val="none"/>
              </w:rPr>
            </w:pPr>
          </w:p>
        </w:tc>
      </w:tr>
      <w:tr w14:paraId="20976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9D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42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钢板</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5E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115×125×8</w:t>
            </w:r>
            <w:r>
              <w:rPr>
                <w:rFonts w:hint="eastAsia" w:ascii="仿宋_GB2312" w:hAnsi="宋体" w:eastAsia="仿宋_GB2312" w:cs="仿宋_GB2312"/>
                <w:i w:val="0"/>
                <w:iCs w:val="0"/>
                <w:color w:val="000000"/>
                <w:kern w:val="0"/>
                <w:sz w:val="21"/>
                <w:szCs w:val="21"/>
                <w:highlight w:val="none"/>
                <w:u w:val="none"/>
                <w:lang w:val="en-US" w:eastAsia="zh-CN" w:bidi="ar"/>
              </w:rPr>
              <w:t>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F1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AA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FD46">
            <w:pPr>
              <w:jc w:val="center"/>
              <w:rPr>
                <w:rFonts w:hint="eastAsia" w:ascii="仿宋_GB2312" w:hAnsi="宋体" w:eastAsia="仿宋_GB2312" w:cs="仿宋_GB2312"/>
                <w:i w:val="0"/>
                <w:iCs w:val="0"/>
                <w:color w:val="FF0000"/>
                <w:sz w:val="21"/>
                <w:szCs w:val="21"/>
                <w:highlight w:val="none"/>
                <w:u w:val="none"/>
              </w:rPr>
            </w:pPr>
          </w:p>
        </w:tc>
      </w:tr>
      <w:tr w14:paraId="0A021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C7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68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钢板</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35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179×60×8</w:t>
            </w:r>
            <w:r>
              <w:rPr>
                <w:rFonts w:hint="eastAsia" w:ascii="仿宋_GB2312" w:hAnsi="宋体" w:eastAsia="仿宋_GB2312" w:cs="仿宋_GB2312"/>
                <w:i w:val="0"/>
                <w:iCs w:val="0"/>
                <w:color w:val="000000"/>
                <w:kern w:val="0"/>
                <w:sz w:val="21"/>
                <w:szCs w:val="21"/>
                <w:highlight w:val="none"/>
                <w:u w:val="none"/>
                <w:lang w:val="en-US" w:eastAsia="zh-CN" w:bidi="ar"/>
              </w:rPr>
              <w:t>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61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4E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94F2">
            <w:pPr>
              <w:jc w:val="center"/>
              <w:rPr>
                <w:rFonts w:hint="eastAsia" w:ascii="仿宋_GB2312" w:hAnsi="宋体" w:eastAsia="仿宋_GB2312" w:cs="仿宋_GB2312"/>
                <w:i w:val="0"/>
                <w:iCs w:val="0"/>
                <w:color w:val="FF0000"/>
                <w:sz w:val="21"/>
                <w:szCs w:val="21"/>
                <w:highlight w:val="none"/>
                <w:u w:val="none"/>
              </w:rPr>
            </w:pPr>
          </w:p>
        </w:tc>
      </w:tr>
      <w:tr w14:paraId="79FAA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E0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99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药芯焊丝</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80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E501T-1/15公斤</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31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盘</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AA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03D5">
            <w:pPr>
              <w:jc w:val="center"/>
              <w:rPr>
                <w:rFonts w:hint="eastAsia" w:ascii="仿宋_GB2312" w:hAnsi="宋体" w:eastAsia="仿宋_GB2312" w:cs="仿宋_GB2312"/>
                <w:i w:val="0"/>
                <w:iCs w:val="0"/>
                <w:color w:val="FF0000"/>
                <w:sz w:val="21"/>
                <w:szCs w:val="21"/>
                <w:highlight w:val="none"/>
                <w:u w:val="none"/>
              </w:rPr>
            </w:pPr>
          </w:p>
        </w:tc>
      </w:tr>
      <w:tr w14:paraId="41166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6F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25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PVC高密度泡沫板</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B7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200*300（厚5</w:t>
            </w:r>
            <w:r>
              <w:rPr>
                <w:rFonts w:hint="eastAsia" w:ascii="宋体" w:hAnsi="宋体" w:cs="宋体"/>
                <w:i w:val="0"/>
                <w:iCs w:val="0"/>
                <w:color w:val="000000"/>
                <w:kern w:val="0"/>
                <w:sz w:val="22"/>
                <w:szCs w:val="22"/>
                <w:highlight w:val="none"/>
                <w:u w:val="none"/>
                <w:lang w:val="en-US" w:eastAsia="zh-CN" w:bidi="ar"/>
              </w:rPr>
              <w:t>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CD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A7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56CC">
            <w:pPr>
              <w:jc w:val="center"/>
              <w:rPr>
                <w:rFonts w:hint="eastAsia" w:ascii="仿宋_GB2312" w:hAnsi="宋体" w:eastAsia="仿宋_GB2312" w:cs="仿宋_GB2312"/>
                <w:i w:val="0"/>
                <w:iCs w:val="0"/>
                <w:color w:val="FF0000"/>
                <w:sz w:val="21"/>
                <w:szCs w:val="21"/>
                <w:highlight w:val="none"/>
                <w:u w:val="none"/>
              </w:rPr>
            </w:pPr>
          </w:p>
        </w:tc>
      </w:tr>
      <w:tr w14:paraId="2BB4F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47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5B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PVC高密度泡沫板</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34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300*400（厚5</w:t>
            </w:r>
            <w:r>
              <w:rPr>
                <w:rFonts w:hint="eastAsia" w:ascii="宋体" w:hAnsi="宋体" w:cs="宋体"/>
                <w:i w:val="0"/>
                <w:iCs w:val="0"/>
                <w:color w:val="000000"/>
                <w:kern w:val="0"/>
                <w:sz w:val="22"/>
                <w:szCs w:val="22"/>
                <w:highlight w:val="none"/>
                <w:u w:val="none"/>
                <w:lang w:val="en-US" w:eastAsia="zh-CN" w:bidi="ar"/>
              </w:rPr>
              <w:t>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EC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C2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12AC">
            <w:pPr>
              <w:jc w:val="center"/>
              <w:rPr>
                <w:rFonts w:hint="eastAsia" w:ascii="仿宋_GB2312" w:hAnsi="宋体" w:eastAsia="仿宋_GB2312" w:cs="仿宋_GB2312"/>
                <w:i w:val="0"/>
                <w:iCs w:val="0"/>
                <w:color w:val="FF0000"/>
                <w:sz w:val="21"/>
                <w:szCs w:val="21"/>
                <w:highlight w:val="none"/>
                <w:u w:val="none"/>
              </w:rPr>
            </w:pPr>
          </w:p>
        </w:tc>
      </w:tr>
      <w:tr w14:paraId="7F38F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CD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E7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热溶胶枪 </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BE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Style w:val="50"/>
                <w:rFonts w:ascii="宋体" w:hAnsi="宋体" w:eastAsia="宋体" w:cs="宋体"/>
                <w:b/>
                <w:bCs/>
                <w:color w:val="000000"/>
                <w:sz w:val="24"/>
                <w:szCs w:val="24"/>
                <w:highlight w:val="none"/>
              </w:rPr>
              <w:t>20–40W</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40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D5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06E1">
            <w:pPr>
              <w:jc w:val="center"/>
              <w:rPr>
                <w:rFonts w:hint="eastAsia" w:ascii="仿宋_GB2312" w:hAnsi="宋体" w:eastAsia="仿宋_GB2312" w:cs="仿宋_GB2312"/>
                <w:i w:val="0"/>
                <w:iCs w:val="0"/>
                <w:color w:val="FF0000"/>
                <w:sz w:val="21"/>
                <w:szCs w:val="21"/>
                <w:highlight w:val="none"/>
                <w:u w:val="none"/>
              </w:rPr>
            </w:pPr>
          </w:p>
        </w:tc>
      </w:tr>
      <w:tr w14:paraId="2E492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49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9A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胶棒</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81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ascii="宋体" w:hAnsi="宋体" w:eastAsia="宋体" w:cs="宋体"/>
                <w:sz w:val="24"/>
                <w:szCs w:val="24"/>
                <w:highlight w:val="none"/>
              </w:rPr>
              <w:t xml:space="preserve"> </w:t>
            </w:r>
            <w:r>
              <w:rPr>
                <w:rStyle w:val="50"/>
                <w:rFonts w:ascii="宋体" w:hAnsi="宋体" w:eastAsia="宋体" w:cs="宋体"/>
                <w:b/>
                <w:bCs/>
                <w:color w:val="000000"/>
                <w:sz w:val="24"/>
                <w:szCs w:val="24"/>
                <w:highlight w:val="none"/>
              </w:rPr>
              <w:t>φ7mm</w:t>
            </w:r>
            <w:r>
              <w:rPr>
                <w:rFonts w:ascii="宋体" w:hAnsi="宋体" w:eastAsia="宋体" w:cs="宋体"/>
                <w:sz w:val="24"/>
                <w:szCs w:val="24"/>
                <w:highlight w:val="none"/>
              </w:rPr>
              <w:t xml:space="preserve"> 细胶棒，</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C1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06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3194">
            <w:pPr>
              <w:jc w:val="center"/>
              <w:rPr>
                <w:rFonts w:hint="eastAsia" w:ascii="仿宋_GB2312" w:hAnsi="宋体" w:eastAsia="仿宋_GB2312" w:cs="仿宋_GB2312"/>
                <w:i w:val="0"/>
                <w:iCs w:val="0"/>
                <w:color w:val="FF0000"/>
                <w:sz w:val="21"/>
                <w:szCs w:val="21"/>
                <w:highlight w:val="none"/>
                <w:u w:val="none"/>
              </w:rPr>
            </w:pPr>
          </w:p>
        </w:tc>
      </w:tr>
      <w:tr w14:paraId="67B99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96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BD6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Q235钢管</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61C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Φ108*600*6mm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888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个</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87D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10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0A8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中间开Φ76的孔，45度坡口</w:t>
            </w:r>
          </w:p>
        </w:tc>
      </w:tr>
      <w:tr w14:paraId="1FC98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882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FBE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Q235钢管</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3EE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Φ76*180*6mm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F3C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个</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D0A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10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5D1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单侧开30度坡口</w:t>
            </w:r>
          </w:p>
        </w:tc>
      </w:tr>
      <w:tr w14:paraId="4AF97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CD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0AA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Q235钢管</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C7E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Φ76*100*6mm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307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个</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603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10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0A8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单侧开30度坡口</w:t>
            </w:r>
          </w:p>
        </w:tc>
      </w:tr>
      <w:tr w14:paraId="03402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B6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20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焊工手套</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9B3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36CM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6D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副</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34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EB6E">
            <w:pPr>
              <w:jc w:val="center"/>
              <w:rPr>
                <w:rFonts w:hint="eastAsia" w:ascii="仿宋_GB2312" w:hAnsi="宋体" w:eastAsia="仿宋_GB2312" w:cs="仿宋_GB2312"/>
                <w:i w:val="0"/>
                <w:iCs w:val="0"/>
                <w:color w:val="FF0000"/>
                <w:sz w:val="21"/>
                <w:szCs w:val="21"/>
                <w:highlight w:val="none"/>
                <w:u w:val="none"/>
              </w:rPr>
            </w:pPr>
          </w:p>
        </w:tc>
      </w:tr>
      <w:tr w14:paraId="26EF0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ED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4A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线手套</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49E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劳保</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8D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副</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33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5573">
            <w:pPr>
              <w:jc w:val="center"/>
              <w:rPr>
                <w:rFonts w:hint="eastAsia" w:ascii="仿宋_GB2312" w:hAnsi="宋体" w:eastAsia="仿宋_GB2312" w:cs="仿宋_GB2312"/>
                <w:i w:val="0"/>
                <w:iCs w:val="0"/>
                <w:color w:val="FF0000"/>
                <w:sz w:val="21"/>
                <w:szCs w:val="21"/>
                <w:highlight w:val="none"/>
                <w:u w:val="none"/>
              </w:rPr>
            </w:pPr>
          </w:p>
        </w:tc>
      </w:tr>
      <w:tr w14:paraId="7ACCA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1C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51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焊工面罩</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BE4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手持式</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37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7C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99F6">
            <w:pPr>
              <w:jc w:val="center"/>
              <w:rPr>
                <w:rFonts w:hint="eastAsia" w:ascii="仿宋_GB2312" w:hAnsi="宋体" w:eastAsia="仿宋_GB2312" w:cs="仿宋_GB2312"/>
                <w:i w:val="0"/>
                <w:iCs w:val="0"/>
                <w:color w:val="FF0000"/>
                <w:sz w:val="21"/>
                <w:szCs w:val="21"/>
                <w:highlight w:val="none"/>
                <w:u w:val="none"/>
              </w:rPr>
            </w:pPr>
          </w:p>
        </w:tc>
      </w:tr>
      <w:tr w14:paraId="3ECE7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DF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6F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白玻璃</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7DA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highlight w:val="none"/>
                <w:u w:val="none"/>
                <w:lang w:val="en-US"/>
              </w:rPr>
            </w:pPr>
            <w:r>
              <w:rPr>
                <w:rFonts w:hint="eastAsia" w:ascii="仿宋_GB2312" w:hAnsi="宋体" w:eastAsia="仿宋_GB2312" w:cs="仿宋_GB2312"/>
                <w:i w:val="0"/>
                <w:iCs w:val="0"/>
                <w:color w:val="000000"/>
                <w:kern w:val="0"/>
                <w:sz w:val="21"/>
                <w:szCs w:val="21"/>
                <w:highlight w:val="none"/>
                <w:u w:val="none"/>
                <w:lang w:val="en-US" w:eastAsia="zh-CN" w:bidi="ar"/>
              </w:rPr>
              <w:t>108*50*1.8mm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C6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44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9316">
            <w:pPr>
              <w:jc w:val="center"/>
              <w:rPr>
                <w:rFonts w:hint="eastAsia" w:ascii="仿宋_GB2312" w:hAnsi="宋体" w:eastAsia="仿宋_GB2312" w:cs="仿宋_GB2312"/>
                <w:i w:val="0"/>
                <w:iCs w:val="0"/>
                <w:color w:val="FF0000"/>
                <w:sz w:val="21"/>
                <w:szCs w:val="21"/>
                <w:highlight w:val="none"/>
                <w:u w:val="none"/>
              </w:rPr>
            </w:pPr>
          </w:p>
        </w:tc>
      </w:tr>
      <w:tr w14:paraId="6D02B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E5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65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黑玻璃</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434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8号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6E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84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7313">
            <w:pPr>
              <w:jc w:val="center"/>
              <w:rPr>
                <w:rFonts w:hint="eastAsia" w:ascii="仿宋_GB2312" w:hAnsi="宋体" w:eastAsia="仿宋_GB2312" w:cs="仿宋_GB2312"/>
                <w:i w:val="0"/>
                <w:iCs w:val="0"/>
                <w:color w:val="FF0000"/>
                <w:sz w:val="21"/>
                <w:szCs w:val="21"/>
                <w:highlight w:val="none"/>
                <w:u w:val="none"/>
              </w:rPr>
            </w:pPr>
          </w:p>
        </w:tc>
      </w:tr>
      <w:tr w14:paraId="5DFB5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A6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99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导电嘴</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5D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二保焊枪配件Φ1.2</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25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32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1A6C">
            <w:pPr>
              <w:jc w:val="center"/>
              <w:rPr>
                <w:rFonts w:hint="eastAsia" w:ascii="仿宋_GB2312" w:hAnsi="宋体" w:eastAsia="仿宋_GB2312" w:cs="仿宋_GB2312"/>
                <w:i w:val="0"/>
                <w:iCs w:val="0"/>
                <w:color w:val="FF0000"/>
                <w:sz w:val="21"/>
                <w:szCs w:val="21"/>
                <w:highlight w:val="none"/>
                <w:u w:val="none"/>
              </w:rPr>
            </w:pPr>
          </w:p>
        </w:tc>
      </w:tr>
      <w:tr w14:paraId="083F9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C1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E1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防堵膏</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AE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二保焊枪配件</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EC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05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2637">
            <w:pPr>
              <w:jc w:val="center"/>
              <w:rPr>
                <w:rFonts w:hint="eastAsia" w:ascii="仿宋_GB2312" w:hAnsi="宋体" w:eastAsia="仿宋_GB2312" w:cs="仿宋_GB2312"/>
                <w:i w:val="0"/>
                <w:iCs w:val="0"/>
                <w:color w:val="FF0000"/>
                <w:sz w:val="21"/>
                <w:szCs w:val="21"/>
                <w:highlight w:val="none"/>
                <w:u w:val="none"/>
              </w:rPr>
            </w:pPr>
          </w:p>
        </w:tc>
      </w:tr>
      <w:tr w14:paraId="25E02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AD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A7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连接杆</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A2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二保焊枪配件</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A8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51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E850">
            <w:pPr>
              <w:jc w:val="center"/>
              <w:rPr>
                <w:rFonts w:hint="eastAsia" w:ascii="仿宋_GB2312" w:hAnsi="宋体" w:eastAsia="仿宋_GB2312" w:cs="仿宋_GB2312"/>
                <w:i w:val="0"/>
                <w:iCs w:val="0"/>
                <w:color w:val="FF0000"/>
                <w:sz w:val="21"/>
                <w:szCs w:val="21"/>
                <w:highlight w:val="none"/>
                <w:u w:val="none"/>
              </w:rPr>
            </w:pPr>
          </w:p>
        </w:tc>
      </w:tr>
      <w:tr w14:paraId="65C78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8B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E0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绝缘套</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E2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二保焊枪配件</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62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0C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9148">
            <w:pPr>
              <w:jc w:val="center"/>
              <w:rPr>
                <w:rFonts w:hint="eastAsia" w:ascii="仿宋_GB2312" w:hAnsi="宋体" w:eastAsia="仿宋_GB2312" w:cs="仿宋_GB2312"/>
                <w:i w:val="0"/>
                <w:iCs w:val="0"/>
                <w:color w:val="FF0000"/>
                <w:sz w:val="21"/>
                <w:szCs w:val="21"/>
                <w:highlight w:val="none"/>
                <w:u w:val="none"/>
              </w:rPr>
            </w:pPr>
          </w:p>
        </w:tc>
      </w:tr>
      <w:tr w14:paraId="02DE4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A6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E9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电焊钳</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3D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500A</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BB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EC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3227">
            <w:pPr>
              <w:jc w:val="center"/>
              <w:rPr>
                <w:rFonts w:hint="eastAsia" w:ascii="仿宋_GB2312" w:hAnsi="宋体" w:eastAsia="仿宋_GB2312" w:cs="仿宋_GB2312"/>
                <w:i w:val="0"/>
                <w:iCs w:val="0"/>
                <w:color w:val="FF0000"/>
                <w:sz w:val="21"/>
                <w:szCs w:val="21"/>
                <w:highlight w:val="none"/>
                <w:u w:val="none"/>
              </w:rPr>
            </w:pPr>
          </w:p>
        </w:tc>
      </w:tr>
      <w:tr w14:paraId="41E94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A3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00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焊条</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E6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E5015（Φ3.2mm）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AE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箱</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F1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7200">
            <w:pPr>
              <w:jc w:val="center"/>
              <w:rPr>
                <w:rFonts w:hint="eastAsia" w:ascii="仿宋_GB2312" w:hAnsi="宋体" w:eastAsia="仿宋_GB2312" w:cs="仿宋_GB2312"/>
                <w:i w:val="0"/>
                <w:iCs w:val="0"/>
                <w:color w:val="FF0000"/>
                <w:sz w:val="21"/>
                <w:szCs w:val="21"/>
                <w:highlight w:val="none"/>
                <w:u w:val="none"/>
              </w:rPr>
            </w:pPr>
          </w:p>
        </w:tc>
      </w:tr>
      <w:tr w14:paraId="452AA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0B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63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焊条</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40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E4303（Φ3.2mm）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D6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箱</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9D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0259">
            <w:pPr>
              <w:jc w:val="center"/>
              <w:rPr>
                <w:rFonts w:hint="eastAsia" w:ascii="仿宋_GB2312" w:hAnsi="宋体" w:eastAsia="仿宋_GB2312" w:cs="仿宋_GB2312"/>
                <w:i w:val="0"/>
                <w:iCs w:val="0"/>
                <w:color w:val="FF0000"/>
                <w:sz w:val="21"/>
                <w:szCs w:val="21"/>
                <w:highlight w:val="none"/>
                <w:u w:val="none"/>
              </w:rPr>
            </w:pPr>
          </w:p>
        </w:tc>
      </w:tr>
      <w:tr w14:paraId="55E9F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DD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CE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低碳钢板</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D3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250*120*10</w:t>
            </w:r>
            <w:r>
              <w:rPr>
                <w:rFonts w:hint="eastAsia" w:ascii="仿宋_GB2312" w:hAnsi="宋体" w:eastAsia="仿宋_GB2312" w:cs="仿宋_GB2312"/>
                <w:i w:val="0"/>
                <w:iCs w:val="0"/>
                <w:color w:val="000000"/>
                <w:kern w:val="0"/>
                <w:sz w:val="21"/>
                <w:szCs w:val="21"/>
                <w:highlight w:val="none"/>
                <w:u w:val="none"/>
                <w:lang w:val="en-US" w:eastAsia="zh-CN" w:bidi="ar"/>
              </w:rPr>
              <w:t>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5A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1C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C37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两侧开30°坡口</w:t>
            </w:r>
          </w:p>
        </w:tc>
      </w:tr>
      <w:tr w14:paraId="6EAB0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38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FD3B">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低碳钢板</w:t>
            </w:r>
            <w:r>
              <w:rPr>
                <w:rFonts w:hint="eastAsia" w:ascii="宋体" w:hAnsi="宋体" w:cs="宋体"/>
                <w:i w:val="0"/>
                <w:iCs w:val="0"/>
                <w:color w:val="000000"/>
                <w:kern w:val="0"/>
                <w:sz w:val="22"/>
                <w:szCs w:val="22"/>
                <w:highlight w:val="none"/>
                <w:u w:val="none"/>
                <w:lang w:val="en-US" w:eastAsia="zh-CN" w:bidi="ar"/>
              </w:rPr>
              <w:t>（条）</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4F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200*35*4</w:t>
            </w:r>
            <w:r>
              <w:rPr>
                <w:rFonts w:hint="eastAsia" w:ascii="仿宋_GB2312" w:hAnsi="宋体" w:eastAsia="仿宋_GB2312" w:cs="仿宋_GB2312"/>
                <w:i w:val="0"/>
                <w:iCs w:val="0"/>
                <w:color w:val="000000"/>
                <w:kern w:val="0"/>
                <w:sz w:val="21"/>
                <w:szCs w:val="21"/>
                <w:highlight w:val="none"/>
                <w:u w:val="none"/>
                <w:lang w:val="en-US" w:eastAsia="zh-CN" w:bidi="ar"/>
              </w:rPr>
              <w:t>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98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0B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0A7C">
            <w:pPr>
              <w:jc w:val="center"/>
              <w:rPr>
                <w:rFonts w:hint="eastAsia" w:ascii="仿宋_GB2312" w:hAnsi="宋体" w:eastAsia="仿宋_GB2312" w:cs="仿宋_GB2312"/>
                <w:i w:val="0"/>
                <w:iCs w:val="0"/>
                <w:color w:val="FF0000"/>
                <w:sz w:val="21"/>
                <w:szCs w:val="21"/>
                <w:highlight w:val="none"/>
                <w:u w:val="none"/>
              </w:rPr>
            </w:pPr>
          </w:p>
        </w:tc>
      </w:tr>
      <w:tr w14:paraId="0829D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AA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11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切削液</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FC8A">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sz w:val="22"/>
                <w:szCs w:val="22"/>
                <w:highlight w:val="none"/>
                <w:u w:val="none"/>
                <w:lang w:val="en-US" w:eastAsia="zh-CN"/>
              </w:rPr>
              <w:t>机床切削用</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F0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EC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6390">
            <w:pPr>
              <w:jc w:val="center"/>
              <w:rPr>
                <w:rFonts w:hint="eastAsia" w:ascii="仿宋_GB2312" w:hAnsi="宋体" w:eastAsia="仿宋_GB2312" w:cs="仿宋_GB2312"/>
                <w:i w:val="0"/>
                <w:iCs w:val="0"/>
                <w:color w:val="FF0000"/>
                <w:sz w:val="21"/>
                <w:szCs w:val="21"/>
                <w:highlight w:val="none"/>
                <w:u w:val="none"/>
              </w:rPr>
            </w:pPr>
          </w:p>
        </w:tc>
      </w:tr>
      <w:tr w14:paraId="0552F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99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C8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带锯条</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CA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color w:val="000000" w:themeColor="text1"/>
                <w:kern w:val="0"/>
                <w:sz w:val="22"/>
                <w:szCs w:val="22"/>
                <w:highlight w:val="none"/>
                <w:lang w:val="en-US" w:eastAsia="zh-CN"/>
                <w14:textFill>
                  <w14:solidFill>
                    <w14:schemeClr w14:val="tx1"/>
                  </w14:solidFill>
                </w14:textFill>
              </w:rPr>
              <w:t>4600*41*1.3（与锯床配套）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F6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B1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CE1C">
            <w:pPr>
              <w:jc w:val="center"/>
              <w:rPr>
                <w:rFonts w:hint="eastAsia" w:ascii="仿宋_GB2312" w:hAnsi="宋体" w:eastAsia="仿宋_GB2312" w:cs="仿宋_GB2312"/>
                <w:i w:val="0"/>
                <w:iCs w:val="0"/>
                <w:color w:val="FF0000"/>
                <w:sz w:val="21"/>
                <w:szCs w:val="21"/>
                <w:highlight w:val="none"/>
                <w:u w:val="none"/>
              </w:rPr>
            </w:pPr>
          </w:p>
        </w:tc>
      </w:tr>
      <w:tr w14:paraId="092B7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58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97D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平锉刀</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647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350mm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FC0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把</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D4D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50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2AAD">
            <w:pPr>
              <w:jc w:val="center"/>
              <w:rPr>
                <w:rFonts w:hint="eastAsia" w:ascii="仿宋_GB2312" w:hAnsi="宋体" w:eastAsia="仿宋_GB2312" w:cs="仿宋_GB2312"/>
                <w:i w:val="0"/>
                <w:iCs w:val="0"/>
                <w:color w:val="000000"/>
                <w:sz w:val="24"/>
                <w:szCs w:val="24"/>
                <w:highlight w:val="none"/>
                <w:u w:val="none"/>
              </w:rPr>
            </w:pPr>
          </w:p>
        </w:tc>
      </w:tr>
      <w:tr w14:paraId="7A301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D5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C8B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钢板</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7B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80.3×41.3×8mm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D31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块</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F6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150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1D9F">
            <w:pPr>
              <w:jc w:val="center"/>
              <w:rPr>
                <w:rFonts w:hint="eastAsia" w:ascii="仿宋_GB2312" w:hAnsi="宋体" w:eastAsia="仿宋_GB2312" w:cs="仿宋_GB2312"/>
                <w:i w:val="0"/>
                <w:iCs w:val="0"/>
                <w:color w:val="000000"/>
                <w:sz w:val="24"/>
                <w:szCs w:val="24"/>
                <w:highlight w:val="none"/>
                <w:u w:val="none"/>
              </w:rPr>
            </w:pPr>
          </w:p>
        </w:tc>
      </w:tr>
      <w:tr w14:paraId="2F6E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29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959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钢板</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26C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100.3×57.3×8mm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F77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块</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622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150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2AF3">
            <w:pPr>
              <w:jc w:val="center"/>
              <w:rPr>
                <w:rFonts w:hint="eastAsia" w:ascii="仿宋_GB2312" w:hAnsi="宋体" w:eastAsia="仿宋_GB2312" w:cs="仿宋_GB2312"/>
                <w:i w:val="0"/>
                <w:iCs w:val="0"/>
                <w:color w:val="000000"/>
                <w:sz w:val="24"/>
                <w:szCs w:val="24"/>
                <w:highlight w:val="none"/>
                <w:u w:val="none"/>
              </w:rPr>
            </w:pPr>
          </w:p>
        </w:tc>
      </w:tr>
      <w:tr w14:paraId="5E549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FD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DEF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钢板</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09A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60.3×40.3×8mm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67C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块</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A4A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150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01E6">
            <w:pPr>
              <w:jc w:val="center"/>
              <w:rPr>
                <w:rFonts w:hint="eastAsia" w:ascii="仿宋_GB2312" w:hAnsi="宋体" w:eastAsia="仿宋_GB2312" w:cs="仿宋_GB2312"/>
                <w:i w:val="0"/>
                <w:iCs w:val="0"/>
                <w:color w:val="000000"/>
                <w:sz w:val="24"/>
                <w:szCs w:val="24"/>
                <w:highlight w:val="none"/>
                <w:u w:val="none"/>
              </w:rPr>
            </w:pPr>
          </w:p>
        </w:tc>
      </w:tr>
      <w:tr w14:paraId="3A1B0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79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C67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内六方扳手</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A4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宋体" w:cs="仿宋_GB2312"/>
                <w:i w:val="0"/>
                <w:iCs w:val="0"/>
                <w:color w:val="000000"/>
                <w:sz w:val="22"/>
                <w:szCs w:val="22"/>
                <w:highlight w:val="none"/>
                <w:u w:val="none"/>
                <w:lang w:val="en-US" w:eastAsia="zh-CN"/>
              </w:rPr>
            </w:pPr>
            <w:r>
              <w:rPr>
                <w:rFonts w:hint="eastAsia" w:ascii="仿宋_GB2312" w:hAnsi="宋体" w:eastAsia="仿宋_GB2312" w:cs="仿宋_GB2312"/>
                <w:i w:val="0"/>
                <w:iCs w:val="0"/>
                <w:color w:val="000000"/>
                <w:kern w:val="0"/>
                <w:sz w:val="22"/>
                <w:szCs w:val="22"/>
                <w:highlight w:val="none"/>
                <w:u w:val="none"/>
                <w:lang w:val="en-US" w:eastAsia="zh-CN" w:bidi="ar"/>
              </w:rPr>
              <w:t>九件套装</w:t>
            </w:r>
            <w:r>
              <w:rPr>
                <w:rFonts w:ascii="宋体" w:hAnsi="宋体" w:eastAsia="宋体" w:cs="宋体"/>
                <w:sz w:val="22"/>
                <w:szCs w:val="22"/>
                <w:highlight w:val="none"/>
              </w:rPr>
              <w:t>1.5、2、2.5、3、4、5、6、8、10</w:t>
            </w:r>
            <w:r>
              <w:rPr>
                <w:rFonts w:hint="eastAsia" w:ascii="宋体" w:hAnsi="宋体" w:eastAsia="宋体" w:cs="宋体"/>
                <w:sz w:val="22"/>
                <w:szCs w:val="22"/>
                <w:highlight w:val="none"/>
                <w:lang w:val="en-US" w:eastAsia="zh-CN"/>
              </w:rPr>
              <w:t>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FDB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套</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F69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1CA0">
            <w:pPr>
              <w:jc w:val="center"/>
              <w:rPr>
                <w:rFonts w:hint="eastAsia" w:ascii="仿宋_GB2312" w:hAnsi="宋体" w:eastAsia="仿宋_GB2312" w:cs="仿宋_GB2312"/>
                <w:i w:val="0"/>
                <w:iCs w:val="0"/>
                <w:color w:val="000000"/>
                <w:sz w:val="24"/>
                <w:szCs w:val="24"/>
                <w:highlight w:val="none"/>
                <w:u w:val="none"/>
              </w:rPr>
            </w:pPr>
          </w:p>
        </w:tc>
      </w:tr>
      <w:tr w14:paraId="0A4A6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4D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14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紫铜棒</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1C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∅18</w:t>
            </w:r>
            <w:r>
              <w:rPr>
                <w:rFonts w:hint="eastAsia" w:ascii="仿宋_GB2312" w:hAnsi="宋体" w:eastAsia="仿宋_GB2312" w:cs="仿宋_GB2312"/>
                <w:i w:val="0"/>
                <w:iCs w:val="0"/>
                <w:color w:val="000000"/>
                <w:kern w:val="0"/>
                <w:sz w:val="21"/>
                <w:szCs w:val="21"/>
                <w:highlight w:val="none"/>
                <w:u w:val="none"/>
                <w:lang w:val="en-US" w:eastAsia="zh-CN" w:bidi="ar"/>
              </w:rPr>
              <w:t>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E76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米</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70C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2</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6D58">
            <w:pPr>
              <w:jc w:val="center"/>
              <w:rPr>
                <w:rFonts w:hint="eastAsia" w:ascii="仿宋_GB2312" w:hAnsi="宋体" w:eastAsia="仿宋_GB2312" w:cs="仿宋_GB2312"/>
                <w:i w:val="0"/>
                <w:iCs w:val="0"/>
                <w:color w:val="000000"/>
                <w:sz w:val="24"/>
                <w:szCs w:val="24"/>
                <w:highlight w:val="none"/>
                <w:u w:val="none"/>
              </w:rPr>
            </w:pPr>
          </w:p>
        </w:tc>
      </w:tr>
      <w:tr w14:paraId="18042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4E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382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三抓拉马</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24C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4寸</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B12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个</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0F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6</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9515">
            <w:pPr>
              <w:jc w:val="center"/>
              <w:rPr>
                <w:rFonts w:hint="eastAsia" w:ascii="仿宋_GB2312" w:hAnsi="宋体" w:eastAsia="仿宋_GB2312" w:cs="仿宋_GB2312"/>
                <w:i w:val="0"/>
                <w:iCs w:val="0"/>
                <w:color w:val="000000"/>
                <w:sz w:val="24"/>
                <w:szCs w:val="24"/>
                <w:highlight w:val="none"/>
                <w:u w:val="none"/>
              </w:rPr>
            </w:pPr>
          </w:p>
        </w:tc>
      </w:tr>
      <w:tr w14:paraId="4703E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E1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8C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HDMI线高清2.1</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C0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锌合金编织款2米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B14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条</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03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E643">
            <w:pPr>
              <w:jc w:val="both"/>
              <w:rPr>
                <w:rFonts w:hint="eastAsia" w:ascii="仿宋_GB2312" w:hAnsi="宋体" w:eastAsia="仿宋_GB2312" w:cs="仿宋_GB2312"/>
                <w:i w:val="0"/>
                <w:iCs w:val="0"/>
                <w:color w:val="000000"/>
                <w:sz w:val="21"/>
                <w:szCs w:val="21"/>
                <w:highlight w:val="none"/>
                <w:u w:val="none"/>
              </w:rPr>
            </w:pPr>
          </w:p>
        </w:tc>
      </w:tr>
      <w:tr w14:paraId="475D2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07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6D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音频线</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BE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3.5mm，5米长</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13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条</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60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382B">
            <w:pPr>
              <w:jc w:val="both"/>
              <w:rPr>
                <w:rFonts w:hint="eastAsia" w:ascii="仿宋_GB2312" w:hAnsi="宋体" w:eastAsia="仿宋_GB2312" w:cs="仿宋_GB2312"/>
                <w:i w:val="0"/>
                <w:iCs w:val="0"/>
                <w:color w:val="000000"/>
                <w:sz w:val="21"/>
                <w:szCs w:val="21"/>
                <w:highlight w:val="none"/>
                <w:u w:val="none"/>
              </w:rPr>
            </w:pPr>
          </w:p>
        </w:tc>
      </w:tr>
      <w:tr w14:paraId="73CD0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F5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D7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光、力、电磁试验箱</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44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光学、力学、电学、磁相关器件</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467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6A5E">
            <w:pPr>
              <w:keepNext w:val="0"/>
              <w:keepLines w:val="0"/>
              <w:widowControl/>
              <w:suppressLineNumbers w:val="0"/>
              <w:jc w:val="center"/>
              <w:textAlignment w:val="center"/>
              <w:rPr>
                <w:rFonts w:hint="eastAsia" w:ascii="宋体" w:hAnsi="宋体" w:eastAsia="宋体" w:cs="宋体"/>
                <w:i w:val="0"/>
                <w:iCs w:val="0"/>
                <w:color w:val="FF0000"/>
                <w:sz w:val="21"/>
                <w:szCs w:val="21"/>
                <w:highlight w:val="none"/>
                <w:u w:val="none"/>
              </w:rPr>
            </w:pPr>
            <w:r>
              <w:rPr>
                <w:rFonts w:hint="eastAsia" w:ascii="宋体" w:hAnsi="宋体" w:eastAsia="宋体" w:cs="宋体"/>
                <w:i w:val="0"/>
                <w:iCs w:val="0"/>
                <w:color w:val="FF0000"/>
                <w:kern w:val="0"/>
                <w:sz w:val="21"/>
                <w:szCs w:val="21"/>
                <w:highlight w:val="none"/>
                <w:u w:val="none"/>
                <w:lang w:val="en-US" w:eastAsia="zh-CN" w:bidi="ar"/>
              </w:rPr>
              <w:t>4</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B140">
            <w:pPr>
              <w:jc w:val="both"/>
              <w:rPr>
                <w:rFonts w:hint="eastAsia" w:ascii="仿宋_GB2312" w:hAnsi="宋体" w:eastAsia="仿宋_GB2312" w:cs="仿宋_GB2312"/>
                <w:i w:val="0"/>
                <w:iCs w:val="0"/>
                <w:color w:val="000000"/>
                <w:sz w:val="21"/>
                <w:szCs w:val="21"/>
                <w:highlight w:val="none"/>
                <w:u w:val="none"/>
              </w:rPr>
            </w:pPr>
          </w:p>
        </w:tc>
      </w:tr>
      <w:tr w14:paraId="08987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9F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8F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电学实验装置</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D3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电压表、电流表、开关、电阻、灯座、灯泡、导线、拼接磁铁等</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FC3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1DAF">
            <w:pPr>
              <w:keepNext w:val="0"/>
              <w:keepLines w:val="0"/>
              <w:widowControl/>
              <w:suppressLineNumbers w:val="0"/>
              <w:jc w:val="center"/>
              <w:textAlignment w:val="center"/>
              <w:rPr>
                <w:rFonts w:hint="eastAsia" w:ascii="宋体" w:hAnsi="宋体" w:eastAsia="宋体" w:cs="宋体"/>
                <w:i w:val="0"/>
                <w:iCs w:val="0"/>
                <w:color w:val="FF0000"/>
                <w:sz w:val="21"/>
                <w:szCs w:val="21"/>
                <w:highlight w:val="none"/>
                <w:u w:val="none"/>
              </w:rPr>
            </w:pPr>
            <w:r>
              <w:rPr>
                <w:rFonts w:hint="eastAsia" w:ascii="宋体" w:hAnsi="宋体" w:eastAsia="宋体" w:cs="宋体"/>
                <w:i w:val="0"/>
                <w:iCs w:val="0"/>
                <w:color w:val="FF0000"/>
                <w:kern w:val="0"/>
                <w:sz w:val="21"/>
                <w:szCs w:val="21"/>
                <w:highlight w:val="none"/>
                <w:u w:val="none"/>
                <w:lang w:val="en-US" w:eastAsia="zh-CN" w:bidi="ar"/>
              </w:rPr>
              <w:t>4</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FB30">
            <w:pPr>
              <w:jc w:val="both"/>
              <w:rPr>
                <w:rFonts w:hint="eastAsia" w:ascii="仿宋_GB2312" w:hAnsi="宋体" w:eastAsia="仿宋_GB2312" w:cs="仿宋_GB2312"/>
                <w:i w:val="0"/>
                <w:iCs w:val="0"/>
                <w:color w:val="000000"/>
                <w:sz w:val="21"/>
                <w:szCs w:val="21"/>
                <w:highlight w:val="none"/>
                <w:u w:val="none"/>
              </w:rPr>
            </w:pPr>
          </w:p>
        </w:tc>
      </w:tr>
      <w:tr w14:paraId="60993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62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2A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剥线钳</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1D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highlight w:val="none"/>
                <w:u w:val="none"/>
              </w:rPr>
            </w:pPr>
            <w:r>
              <w:rPr>
                <w:rFonts w:ascii="宋体" w:hAnsi="宋体" w:eastAsia="宋体" w:cs="宋体"/>
                <w:sz w:val="20"/>
                <w:szCs w:val="20"/>
                <w:highlight w:val="none"/>
              </w:rPr>
              <w:t>180mm（剥线范围：</w:t>
            </w:r>
            <w:r>
              <w:rPr>
                <w:rStyle w:val="50"/>
                <w:rFonts w:ascii="宋体" w:hAnsi="宋体" w:eastAsia="宋体" w:cs="宋体"/>
                <w:b w:val="0"/>
                <w:bCs w:val="0"/>
                <w:color w:val="000000"/>
                <w:sz w:val="20"/>
                <w:szCs w:val="20"/>
                <w:highlight w:val="none"/>
              </w:rPr>
              <w:t>0.6–2.6mm²</w:t>
            </w:r>
            <w:r>
              <w:rPr>
                <w:rFonts w:ascii="宋体" w:hAnsi="宋体" w:eastAsia="宋体" w:cs="宋体"/>
                <w:sz w:val="20"/>
                <w:szCs w:val="20"/>
                <w:highlight w:val="none"/>
              </w:rPr>
              <w:t>）50# 高碳钢钳头</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A2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C7D5">
            <w:pPr>
              <w:keepNext w:val="0"/>
              <w:keepLines w:val="0"/>
              <w:widowControl/>
              <w:suppressLineNumbers w:val="0"/>
              <w:jc w:val="center"/>
              <w:textAlignment w:val="center"/>
              <w:rPr>
                <w:rFonts w:hint="eastAsia" w:ascii="宋体" w:hAnsi="宋体" w:eastAsia="宋体" w:cs="宋体"/>
                <w:i w:val="0"/>
                <w:iCs w:val="0"/>
                <w:color w:val="FF0000"/>
                <w:sz w:val="21"/>
                <w:szCs w:val="21"/>
                <w:highlight w:val="none"/>
                <w:u w:val="none"/>
              </w:rPr>
            </w:pPr>
            <w:r>
              <w:rPr>
                <w:rFonts w:hint="eastAsia" w:ascii="宋体" w:hAnsi="宋体" w:eastAsia="宋体" w:cs="宋体"/>
                <w:i w:val="0"/>
                <w:iCs w:val="0"/>
                <w:color w:val="FF0000"/>
                <w:kern w:val="0"/>
                <w:sz w:val="21"/>
                <w:szCs w:val="21"/>
                <w:highlight w:val="none"/>
                <w:u w:val="none"/>
                <w:lang w:val="en-US" w:eastAsia="zh-CN" w:bidi="ar"/>
              </w:rPr>
              <w:t>2</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F061">
            <w:pPr>
              <w:jc w:val="both"/>
              <w:rPr>
                <w:rFonts w:hint="eastAsia" w:ascii="仿宋_GB2312" w:hAnsi="宋体" w:eastAsia="仿宋_GB2312" w:cs="仿宋_GB2312"/>
                <w:i w:val="0"/>
                <w:iCs w:val="0"/>
                <w:color w:val="000000"/>
                <w:sz w:val="21"/>
                <w:szCs w:val="21"/>
                <w:highlight w:val="none"/>
                <w:u w:val="none"/>
              </w:rPr>
            </w:pPr>
          </w:p>
        </w:tc>
      </w:tr>
      <w:tr w14:paraId="241D6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C8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60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平口螺丝刀</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A7D8">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150mm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8E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10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D5AF">
            <w:pPr>
              <w:jc w:val="both"/>
              <w:rPr>
                <w:rFonts w:hint="eastAsia" w:ascii="仿宋_GB2312" w:hAnsi="宋体" w:eastAsia="仿宋_GB2312" w:cs="仿宋_GB2312"/>
                <w:i w:val="0"/>
                <w:iCs w:val="0"/>
                <w:color w:val="000000"/>
                <w:sz w:val="21"/>
                <w:szCs w:val="21"/>
                <w:highlight w:val="none"/>
                <w:u w:val="none"/>
              </w:rPr>
            </w:pPr>
          </w:p>
        </w:tc>
      </w:tr>
      <w:tr w14:paraId="65EE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30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B27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十字螺丝刀</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C8F4">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150mm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EFB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8C5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9F6C">
            <w:pPr>
              <w:jc w:val="both"/>
              <w:rPr>
                <w:rFonts w:hint="eastAsia" w:ascii="仿宋_GB2312" w:hAnsi="宋体" w:eastAsia="仿宋_GB2312" w:cs="仿宋_GB2312"/>
                <w:i w:val="0"/>
                <w:iCs w:val="0"/>
                <w:color w:val="000000"/>
                <w:sz w:val="21"/>
                <w:szCs w:val="21"/>
                <w:highlight w:val="none"/>
                <w:u w:val="none"/>
              </w:rPr>
            </w:pPr>
          </w:p>
        </w:tc>
      </w:tr>
      <w:tr w14:paraId="6C827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52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C40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导线</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2FB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0.5 mm² 铜芯软线</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E3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1B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0472">
            <w:pPr>
              <w:jc w:val="both"/>
              <w:rPr>
                <w:rFonts w:hint="eastAsia" w:ascii="仿宋_GB2312" w:hAnsi="宋体" w:eastAsia="仿宋_GB2312" w:cs="仿宋_GB2312"/>
                <w:i w:val="0"/>
                <w:iCs w:val="0"/>
                <w:color w:val="000000"/>
                <w:sz w:val="21"/>
                <w:szCs w:val="21"/>
                <w:highlight w:val="none"/>
                <w:u w:val="none"/>
              </w:rPr>
            </w:pPr>
          </w:p>
        </w:tc>
      </w:tr>
      <w:tr w14:paraId="430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1B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E05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90°车刀</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1B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刀杆</w:t>
            </w:r>
            <w:r>
              <w:rPr>
                <w:rFonts w:hint="eastAsia" w:ascii="宋体" w:hAnsi="宋体" w:cs="宋体"/>
                <w:i w:val="0"/>
                <w:iCs w:val="0"/>
                <w:color w:val="000000"/>
                <w:kern w:val="0"/>
                <w:sz w:val="21"/>
                <w:szCs w:val="21"/>
                <w:highlight w:val="none"/>
                <w:u w:val="none"/>
                <w:lang w:val="en-US" w:eastAsia="zh-CN" w:bidi="ar"/>
              </w:rPr>
              <w:t>厚度</w:t>
            </w:r>
            <w:r>
              <w:rPr>
                <w:rFonts w:hint="eastAsia" w:ascii="宋体" w:hAnsi="宋体" w:eastAsia="宋体" w:cs="宋体"/>
                <w:i w:val="0"/>
                <w:iCs w:val="0"/>
                <w:color w:val="000000"/>
                <w:kern w:val="0"/>
                <w:sz w:val="21"/>
                <w:szCs w:val="21"/>
                <w:highlight w:val="none"/>
                <w:u w:val="none"/>
                <w:lang w:val="en-US" w:eastAsia="zh-CN" w:bidi="ar"/>
              </w:rPr>
              <w:t>25×25</w:t>
            </w:r>
            <w:r>
              <w:rPr>
                <w:rFonts w:hint="eastAsia" w:ascii="仿宋_GB2312" w:hAnsi="宋体" w:eastAsia="仿宋_GB2312" w:cs="仿宋_GB2312"/>
                <w:i w:val="0"/>
                <w:iCs w:val="0"/>
                <w:color w:val="000000"/>
                <w:kern w:val="0"/>
                <w:sz w:val="21"/>
                <w:szCs w:val="21"/>
                <w:highlight w:val="none"/>
                <w:u w:val="none"/>
                <w:lang w:val="en-US" w:eastAsia="zh-CN" w:bidi="ar"/>
              </w:rPr>
              <w:t>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C4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0F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784A">
            <w:pPr>
              <w:jc w:val="both"/>
              <w:rPr>
                <w:rFonts w:hint="eastAsia" w:ascii="仿宋_GB2312" w:hAnsi="宋体" w:eastAsia="仿宋_GB2312" w:cs="仿宋_GB2312"/>
                <w:i w:val="0"/>
                <w:iCs w:val="0"/>
                <w:color w:val="000000"/>
                <w:sz w:val="21"/>
                <w:szCs w:val="21"/>
                <w:highlight w:val="none"/>
                <w:u w:val="none"/>
              </w:rPr>
            </w:pPr>
          </w:p>
        </w:tc>
      </w:tr>
      <w:tr w14:paraId="4BB01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02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A2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切断刀</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49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刀杆</w:t>
            </w:r>
            <w:r>
              <w:rPr>
                <w:rFonts w:hint="eastAsia" w:ascii="宋体" w:hAnsi="宋体" w:cs="宋体"/>
                <w:i w:val="0"/>
                <w:iCs w:val="0"/>
                <w:color w:val="000000"/>
                <w:kern w:val="0"/>
                <w:sz w:val="21"/>
                <w:szCs w:val="21"/>
                <w:highlight w:val="none"/>
                <w:u w:val="none"/>
                <w:lang w:val="en-US" w:eastAsia="zh-CN" w:bidi="ar"/>
              </w:rPr>
              <w:t>厚度</w:t>
            </w:r>
            <w:r>
              <w:rPr>
                <w:rFonts w:hint="eastAsia" w:ascii="宋体" w:hAnsi="宋体" w:eastAsia="宋体" w:cs="宋体"/>
                <w:i w:val="0"/>
                <w:iCs w:val="0"/>
                <w:color w:val="000000"/>
                <w:kern w:val="0"/>
                <w:sz w:val="21"/>
                <w:szCs w:val="21"/>
                <w:highlight w:val="none"/>
                <w:u w:val="none"/>
                <w:lang w:val="en-US" w:eastAsia="zh-CN" w:bidi="ar"/>
              </w:rPr>
              <w:t>25×25</w:t>
            </w:r>
            <w:r>
              <w:rPr>
                <w:rFonts w:hint="eastAsia" w:ascii="仿宋_GB2312" w:hAnsi="宋体" w:eastAsia="仿宋_GB2312" w:cs="仿宋_GB2312"/>
                <w:i w:val="0"/>
                <w:iCs w:val="0"/>
                <w:color w:val="000000"/>
                <w:kern w:val="0"/>
                <w:sz w:val="21"/>
                <w:szCs w:val="21"/>
                <w:highlight w:val="none"/>
                <w:u w:val="none"/>
                <w:lang w:val="en-US" w:eastAsia="zh-CN" w:bidi="ar"/>
              </w:rPr>
              <w:t>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B4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F3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CE3E">
            <w:pPr>
              <w:jc w:val="both"/>
              <w:rPr>
                <w:rFonts w:hint="eastAsia" w:ascii="仿宋_GB2312" w:hAnsi="宋体" w:eastAsia="仿宋_GB2312" w:cs="仿宋_GB2312"/>
                <w:i w:val="0"/>
                <w:iCs w:val="0"/>
                <w:color w:val="000000"/>
                <w:sz w:val="21"/>
                <w:szCs w:val="21"/>
                <w:highlight w:val="none"/>
                <w:u w:val="none"/>
              </w:rPr>
            </w:pPr>
          </w:p>
        </w:tc>
      </w:tr>
      <w:tr w14:paraId="36B9D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7C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B6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35°机夹车刀</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60A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刀杆</w:t>
            </w:r>
            <w:r>
              <w:rPr>
                <w:rFonts w:hint="eastAsia" w:ascii="宋体" w:hAnsi="宋体" w:cs="宋体"/>
                <w:i w:val="0"/>
                <w:iCs w:val="0"/>
                <w:color w:val="000000"/>
                <w:kern w:val="0"/>
                <w:sz w:val="21"/>
                <w:szCs w:val="21"/>
                <w:highlight w:val="none"/>
                <w:u w:val="none"/>
                <w:lang w:val="en-US" w:eastAsia="zh-CN" w:bidi="ar"/>
              </w:rPr>
              <w:t>厚度</w:t>
            </w:r>
            <w:r>
              <w:rPr>
                <w:rFonts w:hint="eastAsia" w:ascii="宋体" w:hAnsi="宋体" w:eastAsia="宋体" w:cs="宋体"/>
                <w:i w:val="0"/>
                <w:iCs w:val="0"/>
                <w:color w:val="000000"/>
                <w:kern w:val="0"/>
                <w:sz w:val="21"/>
                <w:szCs w:val="21"/>
                <w:highlight w:val="none"/>
                <w:u w:val="none"/>
                <w:lang w:val="en-US" w:eastAsia="zh-CN" w:bidi="ar"/>
              </w:rPr>
              <w:t>25×25</w:t>
            </w:r>
            <w:r>
              <w:rPr>
                <w:rFonts w:hint="eastAsia" w:ascii="仿宋_GB2312" w:hAnsi="宋体" w:eastAsia="仿宋_GB2312" w:cs="仿宋_GB2312"/>
                <w:i w:val="0"/>
                <w:iCs w:val="0"/>
                <w:color w:val="000000"/>
                <w:kern w:val="0"/>
                <w:sz w:val="21"/>
                <w:szCs w:val="21"/>
                <w:highlight w:val="none"/>
                <w:u w:val="none"/>
                <w:lang w:val="en-US" w:eastAsia="zh-CN" w:bidi="ar"/>
              </w:rPr>
              <w:t>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59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71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46B0">
            <w:pPr>
              <w:jc w:val="both"/>
              <w:rPr>
                <w:rFonts w:hint="eastAsia" w:ascii="仿宋_GB2312" w:hAnsi="宋体" w:eastAsia="仿宋_GB2312" w:cs="仿宋_GB2312"/>
                <w:i w:val="0"/>
                <w:iCs w:val="0"/>
                <w:color w:val="000000"/>
                <w:sz w:val="21"/>
                <w:szCs w:val="21"/>
                <w:highlight w:val="none"/>
                <w:u w:val="none"/>
              </w:rPr>
            </w:pPr>
          </w:p>
        </w:tc>
      </w:tr>
      <w:tr w14:paraId="0E5C3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F2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FB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机夹刀片</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84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r>
              <w:rPr>
                <w:rFonts w:hint="eastAsia" w:ascii="宋体" w:hAnsi="宋体" w:cs="宋体"/>
                <w:i w:val="0"/>
                <w:iCs w:val="0"/>
                <w:color w:val="000000"/>
                <w:kern w:val="0"/>
                <w:sz w:val="21"/>
                <w:szCs w:val="21"/>
                <w:highlight w:val="none"/>
                <w:u w:val="none"/>
                <w:lang w:val="en-US" w:eastAsia="zh-CN" w:bidi="ar"/>
              </w:rPr>
              <w:t xml:space="preserve"> </w:t>
            </w:r>
            <w:r>
              <w:rPr>
                <w:rFonts w:hint="eastAsia" w:ascii="宋体" w:hAnsi="宋体" w:cs="宋体"/>
                <w:i w:val="0"/>
                <w:iCs w:val="0"/>
                <w:color w:val="000000"/>
                <w:sz w:val="21"/>
                <w:szCs w:val="21"/>
                <w:highlight w:val="none"/>
                <w:u w:val="none"/>
                <w:lang w:val="en-US" w:eastAsia="zh-CN"/>
              </w:rPr>
              <w:t>与刀杆配套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F8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片</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3B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79EF">
            <w:pPr>
              <w:jc w:val="both"/>
              <w:rPr>
                <w:rFonts w:hint="eastAsia" w:ascii="仿宋_GB2312" w:hAnsi="宋体" w:eastAsia="仿宋_GB2312" w:cs="仿宋_GB2312"/>
                <w:i w:val="0"/>
                <w:iCs w:val="0"/>
                <w:color w:val="000000"/>
                <w:sz w:val="21"/>
                <w:szCs w:val="21"/>
                <w:highlight w:val="none"/>
                <w:u w:val="none"/>
              </w:rPr>
            </w:pPr>
          </w:p>
        </w:tc>
      </w:tr>
      <w:tr w14:paraId="285F2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E0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62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内孔机夹车刀</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304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刀杆Φ16</w:t>
            </w:r>
            <w:r>
              <w:rPr>
                <w:rFonts w:hint="eastAsia" w:ascii="仿宋_GB2312" w:hAnsi="宋体" w:eastAsia="仿宋_GB2312" w:cs="仿宋_GB2312"/>
                <w:i w:val="0"/>
                <w:iCs w:val="0"/>
                <w:color w:val="000000"/>
                <w:kern w:val="0"/>
                <w:sz w:val="21"/>
                <w:szCs w:val="21"/>
                <w:highlight w:val="none"/>
                <w:u w:val="none"/>
                <w:lang w:val="en-US" w:eastAsia="zh-CN" w:bidi="ar"/>
              </w:rPr>
              <w:t>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A5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FF1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0E77">
            <w:pPr>
              <w:jc w:val="both"/>
              <w:rPr>
                <w:rFonts w:hint="eastAsia" w:ascii="仿宋_GB2312" w:hAnsi="宋体" w:eastAsia="仿宋_GB2312" w:cs="仿宋_GB2312"/>
                <w:i w:val="0"/>
                <w:iCs w:val="0"/>
                <w:color w:val="000000"/>
                <w:sz w:val="21"/>
                <w:szCs w:val="21"/>
                <w:highlight w:val="none"/>
                <w:u w:val="none"/>
              </w:rPr>
            </w:pPr>
          </w:p>
        </w:tc>
      </w:tr>
      <w:tr w14:paraId="7A985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E8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C0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内孔刀片</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A1E0">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sz w:val="21"/>
                <w:szCs w:val="21"/>
                <w:highlight w:val="none"/>
                <w:u w:val="none"/>
                <w:lang w:val="en-US" w:eastAsia="zh-CN"/>
              </w:rPr>
              <w:t>加工钢件，与刀杆配套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7B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片</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5A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081F">
            <w:pPr>
              <w:jc w:val="both"/>
              <w:rPr>
                <w:rFonts w:hint="eastAsia" w:ascii="仿宋_GB2312" w:hAnsi="宋体" w:eastAsia="仿宋_GB2312" w:cs="仿宋_GB2312"/>
                <w:i w:val="0"/>
                <w:iCs w:val="0"/>
                <w:color w:val="000000"/>
                <w:sz w:val="21"/>
                <w:szCs w:val="21"/>
                <w:highlight w:val="none"/>
                <w:u w:val="none"/>
              </w:rPr>
            </w:pPr>
          </w:p>
        </w:tc>
      </w:tr>
      <w:tr w14:paraId="351DB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BD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4C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机夹外螺纹车刀</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5E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刀杆</w:t>
            </w:r>
            <w:r>
              <w:rPr>
                <w:rFonts w:hint="eastAsia" w:ascii="宋体" w:hAnsi="宋体" w:cs="宋体"/>
                <w:i w:val="0"/>
                <w:iCs w:val="0"/>
                <w:color w:val="000000"/>
                <w:kern w:val="0"/>
                <w:sz w:val="21"/>
                <w:szCs w:val="21"/>
                <w:highlight w:val="none"/>
                <w:u w:val="none"/>
                <w:lang w:val="en-US" w:eastAsia="zh-CN" w:bidi="ar"/>
              </w:rPr>
              <w:t>厚度</w:t>
            </w:r>
            <w:r>
              <w:rPr>
                <w:rFonts w:hint="eastAsia" w:ascii="宋体" w:hAnsi="宋体" w:eastAsia="宋体" w:cs="宋体"/>
                <w:i w:val="0"/>
                <w:iCs w:val="0"/>
                <w:color w:val="000000"/>
                <w:kern w:val="0"/>
                <w:sz w:val="21"/>
                <w:szCs w:val="21"/>
                <w:highlight w:val="none"/>
                <w:u w:val="none"/>
                <w:lang w:val="en-US" w:eastAsia="zh-CN" w:bidi="ar"/>
              </w:rPr>
              <w:t>25×25</w:t>
            </w:r>
            <w:r>
              <w:rPr>
                <w:rFonts w:hint="eastAsia" w:ascii="仿宋_GB2312" w:hAnsi="宋体" w:eastAsia="仿宋_GB2312" w:cs="仿宋_GB2312"/>
                <w:i w:val="0"/>
                <w:iCs w:val="0"/>
                <w:color w:val="000000"/>
                <w:kern w:val="0"/>
                <w:sz w:val="21"/>
                <w:szCs w:val="21"/>
                <w:highlight w:val="none"/>
                <w:u w:val="none"/>
                <w:lang w:val="en-US" w:eastAsia="zh-CN" w:bidi="ar"/>
              </w:rPr>
              <w:t>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C5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92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3012">
            <w:pPr>
              <w:jc w:val="both"/>
              <w:rPr>
                <w:rFonts w:hint="eastAsia" w:ascii="仿宋_GB2312" w:hAnsi="宋体" w:eastAsia="仿宋_GB2312" w:cs="仿宋_GB2312"/>
                <w:i w:val="0"/>
                <w:iCs w:val="0"/>
                <w:color w:val="000000"/>
                <w:sz w:val="21"/>
                <w:szCs w:val="21"/>
                <w:highlight w:val="none"/>
                <w:u w:val="none"/>
              </w:rPr>
            </w:pPr>
          </w:p>
        </w:tc>
      </w:tr>
      <w:tr w14:paraId="413F0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B7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9D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外螺纹刀片</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4C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螺距1.5</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04E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片</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03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ABC6">
            <w:pPr>
              <w:jc w:val="both"/>
              <w:rPr>
                <w:rFonts w:hint="eastAsia" w:ascii="仿宋_GB2312" w:hAnsi="宋体" w:eastAsia="仿宋_GB2312" w:cs="仿宋_GB2312"/>
                <w:i w:val="0"/>
                <w:iCs w:val="0"/>
                <w:color w:val="000000"/>
                <w:sz w:val="21"/>
                <w:szCs w:val="21"/>
                <w:highlight w:val="none"/>
                <w:u w:val="none"/>
              </w:rPr>
            </w:pPr>
          </w:p>
        </w:tc>
      </w:tr>
      <w:tr w14:paraId="60D38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E2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DD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尼龙棒</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C7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Φ40×1000</w:t>
            </w:r>
            <w:r>
              <w:rPr>
                <w:rFonts w:hint="eastAsia" w:ascii="仿宋_GB2312" w:hAnsi="宋体" w:eastAsia="仿宋_GB2312" w:cs="仿宋_GB2312"/>
                <w:i w:val="0"/>
                <w:iCs w:val="0"/>
                <w:color w:val="000000"/>
                <w:kern w:val="0"/>
                <w:sz w:val="21"/>
                <w:szCs w:val="21"/>
                <w:highlight w:val="none"/>
                <w:u w:val="none"/>
                <w:lang w:val="en-US" w:eastAsia="zh-CN" w:bidi="ar"/>
              </w:rPr>
              <w:t>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B51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F3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9BAA">
            <w:pPr>
              <w:jc w:val="both"/>
              <w:rPr>
                <w:rFonts w:hint="eastAsia" w:ascii="仿宋_GB2312" w:hAnsi="宋体" w:eastAsia="仿宋_GB2312" w:cs="仿宋_GB2312"/>
                <w:i w:val="0"/>
                <w:iCs w:val="0"/>
                <w:color w:val="000000"/>
                <w:sz w:val="21"/>
                <w:szCs w:val="21"/>
                <w:highlight w:val="none"/>
                <w:u w:val="none"/>
              </w:rPr>
            </w:pPr>
          </w:p>
        </w:tc>
      </w:tr>
      <w:tr w14:paraId="1F6CF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AF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64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尼龙棒</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9DB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Φ50×1000</w:t>
            </w:r>
            <w:r>
              <w:rPr>
                <w:rFonts w:hint="eastAsia" w:ascii="仿宋_GB2312" w:hAnsi="宋体" w:eastAsia="仿宋_GB2312" w:cs="仿宋_GB2312"/>
                <w:i w:val="0"/>
                <w:iCs w:val="0"/>
                <w:color w:val="000000"/>
                <w:kern w:val="0"/>
                <w:sz w:val="21"/>
                <w:szCs w:val="21"/>
                <w:highlight w:val="none"/>
                <w:u w:val="none"/>
                <w:lang w:val="en-US" w:eastAsia="zh-CN" w:bidi="ar"/>
              </w:rPr>
              <w:t>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B45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E2B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248A">
            <w:pPr>
              <w:jc w:val="both"/>
              <w:rPr>
                <w:rFonts w:hint="eastAsia" w:ascii="仿宋_GB2312" w:hAnsi="宋体" w:eastAsia="仿宋_GB2312" w:cs="仿宋_GB2312"/>
                <w:i w:val="0"/>
                <w:iCs w:val="0"/>
                <w:color w:val="000000"/>
                <w:sz w:val="21"/>
                <w:szCs w:val="21"/>
                <w:highlight w:val="none"/>
                <w:u w:val="none"/>
              </w:rPr>
            </w:pPr>
          </w:p>
        </w:tc>
      </w:tr>
      <w:tr w14:paraId="56FE6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7B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DB0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圆钢</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86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Φ30×1000</w:t>
            </w:r>
            <w:r>
              <w:rPr>
                <w:rFonts w:hint="eastAsia" w:ascii="仿宋_GB2312" w:hAnsi="宋体" w:eastAsia="仿宋_GB2312" w:cs="仿宋_GB2312"/>
                <w:i w:val="0"/>
                <w:iCs w:val="0"/>
                <w:color w:val="000000"/>
                <w:kern w:val="0"/>
                <w:sz w:val="21"/>
                <w:szCs w:val="21"/>
                <w:highlight w:val="none"/>
                <w:u w:val="none"/>
                <w:lang w:val="en-US" w:eastAsia="zh-CN" w:bidi="ar"/>
              </w:rPr>
              <w:t>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46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6C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D01D">
            <w:pPr>
              <w:jc w:val="both"/>
              <w:rPr>
                <w:rFonts w:hint="eastAsia" w:ascii="仿宋_GB2312" w:hAnsi="宋体" w:eastAsia="仿宋_GB2312" w:cs="仿宋_GB2312"/>
                <w:i w:val="0"/>
                <w:iCs w:val="0"/>
                <w:color w:val="000000"/>
                <w:sz w:val="21"/>
                <w:szCs w:val="21"/>
                <w:highlight w:val="none"/>
                <w:u w:val="none"/>
              </w:rPr>
            </w:pPr>
          </w:p>
        </w:tc>
      </w:tr>
      <w:tr w14:paraId="26E0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26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8D4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硬铝块</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AE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80×80×30mm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022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块</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FB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AFCC">
            <w:pPr>
              <w:jc w:val="both"/>
              <w:rPr>
                <w:rFonts w:hint="eastAsia" w:ascii="仿宋_GB2312" w:hAnsi="宋体" w:eastAsia="仿宋_GB2312" w:cs="仿宋_GB2312"/>
                <w:i w:val="0"/>
                <w:iCs w:val="0"/>
                <w:color w:val="000000"/>
                <w:sz w:val="21"/>
                <w:szCs w:val="21"/>
                <w:highlight w:val="none"/>
                <w:u w:val="none"/>
              </w:rPr>
            </w:pPr>
          </w:p>
        </w:tc>
      </w:tr>
      <w:tr w14:paraId="6AE7E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F4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FC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硬铝块</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F9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110×110×30mm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5E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块</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A1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864E">
            <w:pPr>
              <w:jc w:val="both"/>
              <w:rPr>
                <w:rFonts w:hint="eastAsia" w:ascii="仿宋_GB2312" w:hAnsi="宋体" w:eastAsia="仿宋_GB2312" w:cs="仿宋_GB2312"/>
                <w:i w:val="0"/>
                <w:iCs w:val="0"/>
                <w:color w:val="000000"/>
                <w:sz w:val="21"/>
                <w:szCs w:val="21"/>
                <w:highlight w:val="none"/>
                <w:u w:val="none"/>
              </w:rPr>
            </w:pPr>
          </w:p>
        </w:tc>
      </w:tr>
    </w:tbl>
    <w:p w14:paraId="0D5EAA84">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四、供货要求</w:t>
      </w:r>
    </w:p>
    <w:p w14:paraId="0669577F">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1、成交供应商必须保证在采购人规定的期限内将货物</w:t>
      </w:r>
      <w:r>
        <w:rPr>
          <w:rFonts w:hint="eastAsia" w:ascii="宋体" w:hAnsi="宋体" w:cs="宋体"/>
          <w:sz w:val="24"/>
          <w:szCs w:val="24"/>
          <w:highlight w:val="none"/>
          <w:lang w:val="en-US" w:eastAsia="zh-CN"/>
        </w:rPr>
        <w:t>送到并交付</w:t>
      </w:r>
      <w:r>
        <w:rPr>
          <w:rFonts w:hint="eastAsia" w:ascii="宋体" w:hAnsi="宋体" w:eastAsia="宋体" w:cs="宋体"/>
          <w:sz w:val="24"/>
          <w:szCs w:val="24"/>
          <w:highlight w:val="none"/>
        </w:rPr>
        <w:t>。否则由此给采购人造成的损失全部由成交供应商承担；</w:t>
      </w:r>
    </w:p>
    <w:p w14:paraId="0B5F7B3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2、成交供应商必须保证货物为全新正品、能够符合国家及行业有关标准，达到使用要求，如出现与报价文件不符的情况，导致采购人不能正常使用，成交供应商除更换不符要求的货物外，还要承担由此给采购人造成的全部损失。</w:t>
      </w:r>
    </w:p>
    <w:p w14:paraId="6CBEF30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、供应商在采购过程中如果捏造事实，提供虚假材料而骗取成交，一经发现，采购人有权直接解除合同，货款不予结算，并追究供应商法律及经济责任。</w:t>
      </w:r>
    </w:p>
    <w:p w14:paraId="10F881E2">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保修期间，成交供应商项目负责人须按采购人要求随时到场。</w:t>
      </w:r>
    </w:p>
    <w:p w14:paraId="5B45793E">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、采购人其他要求。</w:t>
      </w:r>
    </w:p>
    <w:p w14:paraId="39C9B2E3">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五、售后服务：</w:t>
      </w:r>
    </w:p>
    <w:p w14:paraId="190AED84">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1、成交供应商应为采购人提供及时、迅速、优质的服务；</w:t>
      </w:r>
    </w:p>
    <w:p w14:paraId="68CCFED1">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、成交供应商若能提供其他更优质的服务，可在服务承诺中自行提供。该承诺将做为确定成交的参考依据；</w:t>
      </w:r>
    </w:p>
    <w:p w14:paraId="3A7A851F">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、对以上技术服务应有明确的时间承诺。</w:t>
      </w:r>
    </w:p>
    <w:p w14:paraId="43DACCB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、在质保期内，成交供应商将不定期的选派技术员到采购人处回访，并针对采购人出现的相应问题，认真做好售后服务工作，对于采购人有关人员对货物有关细节问题，认真予以答复。</w:t>
      </w:r>
    </w:p>
    <w:p w14:paraId="5678D9FD">
      <w:pPr>
        <w:numPr>
          <w:ilvl w:val="0"/>
          <w:numId w:val="0"/>
        </w:numPr>
        <w:tabs>
          <w:tab w:val="left" w:pos="0"/>
          <w:tab w:val="left" w:pos="180"/>
          <w:tab w:val="left" w:pos="360"/>
        </w:tabs>
        <w:spacing w:line="480" w:lineRule="auto"/>
        <w:jc w:val="center"/>
        <w:outlineLvl w:val="0"/>
        <w:rPr>
          <w:rFonts w:hint="eastAsia" w:ascii="宋体" w:hAnsi="Times New Roman" w:eastAsia="宋体" w:cs="Times New Roman"/>
          <w:b/>
          <w:kern w:val="2"/>
          <w:sz w:val="44"/>
          <w:szCs w:val="44"/>
          <w:highlight w:val="none"/>
          <w:lang w:val="en-US" w:eastAsia="zh-CN" w:bidi="ar-SA"/>
        </w:rPr>
      </w:pPr>
    </w:p>
    <w:p w14:paraId="7A4BCAC0">
      <w:pPr>
        <w:numPr>
          <w:ilvl w:val="0"/>
          <w:numId w:val="0"/>
        </w:numPr>
        <w:tabs>
          <w:tab w:val="left" w:pos="0"/>
          <w:tab w:val="left" w:pos="180"/>
          <w:tab w:val="left" w:pos="360"/>
        </w:tabs>
        <w:spacing w:line="480" w:lineRule="auto"/>
        <w:jc w:val="center"/>
        <w:outlineLvl w:val="0"/>
        <w:rPr>
          <w:rFonts w:hint="eastAsia" w:ascii="宋体" w:hAnsi="Times New Roman" w:eastAsia="宋体" w:cs="Times New Roman"/>
          <w:b/>
          <w:kern w:val="2"/>
          <w:sz w:val="44"/>
          <w:szCs w:val="44"/>
          <w:highlight w:val="none"/>
          <w:lang w:val="en-US" w:eastAsia="zh-CN" w:bidi="ar-SA"/>
        </w:rPr>
      </w:pPr>
    </w:p>
    <w:p w14:paraId="74D00B1F">
      <w:pPr>
        <w:numPr>
          <w:ilvl w:val="0"/>
          <w:numId w:val="0"/>
        </w:numPr>
        <w:tabs>
          <w:tab w:val="left" w:pos="0"/>
          <w:tab w:val="left" w:pos="180"/>
          <w:tab w:val="left" w:pos="360"/>
        </w:tabs>
        <w:spacing w:line="480" w:lineRule="auto"/>
        <w:jc w:val="center"/>
        <w:outlineLvl w:val="0"/>
        <w:rPr>
          <w:rFonts w:hint="eastAsia" w:ascii="宋体" w:hAnsi="Times New Roman" w:eastAsia="宋体" w:cs="Times New Roman"/>
          <w:b/>
          <w:kern w:val="2"/>
          <w:sz w:val="44"/>
          <w:szCs w:val="44"/>
          <w:highlight w:val="none"/>
          <w:lang w:val="en-US" w:eastAsia="zh-CN" w:bidi="ar-SA"/>
        </w:rPr>
      </w:pPr>
    </w:p>
    <w:p w14:paraId="07891154">
      <w:pPr>
        <w:numPr>
          <w:ilvl w:val="0"/>
          <w:numId w:val="0"/>
        </w:numPr>
        <w:tabs>
          <w:tab w:val="left" w:pos="0"/>
          <w:tab w:val="left" w:pos="180"/>
          <w:tab w:val="left" w:pos="360"/>
        </w:tabs>
        <w:spacing w:line="480" w:lineRule="auto"/>
        <w:jc w:val="center"/>
        <w:outlineLvl w:val="0"/>
        <w:rPr>
          <w:rFonts w:hint="eastAsia" w:ascii="宋体" w:hAnsi="Times New Roman" w:eastAsia="宋体" w:cs="Times New Roman"/>
          <w:b/>
          <w:kern w:val="2"/>
          <w:sz w:val="44"/>
          <w:szCs w:val="44"/>
          <w:highlight w:val="none"/>
          <w:lang w:val="en-US" w:eastAsia="zh-CN" w:bidi="ar-SA"/>
        </w:rPr>
      </w:pPr>
    </w:p>
    <w:p w14:paraId="79B73F5A">
      <w:pPr>
        <w:rPr>
          <w:rFonts w:hint="eastAsia" w:ascii="宋体" w:hAnsi="Times New Roman" w:eastAsia="宋体" w:cs="Times New Roman"/>
          <w:b/>
          <w:kern w:val="2"/>
          <w:sz w:val="44"/>
          <w:szCs w:val="44"/>
          <w:highlight w:val="none"/>
          <w:lang w:val="en-US" w:eastAsia="zh-CN" w:bidi="ar-SA"/>
        </w:rPr>
      </w:pPr>
      <w:r>
        <w:rPr>
          <w:rFonts w:hint="eastAsia" w:ascii="宋体" w:hAnsi="Times New Roman" w:eastAsia="宋体" w:cs="Times New Roman"/>
          <w:b/>
          <w:kern w:val="2"/>
          <w:sz w:val="44"/>
          <w:szCs w:val="44"/>
          <w:highlight w:val="none"/>
          <w:lang w:val="en-US" w:eastAsia="zh-CN" w:bidi="ar-SA"/>
        </w:rPr>
        <w:br w:type="page"/>
      </w:r>
    </w:p>
    <w:p w14:paraId="45149A58">
      <w:pPr>
        <w:numPr>
          <w:ilvl w:val="0"/>
          <w:numId w:val="0"/>
        </w:numPr>
        <w:tabs>
          <w:tab w:val="left" w:pos="0"/>
          <w:tab w:val="left" w:pos="180"/>
          <w:tab w:val="left" w:pos="360"/>
        </w:tabs>
        <w:spacing w:line="480" w:lineRule="auto"/>
        <w:jc w:val="center"/>
        <w:outlineLvl w:val="0"/>
        <w:rPr>
          <w:rFonts w:ascii="宋体"/>
          <w:b/>
          <w:sz w:val="44"/>
          <w:szCs w:val="44"/>
          <w:highlight w:val="none"/>
        </w:rPr>
      </w:pPr>
      <w:r>
        <w:rPr>
          <w:rFonts w:hint="eastAsia" w:ascii="宋体" w:hAnsi="Times New Roman" w:eastAsia="宋体" w:cs="Times New Roman"/>
          <w:b/>
          <w:kern w:val="2"/>
          <w:sz w:val="44"/>
          <w:szCs w:val="44"/>
          <w:highlight w:val="none"/>
          <w:lang w:val="en-US" w:eastAsia="zh-CN" w:bidi="ar-SA"/>
        </w:rPr>
        <w:t>第三章</w:t>
      </w:r>
      <w:r>
        <w:rPr>
          <w:rFonts w:hint="eastAsia" w:ascii="宋体" w:cs="Times New Roman"/>
          <w:b/>
          <w:kern w:val="2"/>
          <w:sz w:val="44"/>
          <w:szCs w:val="44"/>
          <w:highlight w:val="none"/>
          <w:lang w:val="en-US" w:eastAsia="zh-CN" w:bidi="ar-SA"/>
        </w:rPr>
        <w:t xml:space="preserve"> </w:t>
      </w:r>
      <w:r>
        <w:rPr>
          <w:rFonts w:hint="eastAsia" w:ascii="宋体" w:hAnsi="宋体"/>
          <w:b/>
          <w:sz w:val="44"/>
          <w:szCs w:val="44"/>
          <w:highlight w:val="none"/>
        </w:rPr>
        <w:t>合同格式</w:t>
      </w:r>
    </w:p>
    <w:p w14:paraId="714466EE">
      <w:pPr>
        <w:tabs>
          <w:tab w:val="left" w:pos="0"/>
          <w:tab w:val="left" w:pos="180"/>
          <w:tab w:val="left" w:pos="360"/>
        </w:tabs>
        <w:spacing w:line="480" w:lineRule="auto"/>
        <w:jc w:val="center"/>
        <w:rPr>
          <w:rFonts w:eastAsia="黑体"/>
          <w:b/>
          <w:bCs/>
          <w:sz w:val="36"/>
          <w:szCs w:val="36"/>
          <w:highlight w:val="none"/>
        </w:rPr>
      </w:pPr>
    </w:p>
    <w:p w14:paraId="64FDABEF">
      <w:pPr>
        <w:tabs>
          <w:tab w:val="left" w:pos="0"/>
          <w:tab w:val="left" w:pos="180"/>
          <w:tab w:val="left" w:pos="360"/>
        </w:tabs>
        <w:spacing w:line="480" w:lineRule="auto"/>
        <w:rPr>
          <w:rFonts w:eastAsia="黑体"/>
          <w:b/>
          <w:bCs/>
          <w:sz w:val="36"/>
          <w:szCs w:val="36"/>
          <w:highlight w:val="none"/>
        </w:rPr>
      </w:pPr>
    </w:p>
    <w:p w14:paraId="64CD1A75">
      <w:pPr>
        <w:tabs>
          <w:tab w:val="left" w:pos="0"/>
          <w:tab w:val="left" w:pos="180"/>
          <w:tab w:val="left" w:pos="360"/>
        </w:tabs>
        <w:spacing w:line="480" w:lineRule="auto"/>
        <w:jc w:val="center"/>
        <w:rPr>
          <w:rFonts w:eastAsia="黑体"/>
          <w:b/>
          <w:bCs/>
          <w:sz w:val="36"/>
          <w:szCs w:val="36"/>
          <w:highlight w:val="none"/>
        </w:rPr>
      </w:pPr>
      <w:r>
        <w:rPr>
          <w:rFonts w:hint="eastAsia" w:eastAsia="黑体"/>
          <w:b/>
          <w:bCs/>
          <w:sz w:val="36"/>
          <w:szCs w:val="36"/>
          <w:highlight w:val="none"/>
        </w:rPr>
        <w:t>采购合同书</w:t>
      </w:r>
    </w:p>
    <w:p w14:paraId="6EC00CDB">
      <w:pPr>
        <w:tabs>
          <w:tab w:val="left" w:pos="0"/>
          <w:tab w:val="left" w:pos="180"/>
          <w:tab w:val="left" w:pos="360"/>
        </w:tabs>
        <w:spacing w:line="480" w:lineRule="auto"/>
        <w:rPr>
          <w:rFonts w:eastAsia="黑体"/>
          <w:b/>
          <w:bCs/>
          <w:sz w:val="48"/>
          <w:szCs w:val="48"/>
          <w:highlight w:val="none"/>
        </w:rPr>
      </w:pPr>
    </w:p>
    <w:p w14:paraId="02415744">
      <w:pPr>
        <w:tabs>
          <w:tab w:val="left" w:pos="0"/>
          <w:tab w:val="left" w:pos="180"/>
          <w:tab w:val="left" w:pos="360"/>
        </w:tabs>
        <w:spacing w:line="360" w:lineRule="auto"/>
        <w:jc w:val="center"/>
        <w:rPr>
          <w:rFonts w:ascii="宋体"/>
          <w:b/>
          <w:bCs/>
          <w:sz w:val="48"/>
          <w:szCs w:val="48"/>
          <w:highlight w:val="none"/>
        </w:rPr>
      </w:pPr>
    </w:p>
    <w:p w14:paraId="6602B64F">
      <w:pPr>
        <w:tabs>
          <w:tab w:val="left" w:pos="0"/>
          <w:tab w:val="left" w:pos="180"/>
          <w:tab w:val="left" w:pos="360"/>
        </w:tabs>
        <w:ind w:left="2518" w:leftChars="1199" w:firstLine="91" w:firstLineChars="43"/>
        <w:rPr>
          <w:rFonts w:ascii="宋体"/>
          <w:b/>
          <w:bCs/>
          <w:szCs w:val="21"/>
          <w:highlight w:val="none"/>
          <w:u w:val="single"/>
        </w:rPr>
      </w:pPr>
      <w:r>
        <w:rPr>
          <w:rFonts w:hint="eastAsia" w:ascii="宋体" w:hAnsi="宋体"/>
          <w:b/>
          <w:bCs/>
          <w:szCs w:val="21"/>
          <w:highlight w:val="none"/>
        </w:rPr>
        <w:t>项目名称：</w:t>
      </w:r>
      <w:r>
        <w:rPr>
          <w:rFonts w:hint="eastAsia" w:ascii="宋体" w:hAnsi="宋体"/>
          <w:b/>
          <w:bCs/>
          <w:szCs w:val="21"/>
          <w:highlight w:val="none"/>
          <w:u w:val="single"/>
        </w:rPr>
        <w:t>聊城市技师学院智能制造系2025-2026学年第二学期实训耗材采购项目</w:t>
      </w:r>
      <w:r>
        <w:rPr>
          <w:rFonts w:ascii="宋体" w:hAnsi="宋体"/>
          <w:b/>
          <w:bCs/>
          <w:szCs w:val="21"/>
          <w:highlight w:val="none"/>
          <w:u w:val="single"/>
        </w:rPr>
        <w:t xml:space="preserve">                       </w:t>
      </w:r>
    </w:p>
    <w:p w14:paraId="64A78BB5">
      <w:pPr>
        <w:tabs>
          <w:tab w:val="left" w:pos="0"/>
          <w:tab w:val="left" w:pos="180"/>
          <w:tab w:val="left" w:pos="360"/>
        </w:tabs>
        <w:ind w:left="2518" w:leftChars="1199" w:firstLine="91" w:firstLineChars="43"/>
        <w:rPr>
          <w:rFonts w:ascii="宋体"/>
          <w:b/>
          <w:bCs/>
          <w:szCs w:val="21"/>
          <w:highlight w:val="none"/>
          <w:u w:val="single"/>
        </w:rPr>
      </w:pPr>
      <w:r>
        <w:rPr>
          <w:rFonts w:hint="eastAsia" w:ascii="宋体" w:hAnsi="宋体"/>
          <w:b/>
          <w:bCs/>
          <w:szCs w:val="21"/>
          <w:highlight w:val="none"/>
        </w:rPr>
        <w:t>货物名称：</w:t>
      </w:r>
      <w:r>
        <w:rPr>
          <w:rFonts w:ascii="宋体" w:hAnsi="宋体"/>
          <w:b/>
          <w:bCs/>
          <w:szCs w:val="21"/>
          <w:highlight w:val="none"/>
          <w:u w:val="single"/>
        </w:rPr>
        <w:t xml:space="preserve">                           </w:t>
      </w:r>
    </w:p>
    <w:p w14:paraId="2831A489">
      <w:pPr>
        <w:tabs>
          <w:tab w:val="left" w:pos="0"/>
          <w:tab w:val="left" w:pos="180"/>
          <w:tab w:val="left" w:pos="360"/>
        </w:tabs>
        <w:ind w:left="2518" w:leftChars="1199" w:firstLine="91" w:firstLineChars="43"/>
        <w:rPr>
          <w:rFonts w:ascii="宋体"/>
          <w:b/>
          <w:bCs/>
          <w:szCs w:val="21"/>
          <w:highlight w:val="none"/>
          <w:u w:val="single"/>
        </w:rPr>
      </w:pPr>
      <w:r>
        <w:rPr>
          <w:rFonts w:hint="eastAsia" w:ascii="宋体" w:hAnsi="宋体"/>
          <w:b/>
          <w:bCs/>
          <w:szCs w:val="21"/>
          <w:highlight w:val="none"/>
        </w:rPr>
        <w:t>合同编号：</w:t>
      </w:r>
      <w:r>
        <w:rPr>
          <w:rFonts w:ascii="宋体" w:hAnsi="宋体"/>
          <w:b/>
          <w:bCs/>
          <w:szCs w:val="21"/>
          <w:highlight w:val="none"/>
        </w:rPr>
        <w:t xml:space="preserve"> </w:t>
      </w:r>
      <w:r>
        <w:rPr>
          <w:rFonts w:ascii="宋体" w:hAnsi="宋体"/>
          <w:b/>
          <w:bCs/>
          <w:szCs w:val="21"/>
          <w:highlight w:val="none"/>
          <w:u w:val="single"/>
        </w:rPr>
        <w:t xml:space="preserve">                        </w:t>
      </w:r>
    </w:p>
    <w:p w14:paraId="3A7B00D7">
      <w:pPr>
        <w:tabs>
          <w:tab w:val="left" w:pos="0"/>
          <w:tab w:val="left" w:pos="180"/>
          <w:tab w:val="left" w:pos="360"/>
        </w:tabs>
        <w:ind w:left="2518" w:leftChars="1199" w:firstLine="91" w:firstLineChars="43"/>
        <w:rPr>
          <w:rFonts w:ascii="宋体"/>
          <w:b/>
          <w:bCs/>
          <w:szCs w:val="21"/>
          <w:highlight w:val="none"/>
          <w:u w:val="single"/>
        </w:rPr>
      </w:pPr>
    </w:p>
    <w:p w14:paraId="692C0D05">
      <w:pPr>
        <w:tabs>
          <w:tab w:val="left" w:pos="0"/>
          <w:tab w:val="left" w:pos="180"/>
          <w:tab w:val="left" w:pos="360"/>
        </w:tabs>
        <w:ind w:left="2518" w:leftChars="1199" w:firstLine="91" w:firstLineChars="43"/>
        <w:rPr>
          <w:rFonts w:ascii="宋体"/>
          <w:b/>
          <w:bCs/>
          <w:szCs w:val="21"/>
          <w:highlight w:val="none"/>
          <w:u w:val="single"/>
        </w:rPr>
      </w:pPr>
      <w:r>
        <w:rPr>
          <w:rFonts w:ascii="宋体" w:hAnsi="宋体"/>
          <w:b/>
          <w:bCs/>
          <w:szCs w:val="21"/>
          <w:highlight w:val="none"/>
          <w:u w:val="single"/>
        </w:rPr>
        <w:t xml:space="preserve">            </w:t>
      </w:r>
    </w:p>
    <w:p w14:paraId="5BEE1F39">
      <w:pPr>
        <w:tabs>
          <w:tab w:val="left" w:pos="0"/>
          <w:tab w:val="left" w:pos="180"/>
          <w:tab w:val="left" w:pos="360"/>
        </w:tabs>
        <w:ind w:left="2518" w:leftChars="1199" w:firstLine="91" w:firstLineChars="43"/>
        <w:rPr>
          <w:rFonts w:ascii="宋体"/>
          <w:b/>
          <w:bCs/>
          <w:szCs w:val="21"/>
          <w:highlight w:val="none"/>
          <w:u w:val="single"/>
        </w:rPr>
      </w:pPr>
      <w:r>
        <w:rPr>
          <w:rFonts w:hint="eastAsia" w:ascii="宋体" w:hAnsi="宋体"/>
          <w:b/>
          <w:bCs/>
          <w:szCs w:val="21"/>
          <w:highlight w:val="none"/>
        </w:rPr>
        <w:t>甲</w:t>
      </w:r>
      <w:r>
        <w:rPr>
          <w:rFonts w:ascii="宋体" w:hAnsi="宋体"/>
          <w:b/>
          <w:bCs/>
          <w:szCs w:val="21"/>
          <w:highlight w:val="none"/>
        </w:rPr>
        <w:t xml:space="preserve">    </w:t>
      </w:r>
      <w:r>
        <w:rPr>
          <w:rFonts w:hint="eastAsia" w:ascii="宋体" w:hAnsi="宋体"/>
          <w:b/>
          <w:bCs/>
          <w:szCs w:val="21"/>
          <w:highlight w:val="none"/>
        </w:rPr>
        <w:t>方：</w:t>
      </w:r>
      <w:r>
        <w:rPr>
          <w:rFonts w:hint="eastAsia" w:ascii="宋体" w:hAnsi="宋体"/>
          <w:b/>
          <w:bCs/>
          <w:szCs w:val="21"/>
          <w:highlight w:val="none"/>
          <w:u w:val="single"/>
        </w:rPr>
        <w:t>聊城市技师学院</w:t>
      </w:r>
      <w:r>
        <w:rPr>
          <w:rFonts w:ascii="宋体" w:hAnsi="宋体"/>
          <w:b/>
          <w:bCs/>
          <w:szCs w:val="21"/>
          <w:highlight w:val="none"/>
          <w:u w:val="single"/>
        </w:rPr>
        <w:t xml:space="preserve">                        </w:t>
      </w:r>
    </w:p>
    <w:p w14:paraId="5A13FD3A">
      <w:pPr>
        <w:tabs>
          <w:tab w:val="left" w:pos="0"/>
          <w:tab w:val="left" w:pos="180"/>
          <w:tab w:val="left" w:pos="360"/>
        </w:tabs>
        <w:ind w:left="2518" w:leftChars="1199" w:firstLine="91" w:firstLineChars="43"/>
        <w:rPr>
          <w:rFonts w:ascii="宋体"/>
          <w:b/>
          <w:bCs/>
          <w:szCs w:val="21"/>
          <w:highlight w:val="none"/>
          <w:u w:val="single"/>
        </w:rPr>
      </w:pPr>
      <w:r>
        <w:rPr>
          <w:rFonts w:hint="eastAsia" w:ascii="宋体" w:hAnsi="宋体"/>
          <w:b/>
          <w:bCs/>
          <w:szCs w:val="21"/>
          <w:highlight w:val="none"/>
        </w:rPr>
        <w:t>乙</w:t>
      </w:r>
      <w:r>
        <w:rPr>
          <w:rFonts w:ascii="宋体" w:hAnsi="宋体"/>
          <w:b/>
          <w:bCs/>
          <w:szCs w:val="21"/>
          <w:highlight w:val="none"/>
        </w:rPr>
        <w:t xml:space="preserve">    </w:t>
      </w:r>
      <w:r>
        <w:rPr>
          <w:rFonts w:hint="eastAsia" w:ascii="宋体" w:hAnsi="宋体"/>
          <w:b/>
          <w:bCs/>
          <w:szCs w:val="21"/>
          <w:highlight w:val="none"/>
        </w:rPr>
        <w:t>方：</w:t>
      </w:r>
      <w:r>
        <w:rPr>
          <w:rFonts w:ascii="宋体" w:hAnsi="宋体"/>
          <w:b/>
          <w:bCs/>
          <w:szCs w:val="21"/>
          <w:highlight w:val="none"/>
          <w:u w:val="single"/>
        </w:rPr>
        <w:t xml:space="preserve">                         </w:t>
      </w:r>
    </w:p>
    <w:p w14:paraId="3A64F5B5">
      <w:pPr>
        <w:tabs>
          <w:tab w:val="left" w:pos="0"/>
          <w:tab w:val="left" w:pos="180"/>
          <w:tab w:val="left" w:pos="360"/>
        </w:tabs>
        <w:ind w:left="2518" w:leftChars="1199" w:firstLine="91" w:firstLineChars="43"/>
        <w:rPr>
          <w:rFonts w:ascii="宋体"/>
          <w:b/>
          <w:bCs/>
          <w:szCs w:val="21"/>
          <w:highlight w:val="none"/>
          <w:u w:val="single"/>
        </w:rPr>
      </w:pPr>
      <w:r>
        <w:rPr>
          <w:rFonts w:hint="eastAsia" w:ascii="宋体" w:hAnsi="宋体"/>
          <w:b/>
          <w:bCs/>
          <w:szCs w:val="21"/>
          <w:highlight w:val="none"/>
        </w:rPr>
        <w:t>签署地点：聊城市技师学院</w:t>
      </w:r>
      <w:r>
        <w:rPr>
          <w:rFonts w:ascii="宋体" w:hAnsi="宋体"/>
          <w:b/>
          <w:bCs/>
          <w:szCs w:val="21"/>
          <w:highlight w:val="none"/>
          <w:u w:val="single"/>
        </w:rPr>
        <w:t xml:space="preserve">                         </w:t>
      </w:r>
    </w:p>
    <w:p w14:paraId="49339F96">
      <w:pPr>
        <w:tabs>
          <w:tab w:val="left" w:pos="0"/>
          <w:tab w:val="left" w:pos="180"/>
          <w:tab w:val="left" w:pos="360"/>
        </w:tabs>
        <w:ind w:left="2518" w:leftChars="1199" w:firstLine="91" w:firstLineChars="43"/>
        <w:rPr>
          <w:rFonts w:ascii="宋体"/>
          <w:b/>
          <w:bCs/>
          <w:szCs w:val="21"/>
          <w:highlight w:val="none"/>
          <w:u w:val="single"/>
        </w:rPr>
      </w:pPr>
      <w:r>
        <w:rPr>
          <w:rFonts w:hint="eastAsia" w:ascii="宋体" w:hAnsi="宋体"/>
          <w:b/>
          <w:bCs/>
          <w:szCs w:val="21"/>
          <w:highlight w:val="none"/>
        </w:rPr>
        <w:t>签署日期：</w:t>
      </w:r>
      <w:r>
        <w:rPr>
          <w:rFonts w:ascii="宋体" w:hAnsi="宋体"/>
          <w:b/>
          <w:bCs/>
          <w:szCs w:val="21"/>
          <w:highlight w:val="none"/>
          <w:u w:val="single"/>
        </w:rPr>
        <w:t xml:space="preserve">                         </w:t>
      </w:r>
    </w:p>
    <w:p w14:paraId="0848AFD2">
      <w:pPr>
        <w:tabs>
          <w:tab w:val="left" w:pos="0"/>
          <w:tab w:val="left" w:pos="180"/>
          <w:tab w:val="left" w:pos="360"/>
        </w:tabs>
        <w:spacing w:line="480" w:lineRule="auto"/>
        <w:rPr>
          <w:rFonts w:eastAsia="仿宋_GB2312"/>
          <w:b/>
          <w:szCs w:val="21"/>
          <w:highlight w:val="none"/>
        </w:rPr>
      </w:pPr>
    </w:p>
    <w:p w14:paraId="390B9559">
      <w:pPr>
        <w:tabs>
          <w:tab w:val="left" w:pos="0"/>
          <w:tab w:val="left" w:pos="180"/>
          <w:tab w:val="left" w:pos="360"/>
        </w:tabs>
        <w:spacing w:line="480" w:lineRule="auto"/>
        <w:rPr>
          <w:rFonts w:eastAsia="仿宋_GB2312"/>
          <w:b/>
          <w:szCs w:val="21"/>
          <w:highlight w:val="none"/>
        </w:rPr>
      </w:pPr>
    </w:p>
    <w:p w14:paraId="5634B7BF">
      <w:pPr>
        <w:adjustRightInd w:val="0"/>
        <w:snapToGrid w:val="0"/>
        <w:spacing w:line="480" w:lineRule="auto"/>
        <w:rPr>
          <w:rFonts w:ascii="宋体"/>
          <w:b/>
          <w:szCs w:val="21"/>
          <w:highlight w:val="none"/>
        </w:rPr>
      </w:pPr>
    </w:p>
    <w:p w14:paraId="71FB90E1">
      <w:pPr>
        <w:tabs>
          <w:tab w:val="left" w:pos="0"/>
          <w:tab w:val="left" w:pos="180"/>
          <w:tab w:val="left" w:pos="360"/>
        </w:tabs>
        <w:spacing w:line="360" w:lineRule="auto"/>
        <w:ind w:firstLine="602" w:firstLineChars="250"/>
        <w:rPr>
          <w:rFonts w:ascii="宋体"/>
          <w:b/>
          <w:bCs/>
          <w:sz w:val="24"/>
          <w:szCs w:val="24"/>
          <w:highlight w:val="none"/>
          <w:u w:val="single"/>
        </w:rPr>
      </w:pPr>
      <w:r>
        <w:rPr>
          <w:rFonts w:hint="eastAsia" w:ascii="宋体" w:hAnsi="宋体"/>
          <w:b/>
          <w:bCs/>
          <w:sz w:val="24"/>
          <w:szCs w:val="24"/>
          <w:highlight w:val="none"/>
        </w:rPr>
        <w:t>甲</w:t>
      </w:r>
      <w:r>
        <w:rPr>
          <w:rFonts w:ascii="宋体" w:hAnsi="宋体"/>
          <w:b/>
          <w:bCs/>
          <w:sz w:val="24"/>
          <w:szCs w:val="24"/>
          <w:highlight w:val="none"/>
        </w:rPr>
        <w:t xml:space="preserve">    </w:t>
      </w:r>
      <w:r>
        <w:rPr>
          <w:rFonts w:hint="eastAsia" w:ascii="宋体" w:hAnsi="宋体"/>
          <w:b/>
          <w:bCs/>
          <w:sz w:val="24"/>
          <w:szCs w:val="24"/>
          <w:highlight w:val="none"/>
        </w:rPr>
        <w:t>方：</w:t>
      </w:r>
      <w:r>
        <w:rPr>
          <w:rFonts w:hint="eastAsia" w:ascii="宋体" w:hAnsi="宋体"/>
          <w:b/>
          <w:bCs/>
          <w:sz w:val="24"/>
          <w:szCs w:val="24"/>
          <w:highlight w:val="none"/>
          <w:u w:val="single"/>
        </w:rPr>
        <w:t>聊城市技师学院</w:t>
      </w:r>
      <w:r>
        <w:rPr>
          <w:rFonts w:ascii="宋体" w:hAnsi="宋体"/>
          <w:b/>
          <w:bCs/>
          <w:sz w:val="24"/>
          <w:szCs w:val="24"/>
          <w:highlight w:val="none"/>
          <w:u w:val="single"/>
        </w:rPr>
        <w:t xml:space="preserve">                        </w:t>
      </w:r>
    </w:p>
    <w:p w14:paraId="4DF54BE1">
      <w:pPr>
        <w:adjustRightInd w:val="0"/>
        <w:snapToGrid w:val="0"/>
        <w:spacing w:line="360" w:lineRule="auto"/>
        <w:ind w:firstLine="602" w:firstLineChars="250"/>
        <w:rPr>
          <w:rFonts w:ascii="宋体"/>
          <w:b/>
          <w:sz w:val="24"/>
          <w:szCs w:val="24"/>
          <w:highlight w:val="none"/>
        </w:rPr>
      </w:pPr>
      <w:r>
        <w:rPr>
          <w:rFonts w:hint="eastAsia" w:ascii="宋体" w:hAnsi="宋体"/>
          <w:b/>
          <w:bCs/>
          <w:sz w:val="24"/>
          <w:szCs w:val="24"/>
          <w:highlight w:val="none"/>
        </w:rPr>
        <w:t>乙</w:t>
      </w:r>
      <w:r>
        <w:rPr>
          <w:rFonts w:ascii="宋体" w:hAnsi="宋体"/>
          <w:b/>
          <w:bCs/>
          <w:sz w:val="24"/>
          <w:szCs w:val="24"/>
          <w:highlight w:val="none"/>
        </w:rPr>
        <w:t xml:space="preserve">    </w:t>
      </w:r>
      <w:r>
        <w:rPr>
          <w:rFonts w:hint="eastAsia" w:ascii="宋体" w:hAnsi="宋体"/>
          <w:b/>
          <w:bCs/>
          <w:sz w:val="24"/>
          <w:szCs w:val="24"/>
          <w:highlight w:val="none"/>
        </w:rPr>
        <w:t>方：</w:t>
      </w:r>
      <w:r>
        <w:rPr>
          <w:rFonts w:ascii="宋体" w:hAnsi="宋体"/>
          <w:b/>
          <w:sz w:val="24"/>
          <w:szCs w:val="24"/>
          <w:highlight w:val="none"/>
          <w:u w:val="single"/>
        </w:rPr>
        <w:t xml:space="preserve">                          </w:t>
      </w:r>
      <w:r>
        <w:rPr>
          <w:rFonts w:ascii="宋体" w:hAnsi="宋体"/>
          <w:b/>
          <w:sz w:val="24"/>
          <w:szCs w:val="24"/>
          <w:highlight w:val="none"/>
        </w:rPr>
        <w:t xml:space="preserve"> </w:t>
      </w:r>
    </w:p>
    <w:p w14:paraId="37C984EB">
      <w:pPr>
        <w:adjustRightInd w:val="0"/>
        <w:snapToGrid w:val="0"/>
        <w:spacing w:line="360" w:lineRule="auto"/>
        <w:ind w:firstLine="588" w:firstLineChars="245"/>
        <w:rPr>
          <w:rFonts w:ascii="宋体"/>
          <w:sz w:val="24"/>
          <w:szCs w:val="24"/>
          <w:highlight w:val="none"/>
          <w:u w:val="single"/>
        </w:rPr>
      </w:pPr>
      <w:r>
        <w:rPr>
          <w:rFonts w:ascii="宋体" w:hAnsi="宋体"/>
          <w:sz w:val="24"/>
          <w:szCs w:val="24"/>
          <w:highlight w:val="none"/>
          <w:u w:val="single"/>
        </w:rPr>
        <w:t xml:space="preserve">  </w:t>
      </w:r>
      <w:r>
        <w:rPr>
          <w:rFonts w:hint="eastAsia" w:ascii="宋体" w:hAnsi="宋体"/>
          <w:sz w:val="24"/>
          <w:szCs w:val="24"/>
          <w:highlight w:val="none"/>
          <w:u w:val="single"/>
        </w:rPr>
        <w:t>聊城市技师学院智能制造系2025-2026学年第二学期实训耗材采购项目</w:t>
      </w:r>
      <w:r>
        <w:rPr>
          <w:rFonts w:hint="eastAsia" w:ascii="宋体" w:hAnsi="宋体"/>
          <w:sz w:val="24"/>
          <w:szCs w:val="24"/>
          <w:highlight w:val="none"/>
        </w:rPr>
        <w:t>以竞争性谈判方式进行采购。经谈判小组确定</w:t>
      </w:r>
      <w:r>
        <w:rPr>
          <w:rFonts w:ascii="宋体" w:hAnsi="宋体"/>
          <w:sz w:val="24"/>
          <w:szCs w:val="24"/>
          <w:highlight w:val="none"/>
          <w:u w:val="single"/>
        </w:rPr>
        <w:t xml:space="preserve">         </w:t>
      </w:r>
      <w:r>
        <w:rPr>
          <w:rFonts w:hint="eastAsia" w:ascii="宋体" w:hAnsi="宋体"/>
          <w:sz w:val="24"/>
          <w:szCs w:val="24"/>
          <w:highlight w:val="none"/>
        </w:rPr>
        <w:t>为成交供应商。</w:t>
      </w:r>
      <w:r>
        <w:rPr>
          <w:rFonts w:hint="eastAsia" w:ascii="宋体" w:hAnsi="宋体"/>
          <w:bCs/>
          <w:sz w:val="24"/>
          <w:szCs w:val="24"/>
          <w:highlight w:val="none"/>
        </w:rPr>
        <w:t>甲</w:t>
      </w:r>
      <w:r>
        <w:rPr>
          <w:rFonts w:hint="eastAsia" w:ascii="宋体" w:hAnsi="宋体"/>
          <w:sz w:val="24"/>
          <w:szCs w:val="24"/>
          <w:highlight w:val="none"/>
        </w:rPr>
        <w:t>、</w:t>
      </w:r>
      <w:r>
        <w:rPr>
          <w:rFonts w:hint="eastAsia" w:ascii="宋体" w:hAnsi="宋体"/>
          <w:bCs/>
          <w:sz w:val="24"/>
          <w:szCs w:val="24"/>
          <w:highlight w:val="none"/>
        </w:rPr>
        <w:t>乙</w:t>
      </w:r>
      <w:r>
        <w:rPr>
          <w:rFonts w:hint="eastAsia" w:ascii="宋体" w:hAnsi="宋体"/>
          <w:sz w:val="24"/>
          <w:szCs w:val="24"/>
          <w:highlight w:val="none"/>
        </w:rPr>
        <w:t>双方根据《中华人民共和国民法典》和其他法律、法规的规定，并按照公正、平等、自愿、诚实信用的原则，同意按照以下条款和条件，签署本合同。</w:t>
      </w:r>
    </w:p>
    <w:p w14:paraId="678E68DC">
      <w:pPr>
        <w:adjustRightInd w:val="0"/>
        <w:snapToGrid w:val="0"/>
        <w:spacing w:line="360" w:lineRule="auto"/>
        <w:rPr>
          <w:rFonts w:ascii="宋体"/>
          <w:sz w:val="24"/>
          <w:szCs w:val="24"/>
          <w:highlight w:val="none"/>
        </w:rPr>
      </w:pPr>
      <w:r>
        <w:rPr>
          <w:rFonts w:ascii="宋体" w:hAnsi="宋体"/>
          <w:sz w:val="24"/>
          <w:szCs w:val="24"/>
          <w:highlight w:val="none"/>
        </w:rPr>
        <w:t xml:space="preserve">    </w:t>
      </w:r>
      <w:r>
        <w:rPr>
          <w:rFonts w:hint="eastAsia" w:ascii="宋体" w:hAnsi="宋体"/>
          <w:sz w:val="24"/>
          <w:szCs w:val="24"/>
          <w:highlight w:val="none"/>
        </w:rPr>
        <w:t>一、本合同由合同文本和下列文件组成</w:t>
      </w:r>
    </w:p>
    <w:p w14:paraId="01AB19DB">
      <w:pPr>
        <w:adjustRightInd w:val="0"/>
        <w:snapToGrid w:val="0"/>
        <w:spacing w:line="360" w:lineRule="auto"/>
        <w:rPr>
          <w:rFonts w:ascii="宋体"/>
          <w:sz w:val="24"/>
          <w:szCs w:val="24"/>
          <w:highlight w:val="none"/>
        </w:rPr>
      </w:pPr>
      <w:r>
        <w:rPr>
          <w:rFonts w:ascii="宋体" w:hAnsi="宋体"/>
          <w:sz w:val="24"/>
          <w:szCs w:val="24"/>
          <w:highlight w:val="none"/>
        </w:rPr>
        <w:t xml:space="preserve">     1</w:t>
      </w:r>
      <w:r>
        <w:rPr>
          <w:rFonts w:hint="eastAsia" w:ascii="宋体" w:hAnsi="宋体"/>
          <w:sz w:val="24"/>
          <w:szCs w:val="24"/>
          <w:highlight w:val="none"/>
        </w:rPr>
        <w:t>、竞争性谈判文件</w:t>
      </w:r>
    </w:p>
    <w:p w14:paraId="728E8AA7">
      <w:pPr>
        <w:adjustRightInd w:val="0"/>
        <w:snapToGrid w:val="0"/>
        <w:spacing w:line="360" w:lineRule="auto"/>
        <w:ind w:firstLine="600" w:firstLineChars="250"/>
        <w:rPr>
          <w:rFonts w:ascii="宋体"/>
          <w:sz w:val="24"/>
          <w:szCs w:val="24"/>
          <w:highlight w:val="none"/>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bCs/>
          <w:sz w:val="24"/>
          <w:szCs w:val="24"/>
          <w:highlight w:val="none"/>
        </w:rPr>
        <w:t>乙</w:t>
      </w:r>
      <w:r>
        <w:rPr>
          <w:rFonts w:hint="eastAsia" w:ascii="宋体" w:hAnsi="宋体"/>
          <w:sz w:val="24"/>
          <w:szCs w:val="24"/>
          <w:highlight w:val="none"/>
        </w:rPr>
        <w:t>方响应文件</w:t>
      </w:r>
    </w:p>
    <w:p w14:paraId="3BEF112F">
      <w:pPr>
        <w:adjustRightInd w:val="0"/>
        <w:snapToGrid w:val="0"/>
        <w:spacing w:line="360" w:lineRule="auto"/>
        <w:rPr>
          <w:rFonts w:ascii="宋体"/>
          <w:sz w:val="24"/>
          <w:szCs w:val="24"/>
          <w:highlight w:val="none"/>
        </w:rPr>
      </w:pPr>
      <w:r>
        <w:rPr>
          <w:rFonts w:ascii="宋体" w:hAnsi="宋体"/>
          <w:sz w:val="24"/>
          <w:szCs w:val="24"/>
          <w:highlight w:val="none"/>
        </w:rPr>
        <w:t xml:space="preserve">     3</w:t>
      </w:r>
      <w:r>
        <w:rPr>
          <w:rFonts w:hint="eastAsia" w:ascii="宋体" w:hAnsi="宋体"/>
          <w:sz w:val="24"/>
          <w:szCs w:val="24"/>
          <w:highlight w:val="none"/>
        </w:rPr>
        <w:t>、成交通知书</w:t>
      </w:r>
    </w:p>
    <w:p w14:paraId="36DD2516">
      <w:pPr>
        <w:adjustRightInd w:val="0"/>
        <w:snapToGrid w:val="0"/>
        <w:spacing w:line="360" w:lineRule="auto"/>
        <w:rPr>
          <w:rFonts w:ascii="宋体"/>
          <w:sz w:val="24"/>
          <w:szCs w:val="24"/>
          <w:highlight w:val="none"/>
        </w:rPr>
      </w:pPr>
      <w:r>
        <w:rPr>
          <w:rFonts w:ascii="宋体" w:hAnsi="宋体"/>
          <w:sz w:val="24"/>
          <w:szCs w:val="24"/>
          <w:highlight w:val="none"/>
        </w:rPr>
        <w:t xml:space="preserve">     4</w:t>
      </w:r>
      <w:r>
        <w:rPr>
          <w:rFonts w:hint="eastAsia" w:ascii="宋体" w:hAnsi="宋体"/>
          <w:sz w:val="24"/>
          <w:szCs w:val="24"/>
          <w:highlight w:val="none"/>
        </w:rPr>
        <w:t>、</w:t>
      </w:r>
      <w:r>
        <w:rPr>
          <w:rFonts w:hint="eastAsia" w:ascii="宋体" w:hAnsi="宋体"/>
          <w:bCs/>
          <w:sz w:val="24"/>
          <w:szCs w:val="24"/>
          <w:highlight w:val="none"/>
        </w:rPr>
        <w:t>乙</w:t>
      </w:r>
      <w:r>
        <w:rPr>
          <w:rFonts w:hint="eastAsia" w:ascii="宋体" w:hAnsi="宋体"/>
          <w:sz w:val="24"/>
          <w:szCs w:val="24"/>
          <w:highlight w:val="none"/>
        </w:rPr>
        <w:t>方在谈判过程中做出的书面最后报价、澄清或承诺</w:t>
      </w:r>
    </w:p>
    <w:p w14:paraId="446C1F47">
      <w:pPr>
        <w:adjustRightInd w:val="0"/>
        <w:snapToGrid w:val="0"/>
        <w:spacing w:line="360" w:lineRule="auto"/>
        <w:rPr>
          <w:rFonts w:ascii="宋体"/>
          <w:sz w:val="24"/>
          <w:szCs w:val="24"/>
          <w:highlight w:val="none"/>
        </w:rPr>
      </w:pPr>
      <w:r>
        <w:rPr>
          <w:rFonts w:ascii="宋体" w:hAnsi="宋体"/>
          <w:sz w:val="24"/>
          <w:szCs w:val="24"/>
          <w:highlight w:val="none"/>
        </w:rPr>
        <w:t xml:space="preserve">     5</w:t>
      </w:r>
      <w:r>
        <w:rPr>
          <w:rFonts w:hint="eastAsia" w:ascii="宋体" w:hAnsi="宋体"/>
          <w:sz w:val="24"/>
          <w:szCs w:val="24"/>
          <w:highlight w:val="none"/>
        </w:rPr>
        <w:t>、本合同附件</w:t>
      </w:r>
    </w:p>
    <w:p w14:paraId="6940E6A5">
      <w:pPr>
        <w:adjustRightInd w:val="0"/>
        <w:snapToGrid w:val="0"/>
        <w:spacing w:line="360" w:lineRule="auto"/>
        <w:ind w:firstLine="480" w:firstLineChars="200"/>
        <w:rPr>
          <w:rFonts w:ascii="宋体"/>
          <w:sz w:val="24"/>
          <w:szCs w:val="24"/>
          <w:highlight w:val="none"/>
          <w:u w:val="single"/>
        </w:rPr>
      </w:pPr>
      <w:r>
        <w:rPr>
          <w:rFonts w:hint="eastAsia" w:ascii="宋体" w:hAnsi="宋体"/>
          <w:sz w:val="24"/>
          <w:szCs w:val="24"/>
          <w:highlight w:val="none"/>
        </w:rPr>
        <w:t>二、货物名称、数量、单价、规格和标准</w:t>
      </w:r>
      <w:r>
        <w:rPr>
          <w:rFonts w:ascii="宋体" w:hAnsi="宋体"/>
          <w:sz w:val="24"/>
          <w:szCs w:val="24"/>
          <w:highlight w:val="none"/>
        </w:rPr>
        <w:t>(</w:t>
      </w:r>
      <w:r>
        <w:rPr>
          <w:rFonts w:hint="eastAsia" w:ascii="宋体" w:hAnsi="宋体"/>
          <w:sz w:val="24"/>
          <w:szCs w:val="24"/>
          <w:highlight w:val="none"/>
        </w:rPr>
        <w:t>详细清单见附件</w:t>
      </w:r>
      <w:r>
        <w:rPr>
          <w:rFonts w:ascii="宋体" w:hAnsi="宋体"/>
          <w:sz w:val="24"/>
          <w:szCs w:val="24"/>
          <w:highlight w:val="none"/>
        </w:rPr>
        <w:t>)</w:t>
      </w:r>
      <w:r>
        <w:rPr>
          <w:rFonts w:ascii="宋体" w:hAnsi="宋体"/>
          <w:sz w:val="24"/>
          <w:szCs w:val="24"/>
          <w:highlight w:val="none"/>
          <w:u w:val="single"/>
        </w:rPr>
        <w:t xml:space="preserve"> </w:t>
      </w:r>
    </w:p>
    <w:p w14:paraId="21130B79">
      <w:pPr>
        <w:adjustRightInd w:val="0"/>
        <w:snapToGrid w:val="0"/>
        <w:spacing w:line="360" w:lineRule="auto"/>
        <w:rPr>
          <w:rFonts w:ascii="宋体"/>
          <w:sz w:val="24"/>
          <w:szCs w:val="24"/>
          <w:highlight w:val="none"/>
        </w:rPr>
      </w:pPr>
      <w:r>
        <w:rPr>
          <w:rFonts w:ascii="宋体" w:hAnsi="宋体"/>
          <w:sz w:val="24"/>
          <w:szCs w:val="24"/>
          <w:highlight w:val="none"/>
        </w:rPr>
        <w:t xml:space="preserve">    </w:t>
      </w:r>
      <w:r>
        <w:rPr>
          <w:rFonts w:hint="eastAsia" w:ascii="宋体" w:hAnsi="宋体"/>
          <w:sz w:val="24"/>
          <w:szCs w:val="24"/>
          <w:highlight w:val="none"/>
        </w:rPr>
        <w:t>三、合同金额</w:t>
      </w:r>
    </w:p>
    <w:p w14:paraId="5C4BBE55">
      <w:pPr>
        <w:adjustRightInd w:val="0"/>
        <w:snapToGrid w:val="0"/>
        <w:spacing w:line="360" w:lineRule="auto"/>
        <w:rPr>
          <w:rFonts w:ascii="宋体"/>
          <w:sz w:val="24"/>
          <w:szCs w:val="24"/>
          <w:highlight w:val="none"/>
        </w:rPr>
      </w:pPr>
      <w:r>
        <w:rPr>
          <w:rFonts w:ascii="宋体" w:hAnsi="宋体"/>
          <w:sz w:val="24"/>
          <w:szCs w:val="24"/>
          <w:highlight w:val="none"/>
        </w:rPr>
        <w:t xml:space="preserve">    </w:t>
      </w:r>
      <w:r>
        <w:rPr>
          <w:rFonts w:hint="eastAsia" w:ascii="宋体" w:hAnsi="宋体"/>
          <w:sz w:val="24"/>
          <w:szCs w:val="24"/>
          <w:highlight w:val="none"/>
        </w:rPr>
        <w:t>合同总金额：</w:t>
      </w:r>
      <w:r>
        <w:rPr>
          <w:rFonts w:hint="eastAsia" w:ascii="宋体" w:hAnsi="宋体"/>
          <w:sz w:val="24"/>
          <w:szCs w:val="24"/>
          <w:highlight w:val="none"/>
          <w:u w:val="single"/>
        </w:rPr>
        <w:t>人民币</w:t>
      </w:r>
      <w:r>
        <w:rPr>
          <w:rFonts w:ascii="宋体" w:hAnsi="宋体"/>
          <w:sz w:val="24"/>
          <w:szCs w:val="24"/>
          <w:highlight w:val="none"/>
          <w:u w:val="single"/>
        </w:rPr>
        <w:t xml:space="preserve">                     </w:t>
      </w:r>
      <w:r>
        <w:rPr>
          <w:rFonts w:hint="eastAsia" w:ascii="宋体" w:hAnsi="宋体"/>
          <w:sz w:val="24"/>
          <w:szCs w:val="24"/>
          <w:highlight w:val="none"/>
        </w:rPr>
        <w:t>元</w:t>
      </w:r>
      <w:r>
        <w:rPr>
          <w:rFonts w:ascii="宋体" w:hAnsi="宋体"/>
          <w:sz w:val="24"/>
          <w:szCs w:val="24"/>
          <w:highlight w:val="none"/>
        </w:rPr>
        <w:t>(</w:t>
      </w:r>
      <w:r>
        <w:rPr>
          <w:rFonts w:hint="eastAsia" w:ascii="宋体" w:hAnsi="宋体"/>
          <w:sz w:val="24"/>
          <w:szCs w:val="24"/>
          <w:highlight w:val="none"/>
        </w:rPr>
        <w:t>大写</w:t>
      </w:r>
      <w:r>
        <w:rPr>
          <w:rFonts w:ascii="宋体" w:hAnsi="宋体"/>
          <w:sz w:val="24"/>
          <w:szCs w:val="24"/>
          <w:highlight w:val="none"/>
        </w:rPr>
        <w:t>)</w:t>
      </w:r>
    </w:p>
    <w:p w14:paraId="3FCA2B04">
      <w:pPr>
        <w:adjustRightInd w:val="0"/>
        <w:snapToGrid w:val="0"/>
        <w:spacing w:line="360" w:lineRule="auto"/>
        <w:rPr>
          <w:rFonts w:ascii="宋体"/>
          <w:sz w:val="24"/>
          <w:szCs w:val="24"/>
          <w:highlight w:val="none"/>
        </w:rPr>
      </w:pPr>
      <w:r>
        <w:rPr>
          <w:rFonts w:ascii="宋体" w:hAnsi="宋体"/>
          <w:sz w:val="24"/>
          <w:szCs w:val="24"/>
          <w:highlight w:val="none"/>
        </w:rPr>
        <w:t xml:space="preserve">                </w:t>
      </w:r>
      <w:r>
        <w:rPr>
          <w:rFonts w:hint="eastAsia" w:ascii="宋体" w:hAnsi="宋体"/>
          <w:sz w:val="24"/>
          <w:szCs w:val="24"/>
          <w:highlight w:val="none"/>
          <w:u w:val="single"/>
        </w:rPr>
        <w:t>人民币</w:t>
      </w:r>
      <w:r>
        <w:rPr>
          <w:rFonts w:ascii="宋体" w:hAnsi="宋体"/>
          <w:sz w:val="24"/>
          <w:szCs w:val="24"/>
          <w:highlight w:val="none"/>
          <w:u w:val="single"/>
        </w:rPr>
        <w:t xml:space="preserve">                     </w:t>
      </w:r>
      <w:r>
        <w:rPr>
          <w:rFonts w:hint="eastAsia" w:ascii="宋体" w:hAnsi="宋体"/>
          <w:sz w:val="24"/>
          <w:szCs w:val="24"/>
          <w:highlight w:val="none"/>
        </w:rPr>
        <w:t>元</w:t>
      </w:r>
      <w:r>
        <w:rPr>
          <w:rFonts w:ascii="宋体" w:hAnsi="宋体"/>
          <w:sz w:val="24"/>
          <w:szCs w:val="24"/>
          <w:highlight w:val="none"/>
        </w:rPr>
        <w:t>(</w:t>
      </w:r>
      <w:r>
        <w:rPr>
          <w:rFonts w:hint="eastAsia" w:ascii="宋体" w:hAnsi="宋体"/>
          <w:sz w:val="24"/>
          <w:szCs w:val="24"/>
          <w:highlight w:val="none"/>
        </w:rPr>
        <w:t>小写</w:t>
      </w:r>
      <w:r>
        <w:rPr>
          <w:rFonts w:ascii="宋体" w:hAnsi="宋体"/>
          <w:sz w:val="24"/>
          <w:szCs w:val="24"/>
          <w:highlight w:val="none"/>
        </w:rPr>
        <w:t>)</w:t>
      </w:r>
    </w:p>
    <w:p w14:paraId="4B513FDC">
      <w:pPr>
        <w:adjustRightInd w:val="0"/>
        <w:snapToGrid w:val="0"/>
        <w:spacing w:line="360" w:lineRule="auto"/>
        <w:rPr>
          <w:rFonts w:ascii="宋体"/>
          <w:sz w:val="24"/>
          <w:szCs w:val="24"/>
          <w:highlight w:val="none"/>
          <w:u w:val="single"/>
        </w:rPr>
      </w:pPr>
      <w:r>
        <w:rPr>
          <w:rFonts w:ascii="宋体" w:hAnsi="宋体"/>
          <w:sz w:val="24"/>
          <w:szCs w:val="24"/>
          <w:highlight w:val="none"/>
        </w:rPr>
        <w:t xml:space="preserve">    </w:t>
      </w:r>
      <w:r>
        <w:rPr>
          <w:rFonts w:hint="eastAsia" w:ascii="宋体" w:hAnsi="宋体"/>
          <w:sz w:val="24"/>
          <w:szCs w:val="24"/>
          <w:highlight w:val="none"/>
        </w:rPr>
        <w:t>四、货款支付：</w:t>
      </w:r>
      <w:r>
        <w:rPr>
          <w:rFonts w:ascii="宋体" w:hAnsi="宋体"/>
          <w:sz w:val="24"/>
          <w:szCs w:val="24"/>
          <w:highlight w:val="none"/>
          <w:u w:val="single"/>
        </w:rPr>
        <w:t xml:space="preserve">                                                 </w:t>
      </w:r>
    </w:p>
    <w:p w14:paraId="1C1C55BB">
      <w:pPr>
        <w:adjustRightInd w:val="0"/>
        <w:snapToGrid w:val="0"/>
        <w:spacing w:line="360" w:lineRule="auto"/>
        <w:ind w:firstLine="480" w:firstLineChars="200"/>
        <w:rPr>
          <w:rFonts w:ascii="宋体"/>
          <w:sz w:val="24"/>
          <w:szCs w:val="24"/>
          <w:highlight w:val="none"/>
        </w:rPr>
      </w:pPr>
      <w:r>
        <w:rPr>
          <w:rFonts w:hint="eastAsia" w:ascii="宋体" w:hAnsi="宋体"/>
          <w:sz w:val="24"/>
          <w:szCs w:val="24"/>
          <w:highlight w:val="none"/>
        </w:rPr>
        <w:t>五、交货</w:t>
      </w:r>
    </w:p>
    <w:p w14:paraId="6F45D2A5">
      <w:pPr>
        <w:pStyle w:val="25"/>
        <w:adjustRightInd w:val="0"/>
        <w:snapToGrid w:val="0"/>
        <w:spacing w:line="360" w:lineRule="auto"/>
        <w:ind w:firstLine="590" w:firstLineChars="246"/>
        <w:rPr>
          <w:sz w:val="24"/>
          <w:szCs w:val="24"/>
          <w:highlight w:val="none"/>
        </w:rPr>
      </w:pPr>
      <w:r>
        <w:rPr>
          <w:sz w:val="24"/>
          <w:szCs w:val="24"/>
          <w:highlight w:val="none"/>
        </w:rPr>
        <w:t>1</w:t>
      </w:r>
      <w:r>
        <w:rPr>
          <w:rFonts w:hint="eastAsia"/>
          <w:sz w:val="24"/>
          <w:szCs w:val="24"/>
          <w:highlight w:val="none"/>
        </w:rPr>
        <w:t>、</w:t>
      </w:r>
      <w:r>
        <w:rPr>
          <w:rFonts w:hint="eastAsia" w:hAnsi="宋体"/>
          <w:bCs/>
          <w:sz w:val="24"/>
          <w:szCs w:val="24"/>
          <w:highlight w:val="none"/>
        </w:rPr>
        <w:t>乙</w:t>
      </w:r>
      <w:r>
        <w:rPr>
          <w:rFonts w:hint="eastAsia"/>
          <w:sz w:val="24"/>
          <w:szCs w:val="24"/>
          <w:highlight w:val="none"/>
        </w:rPr>
        <w:t>方必须按响应文件承诺的技术参数、质量标准等向甲方提供全新、完整、未经使用的产品。</w:t>
      </w:r>
    </w:p>
    <w:p w14:paraId="0714C91E">
      <w:pPr>
        <w:pStyle w:val="25"/>
        <w:adjustRightInd w:val="0"/>
        <w:snapToGrid w:val="0"/>
        <w:spacing w:line="360" w:lineRule="auto"/>
        <w:ind w:firstLine="585" w:firstLineChars="244"/>
        <w:rPr>
          <w:rFonts w:hAnsi="宋体"/>
          <w:sz w:val="24"/>
          <w:szCs w:val="24"/>
          <w:highlight w:val="none"/>
        </w:rPr>
      </w:pPr>
      <w:r>
        <w:rPr>
          <w:sz w:val="24"/>
          <w:szCs w:val="24"/>
          <w:highlight w:val="none"/>
        </w:rPr>
        <w:t>2</w:t>
      </w:r>
      <w:r>
        <w:rPr>
          <w:rFonts w:hint="eastAsia"/>
          <w:sz w:val="24"/>
          <w:szCs w:val="24"/>
          <w:highlight w:val="none"/>
        </w:rPr>
        <w:t>、风险负担：</w:t>
      </w:r>
    </w:p>
    <w:p w14:paraId="2A311E85">
      <w:pPr>
        <w:adjustRightInd w:val="0"/>
        <w:snapToGrid w:val="0"/>
        <w:spacing w:line="360" w:lineRule="auto"/>
        <w:ind w:left="139" w:hanging="139" w:hangingChars="58"/>
        <w:rPr>
          <w:rFonts w:ascii="宋体"/>
          <w:sz w:val="24"/>
          <w:szCs w:val="24"/>
          <w:highlight w:val="none"/>
        </w:rPr>
      </w:pPr>
      <w:r>
        <w:rPr>
          <w:rFonts w:ascii="宋体" w:hAnsi="宋体"/>
          <w:sz w:val="24"/>
          <w:szCs w:val="24"/>
          <w:highlight w:val="none"/>
        </w:rPr>
        <w:t xml:space="preserve">     </w:t>
      </w:r>
      <w:r>
        <w:rPr>
          <w:rFonts w:hint="eastAsia" w:ascii="宋体" w:hAnsi="宋体"/>
          <w:sz w:val="24"/>
          <w:szCs w:val="24"/>
          <w:highlight w:val="none"/>
        </w:rPr>
        <w:t>货物毁损、灭失的风险在该货物通过</w:t>
      </w:r>
      <w:r>
        <w:rPr>
          <w:rFonts w:hint="eastAsia" w:ascii="宋体" w:hAnsi="宋体"/>
          <w:bCs/>
          <w:sz w:val="24"/>
          <w:szCs w:val="24"/>
          <w:highlight w:val="none"/>
        </w:rPr>
        <w:t>甲</w:t>
      </w:r>
      <w:r>
        <w:rPr>
          <w:rFonts w:hint="eastAsia" w:ascii="宋体" w:hAnsi="宋体"/>
          <w:sz w:val="24"/>
          <w:szCs w:val="24"/>
          <w:highlight w:val="none"/>
        </w:rPr>
        <w:t>、</w:t>
      </w:r>
      <w:r>
        <w:rPr>
          <w:rFonts w:hint="eastAsia" w:ascii="宋体" w:hAnsi="宋体"/>
          <w:bCs/>
          <w:sz w:val="24"/>
          <w:szCs w:val="24"/>
          <w:highlight w:val="none"/>
        </w:rPr>
        <w:t>乙</w:t>
      </w:r>
      <w:r>
        <w:rPr>
          <w:rFonts w:hint="eastAsia" w:ascii="宋体" w:hAnsi="宋体"/>
          <w:sz w:val="24"/>
          <w:szCs w:val="24"/>
          <w:highlight w:val="none"/>
        </w:rPr>
        <w:t>双方联合验收交付前由</w:t>
      </w:r>
      <w:r>
        <w:rPr>
          <w:rFonts w:hint="eastAsia" w:ascii="宋体" w:hAnsi="宋体"/>
          <w:bCs/>
          <w:sz w:val="24"/>
          <w:szCs w:val="24"/>
          <w:highlight w:val="none"/>
        </w:rPr>
        <w:t>乙</w:t>
      </w:r>
      <w:r>
        <w:rPr>
          <w:rFonts w:hint="eastAsia" w:ascii="宋体" w:hAnsi="宋体"/>
          <w:sz w:val="24"/>
          <w:szCs w:val="24"/>
          <w:highlight w:val="none"/>
        </w:rPr>
        <w:t>方承担，因质量问题</w:t>
      </w:r>
      <w:r>
        <w:rPr>
          <w:rFonts w:hint="eastAsia" w:ascii="宋体" w:hAnsi="宋体"/>
          <w:bCs/>
          <w:sz w:val="24"/>
          <w:szCs w:val="24"/>
          <w:highlight w:val="none"/>
        </w:rPr>
        <w:t>甲</w:t>
      </w:r>
      <w:r>
        <w:rPr>
          <w:rFonts w:hint="eastAsia" w:ascii="宋体" w:hAnsi="宋体"/>
          <w:sz w:val="24"/>
          <w:szCs w:val="24"/>
          <w:highlight w:val="none"/>
        </w:rPr>
        <w:t>方拒收的，风险由</w:t>
      </w:r>
      <w:r>
        <w:rPr>
          <w:rFonts w:hint="eastAsia" w:ascii="宋体" w:hAnsi="宋体"/>
          <w:bCs/>
          <w:sz w:val="24"/>
          <w:szCs w:val="24"/>
          <w:highlight w:val="none"/>
        </w:rPr>
        <w:t>乙</w:t>
      </w:r>
      <w:r>
        <w:rPr>
          <w:rFonts w:hint="eastAsia" w:ascii="宋体" w:hAnsi="宋体"/>
          <w:sz w:val="24"/>
          <w:szCs w:val="24"/>
          <w:highlight w:val="none"/>
        </w:rPr>
        <w:t>方承担。</w:t>
      </w:r>
    </w:p>
    <w:p w14:paraId="6B558CAD">
      <w:pPr>
        <w:adjustRightInd w:val="0"/>
        <w:snapToGrid w:val="0"/>
        <w:spacing w:line="360" w:lineRule="auto"/>
        <w:rPr>
          <w:rFonts w:ascii="宋体"/>
          <w:sz w:val="24"/>
          <w:szCs w:val="24"/>
          <w:highlight w:val="none"/>
        </w:rPr>
      </w:pPr>
      <w:r>
        <w:rPr>
          <w:rFonts w:ascii="宋体" w:hAnsi="宋体"/>
          <w:sz w:val="24"/>
          <w:szCs w:val="24"/>
          <w:highlight w:val="none"/>
        </w:rPr>
        <w:t xml:space="preserve">     3</w:t>
      </w:r>
      <w:r>
        <w:rPr>
          <w:rFonts w:hint="eastAsia" w:ascii="宋体" w:hAnsi="宋体"/>
          <w:sz w:val="24"/>
          <w:szCs w:val="24"/>
          <w:highlight w:val="none"/>
        </w:rPr>
        <w:t>、交货期：</w:t>
      </w:r>
      <w:r>
        <w:rPr>
          <w:rFonts w:ascii="宋体" w:hAnsi="宋体"/>
          <w:sz w:val="24"/>
          <w:szCs w:val="24"/>
          <w:highlight w:val="none"/>
          <w:u w:val="single"/>
        </w:rPr>
        <w:t xml:space="preserve">                  </w:t>
      </w:r>
    </w:p>
    <w:p w14:paraId="4EBC6B8A">
      <w:pPr>
        <w:adjustRightInd w:val="0"/>
        <w:snapToGrid w:val="0"/>
        <w:spacing w:line="360" w:lineRule="auto"/>
        <w:ind w:firstLine="583" w:firstLineChars="243"/>
        <w:rPr>
          <w:rFonts w:ascii="宋体"/>
          <w:sz w:val="24"/>
          <w:szCs w:val="24"/>
          <w:highlight w:val="none"/>
        </w:rPr>
      </w:pPr>
      <w:r>
        <w:rPr>
          <w:rFonts w:ascii="宋体" w:hAnsi="宋体"/>
          <w:sz w:val="24"/>
          <w:szCs w:val="24"/>
          <w:highlight w:val="none"/>
        </w:rPr>
        <w:t>4</w:t>
      </w:r>
      <w:r>
        <w:rPr>
          <w:rFonts w:hint="eastAsia" w:ascii="宋体" w:hAnsi="宋体"/>
          <w:sz w:val="24"/>
          <w:szCs w:val="24"/>
          <w:highlight w:val="none"/>
        </w:rPr>
        <w:t>、交货地点：</w:t>
      </w:r>
      <w:r>
        <w:rPr>
          <w:rFonts w:ascii="宋体" w:hAnsi="宋体"/>
          <w:sz w:val="24"/>
          <w:szCs w:val="24"/>
          <w:highlight w:val="none"/>
          <w:u w:val="single"/>
        </w:rPr>
        <w:t xml:space="preserve">                  </w:t>
      </w:r>
    </w:p>
    <w:p w14:paraId="310905B0">
      <w:pPr>
        <w:adjustRightInd w:val="0"/>
        <w:snapToGrid w:val="0"/>
        <w:spacing w:line="360" w:lineRule="auto"/>
        <w:ind w:left="139" w:hanging="139" w:hangingChars="58"/>
        <w:rPr>
          <w:rFonts w:ascii="宋体"/>
          <w:sz w:val="24"/>
          <w:szCs w:val="24"/>
          <w:highlight w:val="none"/>
        </w:rPr>
      </w:pPr>
      <w:r>
        <w:rPr>
          <w:rFonts w:ascii="宋体" w:hAnsi="宋体"/>
          <w:sz w:val="24"/>
          <w:szCs w:val="24"/>
          <w:highlight w:val="none"/>
        </w:rPr>
        <w:t xml:space="preserve">    </w:t>
      </w:r>
      <w:r>
        <w:rPr>
          <w:rFonts w:hint="eastAsia" w:ascii="宋体" w:hAnsi="宋体"/>
          <w:sz w:val="24"/>
          <w:szCs w:val="24"/>
          <w:highlight w:val="none"/>
        </w:rPr>
        <w:t>六、质量</w:t>
      </w:r>
    </w:p>
    <w:p w14:paraId="1EA2A51F">
      <w:pPr>
        <w:adjustRightInd w:val="0"/>
        <w:snapToGrid w:val="0"/>
        <w:spacing w:line="360" w:lineRule="auto"/>
        <w:ind w:firstLine="480" w:firstLineChars="200"/>
        <w:jc w:val="left"/>
        <w:rPr>
          <w:rFonts w:ascii="宋体"/>
          <w:sz w:val="24"/>
          <w:szCs w:val="24"/>
          <w:highlight w:val="none"/>
        </w:rPr>
      </w:pPr>
      <w:r>
        <w:rPr>
          <w:rFonts w:hint="eastAsia" w:ascii="宋体" w:hAnsi="宋体"/>
          <w:sz w:val="24"/>
          <w:szCs w:val="24"/>
          <w:highlight w:val="none"/>
        </w:rPr>
        <w:t>货物的质量应符合采购文件、响应文件及</w:t>
      </w:r>
      <w:r>
        <w:rPr>
          <w:rFonts w:hint="eastAsia" w:ascii="宋体" w:hAnsi="宋体"/>
          <w:bCs/>
          <w:sz w:val="24"/>
          <w:szCs w:val="24"/>
          <w:highlight w:val="none"/>
        </w:rPr>
        <w:t>乙</w:t>
      </w:r>
      <w:r>
        <w:rPr>
          <w:rFonts w:hint="eastAsia" w:ascii="宋体" w:hAnsi="宋体"/>
          <w:sz w:val="24"/>
          <w:szCs w:val="24"/>
          <w:highlight w:val="none"/>
        </w:rPr>
        <w:t>方在谈判过程中做出的书面澄清及承诺。</w:t>
      </w:r>
    </w:p>
    <w:p w14:paraId="7A8B8A97">
      <w:pPr>
        <w:adjustRightInd w:val="0"/>
        <w:snapToGrid w:val="0"/>
        <w:spacing w:line="360" w:lineRule="auto"/>
        <w:ind w:firstLine="480" w:firstLineChars="200"/>
        <w:jc w:val="left"/>
        <w:rPr>
          <w:rFonts w:ascii="宋体"/>
          <w:sz w:val="24"/>
          <w:szCs w:val="24"/>
          <w:highlight w:val="none"/>
        </w:rPr>
      </w:pPr>
      <w:r>
        <w:rPr>
          <w:rFonts w:hint="eastAsia" w:ascii="宋体" w:hAnsi="宋体"/>
          <w:sz w:val="24"/>
          <w:szCs w:val="24"/>
          <w:highlight w:val="none"/>
        </w:rPr>
        <w:t>七、包装</w:t>
      </w:r>
    </w:p>
    <w:p w14:paraId="3F44043B">
      <w:pPr>
        <w:adjustRightInd w:val="0"/>
        <w:snapToGrid w:val="0"/>
        <w:spacing w:line="360" w:lineRule="auto"/>
        <w:ind w:firstLine="480" w:firstLineChars="200"/>
        <w:jc w:val="left"/>
        <w:rPr>
          <w:rFonts w:ascii="宋体"/>
          <w:sz w:val="24"/>
          <w:szCs w:val="24"/>
          <w:highlight w:val="none"/>
        </w:rPr>
      </w:pPr>
      <w:r>
        <w:rPr>
          <w:rFonts w:hint="eastAsia" w:ascii="宋体" w:hAnsi="宋体"/>
          <w:sz w:val="24"/>
          <w:szCs w:val="24"/>
          <w:highlight w:val="none"/>
        </w:rPr>
        <w:t>货物的包装应按照国家或业务主管部门的技术规定执行，国家或业务主管部门无技术规定的，应当按双方约定采取足以保护货物安全、完好的包装方式。</w:t>
      </w:r>
    </w:p>
    <w:p w14:paraId="1D6EA442">
      <w:pPr>
        <w:adjustRightInd w:val="0"/>
        <w:snapToGrid w:val="0"/>
        <w:spacing w:line="360" w:lineRule="auto"/>
        <w:ind w:firstLine="480" w:firstLineChars="200"/>
        <w:jc w:val="left"/>
        <w:rPr>
          <w:rFonts w:ascii="宋体"/>
          <w:sz w:val="24"/>
          <w:szCs w:val="24"/>
          <w:highlight w:val="none"/>
        </w:rPr>
      </w:pPr>
      <w:r>
        <w:rPr>
          <w:rFonts w:hint="eastAsia" w:ascii="宋体" w:hAnsi="宋体"/>
          <w:sz w:val="24"/>
          <w:szCs w:val="24"/>
          <w:highlight w:val="none"/>
        </w:rPr>
        <w:t>八、运输要求</w:t>
      </w:r>
    </w:p>
    <w:p w14:paraId="33D9759A">
      <w:pPr>
        <w:adjustRightInd w:val="0"/>
        <w:snapToGrid w:val="0"/>
        <w:spacing w:line="360" w:lineRule="auto"/>
        <w:ind w:firstLine="480" w:firstLineChars="200"/>
        <w:jc w:val="left"/>
        <w:rPr>
          <w:rFonts w:ascii="宋体"/>
          <w:sz w:val="24"/>
          <w:szCs w:val="24"/>
          <w:highlight w:val="none"/>
        </w:rPr>
      </w:pPr>
      <w:r>
        <w:rPr>
          <w:rFonts w:hint="eastAsia" w:ascii="宋体" w:hAnsi="宋体"/>
          <w:sz w:val="24"/>
          <w:szCs w:val="24"/>
          <w:highlight w:val="none"/>
        </w:rPr>
        <w:t>运输及相关费用由乙方承担。</w:t>
      </w:r>
    </w:p>
    <w:p w14:paraId="14DEEA4F">
      <w:pPr>
        <w:adjustRightInd w:val="0"/>
        <w:snapToGrid w:val="0"/>
        <w:spacing w:line="360" w:lineRule="auto"/>
        <w:ind w:firstLine="480" w:firstLineChars="200"/>
        <w:jc w:val="left"/>
        <w:rPr>
          <w:rFonts w:ascii="宋体"/>
          <w:sz w:val="24"/>
          <w:szCs w:val="24"/>
          <w:highlight w:val="none"/>
        </w:rPr>
      </w:pPr>
      <w:r>
        <w:rPr>
          <w:rFonts w:hint="eastAsia" w:ascii="宋体" w:hAnsi="宋体"/>
          <w:sz w:val="24"/>
          <w:szCs w:val="24"/>
          <w:highlight w:val="none"/>
        </w:rPr>
        <w:t>九、知识产权</w:t>
      </w:r>
    </w:p>
    <w:p w14:paraId="0DDAC1A1">
      <w:pPr>
        <w:adjustRightInd w:val="0"/>
        <w:snapToGrid w:val="0"/>
        <w:spacing w:line="360" w:lineRule="auto"/>
        <w:ind w:firstLine="480" w:firstLineChars="200"/>
        <w:jc w:val="left"/>
        <w:rPr>
          <w:rFonts w:ascii="宋体"/>
          <w:sz w:val="24"/>
          <w:szCs w:val="24"/>
          <w:highlight w:val="none"/>
        </w:rPr>
      </w:pPr>
      <w:r>
        <w:rPr>
          <w:rFonts w:hint="eastAsia" w:ascii="宋体" w:hAnsi="宋体"/>
          <w:bCs/>
          <w:sz w:val="24"/>
          <w:szCs w:val="24"/>
          <w:highlight w:val="none"/>
        </w:rPr>
        <w:t>乙</w:t>
      </w:r>
      <w:r>
        <w:rPr>
          <w:rFonts w:hint="eastAsia" w:ascii="宋体" w:hAnsi="宋体"/>
          <w:sz w:val="24"/>
          <w:szCs w:val="24"/>
          <w:highlight w:val="none"/>
        </w:rPr>
        <w:t>方应保证甲方在中国境内使用货物或货物的任何一部分时，免受第三方提出的侵犯其知识产权的诉讼。</w:t>
      </w:r>
    </w:p>
    <w:p w14:paraId="26A8E480">
      <w:pPr>
        <w:adjustRightInd w:val="0"/>
        <w:snapToGrid w:val="0"/>
        <w:spacing w:line="360" w:lineRule="auto"/>
        <w:ind w:firstLine="480" w:firstLineChars="200"/>
        <w:jc w:val="left"/>
        <w:rPr>
          <w:rFonts w:ascii="宋体"/>
          <w:sz w:val="24"/>
          <w:szCs w:val="24"/>
          <w:highlight w:val="none"/>
        </w:rPr>
      </w:pPr>
      <w:r>
        <w:rPr>
          <w:rFonts w:hint="eastAsia" w:ascii="宋体" w:hAnsi="宋体"/>
          <w:sz w:val="24"/>
          <w:szCs w:val="24"/>
          <w:highlight w:val="none"/>
        </w:rPr>
        <w:t>十、验收</w:t>
      </w:r>
    </w:p>
    <w:p w14:paraId="4431145D">
      <w:pPr>
        <w:adjustRightInd w:val="0"/>
        <w:snapToGrid w:val="0"/>
        <w:spacing w:line="360" w:lineRule="auto"/>
        <w:ind w:firstLine="480" w:firstLineChars="200"/>
        <w:jc w:val="left"/>
        <w:rPr>
          <w:rFonts w:ascii="宋体"/>
          <w:sz w:val="24"/>
          <w:szCs w:val="24"/>
          <w:highlight w:val="none"/>
        </w:rPr>
      </w:pPr>
      <w:r>
        <w:rPr>
          <w:rFonts w:ascii="宋体" w:hAnsi="宋体"/>
          <w:sz w:val="24"/>
          <w:szCs w:val="24"/>
          <w:highlight w:val="none"/>
        </w:rPr>
        <w:t>1</w:t>
      </w:r>
      <w:r>
        <w:rPr>
          <w:rFonts w:hint="eastAsia" w:ascii="宋体" w:hAnsi="宋体"/>
          <w:sz w:val="24"/>
          <w:szCs w:val="24"/>
          <w:highlight w:val="none"/>
        </w:rPr>
        <w:t>、对项目的质量问题，甲方应在发现之日起</w:t>
      </w:r>
      <w:r>
        <w:rPr>
          <w:rFonts w:ascii="宋体" w:hAnsi="宋体"/>
          <w:sz w:val="24"/>
          <w:szCs w:val="24"/>
          <w:highlight w:val="none"/>
          <w:u w:val="single"/>
        </w:rPr>
        <w:t xml:space="preserve"> 15 </w:t>
      </w:r>
      <w:r>
        <w:rPr>
          <w:rFonts w:hint="eastAsia" w:ascii="宋体" w:hAnsi="宋体"/>
          <w:sz w:val="24"/>
          <w:szCs w:val="24"/>
          <w:highlight w:val="none"/>
        </w:rPr>
        <w:t>日内向</w:t>
      </w:r>
      <w:r>
        <w:rPr>
          <w:rFonts w:hint="eastAsia" w:ascii="宋体" w:hAnsi="宋体"/>
          <w:bCs/>
          <w:sz w:val="24"/>
          <w:szCs w:val="24"/>
          <w:highlight w:val="none"/>
        </w:rPr>
        <w:t>乙</w:t>
      </w:r>
      <w:r>
        <w:rPr>
          <w:rFonts w:hint="eastAsia" w:ascii="宋体" w:hAnsi="宋体"/>
          <w:sz w:val="24"/>
          <w:szCs w:val="24"/>
          <w:highlight w:val="none"/>
        </w:rPr>
        <w:t>方提出书面异议，</w:t>
      </w:r>
      <w:r>
        <w:rPr>
          <w:rFonts w:hint="eastAsia" w:ascii="宋体" w:hAnsi="宋体"/>
          <w:bCs/>
          <w:sz w:val="24"/>
          <w:szCs w:val="24"/>
          <w:highlight w:val="none"/>
        </w:rPr>
        <w:t>乙</w:t>
      </w:r>
      <w:r>
        <w:rPr>
          <w:rFonts w:hint="eastAsia" w:ascii="宋体" w:hAnsi="宋体"/>
          <w:sz w:val="24"/>
          <w:szCs w:val="24"/>
          <w:highlight w:val="none"/>
        </w:rPr>
        <w:t>方在接到书面异议后，应当在</w:t>
      </w:r>
      <w:r>
        <w:rPr>
          <w:rFonts w:ascii="宋体" w:hAnsi="宋体"/>
          <w:sz w:val="24"/>
          <w:szCs w:val="24"/>
          <w:highlight w:val="none"/>
          <w:u w:val="single"/>
        </w:rPr>
        <w:t xml:space="preserve"> 5 </w:t>
      </w:r>
      <w:r>
        <w:rPr>
          <w:rFonts w:hint="eastAsia" w:ascii="宋体" w:hAnsi="宋体"/>
          <w:sz w:val="24"/>
          <w:szCs w:val="24"/>
          <w:highlight w:val="none"/>
        </w:rPr>
        <w:t>日内负责处理。甲方逾期提出的，对所交货物视为符合合同的规定。如果</w:t>
      </w:r>
      <w:r>
        <w:rPr>
          <w:rFonts w:hint="eastAsia" w:ascii="宋体" w:hAnsi="宋体"/>
          <w:bCs/>
          <w:sz w:val="24"/>
          <w:szCs w:val="24"/>
          <w:highlight w:val="none"/>
        </w:rPr>
        <w:t>乙</w:t>
      </w:r>
      <w:r>
        <w:rPr>
          <w:rFonts w:hint="eastAsia" w:ascii="宋体" w:hAnsi="宋体"/>
          <w:sz w:val="24"/>
          <w:szCs w:val="24"/>
          <w:highlight w:val="none"/>
        </w:rPr>
        <w:t>方在响应文件及谈判过程中做出的书面说明及承诺中，有明确质量保证期的，适用质量保证期。</w:t>
      </w:r>
    </w:p>
    <w:p w14:paraId="3C98009A">
      <w:pPr>
        <w:tabs>
          <w:tab w:val="left" w:pos="720"/>
        </w:tabs>
        <w:adjustRightInd w:val="0"/>
        <w:snapToGrid w:val="0"/>
        <w:spacing w:line="360" w:lineRule="auto"/>
        <w:ind w:firstLine="480" w:firstLineChars="200"/>
        <w:jc w:val="left"/>
        <w:rPr>
          <w:rFonts w:ascii="宋体"/>
          <w:sz w:val="24"/>
          <w:szCs w:val="24"/>
          <w:highlight w:val="none"/>
        </w:rPr>
      </w:pPr>
      <w:r>
        <w:rPr>
          <w:rFonts w:ascii="宋体" w:hAnsi="宋体"/>
          <w:sz w:val="24"/>
          <w:szCs w:val="24"/>
          <w:highlight w:val="none"/>
        </w:rPr>
        <w:t>2</w:t>
      </w:r>
      <w:r>
        <w:rPr>
          <w:rFonts w:hint="eastAsia" w:ascii="宋体" w:hAnsi="宋体"/>
          <w:sz w:val="24"/>
          <w:szCs w:val="24"/>
          <w:highlight w:val="none"/>
        </w:rPr>
        <w:t>、经双方共同验收，项目达不到质量或规格要求的，甲方可以拒收，并可以解除合同，造成的一切损失由成交供应商承担。</w:t>
      </w:r>
    </w:p>
    <w:p w14:paraId="1230B666">
      <w:pPr>
        <w:adjustRightInd w:val="0"/>
        <w:snapToGrid w:val="0"/>
        <w:spacing w:line="360" w:lineRule="auto"/>
        <w:ind w:firstLine="480" w:firstLineChars="200"/>
        <w:jc w:val="left"/>
        <w:rPr>
          <w:rFonts w:ascii="宋体"/>
          <w:sz w:val="24"/>
          <w:szCs w:val="24"/>
          <w:highlight w:val="none"/>
        </w:rPr>
      </w:pPr>
      <w:r>
        <w:rPr>
          <w:rFonts w:hint="eastAsia" w:ascii="宋体" w:hAnsi="宋体"/>
          <w:sz w:val="24"/>
          <w:szCs w:val="24"/>
          <w:highlight w:val="none"/>
        </w:rPr>
        <w:t>十一、质量保证及售后服务</w:t>
      </w:r>
    </w:p>
    <w:p w14:paraId="0D6803D4">
      <w:pPr>
        <w:adjustRightInd w:val="0"/>
        <w:snapToGrid w:val="0"/>
        <w:spacing w:line="360" w:lineRule="auto"/>
        <w:ind w:firstLine="480" w:firstLineChars="200"/>
        <w:jc w:val="left"/>
        <w:rPr>
          <w:rFonts w:ascii="宋体"/>
          <w:sz w:val="24"/>
          <w:szCs w:val="24"/>
          <w:highlight w:val="none"/>
        </w:rPr>
      </w:pPr>
      <w:r>
        <w:rPr>
          <w:rFonts w:ascii="宋体" w:hAnsi="宋体"/>
          <w:sz w:val="24"/>
          <w:szCs w:val="24"/>
          <w:highlight w:val="none"/>
        </w:rPr>
        <w:t>1</w:t>
      </w:r>
      <w:r>
        <w:rPr>
          <w:rFonts w:hint="eastAsia" w:ascii="宋体" w:hAnsi="宋体"/>
          <w:sz w:val="24"/>
          <w:szCs w:val="24"/>
          <w:highlight w:val="none"/>
        </w:rPr>
        <w:t>、质量保证期</w:t>
      </w:r>
      <w:r>
        <w:rPr>
          <w:rFonts w:ascii="宋体" w:hAnsi="宋体"/>
          <w:sz w:val="24"/>
          <w:szCs w:val="24"/>
          <w:highlight w:val="none"/>
          <w:u w:val="single"/>
        </w:rPr>
        <w:t xml:space="preserve">    </w:t>
      </w:r>
      <w:r>
        <w:rPr>
          <w:rFonts w:hint="eastAsia" w:ascii="宋体" w:hAnsi="宋体"/>
          <w:sz w:val="24"/>
          <w:szCs w:val="24"/>
          <w:highlight w:val="none"/>
        </w:rPr>
        <w:t>年；</w:t>
      </w:r>
    </w:p>
    <w:p w14:paraId="01B81CDD">
      <w:pPr>
        <w:adjustRightInd w:val="0"/>
        <w:snapToGrid w:val="0"/>
        <w:spacing w:line="360" w:lineRule="auto"/>
        <w:ind w:firstLine="480" w:firstLineChars="200"/>
        <w:jc w:val="left"/>
        <w:rPr>
          <w:rFonts w:ascii="宋体"/>
          <w:sz w:val="24"/>
          <w:szCs w:val="24"/>
          <w:highlight w:val="none"/>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bCs/>
          <w:sz w:val="24"/>
          <w:szCs w:val="24"/>
          <w:highlight w:val="none"/>
        </w:rPr>
        <w:t>乙</w:t>
      </w:r>
      <w:r>
        <w:rPr>
          <w:rFonts w:hint="eastAsia" w:ascii="宋体" w:hAnsi="宋体"/>
          <w:sz w:val="24"/>
          <w:szCs w:val="24"/>
          <w:highlight w:val="none"/>
        </w:rPr>
        <w:t>方应按谈判文件、响应文件及</w:t>
      </w:r>
      <w:r>
        <w:rPr>
          <w:rFonts w:hint="eastAsia" w:ascii="宋体" w:hAnsi="宋体"/>
          <w:bCs/>
          <w:sz w:val="24"/>
          <w:szCs w:val="24"/>
          <w:highlight w:val="none"/>
        </w:rPr>
        <w:t>乙</w:t>
      </w:r>
      <w:r>
        <w:rPr>
          <w:rFonts w:hint="eastAsia" w:ascii="宋体" w:hAnsi="宋体"/>
          <w:sz w:val="24"/>
          <w:szCs w:val="24"/>
          <w:highlight w:val="none"/>
        </w:rPr>
        <w:t>方在谈判过程中做出的书面说明或承诺提供及时、快速、优质的售后服务；</w:t>
      </w:r>
    </w:p>
    <w:p w14:paraId="0ACD63FC">
      <w:pPr>
        <w:adjustRightInd w:val="0"/>
        <w:snapToGrid w:val="0"/>
        <w:spacing w:line="360" w:lineRule="auto"/>
        <w:ind w:firstLine="480" w:firstLineChars="200"/>
        <w:jc w:val="left"/>
        <w:rPr>
          <w:rFonts w:ascii="宋体"/>
          <w:sz w:val="24"/>
          <w:szCs w:val="24"/>
          <w:highlight w:val="none"/>
        </w:rPr>
      </w:pPr>
      <w:r>
        <w:rPr>
          <w:rFonts w:ascii="宋体" w:hAnsi="宋体"/>
          <w:sz w:val="24"/>
          <w:szCs w:val="24"/>
          <w:highlight w:val="none"/>
        </w:rPr>
        <w:t>3</w:t>
      </w:r>
      <w:r>
        <w:rPr>
          <w:rFonts w:hint="eastAsia" w:ascii="宋体" w:hAnsi="宋体"/>
          <w:sz w:val="24"/>
          <w:szCs w:val="24"/>
          <w:highlight w:val="none"/>
        </w:rPr>
        <w:t>、其它售后服务承诺：</w:t>
      </w:r>
      <w:r>
        <w:rPr>
          <w:rFonts w:ascii="宋体" w:hAnsi="宋体"/>
          <w:sz w:val="24"/>
          <w:szCs w:val="24"/>
          <w:highlight w:val="none"/>
          <w:u w:val="single"/>
        </w:rPr>
        <w:t xml:space="preserve">                                                                                                       </w:t>
      </w:r>
    </w:p>
    <w:p w14:paraId="0B89D6B6">
      <w:pPr>
        <w:adjustRightInd w:val="0"/>
        <w:snapToGrid w:val="0"/>
        <w:spacing w:line="360" w:lineRule="auto"/>
        <w:ind w:firstLine="480" w:firstLineChars="200"/>
        <w:jc w:val="left"/>
        <w:rPr>
          <w:rFonts w:ascii="宋体"/>
          <w:sz w:val="24"/>
          <w:szCs w:val="24"/>
          <w:highlight w:val="none"/>
        </w:rPr>
      </w:pPr>
      <w:r>
        <w:rPr>
          <w:rFonts w:hint="eastAsia" w:ascii="宋体" w:hAnsi="宋体"/>
          <w:sz w:val="24"/>
          <w:szCs w:val="24"/>
          <w:highlight w:val="none"/>
        </w:rPr>
        <w:t>十二、合同生效</w:t>
      </w:r>
    </w:p>
    <w:p w14:paraId="2C4719E6">
      <w:pPr>
        <w:adjustRightInd w:val="0"/>
        <w:snapToGrid w:val="0"/>
        <w:spacing w:line="360" w:lineRule="auto"/>
        <w:ind w:firstLine="480" w:firstLineChars="200"/>
        <w:textAlignment w:val="baseline"/>
        <w:rPr>
          <w:rFonts w:ascii="宋体"/>
          <w:sz w:val="24"/>
          <w:szCs w:val="24"/>
          <w:highlight w:val="none"/>
        </w:rPr>
      </w:pPr>
      <w:r>
        <w:rPr>
          <w:rFonts w:hint="eastAsia" w:ascii="宋体" w:hAnsi="宋体"/>
          <w:sz w:val="24"/>
          <w:szCs w:val="24"/>
          <w:highlight w:val="none"/>
        </w:rPr>
        <w:t>本合同为附条件生效合同，除甲乙双方签章，还应满足以下条件时合同生效：</w:t>
      </w:r>
    </w:p>
    <w:p w14:paraId="79E81052">
      <w:pPr>
        <w:adjustRightInd w:val="0"/>
        <w:snapToGrid w:val="0"/>
        <w:spacing w:line="360" w:lineRule="auto"/>
        <w:ind w:firstLine="480" w:firstLineChars="200"/>
        <w:jc w:val="left"/>
        <w:rPr>
          <w:rFonts w:ascii="宋体"/>
          <w:sz w:val="24"/>
          <w:szCs w:val="24"/>
          <w:highlight w:val="none"/>
        </w:rPr>
      </w:pPr>
      <w:r>
        <w:rPr>
          <w:rFonts w:hint="eastAsia" w:ascii="宋体" w:hAnsi="宋体"/>
          <w:sz w:val="24"/>
          <w:szCs w:val="24"/>
          <w:highlight w:val="none"/>
        </w:rPr>
        <w:t>十三、违约条款</w:t>
      </w:r>
    </w:p>
    <w:p w14:paraId="087A453C">
      <w:pPr>
        <w:adjustRightInd w:val="0"/>
        <w:snapToGrid w:val="0"/>
        <w:spacing w:line="360" w:lineRule="auto"/>
        <w:ind w:firstLine="480" w:firstLineChars="200"/>
        <w:jc w:val="left"/>
        <w:rPr>
          <w:rFonts w:ascii="宋体"/>
          <w:sz w:val="24"/>
          <w:szCs w:val="24"/>
          <w:highlight w:val="none"/>
        </w:rPr>
      </w:pPr>
      <w:r>
        <w:rPr>
          <w:rFonts w:ascii="宋体" w:hAnsi="宋体"/>
          <w:sz w:val="24"/>
          <w:szCs w:val="24"/>
          <w:highlight w:val="none"/>
        </w:rPr>
        <w:t>1</w:t>
      </w:r>
      <w:r>
        <w:rPr>
          <w:rFonts w:hint="eastAsia" w:ascii="宋体" w:hAnsi="宋体"/>
          <w:sz w:val="24"/>
          <w:szCs w:val="24"/>
          <w:highlight w:val="none"/>
        </w:rPr>
        <w:t>、甲方延迟验收项目，延迟验收期间发生的费用由买方承担赔偿责任；</w:t>
      </w:r>
    </w:p>
    <w:p w14:paraId="1C1B56F5">
      <w:pPr>
        <w:adjustRightInd w:val="0"/>
        <w:snapToGrid w:val="0"/>
        <w:spacing w:line="360" w:lineRule="auto"/>
        <w:ind w:firstLine="480" w:firstLineChars="200"/>
        <w:jc w:val="left"/>
        <w:rPr>
          <w:rFonts w:ascii="宋体"/>
          <w:sz w:val="24"/>
          <w:szCs w:val="24"/>
          <w:highlight w:val="none"/>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bCs/>
          <w:sz w:val="24"/>
          <w:szCs w:val="24"/>
          <w:highlight w:val="none"/>
        </w:rPr>
        <w:t>乙</w:t>
      </w:r>
      <w:r>
        <w:rPr>
          <w:rFonts w:hint="eastAsia" w:ascii="宋体" w:hAnsi="宋体"/>
          <w:sz w:val="24"/>
          <w:szCs w:val="24"/>
          <w:highlight w:val="none"/>
        </w:rPr>
        <w:t>方延迟交付，每延迟</w:t>
      </w:r>
      <w:r>
        <w:rPr>
          <w:rFonts w:ascii="宋体" w:hAnsi="宋体"/>
          <w:sz w:val="24"/>
          <w:szCs w:val="24"/>
          <w:highlight w:val="none"/>
        </w:rPr>
        <w:t>1</w:t>
      </w:r>
      <w:r>
        <w:rPr>
          <w:rFonts w:hint="eastAsia" w:ascii="宋体" w:hAnsi="宋体"/>
          <w:sz w:val="24"/>
          <w:szCs w:val="24"/>
          <w:highlight w:val="none"/>
        </w:rPr>
        <w:t>日，按应交付货物总额</w:t>
      </w:r>
      <w:r>
        <w:rPr>
          <w:rFonts w:ascii="宋体" w:hAnsi="宋体"/>
          <w:b/>
          <w:sz w:val="24"/>
          <w:szCs w:val="24"/>
          <w:highlight w:val="none"/>
        </w:rPr>
        <w:t>5%</w:t>
      </w:r>
      <w:r>
        <w:rPr>
          <w:rFonts w:hint="eastAsia" w:ascii="宋体" w:hAnsi="宋体"/>
          <w:sz w:val="24"/>
          <w:szCs w:val="24"/>
          <w:highlight w:val="none"/>
        </w:rPr>
        <w:t>支付违约金；</w:t>
      </w:r>
    </w:p>
    <w:p w14:paraId="68DBB965">
      <w:pPr>
        <w:adjustRightInd w:val="0"/>
        <w:snapToGrid w:val="0"/>
        <w:spacing w:line="360" w:lineRule="auto"/>
        <w:ind w:firstLine="480" w:firstLineChars="200"/>
        <w:jc w:val="left"/>
        <w:rPr>
          <w:rFonts w:ascii="宋体"/>
          <w:sz w:val="24"/>
          <w:szCs w:val="24"/>
          <w:highlight w:val="none"/>
        </w:rPr>
      </w:pPr>
      <w:r>
        <w:rPr>
          <w:rFonts w:ascii="宋体" w:hAnsi="宋体"/>
          <w:sz w:val="24"/>
          <w:szCs w:val="24"/>
          <w:highlight w:val="none"/>
        </w:rPr>
        <w:t>3</w:t>
      </w:r>
      <w:r>
        <w:rPr>
          <w:rFonts w:hint="eastAsia" w:ascii="宋体" w:hAnsi="宋体"/>
          <w:sz w:val="24"/>
          <w:szCs w:val="24"/>
          <w:highlight w:val="none"/>
        </w:rPr>
        <w:t>、一方不按期履行合同，并经另一方提示后</w:t>
      </w:r>
      <w:r>
        <w:rPr>
          <w:rFonts w:ascii="宋体" w:hAnsi="宋体"/>
          <w:sz w:val="24"/>
          <w:szCs w:val="24"/>
          <w:highlight w:val="none"/>
        </w:rPr>
        <w:t>10</w:t>
      </w:r>
      <w:r>
        <w:rPr>
          <w:rFonts w:hint="eastAsia" w:ascii="宋体" w:hAnsi="宋体"/>
          <w:sz w:val="24"/>
          <w:szCs w:val="24"/>
          <w:highlight w:val="none"/>
        </w:rPr>
        <w:t>日内仍不履行合同的，经双方同意后，守约方有权解除合同，违约方要承担相应的赔偿责任；</w:t>
      </w:r>
    </w:p>
    <w:p w14:paraId="048A32F4">
      <w:pPr>
        <w:adjustRightInd w:val="0"/>
        <w:snapToGrid w:val="0"/>
        <w:spacing w:line="360" w:lineRule="auto"/>
        <w:ind w:firstLine="480" w:firstLineChars="200"/>
        <w:jc w:val="left"/>
        <w:rPr>
          <w:rFonts w:ascii="宋体"/>
          <w:sz w:val="24"/>
          <w:szCs w:val="24"/>
          <w:highlight w:val="none"/>
        </w:rPr>
      </w:pPr>
      <w:r>
        <w:rPr>
          <w:rFonts w:ascii="宋体" w:hAnsi="宋体"/>
          <w:sz w:val="24"/>
          <w:szCs w:val="24"/>
          <w:highlight w:val="none"/>
        </w:rPr>
        <w:t>4</w:t>
      </w:r>
      <w:r>
        <w:rPr>
          <w:rFonts w:hint="eastAsia" w:ascii="宋体" w:hAnsi="宋体"/>
          <w:sz w:val="24"/>
          <w:szCs w:val="24"/>
          <w:highlight w:val="none"/>
        </w:rPr>
        <w:t>、如因一方违约，双方未能就赔偿损失达成协议，引起诉讼或仲裁时，违约方除应赔偿对方经济损失外，还应承担对方因诉讼或仲裁所支付的律师代理费等相关费用；</w:t>
      </w:r>
    </w:p>
    <w:p w14:paraId="29186DE0">
      <w:pPr>
        <w:adjustRightInd w:val="0"/>
        <w:snapToGrid w:val="0"/>
        <w:spacing w:line="360" w:lineRule="auto"/>
        <w:ind w:firstLine="480" w:firstLineChars="200"/>
        <w:jc w:val="left"/>
        <w:rPr>
          <w:rFonts w:ascii="宋体"/>
          <w:sz w:val="24"/>
          <w:szCs w:val="24"/>
          <w:highlight w:val="none"/>
        </w:rPr>
      </w:pPr>
      <w:r>
        <w:rPr>
          <w:rFonts w:ascii="宋体" w:hAnsi="宋体"/>
          <w:sz w:val="24"/>
          <w:szCs w:val="24"/>
          <w:highlight w:val="none"/>
        </w:rPr>
        <w:t>5</w:t>
      </w:r>
      <w:r>
        <w:rPr>
          <w:rFonts w:hint="eastAsia" w:ascii="宋体" w:hAnsi="宋体"/>
          <w:sz w:val="24"/>
          <w:szCs w:val="24"/>
          <w:highlight w:val="none"/>
        </w:rPr>
        <w:t>、其它应承担的违约责任，以《中华人民共和国民法典》和其它有关法律、法规规定为准，无相关规定的，双方协商解决；</w:t>
      </w:r>
    </w:p>
    <w:p w14:paraId="5B3C945D">
      <w:pPr>
        <w:adjustRightInd w:val="0"/>
        <w:snapToGrid w:val="0"/>
        <w:spacing w:line="360" w:lineRule="auto"/>
        <w:ind w:firstLine="480" w:firstLineChars="200"/>
        <w:jc w:val="left"/>
        <w:rPr>
          <w:rFonts w:ascii="宋体"/>
          <w:sz w:val="24"/>
          <w:szCs w:val="24"/>
          <w:highlight w:val="none"/>
        </w:rPr>
      </w:pPr>
      <w:r>
        <w:rPr>
          <w:rFonts w:ascii="宋体" w:hAnsi="宋体"/>
          <w:sz w:val="24"/>
          <w:szCs w:val="24"/>
          <w:highlight w:val="none"/>
        </w:rPr>
        <w:t>6</w:t>
      </w:r>
      <w:r>
        <w:rPr>
          <w:rFonts w:hint="eastAsia" w:ascii="宋体" w:hAnsi="宋体"/>
          <w:sz w:val="24"/>
          <w:szCs w:val="24"/>
          <w:highlight w:val="none"/>
        </w:rPr>
        <w:t>、按照本合同规定应该偿付的违约金、赔偿金等，应当在明确责任后</w:t>
      </w:r>
      <w:r>
        <w:rPr>
          <w:rFonts w:ascii="宋体" w:hAnsi="宋体"/>
          <w:sz w:val="24"/>
          <w:szCs w:val="24"/>
          <w:highlight w:val="none"/>
        </w:rPr>
        <w:t>30</w:t>
      </w:r>
      <w:r>
        <w:rPr>
          <w:rFonts w:hint="eastAsia" w:ascii="宋体" w:hAnsi="宋体"/>
          <w:sz w:val="24"/>
          <w:szCs w:val="24"/>
          <w:highlight w:val="none"/>
        </w:rPr>
        <w:t>日内，按银行规定或双方商定的结算办法付清，否则按逾期付款处理。</w:t>
      </w:r>
    </w:p>
    <w:p w14:paraId="1B5B4F43">
      <w:pPr>
        <w:adjustRightInd w:val="0"/>
        <w:snapToGrid w:val="0"/>
        <w:spacing w:line="360" w:lineRule="auto"/>
        <w:ind w:firstLine="480" w:firstLineChars="200"/>
        <w:jc w:val="left"/>
        <w:rPr>
          <w:rFonts w:ascii="宋体"/>
          <w:sz w:val="24"/>
          <w:szCs w:val="24"/>
          <w:highlight w:val="none"/>
        </w:rPr>
      </w:pPr>
      <w:r>
        <w:rPr>
          <w:rFonts w:hint="eastAsia" w:ascii="宋体" w:hAnsi="宋体"/>
          <w:sz w:val="24"/>
          <w:szCs w:val="24"/>
          <w:highlight w:val="none"/>
        </w:rPr>
        <w:t>十四、不可抗力条款</w:t>
      </w:r>
    </w:p>
    <w:p w14:paraId="66054EA2">
      <w:pPr>
        <w:adjustRightInd w:val="0"/>
        <w:snapToGrid w:val="0"/>
        <w:spacing w:line="360" w:lineRule="auto"/>
        <w:ind w:firstLine="480" w:firstLineChars="200"/>
        <w:jc w:val="left"/>
        <w:rPr>
          <w:rFonts w:ascii="宋体"/>
          <w:sz w:val="24"/>
          <w:szCs w:val="24"/>
          <w:highlight w:val="none"/>
        </w:rPr>
      </w:pPr>
      <w:r>
        <w:rPr>
          <w:rFonts w:hint="eastAsia" w:ascii="宋体" w:hAnsi="宋体"/>
          <w:sz w:val="24"/>
          <w:szCs w:val="24"/>
          <w:highlight w:val="none"/>
        </w:rPr>
        <w:t>因不可抗力致使一方不能及时或完全履行合同的，应及时通知另一方，双方互不承担责任，并在</w:t>
      </w:r>
      <w:r>
        <w:rPr>
          <w:rFonts w:ascii="宋体" w:hAnsi="宋体"/>
          <w:sz w:val="24"/>
          <w:szCs w:val="24"/>
          <w:highlight w:val="none"/>
        </w:rPr>
        <w:t>15</w:t>
      </w:r>
      <w:r>
        <w:rPr>
          <w:rFonts w:hint="eastAsia" w:ascii="宋体" w:hAnsi="宋体"/>
          <w:sz w:val="24"/>
          <w:szCs w:val="24"/>
          <w:highlight w:val="none"/>
        </w:rPr>
        <w:t>天内提供有关不可抗力的相应证明。</w:t>
      </w:r>
    </w:p>
    <w:p w14:paraId="39263134">
      <w:pPr>
        <w:adjustRightInd w:val="0"/>
        <w:snapToGrid w:val="0"/>
        <w:spacing w:line="360" w:lineRule="auto"/>
        <w:ind w:firstLine="480" w:firstLineChars="200"/>
        <w:jc w:val="left"/>
        <w:rPr>
          <w:rFonts w:ascii="宋体"/>
          <w:sz w:val="24"/>
          <w:szCs w:val="24"/>
          <w:highlight w:val="none"/>
        </w:rPr>
      </w:pPr>
      <w:r>
        <w:rPr>
          <w:rFonts w:hint="eastAsia" w:ascii="宋体" w:hAnsi="宋体"/>
          <w:sz w:val="24"/>
          <w:szCs w:val="24"/>
          <w:highlight w:val="none"/>
        </w:rPr>
        <w:t>合同未履行部分是否继续履行、如何履行等问题，可由双方协商解决。</w:t>
      </w:r>
    </w:p>
    <w:p w14:paraId="5FCB8B73">
      <w:pPr>
        <w:adjustRightInd w:val="0"/>
        <w:snapToGrid w:val="0"/>
        <w:spacing w:line="360" w:lineRule="auto"/>
        <w:ind w:firstLine="480" w:firstLineChars="200"/>
        <w:jc w:val="left"/>
        <w:rPr>
          <w:rFonts w:ascii="宋体"/>
          <w:sz w:val="24"/>
          <w:szCs w:val="24"/>
          <w:highlight w:val="none"/>
        </w:rPr>
      </w:pPr>
      <w:r>
        <w:rPr>
          <w:rFonts w:hint="eastAsia" w:ascii="宋体" w:hAnsi="宋体"/>
          <w:sz w:val="24"/>
          <w:szCs w:val="24"/>
          <w:highlight w:val="none"/>
        </w:rPr>
        <w:t>十五、争议的解决方式</w:t>
      </w:r>
    </w:p>
    <w:p w14:paraId="2F9AFF9D">
      <w:pPr>
        <w:adjustRightInd w:val="0"/>
        <w:snapToGrid w:val="0"/>
        <w:spacing w:line="360" w:lineRule="auto"/>
        <w:ind w:firstLine="480" w:firstLineChars="200"/>
        <w:jc w:val="left"/>
        <w:rPr>
          <w:rFonts w:ascii="宋体"/>
          <w:sz w:val="24"/>
          <w:szCs w:val="24"/>
          <w:highlight w:val="none"/>
        </w:rPr>
      </w:pPr>
      <w:r>
        <w:rPr>
          <w:rFonts w:hint="eastAsia" w:ascii="宋体" w:hAnsi="宋体"/>
          <w:sz w:val="24"/>
          <w:szCs w:val="24"/>
          <w:highlight w:val="none"/>
        </w:rPr>
        <w:t>合同发生纠纷时，双方应协商解决，协商不成可以采用下列方式解决：</w:t>
      </w:r>
      <w:r>
        <w:rPr>
          <w:rFonts w:ascii="宋体" w:hAnsi="宋体"/>
          <w:sz w:val="24"/>
          <w:szCs w:val="24"/>
          <w:highlight w:val="none"/>
        </w:rPr>
        <w:t>(1)</w:t>
      </w:r>
      <w:r>
        <w:rPr>
          <w:rFonts w:hint="eastAsia" w:ascii="宋体" w:hAnsi="宋体"/>
          <w:sz w:val="24"/>
          <w:szCs w:val="24"/>
          <w:highlight w:val="none"/>
        </w:rPr>
        <w:t>提交采购人所在地市仲裁委员会仲裁；</w:t>
      </w:r>
      <w:r>
        <w:rPr>
          <w:rFonts w:ascii="宋体" w:hAnsi="宋体"/>
          <w:sz w:val="24"/>
          <w:szCs w:val="24"/>
          <w:highlight w:val="none"/>
        </w:rPr>
        <w:t>(2)</w:t>
      </w:r>
      <w:r>
        <w:rPr>
          <w:rFonts w:hint="eastAsia" w:ascii="宋体" w:hAnsi="宋体"/>
          <w:sz w:val="24"/>
          <w:szCs w:val="24"/>
          <w:highlight w:val="none"/>
        </w:rPr>
        <w:t>向人民法院起诉。本合同发生纠纷，经双方协商不能解决时，采用第</w:t>
      </w:r>
      <w:r>
        <w:rPr>
          <w:rFonts w:ascii="宋体" w:hAnsi="宋体"/>
          <w:sz w:val="24"/>
          <w:szCs w:val="24"/>
          <w:highlight w:val="none"/>
          <w:u w:val="single"/>
        </w:rPr>
        <w:t xml:space="preserve"> </w:t>
      </w:r>
      <w:r>
        <w:rPr>
          <w:rFonts w:hint="eastAsia" w:ascii="宋体" w:hAnsi="宋体"/>
          <w:sz w:val="24"/>
          <w:szCs w:val="24"/>
          <w:highlight w:val="none"/>
          <w:u w:val="single"/>
        </w:rPr>
        <w:t>（</w:t>
      </w:r>
      <w:r>
        <w:rPr>
          <w:rFonts w:ascii="宋体" w:hAnsi="宋体"/>
          <w:sz w:val="24"/>
          <w:szCs w:val="24"/>
          <w:highlight w:val="none"/>
          <w:u w:val="single"/>
        </w:rPr>
        <w:t>1</w:t>
      </w:r>
      <w:r>
        <w:rPr>
          <w:rFonts w:hint="eastAsia" w:ascii="宋体" w:hAnsi="宋体"/>
          <w:sz w:val="24"/>
          <w:szCs w:val="24"/>
          <w:highlight w:val="none"/>
          <w:u w:val="single"/>
        </w:rPr>
        <w:t>）</w:t>
      </w:r>
      <w:r>
        <w:rPr>
          <w:rFonts w:ascii="宋体" w:hAnsi="宋体"/>
          <w:sz w:val="24"/>
          <w:szCs w:val="24"/>
          <w:highlight w:val="none"/>
          <w:u w:val="single"/>
        </w:rPr>
        <w:t xml:space="preserve"> </w:t>
      </w:r>
      <w:r>
        <w:rPr>
          <w:rFonts w:hint="eastAsia" w:ascii="宋体" w:hAnsi="宋体"/>
          <w:sz w:val="24"/>
          <w:szCs w:val="24"/>
          <w:highlight w:val="none"/>
        </w:rPr>
        <w:t>种方式予以解决。</w:t>
      </w:r>
    </w:p>
    <w:p w14:paraId="2B3E2FE0">
      <w:pPr>
        <w:adjustRightInd w:val="0"/>
        <w:snapToGrid w:val="0"/>
        <w:spacing w:line="360" w:lineRule="auto"/>
        <w:ind w:firstLine="480" w:firstLineChars="200"/>
        <w:jc w:val="left"/>
        <w:rPr>
          <w:rFonts w:ascii="宋体"/>
          <w:sz w:val="24"/>
          <w:szCs w:val="24"/>
          <w:highlight w:val="none"/>
        </w:rPr>
      </w:pPr>
      <w:r>
        <w:rPr>
          <w:rFonts w:hint="eastAsia" w:ascii="宋体" w:hAnsi="宋体"/>
          <w:sz w:val="24"/>
          <w:szCs w:val="24"/>
          <w:highlight w:val="none"/>
        </w:rPr>
        <w:t>十六、补充协议</w:t>
      </w:r>
    </w:p>
    <w:p w14:paraId="02A49136">
      <w:pPr>
        <w:adjustRightInd w:val="0"/>
        <w:snapToGrid w:val="0"/>
        <w:spacing w:line="360" w:lineRule="auto"/>
        <w:ind w:firstLine="480" w:firstLineChars="200"/>
        <w:jc w:val="left"/>
        <w:rPr>
          <w:rFonts w:ascii="宋体"/>
          <w:sz w:val="24"/>
          <w:szCs w:val="24"/>
          <w:highlight w:val="none"/>
        </w:rPr>
      </w:pPr>
      <w:r>
        <w:rPr>
          <w:rFonts w:hint="eastAsia" w:ascii="宋体" w:hAnsi="宋体"/>
          <w:sz w:val="24"/>
          <w:szCs w:val="24"/>
          <w:highlight w:val="none"/>
        </w:rPr>
        <w:t>合同未尽事宜，经双方协商可签订补充协议，所签订的补充协议与本合同具有同等的法律效力，补充协议的生效应符合本合同第十二条的规定。</w:t>
      </w:r>
    </w:p>
    <w:p w14:paraId="2C2C25BF">
      <w:pPr>
        <w:adjustRightInd w:val="0"/>
        <w:snapToGrid w:val="0"/>
        <w:spacing w:line="360" w:lineRule="auto"/>
        <w:ind w:firstLine="480" w:firstLineChars="200"/>
        <w:jc w:val="left"/>
        <w:rPr>
          <w:rFonts w:ascii="宋体"/>
          <w:sz w:val="24"/>
          <w:szCs w:val="24"/>
          <w:highlight w:val="none"/>
        </w:rPr>
      </w:pPr>
      <w:r>
        <w:rPr>
          <w:rFonts w:hint="eastAsia" w:ascii="宋体" w:hAnsi="宋体"/>
          <w:sz w:val="24"/>
          <w:szCs w:val="24"/>
          <w:highlight w:val="none"/>
        </w:rPr>
        <w:t>十七、合同保存</w:t>
      </w:r>
    </w:p>
    <w:p w14:paraId="51D76108">
      <w:pPr>
        <w:adjustRightInd w:val="0"/>
        <w:snapToGrid w:val="0"/>
        <w:spacing w:line="360" w:lineRule="auto"/>
        <w:ind w:firstLine="480" w:firstLineChars="200"/>
        <w:jc w:val="left"/>
        <w:rPr>
          <w:rFonts w:ascii="宋体"/>
          <w:sz w:val="24"/>
          <w:szCs w:val="24"/>
          <w:highlight w:val="none"/>
        </w:rPr>
      </w:pPr>
      <w:r>
        <w:rPr>
          <w:rFonts w:hint="eastAsia" w:ascii="宋体" w:hAnsi="宋体"/>
          <w:sz w:val="24"/>
          <w:szCs w:val="24"/>
          <w:highlight w:val="none"/>
        </w:rPr>
        <w:t>本合同一式</w:t>
      </w:r>
      <w:r>
        <w:rPr>
          <w:rFonts w:ascii="宋体" w:hAnsi="宋体"/>
          <w:sz w:val="24"/>
          <w:szCs w:val="24"/>
          <w:highlight w:val="none"/>
          <w:u w:val="single"/>
        </w:rPr>
        <w:t xml:space="preserve">    </w:t>
      </w:r>
      <w:r>
        <w:rPr>
          <w:rFonts w:hint="eastAsia" w:ascii="宋体" w:hAnsi="宋体"/>
          <w:sz w:val="24"/>
          <w:szCs w:val="24"/>
          <w:highlight w:val="none"/>
        </w:rPr>
        <w:t>份，甲方</w:t>
      </w:r>
      <w:r>
        <w:rPr>
          <w:rFonts w:ascii="宋体" w:hAnsi="宋体"/>
          <w:sz w:val="24"/>
          <w:szCs w:val="24"/>
          <w:highlight w:val="none"/>
          <w:u w:val="single"/>
        </w:rPr>
        <w:t xml:space="preserve">    </w:t>
      </w:r>
      <w:r>
        <w:rPr>
          <w:rFonts w:hint="eastAsia" w:ascii="宋体" w:hAnsi="宋体"/>
          <w:sz w:val="24"/>
          <w:szCs w:val="24"/>
          <w:highlight w:val="none"/>
        </w:rPr>
        <w:t>份，乙方</w:t>
      </w:r>
      <w:r>
        <w:rPr>
          <w:rFonts w:ascii="宋体" w:hAnsi="宋体"/>
          <w:sz w:val="24"/>
          <w:szCs w:val="24"/>
          <w:highlight w:val="none"/>
          <w:u w:val="single"/>
        </w:rPr>
        <w:t xml:space="preserve">   </w:t>
      </w:r>
      <w:r>
        <w:rPr>
          <w:rFonts w:hint="eastAsia" w:ascii="宋体" w:hAnsi="宋体"/>
          <w:sz w:val="24"/>
          <w:szCs w:val="24"/>
          <w:highlight w:val="none"/>
        </w:rPr>
        <w:t>份。</w:t>
      </w:r>
      <w:r>
        <w:rPr>
          <w:rFonts w:ascii="宋体" w:hAnsi="宋体"/>
          <w:sz w:val="24"/>
          <w:szCs w:val="24"/>
          <w:highlight w:val="none"/>
        </w:rPr>
        <w:t xml:space="preserve">       </w:t>
      </w:r>
    </w:p>
    <w:p w14:paraId="623AE032">
      <w:pPr>
        <w:adjustRightInd w:val="0"/>
        <w:snapToGrid w:val="0"/>
        <w:spacing w:line="360" w:lineRule="auto"/>
        <w:rPr>
          <w:rFonts w:ascii="宋体"/>
          <w:sz w:val="24"/>
          <w:szCs w:val="24"/>
          <w:highlight w:val="none"/>
        </w:rPr>
      </w:pPr>
    </w:p>
    <w:p w14:paraId="6F86C30E">
      <w:pPr>
        <w:tabs>
          <w:tab w:val="left" w:pos="5040"/>
          <w:tab w:val="left" w:pos="5940"/>
        </w:tabs>
        <w:spacing w:line="360" w:lineRule="auto"/>
        <w:ind w:left="313" w:leftChars="149"/>
        <w:rPr>
          <w:rFonts w:ascii="宋体"/>
          <w:sz w:val="24"/>
          <w:szCs w:val="24"/>
          <w:highlight w:val="none"/>
        </w:rPr>
      </w:pPr>
      <w:r>
        <w:rPr>
          <w:rFonts w:hint="eastAsia" w:ascii="宋体" w:hAnsi="宋体"/>
          <w:sz w:val="24"/>
          <w:szCs w:val="24"/>
          <w:highlight w:val="none"/>
        </w:rPr>
        <w:t>甲方（公章）：</w:t>
      </w:r>
      <w:r>
        <w:rPr>
          <w:rFonts w:ascii="宋体" w:hAnsi="宋体"/>
          <w:sz w:val="24"/>
          <w:szCs w:val="24"/>
          <w:highlight w:val="none"/>
        </w:rPr>
        <w:t xml:space="preserve">                                   </w:t>
      </w:r>
      <w:r>
        <w:rPr>
          <w:rFonts w:hint="eastAsia" w:ascii="宋体" w:hAnsi="宋体"/>
          <w:bCs/>
          <w:sz w:val="24"/>
          <w:szCs w:val="24"/>
          <w:highlight w:val="none"/>
        </w:rPr>
        <w:t>乙</w:t>
      </w:r>
      <w:r>
        <w:rPr>
          <w:rFonts w:hint="eastAsia" w:ascii="宋体" w:hAnsi="宋体"/>
          <w:sz w:val="24"/>
          <w:szCs w:val="24"/>
          <w:highlight w:val="none"/>
        </w:rPr>
        <w:t>方（公章）：</w:t>
      </w:r>
    </w:p>
    <w:p w14:paraId="2E5A1325">
      <w:pPr>
        <w:tabs>
          <w:tab w:val="left" w:pos="5040"/>
          <w:tab w:val="left" w:pos="5940"/>
        </w:tabs>
        <w:spacing w:line="360" w:lineRule="auto"/>
        <w:ind w:left="313" w:leftChars="149"/>
        <w:rPr>
          <w:rFonts w:ascii="宋体"/>
          <w:sz w:val="24"/>
          <w:szCs w:val="24"/>
          <w:highlight w:val="none"/>
        </w:rPr>
      </w:pPr>
      <w:r>
        <w:rPr>
          <w:rFonts w:hint="eastAsia" w:ascii="宋体" w:hAnsi="宋体"/>
          <w:sz w:val="24"/>
          <w:szCs w:val="24"/>
          <w:highlight w:val="none"/>
        </w:rPr>
        <w:t>全权代表（签字）：</w:t>
      </w:r>
      <w:r>
        <w:rPr>
          <w:rFonts w:ascii="宋体" w:hAnsi="宋体"/>
          <w:sz w:val="24"/>
          <w:szCs w:val="24"/>
          <w:highlight w:val="none"/>
        </w:rPr>
        <w:t xml:space="preserve">                               </w:t>
      </w:r>
      <w:r>
        <w:rPr>
          <w:rFonts w:hint="eastAsia" w:ascii="宋体" w:hAnsi="宋体"/>
          <w:sz w:val="24"/>
          <w:szCs w:val="24"/>
          <w:highlight w:val="none"/>
        </w:rPr>
        <w:t>全权代表（签字）：</w:t>
      </w:r>
    </w:p>
    <w:p w14:paraId="1919AE91">
      <w:pPr>
        <w:spacing w:line="360" w:lineRule="auto"/>
        <w:ind w:left="313" w:leftChars="149"/>
        <w:rPr>
          <w:rFonts w:ascii="宋体"/>
          <w:sz w:val="24"/>
          <w:szCs w:val="24"/>
          <w:highlight w:val="none"/>
        </w:rPr>
      </w:pPr>
      <w:r>
        <w:rPr>
          <w:rFonts w:hint="eastAsia" w:ascii="宋体" w:hAnsi="宋体"/>
          <w:sz w:val="24"/>
          <w:szCs w:val="24"/>
          <w:highlight w:val="none"/>
        </w:rPr>
        <w:t>地址：</w:t>
      </w:r>
      <w:r>
        <w:rPr>
          <w:rFonts w:ascii="宋体" w:hAnsi="宋体"/>
          <w:sz w:val="24"/>
          <w:szCs w:val="24"/>
          <w:highlight w:val="none"/>
        </w:rPr>
        <w:t xml:space="preserve">                                          </w:t>
      </w:r>
      <w:r>
        <w:rPr>
          <w:rFonts w:hint="eastAsia" w:ascii="宋体" w:hAnsi="宋体"/>
          <w:sz w:val="24"/>
          <w:szCs w:val="24"/>
          <w:highlight w:val="none"/>
        </w:rPr>
        <w:t>地址：</w:t>
      </w:r>
    </w:p>
    <w:p w14:paraId="4F769712">
      <w:pPr>
        <w:spacing w:line="360" w:lineRule="auto"/>
        <w:ind w:left="313" w:leftChars="149"/>
        <w:rPr>
          <w:rFonts w:ascii="宋体"/>
          <w:sz w:val="24"/>
          <w:szCs w:val="24"/>
          <w:highlight w:val="none"/>
        </w:rPr>
      </w:pPr>
      <w:r>
        <w:rPr>
          <w:rFonts w:hint="eastAsia" w:ascii="宋体" w:hAnsi="宋体"/>
          <w:sz w:val="24"/>
          <w:szCs w:val="24"/>
          <w:highlight w:val="none"/>
        </w:rPr>
        <w:t>邮政编码：</w:t>
      </w:r>
      <w:r>
        <w:rPr>
          <w:rFonts w:ascii="宋体" w:hAnsi="宋体"/>
          <w:sz w:val="24"/>
          <w:szCs w:val="24"/>
          <w:highlight w:val="none"/>
        </w:rPr>
        <w:t xml:space="preserve">                                      </w:t>
      </w:r>
      <w:r>
        <w:rPr>
          <w:rFonts w:hint="eastAsia" w:ascii="宋体" w:hAnsi="宋体"/>
          <w:sz w:val="24"/>
          <w:szCs w:val="24"/>
          <w:highlight w:val="none"/>
        </w:rPr>
        <w:t>邮政编码：</w:t>
      </w:r>
    </w:p>
    <w:p w14:paraId="5E0820E7">
      <w:pPr>
        <w:spacing w:line="360" w:lineRule="auto"/>
        <w:ind w:left="313" w:leftChars="149"/>
        <w:rPr>
          <w:rFonts w:ascii="宋体"/>
          <w:sz w:val="24"/>
          <w:szCs w:val="24"/>
          <w:highlight w:val="none"/>
        </w:rPr>
      </w:pPr>
      <w:r>
        <w:rPr>
          <w:rFonts w:hint="eastAsia" w:ascii="宋体" w:hAnsi="宋体"/>
          <w:sz w:val="24"/>
          <w:szCs w:val="24"/>
          <w:highlight w:val="none"/>
        </w:rPr>
        <w:t>电话：</w:t>
      </w:r>
      <w:r>
        <w:rPr>
          <w:rFonts w:ascii="宋体" w:hAnsi="宋体"/>
          <w:sz w:val="24"/>
          <w:szCs w:val="24"/>
          <w:highlight w:val="none"/>
        </w:rPr>
        <w:t xml:space="preserve">                                          </w:t>
      </w:r>
      <w:r>
        <w:rPr>
          <w:rFonts w:hint="eastAsia" w:ascii="宋体" w:hAnsi="宋体"/>
          <w:sz w:val="24"/>
          <w:szCs w:val="24"/>
          <w:highlight w:val="none"/>
        </w:rPr>
        <w:t>电话：</w:t>
      </w:r>
    </w:p>
    <w:p w14:paraId="40250082">
      <w:pPr>
        <w:spacing w:line="360" w:lineRule="auto"/>
        <w:ind w:left="313" w:leftChars="149"/>
        <w:rPr>
          <w:rFonts w:ascii="宋体"/>
          <w:sz w:val="24"/>
          <w:szCs w:val="24"/>
          <w:highlight w:val="none"/>
        </w:rPr>
      </w:pPr>
      <w:r>
        <w:rPr>
          <w:rFonts w:hint="eastAsia" w:ascii="宋体" w:hAnsi="宋体"/>
          <w:sz w:val="24"/>
          <w:szCs w:val="24"/>
          <w:highlight w:val="none"/>
        </w:rPr>
        <w:t>开户银行：</w:t>
      </w:r>
      <w:r>
        <w:rPr>
          <w:rFonts w:ascii="宋体" w:hAnsi="宋体"/>
          <w:sz w:val="24"/>
          <w:szCs w:val="24"/>
          <w:highlight w:val="none"/>
        </w:rPr>
        <w:t xml:space="preserve">                                      </w:t>
      </w:r>
      <w:r>
        <w:rPr>
          <w:rFonts w:hint="eastAsia" w:ascii="宋体" w:hAnsi="宋体"/>
          <w:sz w:val="24"/>
          <w:szCs w:val="24"/>
          <w:highlight w:val="none"/>
        </w:rPr>
        <w:t>开户银行：</w:t>
      </w:r>
    </w:p>
    <w:p w14:paraId="3E86189C">
      <w:pPr>
        <w:tabs>
          <w:tab w:val="left" w:pos="5040"/>
        </w:tabs>
        <w:spacing w:line="360" w:lineRule="auto"/>
        <w:ind w:left="313" w:leftChars="149"/>
        <w:rPr>
          <w:rFonts w:ascii="宋体"/>
          <w:sz w:val="24"/>
          <w:szCs w:val="24"/>
          <w:highlight w:val="none"/>
        </w:rPr>
      </w:pPr>
      <w:r>
        <w:rPr>
          <w:rFonts w:hint="eastAsia" w:ascii="宋体" w:hAnsi="宋体"/>
          <w:sz w:val="24"/>
          <w:szCs w:val="24"/>
          <w:highlight w:val="none"/>
        </w:rPr>
        <w:t>账号：</w:t>
      </w:r>
      <w:r>
        <w:rPr>
          <w:rFonts w:ascii="宋体" w:hAnsi="宋体"/>
          <w:sz w:val="24"/>
          <w:szCs w:val="24"/>
          <w:highlight w:val="none"/>
        </w:rPr>
        <w:t xml:space="preserve">                                          </w:t>
      </w:r>
      <w:r>
        <w:rPr>
          <w:rFonts w:hint="eastAsia" w:ascii="宋体" w:hAnsi="宋体"/>
          <w:sz w:val="24"/>
          <w:szCs w:val="24"/>
          <w:highlight w:val="none"/>
        </w:rPr>
        <w:t>账号：</w:t>
      </w:r>
    </w:p>
    <w:p w14:paraId="24032AAB">
      <w:pPr>
        <w:spacing w:line="360" w:lineRule="auto"/>
        <w:ind w:left="313" w:leftChars="149"/>
        <w:rPr>
          <w:rFonts w:ascii="宋体"/>
          <w:color w:val="FF0000"/>
          <w:sz w:val="24"/>
          <w:szCs w:val="24"/>
          <w:highlight w:val="none"/>
        </w:rPr>
      </w:pPr>
      <w:r>
        <w:rPr>
          <w:rFonts w:ascii="宋体" w:hAnsi="宋体"/>
          <w:color w:val="000000"/>
          <w:sz w:val="24"/>
          <w:szCs w:val="24"/>
          <w:highlight w:val="none"/>
        </w:rPr>
        <w:t xml:space="preserve">                         </w:t>
      </w:r>
      <w:r>
        <w:rPr>
          <w:rFonts w:ascii="宋体" w:hAnsi="宋体"/>
          <w:color w:val="FF0000"/>
          <w:sz w:val="24"/>
          <w:szCs w:val="24"/>
          <w:highlight w:val="none"/>
        </w:rPr>
        <w:t xml:space="preserve">       </w:t>
      </w:r>
    </w:p>
    <w:p w14:paraId="48911F07">
      <w:pPr>
        <w:spacing w:line="360" w:lineRule="auto"/>
        <w:ind w:firstLine="360" w:firstLineChars="150"/>
        <w:jc w:val="right"/>
        <w:rPr>
          <w:rFonts w:ascii="宋体"/>
          <w:sz w:val="24"/>
          <w:szCs w:val="24"/>
          <w:highlight w:val="none"/>
        </w:rPr>
      </w:pPr>
      <w:r>
        <w:rPr>
          <w:rFonts w:ascii="宋体" w:hAnsi="宋体"/>
          <w:sz w:val="24"/>
          <w:szCs w:val="24"/>
          <w:highlight w:val="none"/>
        </w:rPr>
        <w:t xml:space="preserve">                                              </w:t>
      </w:r>
      <w:r>
        <w:rPr>
          <w:rFonts w:hint="eastAsia" w:ascii="宋体" w:hAnsi="宋体"/>
          <w:sz w:val="24"/>
          <w:szCs w:val="24"/>
          <w:highlight w:val="none"/>
        </w:rPr>
        <w:t>年</w:t>
      </w:r>
      <w:r>
        <w:rPr>
          <w:rFonts w:ascii="宋体" w:hAnsi="宋体"/>
          <w:sz w:val="24"/>
          <w:szCs w:val="24"/>
          <w:highlight w:val="none"/>
        </w:rPr>
        <w:t xml:space="preserve">   </w:t>
      </w:r>
      <w:r>
        <w:rPr>
          <w:rFonts w:hint="eastAsia" w:ascii="宋体" w:hAnsi="宋体"/>
          <w:sz w:val="24"/>
          <w:szCs w:val="24"/>
          <w:highlight w:val="none"/>
        </w:rPr>
        <w:t>月</w:t>
      </w:r>
      <w:r>
        <w:rPr>
          <w:rFonts w:ascii="宋体" w:hAnsi="宋体"/>
          <w:sz w:val="24"/>
          <w:szCs w:val="24"/>
          <w:highlight w:val="none"/>
        </w:rPr>
        <w:t xml:space="preserve">   </w:t>
      </w:r>
      <w:r>
        <w:rPr>
          <w:rFonts w:hint="eastAsia" w:ascii="宋体" w:hAnsi="宋体"/>
          <w:sz w:val="24"/>
          <w:szCs w:val="24"/>
          <w:highlight w:val="none"/>
        </w:rPr>
        <w:t>日</w:t>
      </w:r>
    </w:p>
    <w:p w14:paraId="1E8A3AE0">
      <w:pPr>
        <w:tabs>
          <w:tab w:val="left" w:pos="0"/>
          <w:tab w:val="left" w:pos="180"/>
          <w:tab w:val="left" w:pos="360"/>
        </w:tabs>
        <w:spacing w:line="480" w:lineRule="auto"/>
        <w:ind w:firstLine="2650" w:firstLineChars="600"/>
        <w:outlineLvl w:val="0"/>
        <w:rPr>
          <w:rFonts w:eastAsia="仿宋_GB2312"/>
          <w:b/>
          <w:sz w:val="44"/>
          <w:szCs w:val="44"/>
          <w:highlight w:val="none"/>
        </w:rPr>
      </w:pPr>
    </w:p>
    <w:p w14:paraId="6DC4F9DE">
      <w:pPr>
        <w:keepNext w:val="0"/>
        <w:keepLines w:val="0"/>
        <w:pageBreakBefore w:val="0"/>
        <w:kinsoku/>
        <w:wordWrap/>
        <w:overflowPunct/>
        <w:topLinePunct w:val="0"/>
        <w:bidi w:val="0"/>
        <w:spacing w:line="560" w:lineRule="exact"/>
        <w:jc w:val="center"/>
        <w:rPr>
          <w:sz w:val="31"/>
          <w:szCs w:val="31"/>
          <w:highlight w:val="none"/>
        </w:rPr>
      </w:pPr>
      <w:r>
        <w:rPr>
          <w:rFonts w:hint="eastAsia" w:ascii="宋体" w:hAnsi="宋体"/>
          <w:b/>
          <w:sz w:val="44"/>
          <w:szCs w:val="44"/>
          <w:highlight w:val="none"/>
        </w:rPr>
        <w:br w:type="page"/>
      </w:r>
      <w:r>
        <w:rPr>
          <w:rFonts w:hint="eastAsia" w:ascii="方正小标宋简体" w:hAnsi="方正小标宋简体" w:eastAsia="方正小标宋简体" w:cs="方正小标宋简体"/>
          <w:sz w:val="32"/>
          <w:szCs w:val="21"/>
          <w:highlight w:val="none"/>
        </w:rPr>
        <w:t>第</w:t>
      </w:r>
      <w:r>
        <w:rPr>
          <w:rFonts w:hint="eastAsia" w:ascii="方正小标宋简体" w:hAnsi="方正小标宋简体" w:eastAsia="方正小标宋简体" w:cs="方正小标宋简体"/>
          <w:sz w:val="32"/>
          <w:szCs w:val="21"/>
          <w:highlight w:val="none"/>
          <w:lang w:val="en-US" w:eastAsia="zh-CN"/>
        </w:rPr>
        <w:t>四</w:t>
      </w:r>
      <w:r>
        <w:rPr>
          <w:rFonts w:hint="eastAsia" w:ascii="方正小标宋简体" w:hAnsi="方正小标宋简体" w:eastAsia="方正小标宋简体" w:cs="方正小标宋简体"/>
          <w:sz w:val="32"/>
          <w:szCs w:val="21"/>
          <w:highlight w:val="none"/>
        </w:rPr>
        <w:t>章</w:t>
      </w:r>
      <w:r>
        <w:rPr>
          <w:rFonts w:hint="eastAsia" w:ascii="方正小标宋简体" w:hAnsi="方正小标宋简体" w:eastAsia="方正小标宋简体" w:cs="方正小标宋简体"/>
          <w:sz w:val="32"/>
          <w:szCs w:val="21"/>
          <w:highlight w:val="none"/>
          <w:lang w:val="en-US" w:eastAsia="zh-CN"/>
        </w:rPr>
        <w:t xml:space="preserve"> </w:t>
      </w:r>
      <w:r>
        <w:rPr>
          <w:rFonts w:hint="eastAsia" w:ascii="方正小标宋简体" w:hAnsi="方正小标宋简体" w:eastAsia="方正小标宋简体" w:cs="方正小标宋简体"/>
          <w:sz w:val="32"/>
          <w:szCs w:val="21"/>
          <w:highlight w:val="none"/>
        </w:rPr>
        <w:t>报价文件</w:t>
      </w:r>
      <w:r>
        <w:rPr>
          <w:rFonts w:hint="eastAsia" w:ascii="方正小标宋简体" w:hAnsi="方正小标宋简体" w:eastAsia="方正小标宋简体" w:cs="方正小标宋简体"/>
          <w:sz w:val="32"/>
          <w:szCs w:val="21"/>
          <w:highlight w:val="none"/>
          <w:lang w:val="en-US" w:eastAsia="zh-CN"/>
        </w:rPr>
        <w:t>资格</w:t>
      </w:r>
      <w:r>
        <w:rPr>
          <w:rFonts w:hint="eastAsia" w:ascii="方正小标宋简体" w:hAnsi="方正小标宋简体" w:eastAsia="方正小标宋简体" w:cs="方正小标宋简体"/>
          <w:sz w:val="32"/>
          <w:szCs w:val="21"/>
          <w:highlight w:val="none"/>
        </w:rPr>
        <w:t>部分格式</w:t>
      </w:r>
    </w:p>
    <w:p w14:paraId="4F77FB35">
      <w:pPr>
        <w:keepNext w:val="0"/>
        <w:keepLines w:val="0"/>
        <w:pageBreakBefore w:val="0"/>
        <w:tabs>
          <w:tab w:val="left" w:pos="0"/>
          <w:tab w:val="left" w:pos="180"/>
          <w:tab w:val="left" w:pos="360"/>
        </w:tabs>
        <w:kinsoku/>
        <w:wordWrap/>
        <w:overflowPunct/>
        <w:topLinePunct w:val="0"/>
        <w:bidi w:val="0"/>
        <w:spacing w:line="560" w:lineRule="exact"/>
        <w:rPr>
          <w:rFonts w:ascii="宋体" w:cs="宋体"/>
          <w:b/>
          <w:color w:val="000000"/>
          <w:kern w:val="0"/>
          <w:sz w:val="24"/>
          <w:szCs w:val="24"/>
          <w:highlight w:val="none"/>
          <w:lang w:val="zh-CN"/>
        </w:rPr>
      </w:pPr>
      <w:r>
        <w:rPr>
          <w:rFonts w:hint="eastAsia" w:ascii="宋体" w:cs="宋体"/>
          <w:b/>
          <w:color w:val="000000"/>
          <w:kern w:val="0"/>
          <w:sz w:val="24"/>
          <w:szCs w:val="24"/>
          <w:highlight w:val="none"/>
          <w:lang w:val="zh-CN"/>
        </w:rPr>
        <w:t>附件：</w:t>
      </w:r>
    </w:p>
    <w:p w14:paraId="4BCAF215">
      <w:pPr>
        <w:keepNext w:val="0"/>
        <w:keepLines w:val="0"/>
        <w:pageBreakBefore w:val="0"/>
        <w:tabs>
          <w:tab w:val="left" w:pos="2635"/>
          <w:tab w:val="center" w:pos="4951"/>
        </w:tabs>
        <w:kinsoku/>
        <w:wordWrap/>
        <w:overflowPunct/>
        <w:topLinePunct w:val="0"/>
        <w:bidi w:val="0"/>
        <w:spacing w:line="560" w:lineRule="exact"/>
        <w:jc w:val="center"/>
        <w:rPr>
          <w:sz w:val="24"/>
          <w:szCs w:val="24"/>
          <w:highlight w:val="none"/>
        </w:rPr>
      </w:pPr>
    </w:p>
    <w:p w14:paraId="7B5097A0">
      <w:pPr>
        <w:keepNext w:val="0"/>
        <w:keepLines w:val="0"/>
        <w:pageBreakBefore w:val="0"/>
        <w:tabs>
          <w:tab w:val="left" w:pos="2635"/>
          <w:tab w:val="center" w:pos="4951"/>
        </w:tabs>
        <w:kinsoku/>
        <w:wordWrap/>
        <w:overflowPunct/>
        <w:topLinePunct w:val="0"/>
        <w:bidi w:val="0"/>
        <w:spacing w:line="560" w:lineRule="exact"/>
        <w:jc w:val="center"/>
        <w:rPr>
          <w:sz w:val="24"/>
          <w:szCs w:val="24"/>
          <w:highlight w:val="none"/>
        </w:rPr>
      </w:pPr>
    </w:p>
    <w:p w14:paraId="39249E59">
      <w:pPr>
        <w:keepNext w:val="0"/>
        <w:keepLines w:val="0"/>
        <w:pageBreakBefore w:val="0"/>
        <w:tabs>
          <w:tab w:val="left" w:pos="2635"/>
          <w:tab w:val="center" w:pos="4951"/>
        </w:tabs>
        <w:kinsoku/>
        <w:wordWrap/>
        <w:overflowPunct/>
        <w:topLinePunct w:val="0"/>
        <w:bidi w:val="0"/>
        <w:spacing w:line="560" w:lineRule="exact"/>
        <w:jc w:val="center"/>
        <w:rPr>
          <w:sz w:val="24"/>
          <w:szCs w:val="24"/>
          <w:highlight w:val="none"/>
        </w:rPr>
      </w:pPr>
    </w:p>
    <w:p w14:paraId="09C3DCB1">
      <w:pPr>
        <w:keepNext w:val="0"/>
        <w:keepLines w:val="0"/>
        <w:pageBreakBefore w:val="0"/>
        <w:tabs>
          <w:tab w:val="left" w:pos="2635"/>
          <w:tab w:val="center" w:pos="4951"/>
        </w:tabs>
        <w:kinsoku/>
        <w:wordWrap/>
        <w:overflowPunct/>
        <w:topLinePunct w:val="0"/>
        <w:bidi w:val="0"/>
        <w:spacing w:line="560" w:lineRule="exact"/>
        <w:jc w:val="center"/>
        <w:rPr>
          <w:sz w:val="24"/>
          <w:szCs w:val="24"/>
          <w:highlight w:val="none"/>
        </w:rPr>
      </w:pPr>
    </w:p>
    <w:p w14:paraId="39897386">
      <w:pPr>
        <w:keepNext w:val="0"/>
        <w:keepLines w:val="0"/>
        <w:pageBreakBefore w:val="0"/>
        <w:tabs>
          <w:tab w:val="left" w:pos="2635"/>
          <w:tab w:val="center" w:pos="4951"/>
        </w:tabs>
        <w:kinsoku/>
        <w:wordWrap/>
        <w:overflowPunct/>
        <w:topLinePunct w:val="0"/>
        <w:bidi w:val="0"/>
        <w:spacing w:line="560" w:lineRule="exact"/>
        <w:jc w:val="center"/>
        <w:rPr>
          <w:sz w:val="24"/>
          <w:szCs w:val="24"/>
          <w:highlight w:val="none"/>
        </w:rPr>
      </w:pPr>
    </w:p>
    <w:p w14:paraId="22F6D80A">
      <w:pPr>
        <w:keepNext w:val="0"/>
        <w:keepLines w:val="0"/>
        <w:pageBreakBefore w:val="0"/>
        <w:tabs>
          <w:tab w:val="left" w:pos="2635"/>
          <w:tab w:val="center" w:pos="4951"/>
        </w:tabs>
        <w:kinsoku/>
        <w:wordWrap/>
        <w:overflowPunct/>
        <w:topLinePunct w:val="0"/>
        <w:bidi w:val="0"/>
        <w:spacing w:line="560" w:lineRule="exact"/>
        <w:rPr>
          <w:sz w:val="24"/>
          <w:szCs w:val="24"/>
          <w:highlight w:val="none"/>
        </w:rPr>
      </w:pPr>
    </w:p>
    <w:p w14:paraId="27966151">
      <w:pPr>
        <w:keepNext w:val="0"/>
        <w:keepLines w:val="0"/>
        <w:pageBreakBefore w:val="0"/>
        <w:tabs>
          <w:tab w:val="left" w:pos="2635"/>
          <w:tab w:val="center" w:pos="4951"/>
        </w:tabs>
        <w:kinsoku/>
        <w:wordWrap/>
        <w:overflowPunct/>
        <w:topLinePunct w:val="0"/>
        <w:bidi w:val="0"/>
        <w:spacing w:line="560" w:lineRule="exact"/>
        <w:jc w:val="center"/>
        <w:rPr>
          <w:sz w:val="24"/>
          <w:szCs w:val="24"/>
          <w:highlight w:val="none"/>
        </w:rPr>
      </w:pPr>
    </w:p>
    <w:p w14:paraId="3D8656A5">
      <w:pPr>
        <w:keepNext w:val="0"/>
        <w:keepLines w:val="0"/>
        <w:pageBreakBefore w:val="0"/>
        <w:tabs>
          <w:tab w:val="left" w:pos="2635"/>
          <w:tab w:val="center" w:pos="4951"/>
        </w:tabs>
        <w:kinsoku/>
        <w:wordWrap/>
        <w:overflowPunct/>
        <w:topLinePunct w:val="0"/>
        <w:bidi w:val="0"/>
        <w:spacing w:line="560" w:lineRule="exact"/>
        <w:jc w:val="center"/>
        <w:rPr>
          <w:sz w:val="24"/>
          <w:szCs w:val="24"/>
          <w:highlight w:val="none"/>
        </w:rPr>
      </w:pPr>
    </w:p>
    <w:p w14:paraId="3C1EEB28">
      <w:pPr>
        <w:keepNext w:val="0"/>
        <w:keepLines w:val="0"/>
        <w:pageBreakBefore w:val="0"/>
        <w:kinsoku/>
        <w:wordWrap/>
        <w:overflowPunct/>
        <w:topLinePunct w:val="0"/>
        <w:bidi w:val="0"/>
        <w:spacing w:line="560" w:lineRule="exact"/>
        <w:jc w:val="center"/>
        <w:rPr>
          <w:rFonts w:ascii="宋体"/>
          <w:b/>
          <w:bCs/>
          <w:sz w:val="28"/>
          <w:szCs w:val="28"/>
          <w:highlight w:val="none"/>
        </w:rPr>
      </w:pPr>
      <w:r>
        <w:rPr>
          <w:rFonts w:hint="eastAsia"/>
          <w:b/>
          <w:sz w:val="32"/>
          <w:highlight w:val="none"/>
        </w:rPr>
        <w:t>资格、资质证明文件复印件（加盖公章）</w:t>
      </w:r>
    </w:p>
    <w:p w14:paraId="74602F06">
      <w:pPr>
        <w:keepNext w:val="0"/>
        <w:keepLines w:val="0"/>
        <w:pageBreakBefore w:val="0"/>
        <w:kinsoku/>
        <w:wordWrap/>
        <w:overflowPunct/>
        <w:topLinePunct w:val="0"/>
        <w:bidi w:val="0"/>
        <w:spacing w:line="560" w:lineRule="exact"/>
        <w:jc w:val="center"/>
        <w:rPr>
          <w:rFonts w:hint="eastAsia" w:ascii="宋体" w:hAnsi="宋体"/>
          <w:b/>
          <w:sz w:val="24"/>
          <w:szCs w:val="24"/>
          <w:highlight w:val="none"/>
        </w:rPr>
      </w:pPr>
      <w:r>
        <w:rPr>
          <w:rFonts w:hint="eastAsia" w:ascii="宋体" w:hAnsi="宋体"/>
          <w:b/>
          <w:sz w:val="24"/>
          <w:szCs w:val="24"/>
          <w:highlight w:val="none"/>
        </w:rPr>
        <w:t>（详见谈判文件资格、资质证明文件所列内容）</w:t>
      </w:r>
    </w:p>
    <w:p w14:paraId="1B511A47">
      <w:pPr>
        <w:rPr>
          <w:rFonts w:hint="eastAsia" w:ascii="宋体" w:hAnsi="宋体"/>
          <w:b/>
          <w:sz w:val="24"/>
          <w:szCs w:val="24"/>
          <w:highlight w:val="none"/>
        </w:rPr>
      </w:pPr>
      <w:r>
        <w:rPr>
          <w:rFonts w:hint="eastAsia" w:ascii="宋体" w:hAnsi="宋体"/>
          <w:b/>
          <w:sz w:val="24"/>
          <w:szCs w:val="24"/>
          <w:highlight w:val="none"/>
        </w:rPr>
        <w:br w:type="page"/>
      </w:r>
    </w:p>
    <w:p w14:paraId="34129A8C">
      <w:pPr>
        <w:keepNext w:val="0"/>
        <w:keepLines w:val="0"/>
        <w:pageBreakBefore w:val="0"/>
        <w:tabs>
          <w:tab w:val="left" w:pos="0"/>
          <w:tab w:val="left" w:pos="180"/>
          <w:tab w:val="left" w:pos="360"/>
        </w:tabs>
        <w:kinsoku/>
        <w:wordWrap/>
        <w:overflowPunct/>
        <w:topLinePunct w:val="0"/>
        <w:bidi w:val="0"/>
        <w:spacing w:line="560" w:lineRule="exact"/>
        <w:jc w:val="center"/>
        <w:rPr>
          <w:b/>
          <w:sz w:val="24"/>
          <w:szCs w:val="24"/>
          <w:highlight w:val="none"/>
        </w:rPr>
      </w:pPr>
      <w:r>
        <w:rPr>
          <w:rFonts w:hint="eastAsia"/>
          <w:b/>
          <w:sz w:val="24"/>
          <w:szCs w:val="24"/>
          <w:highlight w:val="none"/>
        </w:rPr>
        <w:t>法定代表人授权委托书</w:t>
      </w:r>
    </w:p>
    <w:p w14:paraId="6BC35B02">
      <w:pPr>
        <w:keepNext w:val="0"/>
        <w:keepLines w:val="0"/>
        <w:pageBreakBefore w:val="0"/>
        <w:tabs>
          <w:tab w:val="left" w:pos="0"/>
          <w:tab w:val="left" w:pos="180"/>
          <w:tab w:val="left" w:pos="360"/>
        </w:tabs>
        <w:kinsoku/>
        <w:wordWrap/>
        <w:overflowPunct/>
        <w:topLinePunct w:val="0"/>
        <w:bidi w:val="0"/>
        <w:spacing w:line="560" w:lineRule="exact"/>
        <w:rPr>
          <w:sz w:val="24"/>
          <w:szCs w:val="24"/>
          <w:highlight w:val="none"/>
        </w:rPr>
      </w:pPr>
      <w:r>
        <w:rPr>
          <w:sz w:val="24"/>
          <w:szCs w:val="24"/>
          <w:highlight w:val="none"/>
        </w:rPr>
        <w:t xml:space="preserve">                            </w:t>
      </w:r>
    </w:p>
    <w:p w14:paraId="311590EC">
      <w:pPr>
        <w:keepNext w:val="0"/>
        <w:keepLines w:val="0"/>
        <w:pageBreakBefore w:val="0"/>
        <w:tabs>
          <w:tab w:val="left" w:pos="0"/>
          <w:tab w:val="left" w:pos="180"/>
          <w:tab w:val="left" w:pos="360"/>
        </w:tabs>
        <w:kinsoku/>
        <w:wordWrap/>
        <w:overflowPunct/>
        <w:topLinePunct w:val="0"/>
        <w:bidi w:val="0"/>
        <w:spacing w:line="560" w:lineRule="exact"/>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ascii="宋体" w:hAnsi="宋体"/>
          <w:sz w:val="24"/>
          <w:szCs w:val="24"/>
          <w:highlight w:val="none"/>
          <w:u w:val="single"/>
        </w:rPr>
        <w:t xml:space="preserve">          </w:t>
      </w:r>
      <w:r>
        <w:rPr>
          <w:rFonts w:hint="eastAsia" w:ascii="宋体" w:hAnsi="宋体"/>
          <w:sz w:val="24"/>
          <w:szCs w:val="24"/>
          <w:highlight w:val="none"/>
        </w:rPr>
        <w:t>（法定代表人名称）系</w:t>
      </w:r>
      <w:r>
        <w:rPr>
          <w:rFonts w:ascii="宋体" w:hAnsi="宋体"/>
          <w:sz w:val="24"/>
          <w:szCs w:val="24"/>
          <w:highlight w:val="none"/>
          <w:u w:val="single"/>
        </w:rPr>
        <w:t xml:space="preserve">                        </w:t>
      </w:r>
      <w:r>
        <w:rPr>
          <w:rFonts w:hint="eastAsia" w:ascii="宋体" w:hAnsi="宋体"/>
          <w:sz w:val="24"/>
          <w:szCs w:val="24"/>
          <w:highlight w:val="none"/>
        </w:rPr>
        <w:t>（供应商全称）的法定代表人，现授权委托我公司</w:t>
      </w:r>
      <w:r>
        <w:rPr>
          <w:rFonts w:ascii="宋体" w:hAnsi="宋体"/>
          <w:sz w:val="24"/>
          <w:szCs w:val="24"/>
          <w:highlight w:val="none"/>
          <w:u w:val="single"/>
        </w:rPr>
        <w:t xml:space="preserve">             </w:t>
      </w:r>
      <w:r>
        <w:rPr>
          <w:rFonts w:hint="eastAsia" w:ascii="宋体" w:hAnsi="宋体"/>
          <w:sz w:val="24"/>
          <w:szCs w:val="24"/>
          <w:highlight w:val="none"/>
        </w:rPr>
        <w:t>（被授权人名称和职务）为授权代表，全权处理</w:t>
      </w:r>
      <w:r>
        <w:rPr>
          <w:rFonts w:ascii="宋体" w:hAnsi="宋体"/>
          <w:sz w:val="24"/>
          <w:szCs w:val="24"/>
          <w:highlight w:val="none"/>
          <w:u w:val="single"/>
        </w:rPr>
        <w:t xml:space="preserve">          </w:t>
      </w:r>
      <w:r>
        <w:rPr>
          <w:rFonts w:hint="eastAsia" w:ascii="宋体" w:hAnsi="宋体"/>
          <w:sz w:val="24"/>
          <w:szCs w:val="24"/>
          <w:highlight w:val="none"/>
        </w:rPr>
        <w:t>（采购人名称）</w:t>
      </w:r>
      <w:r>
        <w:rPr>
          <w:rFonts w:ascii="宋体" w:hAnsi="宋体"/>
          <w:sz w:val="24"/>
          <w:szCs w:val="24"/>
          <w:highlight w:val="none"/>
          <w:u w:val="single"/>
        </w:rPr>
        <w:t xml:space="preserve">          </w:t>
      </w:r>
      <w:r>
        <w:rPr>
          <w:rFonts w:hint="eastAsia" w:ascii="宋体" w:hAnsi="宋体"/>
          <w:sz w:val="24"/>
          <w:szCs w:val="24"/>
          <w:highlight w:val="none"/>
        </w:rPr>
        <w:t>项目（项目名称）竞争性谈判活动的一切事宜，项目编号为：</w:t>
      </w:r>
      <w:r>
        <w:rPr>
          <w:rFonts w:ascii="宋体" w:hAnsi="宋体"/>
          <w:sz w:val="24"/>
          <w:szCs w:val="24"/>
          <w:highlight w:val="none"/>
          <w:u w:val="single"/>
        </w:rPr>
        <w:t xml:space="preserve">                  </w:t>
      </w:r>
      <w:r>
        <w:rPr>
          <w:rFonts w:hint="eastAsia" w:ascii="宋体" w:hAnsi="宋体"/>
          <w:sz w:val="24"/>
          <w:szCs w:val="24"/>
          <w:highlight w:val="none"/>
        </w:rPr>
        <w:t>。该同志代表我单位全权处理本次竞争性谈判活动中的一切事宜，由他签字的一切文件，我公司均认可。</w:t>
      </w:r>
    </w:p>
    <w:p w14:paraId="7F0BEB98">
      <w:pPr>
        <w:keepNext w:val="0"/>
        <w:keepLines w:val="0"/>
        <w:pageBreakBefore w:val="0"/>
        <w:tabs>
          <w:tab w:val="left" w:pos="0"/>
          <w:tab w:val="left" w:pos="180"/>
          <w:tab w:val="left" w:pos="360"/>
        </w:tabs>
        <w:kinsoku/>
        <w:wordWrap/>
        <w:overflowPunct/>
        <w:topLinePunct w:val="0"/>
        <w:bidi w:val="0"/>
        <w:spacing w:line="560" w:lineRule="exact"/>
        <w:ind w:firstLine="480" w:firstLineChars="200"/>
        <w:textAlignment w:val="baseline"/>
        <w:rPr>
          <w:rFonts w:ascii="宋体"/>
          <w:sz w:val="24"/>
          <w:szCs w:val="24"/>
          <w:highlight w:val="none"/>
        </w:rPr>
      </w:pPr>
      <w:r>
        <w:rPr>
          <w:rFonts w:hint="eastAsia" w:ascii="宋体" w:hAnsi="宋体"/>
          <w:sz w:val="24"/>
          <w:szCs w:val="24"/>
          <w:highlight w:val="none"/>
        </w:rPr>
        <w:t>代理人无转委托权，特此委托。</w:t>
      </w:r>
      <w:r>
        <w:rPr>
          <w:rFonts w:ascii="宋体" w:hAnsi="宋体"/>
          <w:sz w:val="24"/>
          <w:szCs w:val="24"/>
          <w:highlight w:val="none"/>
        </w:rPr>
        <w:t xml:space="preserve">              </w:t>
      </w:r>
    </w:p>
    <w:p w14:paraId="00B3A139">
      <w:pPr>
        <w:keepNext w:val="0"/>
        <w:keepLines w:val="0"/>
        <w:pageBreakBefore w:val="0"/>
        <w:tabs>
          <w:tab w:val="left" w:pos="0"/>
          <w:tab w:val="left" w:pos="180"/>
          <w:tab w:val="left" w:pos="360"/>
        </w:tabs>
        <w:kinsoku/>
        <w:wordWrap/>
        <w:overflowPunct/>
        <w:topLinePunct w:val="0"/>
        <w:bidi w:val="0"/>
        <w:spacing w:line="560" w:lineRule="exact"/>
        <w:ind w:firstLine="4560" w:firstLineChars="1900"/>
        <w:textAlignment w:val="baseline"/>
        <w:rPr>
          <w:rFonts w:ascii="宋体"/>
          <w:sz w:val="24"/>
          <w:szCs w:val="24"/>
          <w:highlight w:val="none"/>
        </w:rPr>
      </w:pPr>
      <w:r>
        <w:rPr>
          <w:rFonts w:hint="eastAsia" w:ascii="宋体" w:hAnsi="宋体"/>
          <w:sz w:val="24"/>
          <w:szCs w:val="24"/>
          <w:highlight w:val="none"/>
        </w:rPr>
        <w:t>法定代表人签字或盖章：</w:t>
      </w:r>
    </w:p>
    <w:p w14:paraId="540C16B8">
      <w:pPr>
        <w:keepNext w:val="0"/>
        <w:keepLines w:val="0"/>
        <w:pageBreakBefore w:val="0"/>
        <w:tabs>
          <w:tab w:val="left" w:pos="0"/>
          <w:tab w:val="left" w:pos="180"/>
          <w:tab w:val="left" w:pos="360"/>
        </w:tabs>
        <w:kinsoku/>
        <w:wordWrap/>
        <w:overflowPunct/>
        <w:topLinePunct w:val="0"/>
        <w:bidi w:val="0"/>
        <w:spacing w:line="560" w:lineRule="exact"/>
        <w:textAlignment w:val="baseline"/>
        <w:rPr>
          <w:rFonts w:ascii="宋体"/>
          <w:sz w:val="24"/>
          <w:szCs w:val="24"/>
          <w:highlight w:val="none"/>
        </w:rPr>
      </w:pPr>
      <w:r>
        <w:rPr>
          <w:rFonts w:ascii="宋体" w:hAnsi="宋体"/>
          <w:sz w:val="24"/>
          <w:szCs w:val="24"/>
          <w:highlight w:val="none"/>
        </w:rPr>
        <w:t xml:space="preserve">                                      </w:t>
      </w: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26D7C70A">
      <w:pPr>
        <w:keepNext w:val="0"/>
        <w:keepLines w:val="0"/>
        <w:pageBreakBefore w:val="0"/>
        <w:tabs>
          <w:tab w:val="left" w:pos="0"/>
          <w:tab w:val="left" w:pos="180"/>
          <w:tab w:val="left" w:pos="360"/>
        </w:tabs>
        <w:kinsoku/>
        <w:wordWrap/>
        <w:overflowPunct/>
        <w:topLinePunct w:val="0"/>
        <w:bidi w:val="0"/>
        <w:spacing w:line="560" w:lineRule="exact"/>
        <w:textAlignment w:val="baseline"/>
        <w:rPr>
          <w:rFonts w:ascii="宋体"/>
          <w:sz w:val="24"/>
          <w:szCs w:val="24"/>
          <w:highlight w:val="none"/>
        </w:rPr>
      </w:pPr>
      <w:r>
        <w:rPr>
          <w:rFonts w:ascii="宋体" w:hAnsi="宋体"/>
          <w:sz w:val="24"/>
          <w:szCs w:val="24"/>
          <w:highlight w:val="none"/>
        </w:rPr>
        <w:t xml:space="preserve">                                      </w:t>
      </w:r>
      <w:r>
        <w:rPr>
          <w:rFonts w:hint="eastAsia" w:ascii="宋体" w:hAnsi="宋体"/>
          <w:sz w:val="24"/>
          <w:szCs w:val="24"/>
          <w:highlight w:val="none"/>
        </w:rPr>
        <w:t>授权委托日期：</w:t>
      </w:r>
    </w:p>
    <w:p w14:paraId="5D993A51">
      <w:pPr>
        <w:keepNext w:val="0"/>
        <w:keepLines w:val="0"/>
        <w:pageBreakBefore w:val="0"/>
        <w:tabs>
          <w:tab w:val="left" w:pos="0"/>
          <w:tab w:val="left" w:pos="180"/>
          <w:tab w:val="left" w:pos="360"/>
        </w:tabs>
        <w:kinsoku/>
        <w:wordWrap/>
        <w:overflowPunct/>
        <w:topLinePunct w:val="0"/>
        <w:bidi w:val="0"/>
        <w:spacing w:line="560" w:lineRule="exact"/>
        <w:textAlignment w:val="baseline"/>
        <w:rPr>
          <w:rFonts w:ascii="宋体"/>
          <w:sz w:val="24"/>
          <w:szCs w:val="24"/>
          <w:highlight w:val="none"/>
        </w:rPr>
      </w:pPr>
      <w:r>
        <w:rPr>
          <w:rFonts w:hint="eastAsia" w:ascii="宋体" w:hAnsi="宋体"/>
          <w:sz w:val="24"/>
          <w:szCs w:val="24"/>
          <w:highlight w:val="none"/>
        </w:rPr>
        <w:t>附：</w:t>
      </w:r>
    </w:p>
    <w:p w14:paraId="71DEED47">
      <w:pPr>
        <w:keepNext w:val="0"/>
        <w:keepLines w:val="0"/>
        <w:pageBreakBefore w:val="0"/>
        <w:tabs>
          <w:tab w:val="left" w:pos="0"/>
          <w:tab w:val="left" w:pos="180"/>
          <w:tab w:val="left" w:pos="360"/>
        </w:tabs>
        <w:kinsoku/>
        <w:wordWrap/>
        <w:overflowPunct/>
        <w:topLinePunct w:val="0"/>
        <w:bidi w:val="0"/>
        <w:spacing w:line="560" w:lineRule="exact"/>
        <w:textAlignment w:val="baseline"/>
        <w:rPr>
          <w:rFonts w:ascii="宋体"/>
          <w:sz w:val="24"/>
          <w:szCs w:val="24"/>
          <w:highlight w:val="none"/>
        </w:rPr>
      </w:pPr>
      <w:r>
        <w:rPr>
          <w:rFonts w:hint="eastAsia" w:ascii="宋体" w:hAnsi="宋体"/>
          <w:sz w:val="24"/>
          <w:szCs w:val="24"/>
          <w:highlight w:val="none"/>
        </w:rPr>
        <w:t>全权代表姓名：</w:t>
      </w:r>
    </w:p>
    <w:p w14:paraId="05AD1036">
      <w:pPr>
        <w:keepNext w:val="0"/>
        <w:keepLines w:val="0"/>
        <w:pageBreakBefore w:val="0"/>
        <w:tabs>
          <w:tab w:val="left" w:pos="0"/>
          <w:tab w:val="left" w:pos="180"/>
          <w:tab w:val="left" w:pos="360"/>
        </w:tabs>
        <w:kinsoku/>
        <w:wordWrap/>
        <w:overflowPunct/>
        <w:topLinePunct w:val="0"/>
        <w:bidi w:val="0"/>
        <w:spacing w:line="560" w:lineRule="exact"/>
        <w:textAlignment w:val="baseline"/>
        <w:rPr>
          <w:rFonts w:ascii="宋体"/>
          <w:sz w:val="24"/>
          <w:szCs w:val="24"/>
          <w:highlight w:val="none"/>
        </w:rPr>
      </w:pPr>
      <w:r>
        <w:rPr>
          <w:rFonts w:hint="eastAsia" w:ascii="宋体" w:hAnsi="宋体"/>
          <w:sz w:val="24"/>
          <w:szCs w:val="24"/>
          <w:highlight w:val="none"/>
        </w:rPr>
        <w:t>职</w:t>
      </w:r>
      <w:r>
        <w:rPr>
          <w:rFonts w:ascii="宋体" w:hAnsi="宋体"/>
          <w:sz w:val="24"/>
          <w:szCs w:val="24"/>
          <w:highlight w:val="none"/>
        </w:rPr>
        <w:t xml:space="preserve">        </w:t>
      </w:r>
      <w:r>
        <w:rPr>
          <w:rFonts w:hint="eastAsia" w:ascii="宋体" w:hAnsi="宋体"/>
          <w:sz w:val="24"/>
          <w:szCs w:val="24"/>
          <w:highlight w:val="none"/>
        </w:rPr>
        <w:t>务：</w:t>
      </w:r>
    </w:p>
    <w:p w14:paraId="4975979C">
      <w:pPr>
        <w:keepNext w:val="0"/>
        <w:keepLines w:val="0"/>
        <w:pageBreakBefore w:val="0"/>
        <w:tabs>
          <w:tab w:val="left" w:pos="0"/>
          <w:tab w:val="left" w:pos="180"/>
          <w:tab w:val="left" w:pos="360"/>
        </w:tabs>
        <w:kinsoku/>
        <w:wordWrap/>
        <w:overflowPunct/>
        <w:topLinePunct w:val="0"/>
        <w:bidi w:val="0"/>
        <w:spacing w:line="560" w:lineRule="exact"/>
        <w:textAlignment w:val="baseline"/>
        <w:rPr>
          <w:rFonts w:ascii="宋体"/>
          <w:sz w:val="24"/>
          <w:szCs w:val="24"/>
          <w:highlight w:val="none"/>
        </w:rPr>
      </w:pPr>
      <w:r>
        <w:rPr>
          <w:rFonts w:hint="eastAsia" w:ascii="宋体" w:hAnsi="宋体"/>
          <w:sz w:val="24"/>
          <w:szCs w:val="24"/>
          <w:highlight w:val="none"/>
        </w:rPr>
        <w:t>身份证</w:t>
      </w:r>
      <w:r>
        <w:rPr>
          <w:rFonts w:ascii="宋体" w:hAnsi="宋体"/>
          <w:sz w:val="24"/>
          <w:szCs w:val="24"/>
          <w:highlight w:val="none"/>
        </w:rPr>
        <w:t xml:space="preserve"> </w:t>
      </w:r>
      <w:r>
        <w:rPr>
          <w:rFonts w:hint="eastAsia" w:ascii="宋体" w:hAnsi="宋体"/>
          <w:sz w:val="24"/>
          <w:szCs w:val="24"/>
          <w:highlight w:val="none"/>
        </w:rPr>
        <w:t>号</w:t>
      </w:r>
      <w:r>
        <w:rPr>
          <w:rFonts w:ascii="宋体" w:hAnsi="宋体"/>
          <w:sz w:val="24"/>
          <w:szCs w:val="24"/>
          <w:highlight w:val="none"/>
        </w:rPr>
        <w:t xml:space="preserve"> </w:t>
      </w:r>
      <w:r>
        <w:rPr>
          <w:rFonts w:hint="eastAsia" w:ascii="宋体" w:hAnsi="宋体"/>
          <w:sz w:val="24"/>
          <w:szCs w:val="24"/>
          <w:highlight w:val="none"/>
        </w:rPr>
        <w:t>码：</w:t>
      </w:r>
    </w:p>
    <w:p w14:paraId="23D36017">
      <w:pPr>
        <w:keepNext w:val="0"/>
        <w:keepLines w:val="0"/>
        <w:pageBreakBefore w:val="0"/>
        <w:tabs>
          <w:tab w:val="left" w:pos="0"/>
          <w:tab w:val="left" w:pos="180"/>
          <w:tab w:val="left" w:pos="360"/>
        </w:tabs>
        <w:kinsoku/>
        <w:wordWrap/>
        <w:overflowPunct/>
        <w:topLinePunct w:val="0"/>
        <w:bidi w:val="0"/>
        <w:spacing w:line="560" w:lineRule="exact"/>
        <w:textAlignment w:val="baseline"/>
        <w:rPr>
          <w:rFonts w:ascii="宋体"/>
          <w:sz w:val="24"/>
          <w:szCs w:val="24"/>
          <w:highlight w:val="none"/>
        </w:rPr>
      </w:pPr>
      <w:r>
        <w:rPr>
          <w:rFonts w:hint="eastAsia" w:ascii="宋体" w:hAnsi="宋体"/>
          <w:sz w:val="24"/>
          <w:szCs w:val="24"/>
          <w:highlight w:val="none"/>
        </w:rPr>
        <w:t>详细通讯地址：</w:t>
      </w:r>
    </w:p>
    <w:p w14:paraId="56843178">
      <w:pPr>
        <w:keepNext w:val="0"/>
        <w:keepLines w:val="0"/>
        <w:pageBreakBefore w:val="0"/>
        <w:tabs>
          <w:tab w:val="left" w:pos="0"/>
          <w:tab w:val="left" w:pos="180"/>
          <w:tab w:val="left" w:pos="360"/>
        </w:tabs>
        <w:kinsoku/>
        <w:wordWrap/>
        <w:overflowPunct/>
        <w:topLinePunct w:val="0"/>
        <w:bidi w:val="0"/>
        <w:spacing w:line="560" w:lineRule="exact"/>
        <w:textAlignment w:val="baseline"/>
        <w:rPr>
          <w:rFonts w:ascii="宋体"/>
          <w:sz w:val="24"/>
          <w:szCs w:val="24"/>
          <w:highlight w:val="none"/>
        </w:rPr>
      </w:pPr>
      <w:r>
        <w:rPr>
          <w:rFonts w:hint="eastAsia" w:ascii="宋体" w:hAnsi="宋体"/>
          <w:sz w:val="24"/>
          <w:szCs w:val="24"/>
          <w:highlight w:val="none"/>
        </w:rPr>
        <w:t>邮</w:t>
      </w:r>
      <w:r>
        <w:rPr>
          <w:rFonts w:ascii="宋体" w:hAnsi="宋体"/>
          <w:sz w:val="24"/>
          <w:szCs w:val="24"/>
          <w:highlight w:val="none"/>
        </w:rPr>
        <w:t xml:space="preserve">  </w:t>
      </w:r>
      <w:r>
        <w:rPr>
          <w:rFonts w:hint="eastAsia" w:ascii="宋体" w:hAnsi="宋体"/>
          <w:sz w:val="24"/>
          <w:szCs w:val="24"/>
          <w:highlight w:val="none"/>
        </w:rPr>
        <w:t>政</w:t>
      </w:r>
      <w:r>
        <w:rPr>
          <w:rFonts w:ascii="宋体" w:hAnsi="宋体"/>
          <w:sz w:val="24"/>
          <w:szCs w:val="24"/>
          <w:highlight w:val="none"/>
        </w:rPr>
        <w:t xml:space="preserve"> </w:t>
      </w:r>
      <w:r>
        <w:rPr>
          <w:rFonts w:hint="eastAsia" w:ascii="宋体" w:hAnsi="宋体"/>
          <w:sz w:val="24"/>
          <w:szCs w:val="24"/>
          <w:highlight w:val="none"/>
        </w:rPr>
        <w:t>编</w:t>
      </w:r>
      <w:r>
        <w:rPr>
          <w:rFonts w:ascii="宋体" w:hAnsi="宋体"/>
          <w:sz w:val="24"/>
          <w:szCs w:val="24"/>
          <w:highlight w:val="none"/>
        </w:rPr>
        <w:t xml:space="preserve"> </w:t>
      </w:r>
      <w:r>
        <w:rPr>
          <w:rFonts w:hint="eastAsia" w:ascii="宋体" w:hAnsi="宋体"/>
          <w:sz w:val="24"/>
          <w:szCs w:val="24"/>
          <w:highlight w:val="none"/>
        </w:rPr>
        <w:t>码：</w:t>
      </w:r>
    </w:p>
    <w:p w14:paraId="1326398B">
      <w:pPr>
        <w:keepNext w:val="0"/>
        <w:keepLines w:val="0"/>
        <w:pageBreakBefore w:val="0"/>
        <w:tabs>
          <w:tab w:val="left" w:pos="0"/>
          <w:tab w:val="left" w:pos="180"/>
          <w:tab w:val="left" w:pos="360"/>
        </w:tabs>
        <w:kinsoku/>
        <w:wordWrap/>
        <w:overflowPunct/>
        <w:topLinePunct w:val="0"/>
        <w:bidi w:val="0"/>
        <w:spacing w:line="560" w:lineRule="exact"/>
        <w:textAlignment w:val="baseline"/>
        <w:rPr>
          <w:rFonts w:ascii="宋体"/>
          <w:sz w:val="24"/>
          <w:szCs w:val="24"/>
          <w:highlight w:val="none"/>
        </w:rPr>
      </w:pPr>
      <w:r>
        <w:rPr>
          <w:rFonts w:hint="eastAsia" w:ascii="宋体" w:hAnsi="宋体"/>
          <w:sz w:val="24"/>
          <w:szCs w:val="24"/>
          <w:highlight w:val="none"/>
        </w:rPr>
        <w:t>传</w:t>
      </w:r>
      <w:r>
        <w:rPr>
          <w:rFonts w:ascii="宋体" w:hAnsi="宋体"/>
          <w:sz w:val="24"/>
          <w:szCs w:val="24"/>
          <w:highlight w:val="none"/>
        </w:rPr>
        <w:t xml:space="preserve">        </w:t>
      </w:r>
      <w:r>
        <w:rPr>
          <w:rFonts w:hint="eastAsia" w:ascii="宋体" w:hAnsi="宋体"/>
          <w:sz w:val="24"/>
          <w:szCs w:val="24"/>
          <w:highlight w:val="none"/>
        </w:rPr>
        <w:t>真：</w:t>
      </w:r>
    </w:p>
    <w:p w14:paraId="615FF770">
      <w:pPr>
        <w:keepNext w:val="0"/>
        <w:keepLines w:val="0"/>
        <w:pageBreakBefore w:val="0"/>
        <w:tabs>
          <w:tab w:val="left" w:pos="0"/>
          <w:tab w:val="left" w:pos="180"/>
          <w:tab w:val="left" w:pos="360"/>
        </w:tabs>
        <w:kinsoku/>
        <w:wordWrap/>
        <w:overflowPunct/>
        <w:topLinePunct w:val="0"/>
        <w:bidi w:val="0"/>
        <w:spacing w:line="560" w:lineRule="exact"/>
        <w:textAlignment w:val="baseline"/>
        <w:rPr>
          <w:rFonts w:ascii="宋体"/>
          <w:sz w:val="24"/>
          <w:szCs w:val="24"/>
          <w:highlight w:val="none"/>
        </w:rPr>
      </w:pPr>
      <w:r>
        <w:rPr>
          <w:rFonts w:hint="eastAsia" w:ascii="宋体" w:hAnsi="宋体"/>
          <w:sz w:val="24"/>
          <w:szCs w:val="24"/>
          <w:highlight w:val="none"/>
        </w:rPr>
        <w:t>电</w:t>
      </w:r>
      <w:r>
        <w:rPr>
          <w:rFonts w:ascii="宋体" w:hAnsi="宋体"/>
          <w:sz w:val="24"/>
          <w:szCs w:val="24"/>
          <w:highlight w:val="none"/>
        </w:rPr>
        <w:t xml:space="preserve">        </w:t>
      </w:r>
      <w:r>
        <w:rPr>
          <w:rFonts w:hint="eastAsia" w:ascii="宋体" w:hAnsi="宋体"/>
          <w:sz w:val="24"/>
          <w:szCs w:val="24"/>
          <w:highlight w:val="none"/>
        </w:rPr>
        <w:t>话：</w:t>
      </w:r>
    </w:p>
    <w:p w14:paraId="2A8A9ECF">
      <w:pPr>
        <w:keepNext w:val="0"/>
        <w:keepLines w:val="0"/>
        <w:pageBreakBefore w:val="0"/>
        <w:tabs>
          <w:tab w:val="left" w:pos="0"/>
          <w:tab w:val="left" w:pos="180"/>
          <w:tab w:val="left" w:pos="360"/>
        </w:tabs>
        <w:kinsoku/>
        <w:wordWrap/>
        <w:overflowPunct/>
        <w:topLinePunct w:val="0"/>
        <w:bidi w:val="0"/>
        <w:spacing w:line="560" w:lineRule="exact"/>
        <w:textAlignment w:val="baseline"/>
        <w:rPr>
          <w:rFonts w:ascii="宋体"/>
          <w:sz w:val="24"/>
          <w:szCs w:val="24"/>
          <w:highlight w:val="none"/>
        </w:rPr>
      </w:pPr>
      <w:r>
        <w:rPr>
          <w:rFonts w:hint="eastAsia" w:ascii="宋体" w:hAnsi="宋体"/>
          <w:sz w:val="24"/>
          <w:szCs w:val="24"/>
          <w:highlight w:val="none"/>
        </w:rPr>
        <w:t>附身份证复印件正反面：</w:t>
      </w:r>
    </w:p>
    <w:p w14:paraId="7BEBC5C1">
      <w:pPr>
        <w:keepNext w:val="0"/>
        <w:keepLines w:val="0"/>
        <w:pageBreakBefore w:val="0"/>
        <w:tabs>
          <w:tab w:val="left" w:pos="0"/>
          <w:tab w:val="left" w:pos="180"/>
          <w:tab w:val="left" w:pos="360"/>
        </w:tabs>
        <w:kinsoku/>
        <w:wordWrap/>
        <w:overflowPunct/>
        <w:topLinePunct w:val="0"/>
        <w:bidi w:val="0"/>
        <w:spacing w:line="560" w:lineRule="exact"/>
        <w:rPr>
          <w:rFonts w:eastAsia="仿宋_GB2312"/>
          <w:sz w:val="24"/>
          <w:szCs w:val="24"/>
          <w:highlight w:val="none"/>
        </w:rPr>
      </w:pPr>
      <w:r>
        <w:rPr>
          <w:rFonts w:ascii="宋体" w:hAnsi="宋体"/>
          <w:sz w:val="24"/>
          <w:szCs w:val="24"/>
          <w:highlight w:val="none"/>
        </w:rPr>
        <w:t xml:space="preserve"> </w:t>
      </w:r>
    </w:p>
    <w:p w14:paraId="43B0AC38">
      <w:pPr>
        <w:keepNext w:val="0"/>
        <w:keepLines w:val="0"/>
        <w:pageBreakBefore w:val="0"/>
        <w:kinsoku/>
        <w:wordWrap/>
        <w:overflowPunct/>
        <w:topLinePunct w:val="0"/>
        <w:bidi w:val="0"/>
        <w:spacing w:line="560" w:lineRule="exact"/>
        <w:jc w:val="center"/>
        <w:rPr>
          <w:rFonts w:hint="eastAsia" w:ascii="宋体" w:hAnsi="宋体"/>
          <w:b/>
          <w:sz w:val="24"/>
          <w:szCs w:val="24"/>
          <w:highlight w:val="none"/>
        </w:rPr>
      </w:pPr>
    </w:p>
    <w:p w14:paraId="05DC8F60">
      <w:pPr>
        <w:keepNext w:val="0"/>
        <w:keepLines w:val="0"/>
        <w:pageBreakBefore w:val="0"/>
        <w:kinsoku/>
        <w:wordWrap/>
        <w:overflowPunct/>
        <w:topLinePunct w:val="0"/>
        <w:autoSpaceDE w:val="0"/>
        <w:autoSpaceDN w:val="0"/>
        <w:bidi w:val="0"/>
        <w:adjustRightInd w:val="0"/>
        <w:spacing w:line="560" w:lineRule="exact"/>
        <w:rPr>
          <w:b/>
          <w:sz w:val="28"/>
          <w:szCs w:val="28"/>
          <w:highlight w:val="none"/>
        </w:rPr>
      </w:pPr>
    </w:p>
    <w:p w14:paraId="56192582">
      <w:pPr>
        <w:keepNext w:val="0"/>
        <w:keepLines w:val="0"/>
        <w:pageBreakBefore w:val="0"/>
        <w:kinsoku/>
        <w:wordWrap/>
        <w:overflowPunct/>
        <w:topLinePunct w:val="0"/>
        <w:autoSpaceDE w:val="0"/>
        <w:autoSpaceDN w:val="0"/>
        <w:bidi w:val="0"/>
        <w:adjustRightInd w:val="0"/>
        <w:spacing w:line="560" w:lineRule="exact"/>
        <w:rPr>
          <w:b/>
          <w:sz w:val="28"/>
          <w:szCs w:val="28"/>
          <w:highlight w:val="none"/>
        </w:rPr>
      </w:pPr>
    </w:p>
    <w:p w14:paraId="40E44C2A">
      <w:pPr>
        <w:keepNext w:val="0"/>
        <w:keepLines w:val="0"/>
        <w:pageBreakBefore w:val="0"/>
        <w:kinsoku/>
        <w:wordWrap/>
        <w:overflowPunct/>
        <w:topLinePunct w:val="0"/>
        <w:bidi w:val="0"/>
        <w:spacing w:line="560" w:lineRule="exact"/>
        <w:rPr>
          <w:rFonts w:ascii="宋体" w:cs="宋体"/>
          <w:b/>
          <w:color w:val="000000"/>
          <w:kern w:val="0"/>
          <w:sz w:val="32"/>
          <w:szCs w:val="32"/>
          <w:highlight w:val="none"/>
          <w:lang w:val="zh-CN"/>
        </w:rPr>
      </w:pPr>
    </w:p>
    <w:p w14:paraId="5FF51B6E">
      <w:pPr>
        <w:rPr>
          <w:rFonts w:hint="eastAsia" w:ascii="宋体" w:hAnsi="宋体"/>
          <w:b/>
          <w:sz w:val="44"/>
          <w:szCs w:val="44"/>
          <w:highlight w:val="none"/>
        </w:rPr>
      </w:pPr>
      <w:r>
        <w:rPr>
          <w:rFonts w:hint="eastAsia" w:ascii="宋体" w:hAnsi="宋体"/>
          <w:b/>
          <w:sz w:val="44"/>
          <w:szCs w:val="44"/>
          <w:highlight w:val="none"/>
        </w:rPr>
        <w:br w:type="page"/>
      </w:r>
    </w:p>
    <w:p w14:paraId="6749E059">
      <w:pPr>
        <w:keepNext w:val="0"/>
        <w:keepLines w:val="0"/>
        <w:pageBreakBefore w:val="0"/>
        <w:tabs>
          <w:tab w:val="left" w:pos="0"/>
          <w:tab w:val="left" w:pos="180"/>
          <w:tab w:val="left" w:pos="360"/>
        </w:tabs>
        <w:kinsoku/>
        <w:wordWrap/>
        <w:overflowPunct/>
        <w:topLinePunct w:val="0"/>
        <w:bidi w:val="0"/>
        <w:spacing w:line="560" w:lineRule="exact"/>
        <w:jc w:val="center"/>
        <w:rPr>
          <w:rFonts w:ascii="宋体"/>
          <w:b/>
          <w:sz w:val="44"/>
          <w:szCs w:val="44"/>
          <w:highlight w:val="none"/>
        </w:rPr>
      </w:pPr>
      <w:r>
        <w:rPr>
          <w:rFonts w:hint="eastAsia" w:ascii="宋体" w:hAnsi="宋体"/>
          <w:b/>
          <w:sz w:val="44"/>
          <w:szCs w:val="44"/>
          <w:highlight w:val="none"/>
        </w:rPr>
        <w:t>第</w:t>
      </w:r>
      <w:r>
        <w:rPr>
          <w:rFonts w:hint="eastAsia" w:ascii="宋体" w:hAnsi="宋体"/>
          <w:b/>
          <w:sz w:val="44"/>
          <w:szCs w:val="44"/>
          <w:highlight w:val="none"/>
          <w:lang w:val="en-US" w:eastAsia="zh-CN"/>
        </w:rPr>
        <w:t>五</w:t>
      </w:r>
      <w:r>
        <w:rPr>
          <w:rFonts w:hint="eastAsia" w:ascii="宋体" w:hAnsi="宋体"/>
          <w:b/>
          <w:sz w:val="44"/>
          <w:szCs w:val="44"/>
          <w:highlight w:val="none"/>
        </w:rPr>
        <w:t>章</w:t>
      </w:r>
      <w:r>
        <w:rPr>
          <w:rFonts w:hint="eastAsia" w:ascii="宋体" w:hAnsi="宋体"/>
          <w:b/>
          <w:sz w:val="44"/>
          <w:szCs w:val="44"/>
          <w:highlight w:val="none"/>
          <w:lang w:val="en-US" w:eastAsia="zh-CN"/>
        </w:rPr>
        <w:t xml:space="preserve"> </w:t>
      </w:r>
      <w:r>
        <w:rPr>
          <w:rFonts w:hint="eastAsia" w:ascii="宋体" w:hAnsi="宋体"/>
          <w:b/>
          <w:sz w:val="44"/>
          <w:szCs w:val="44"/>
          <w:highlight w:val="none"/>
        </w:rPr>
        <w:t>报价文件报价部分格式</w:t>
      </w:r>
    </w:p>
    <w:p w14:paraId="506E8D72">
      <w:pPr>
        <w:keepNext w:val="0"/>
        <w:keepLines w:val="0"/>
        <w:pageBreakBefore w:val="0"/>
        <w:tabs>
          <w:tab w:val="left" w:pos="0"/>
          <w:tab w:val="left" w:pos="180"/>
          <w:tab w:val="left" w:pos="360"/>
        </w:tabs>
        <w:kinsoku/>
        <w:wordWrap/>
        <w:overflowPunct/>
        <w:topLinePunct w:val="0"/>
        <w:bidi w:val="0"/>
        <w:spacing w:line="560" w:lineRule="exact"/>
        <w:jc w:val="center"/>
        <w:rPr>
          <w:rFonts w:ascii="宋体" w:cs="宋体"/>
          <w:bCs/>
          <w:sz w:val="24"/>
          <w:szCs w:val="24"/>
          <w:highlight w:val="none"/>
        </w:rPr>
      </w:pPr>
      <w:r>
        <w:rPr>
          <w:rFonts w:hint="eastAsia" w:ascii="宋体" w:hAnsi="宋体" w:cs="宋体"/>
          <w:bCs/>
          <w:sz w:val="24"/>
          <w:szCs w:val="24"/>
          <w:highlight w:val="none"/>
        </w:rPr>
        <w:t>报</w:t>
      </w:r>
      <w:r>
        <w:rPr>
          <w:rFonts w:ascii="宋体" w:hAnsi="宋体" w:cs="宋体"/>
          <w:bCs/>
          <w:sz w:val="24"/>
          <w:szCs w:val="24"/>
          <w:highlight w:val="none"/>
        </w:rPr>
        <w:t xml:space="preserve">   </w:t>
      </w:r>
      <w:r>
        <w:rPr>
          <w:rFonts w:hint="eastAsia" w:ascii="宋体" w:hAnsi="宋体" w:cs="宋体"/>
          <w:bCs/>
          <w:sz w:val="24"/>
          <w:szCs w:val="24"/>
          <w:highlight w:val="none"/>
        </w:rPr>
        <w:t>价</w:t>
      </w:r>
      <w:r>
        <w:rPr>
          <w:rFonts w:ascii="宋体" w:hAnsi="宋体" w:cs="宋体"/>
          <w:bCs/>
          <w:sz w:val="24"/>
          <w:szCs w:val="24"/>
          <w:highlight w:val="none"/>
        </w:rPr>
        <w:t xml:space="preserve">   </w:t>
      </w:r>
      <w:r>
        <w:rPr>
          <w:rFonts w:hint="eastAsia" w:ascii="宋体" w:hAnsi="宋体" w:cs="宋体"/>
          <w:bCs/>
          <w:sz w:val="24"/>
          <w:szCs w:val="24"/>
          <w:highlight w:val="none"/>
        </w:rPr>
        <w:t>函</w:t>
      </w:r>
    </w:p>
    <w:p w14:paraId="49C6FF58">
      <w:pPr>
        <w:keepNext w:val="0"/>
        <w:keepLines w:val="0"/>
        <w:pageBreakBefore w:val="0"/>
        <w:tabs>
          <w:tab w:val="left" w:pos="0"/>
          <w:tab w:val="left" w:pos="180"/>
          <w:tab w:val="left" w:pos="360"/>
        </w:tabs>
        <w:kinsoku/>
        <w:wordWrap/>
        <w:overflowPunct/>
        <w:topLinePunct w:val="0"/>
        <w:bidi w:val="0"/>
        <w:spacing w:line="560" w:lineRule="exact"/>
        <w:rPr>
          <w:rFonts w:ascii="宋体" w:cs="宋体"/>
          <w:bCs/>
          <w:sz w:val="24"/>
          <w:szCs w:val="24"/>
          <w:highlight w:val="none"/>
        </w:rPr>
      </w:pPr>
      <w:r>
        <w:rPr>
          <w:rFonts w:ascii="宋体" w:hAnsi="宋体" w:cs="宋体"/>
          <w:bCs/>
          <w:sz w:val="24"/>
          <w:szCs w:val="24"/>
          <w:highlight w:val="none"/>
        </w:rPr>
        <w:t xml:space="preserve">    </w:t>
      </w:r>
      <w:r>
        <w:rPr>
          <w:rFonts w:hint="eastAsia" w:ascii="宋体" w:hAnsi="宋体" w:cs="宋体"/>
          <w:bCs/>
          <w:sz w:val="24"/>
          <w:szCs w:val="24"/>
          <w:highlight w:val="none"/>
        </w:rPr>
        <w:t>经研究，我方决定参加贵方组织的项目编号为</w:t>
      </w:r>
      <w:r>
        <w:rPr>
          <w:rFonts w:ascii="宋体" w:hAnsi="宋体" w:cs="宋体"/>
          <w:bCs/>
          <w:sz w:val="24"/>
          <w:szCs w:val="24"/>
          <w:highlight w:val="none"/>
          <w:u w:val="single"/>
        </w:rPr>
        <w:t xml:space="preserve">               </w:t>
      </w:r>
      <w:r>
        <w:rPr>
          <w:rFonts w:hint="eastAsia" w:ascii="宋体" w:hAnsi="宋体" w:cs="宋体"/>
          <w:bCs/>
          <w:sz w:val="24"/>
          <w:szCs w:val="24"/>
          <w:highlight w:val="none"/>
        </w:rPr>
        <w:t>的采购项目。为此，我方郑重声明以下诸点，并承担法律责任。</w:t>
      </w:r>
    </w:p>
    <w:p w14:paraId="0B4D7C60">
      <w:pPr>
        <w:keepNext w:val="0"/>
        <w:keepLines w:val="0"/>
        <w:pageBreakBefore w:val="0"/>
        <w:tabs>
          <w:tab w:val="left" w:pos="0"/>
          <w:tab w:val="left" w:pos="180"/>
          <w:tab w:val="left" w:pos="360"/>
        </w:tabs>
        <w:kinsoku/>
        <w:wordWrap/>
        <w:overflowPunct/>
        <w:topLinePunct w:val="0"/>
        <w:bidi w:val="0"/>
        <w:spacing w:line="560" w:lineRule="exact"/>
        <w:rPr>
          <w:rFonts w:ascii="宋体" w:cs="宋体"/>
          <w:bCs/>
          <w:sz w:val="24"/>
          <w:szCs w:val="24"/>
          <w:highlight w:val="none"/>
        </w:rPr>
      </w:pPr>
      <w:r>
        <w:rPr>
          <w:rFonts w:ascii="宋体" w:hAnsi="宋体" w:cs="宋体"/>
          <w:bCs/>
          <w:sz w:val="24"/>
          <w:szCs w:val="24"/>
          <w:highlight w:val="none"/>
        </w:rPr>
        <w:t>1</w:t>
      </w:r>
      <w:r>
        <w:rPr>
          <w:rFonts w:hint="eastAsia" w:ascii="宋体" w:hAnsi="宋体" w:cs="宋体"/>
          <w:bCs/>
          <w:sz w:val="24"/>
          <w:szCs w:val="24"/>
          <w:highlight w:val="none"/>
        </w:rPr>
        <w:t>、我方提交的响应文件，正本一份，副本三份。</w:t>
      </w:r>
    </w:p>
    <w:p w14:paraId="73897352">
      <w:pPr>
        <w:keepNext w:val="0"/>
        <w:keepLines w:val="0"/>
        <w:pageBreakBefore w:val="0"/>
        <w:tabs>
          <w:tab w:val="left" w:pos="0"/>
          <w:tab w:val="left" w:pos="180"/>
          <w:tab w:val="left" w:pos="360"/>
        </w:tabs>
        <w:kinsoku/>
        <w:wordWrap/>
        <w:overflowPunct/>
        <w:topLinePunct w:val="0"/>
        <w:bidi w:val="0"/>
        <w:spacing w:line="560" w:lineRule="exact"/>
        <w:rPr>
          <w:rFonts w:ascii="宋体" w:cs="宋体"/>
          <w:bCs/>
          <w:sz w:val="24"/>
          <w:szCs w:val="24"/>
          <w:highlight w:val="none"/>
        </w:rPr>
      </w:pPr>
      <w:r>
        <w:rPr>
          <w:rFonts w:ascii="宋体" w:hAnsi="宋体" w:cs="宋体"/>
          <w:bCs/>
          <w:sz w:val="24"/>
          <w:szCs w:val="24"/>
          <w:highlight w:val="none"/>
        </w:rPr>
        <w:t>2</w:t>
      </w:r>
      <w:r>
        <w:rPr>
          <w:rFonts w:hint="eastAsia" w:ascii="宋体" w:hAnsi="宋体" w:cs="宋体"/>
          <w:bCs/>
          <w:sz w:val="24"/>
          <w:szCs w:val="24"/>
          <w:highlight w:val="none"/>
        </w:rPr>
        <w:t>、如果我方的响应文件被接受，我方将履行谈判文件中规定的每一项要求，并按我方响应文件中的承诺，按期、保质、保量提供设备及服务。</w:t>
      </w:r>
    </w:p>
    <w:p w14:paraId="38EDCB2A">
      <w:pPr>
        <w:keepNext w:val="0"/>
        <w:keepLines w:val="0"/>
        <w:pageBreakBefore w:val="0"/>
        <w:tabs>
          <w:tab w:val="left" w:pos="0"/>
          <w:tab w:val="left" w:pos="180"/>
          <w:tab w:val="left" w:pos="360"/>
        </w:tabs>
        <w:kinsoku/>
        <w:wordWrap/>
        <w:overflowPunct/>
        <w:topLinePunct w:val="0"/>
        <w:bidi w:val="0"/>
        <w:spacing w:line="560" w:lineRule="exact"/>
        <w:rPr>
          <w:rFonts w:ascii="宋体" w:cs="宋体"/>
          <w:bCs/>
          <w:sz w:val="24"/>
          <w:szCs w:val="24"/>
          <w:highlight w:val="none"/>
        </w:rPr>
      </w:pPr>
      <w:r>
        <w:rPr>
          <w:rFonts w:ascii="宋体" w:hAnsi="宋体" w:cs="宋体"/>
          <w:bCs/>
          <w:sz w:val="24"/>
          <w:szCs w:val="24"/>
          <w:highlight w:val="none"/>
        </w:rPr>
        <w:t>3</w:t>
      </w:r>
      <w:r>
        <w:rPr>
          <w:rFonts w:hint="eastAsia" w:ascii="宋体" w:hAnsi="宋体" w:cs="宋体"/>
          <w:bCs/>
          <w:sz w:val="24"/>
          <w:szCs w:val="24"/>
          <w:highlight w:val="none"/>
        </w:rPr>
        <w:t>、我方理解，最低报价不是成交的唯一条件，谈判小组有选择成交供应商的权利。</w:t>
      </w:r>
    </w:p>
    <w:p w14:paraId="53735B48">
      <w:pPr>
        <w:keepNext w:val="0"/>
        <w:keepLines w:val="0"/>
        <w:pageBreakBefore w:val="0"/>
        <w:tabs>
          <w:tab w:val="left" w:pos="0"/>
          <w:tab w:val="left" w:pos="180"/>
          <w:tab w:val="left" w:pos="360"/>
        </w:tabs>
        <w:kinsoku/>
        <w:wordWrap/>
        <w:overflowPunct/>
        <w:topLinePunct w:val="0"/>
        <w:bidi w:val="0"/>
        <w:spacing w:line="560" w:lineRule="exact"/>
        <w:rPr>
          <w:rFonts w:ascii="宋体" w:cs="宋体"/>
          <w:bCs/>
          <w:sz w:val="24"/>
          <w:szCs w:val="24"/>
          <w:highlight w:val="none"/>
        </w:rPr>
      </w:pPr>
      <w:r>
        <w:rPr>
          <w:rFonts w:ascii="宋体" w:hAnsi="宋体" w:cs="宋体"/>
          <w:bCs/>
          <w:sz w:val="24"/>
          <w:szCs w:val="24"/>
          <w:highlight w:val="none"/>
        </w:rPr>
        <w:t>4</w:t>
      </w:r>
      <w:r>
        <w:rPr>
          <w:rFonts w:hint="eastAsia" w:ascii="宋体" w:hAnsi="宋体" w:cs="宋体"/>
          <w:bCs/>
          <w:sz w:val="24"/>
          <w:szCs w:val="24"/>
          <w:highlight w:val="none"/>
        </w:rPr>
        <w:t>、我方愿按《中华人民共和国民法典》履行自己的全部责任。</w:t>
      </w:r>
    </w:p>
    <w:p w14:paraId="39A67156">
      <w:pPr>
        <w:keepNext w:val="0"/>
        <w:keepLines w:val="0"/>
        <w:pageBreakBefore w:val="0"/>
        <w:tabs>
          <w:tab w:val="left" w:pos="0"/>
          <w:tab w:val="left" w:pos="180"/>
          <w:tab w:val="left" w:pos="360"/>
        </w:tabs>
        <w:kinsoku/>
        <w:wordWrap/>
        <w:overflowPunct/>
        <w:topLinePunct w:val="0"/>
        <w:bidi w:val="0"/>
        <w:spacing w:line="560" w:lineRule="exact"/>
        <w:rPr>
          <w:rFonts w:ascii="宋体" w:cs="宋体"/>
          <w:bCs/>
          <w:sz w:val="24"/>
          <w:szCs w:val="24"/>
          <w:highlight w:val="none"/>
        </w:rPr>
      </w:pPr>
      <w:r>
        <w:rPr>
          <w:rFonts w:ascii="宋体" w:hAnsi="宋体" w:cs="宋体"/>
          <w:bCs/>
          <w:sz w:val="24"/>
          <w:szCs w:val="24"/>
          <w:highlight w:val="none"/>
        </w:rPr>
        <w:t>5</w:t>
      </w:r>
      <w:r>
        <w:rPr>
          <w:rFonts w:hint="eastAsia" w:ascii="宋体" w:hAnsi="宋体" w:cs="宋体"/>
          <w:bCs/>
          <w:sz w:val="24"/>
          <w:szCs w:val="24"/>
          <w:highlight w:val="none"/>
        </w:rPr>
        <w:t>、我方同意按谈判文件规定交纳相关费用，遵守贵机构有关招标活动的各项规定。</w:t>
      </w:r>
    </w:p>
    <w:p w14:paraId="7AEE2494">
      <w:pPr>
        <w:keepNext w:val="0"/>
        <w:keepLines w:val="0"/>
        <w:pageBreakBefore w:val="0"/>
        <w:tabs>
          <w:tab w:val="left" w:pos="0"/>
          <w:tab w:val="left" w:pos="180"/>
          <w:tab w:val="left" w:pos="360"/>
        </w:tabs>
        <w:kinsoku/>
        <w:wordWrap/>
        <w:overflowPunct/>
        <w:topLinePunct w:val="0"/>
        <w:bidi w:val="0"/>
        <w:spacing w:line="560" w:lineRule="exact"/>
        <w:rPr>
          <w:rFonts w:ascii="宋体" w:cs="宋体"/>
          <w:bCs/>
          <w:sz w:val="24"/>
          <w:szCs w:val="24"/>
          <w:highlight w:val="none"/>
        </w:rPr>
      </w:pPr>
      <w:r>
        <w:rPr>
          <w:rFonts w:ascii="宋体" w:hAnsi="宋体" w:cs="宋体"/>
          <w:bCs/>
          <w:sz w:val="24"/>
          <w:szCs w:val="24"/>
          <w:highlight w:val="none"/>
        </w:rPr>
        <w:t>6</w:t>
      </w:r>
      <w:r>
        <w:rPr>
          <w:rFonts w:hint="eastAsia" w:ascii="宋体" w:hAnsi="宋体" w:cs="宋体"/>
          <w:bCs/>
          <w:sz w:val="24"/>
          <w:szCs w:val="24"/>
          <w:highlight w:val="none"/>
        </w:rPr>
        <w:t>、我方的响应文件自谈判会议之日起有效期为</w:t>
      </w:r>
      <w:r>
        <w:rPr>
          <w:rFonts w:ascii="宋体" w:hAnsi="宋体" w:cs="宋体"/>
          <w:bCs/>
          <w:sz w:val="24"/>
          <w:szCs w:val="24"/>
          <w:highlight w:val="none"/>
        </w:rPr>
        <w:t>90</w:t>
      </w:r>
      <w:r>
        <w:rPr>
          <w:rFonts w:hint="eastAsia" w:ascii="宋体" w:hAnsi="宋体" w:cs="宋体"/>
          <w:bCs/>
          <w:sz w:val="24"/>
          <w:szCs w:val="24"/>
          <w:highlight w:val="none"/>
        </w:rPr>
        <w:t>日。</w:t>
      </w:r>
    </w:p>
    <w:p w14:paraId="4BA36039">
      <w:pPr>
        <w:keepNext w:val="0"/>
        <w:keepLines w:val="0"/>
        <w:pageBreakBefore w:val="0"/>
        <w:tabs>
          <w:tab w:val="left" w:pos="0"/>
          <w:tab w:val="left" w:pos="180"/>
          <w:tab w:val="left" w:pos="360"/>
        </w:tabs>
        <w:kinsoku/>
        <w:wordWrap/>
        <w:overflowPunct/>
        <w:topLinePunct w:val="0"/>
        <w:bidi w:val="0"/>
        <w:spacing w:line="560" w:lineRule="exact"/>
        <w:rPr>
          <w:rFonts w:ascii="宋体" w:cs="宋体"/>
          <w:bCs/>
          <w:sz w:val="24"/>
          <w:szCs w:val="24"/>
          <w:highlight w:val="none"/>
        </w:rPr>
      </w:pPr>
      <w:r>
        <w:rPr>
          <w:rFonts w:ascii="宋体" w:hAnsi="宋体" w:cs="宋体"/>
          <w:bCs/>
          <w:sz w:val="24"/>
          <w:szCs w:val="24"/>
          <w:highlight w:val="none"/>
        </w:rPr>
        <w:t>7</w:t>
      </w:r>
      <w:r>
        <w:rPr>
          <w:rFonts w:hint="eastAsia" w:ascii="宋体" w:hAnsi="宋体" w:cs="宋体"/>
          <w:bCs/>
          <w:sz w:val="24"/>
          <w:szCs w:val="24"/>
          <w:highlight w:val="none"/>
        </w:rPr>
        <w:t>、我公司承诺提供的所有资料完全真实，否则将承担由此引起的一切后果。</w:t>
      </w:r>
    </w:p>
    <w:p w14:paraId="13C87031">
      <w:pPr>
        <w:keepNext w:val="0"/>
        <w:keepLines w:val="0"/>
        <w:pageBreakBefore w:val="0"/>
        <w:tabs>
          <w:tab w:val="left" w:pos="0"/>
          <w:tab w:val="left" w:pos="180"/>
          <w:tab w:val="left" w:pos="360"/>
        </w:tabs>
        <w:kinsoku/>
        <w:wordWrap/>
        <w:overflowPunct/>
        <w:topLinePunct w:val="0"/>
        <w:bidi w:val="0"/>
        <w:spacing w:line="560" w:lineRule="exact"/>
        <w:rPr>
          <w:rFonts w:ascii="宋体" w:cs="宋体"/>
          <w:bCs/>
          <w:sz w:val="24"/>
          <w:szCs w:val="24"/>
          <w:highlight w:val="none"/>
        </w:rPr>
      </w:pPr>
      <w:r>
        <w:rPr>
          <w:rFonts w:ascii="宋体" w:hAnsi="宋体" w:cs="宋体"/>
          <w:bCs/>
          <w:sz w:val="24"/>
          <w:szCs w:val="24"/>
          <w:highlight w:val="none"/>
        </w:rPr>
        <w:t>8</w:t>
      </w:r>
      <w:r>
        <w:rPr>
          <w:rFonts w:hint="eastAsia" w:ascii="宋体" w:hAnsi="宋体" w:cs="宋体"/>
          <w:bCs/>
          <w:sz w:val="24"/>
          <w:szCs w:val="24"/>
          <w:highlight w:val="none"/>
        </w:rPr>
        <w:t>、与本报价有关的一切正式往来通讯请寄：</w:t>
      </w:r>
    </w:p>
    <w:p w14:paraId="41DDA166">
      <w:pPr>
        <w:keepNext w:val="0"/>
        <w:keepLines w:val="0"/>
        <w:pageBreakBefore w:val="0"/>
        <w:tabs>
          <w:tab w:val="left" w:pos="0"/>
          <w:tab w:val="left" w:pos="180"/>
          <w:tab w:val="left" w:pos="360"/>
        </w:tabs>
        <w:kinsoku/>
        <w:wordWrap/>
        <w:overflowPunct/>
        <w:topLinePunct w:val="0"/>
        <w:bidi w:val="0"/>
        <w:spacing w:line="560" w:lineRule="exact"/>
        <w:ind w:firstLine="120" w:firstLineChars="50"/>
        <w:rPr>
          <w:rFonts w:ascii="宋体" w:cs="宋体"/>
          <w:bCs/>
          <w:sz w:val="24"/>
          <w:szCs w:val="24"/>
          <w:highlight w:val="none"/>
        </w:rPr>
      </w:pPr>
      <w:r>
        <w:rPr>
          <w:rFonts w:hint="eastAsia" w:ascii="宋体" w:hAnsi="宋体" w:cs="宋体"/>
          <w:bCs/>
          <w:sz w:val="24"/>
          <w:szCs w:val="24"/>
          <w:highlight w:val="none"/>
        </w:rPr>
        <w:t>供应商代表姓名、职务：</w:t>
      </w:r>
    </w:p>
    <w:p w14:paraId="2691371F">
      <w:pPr>
        <w:keepNext w:val="0"/>
        <w:keepLines w:val="0"/>
        <w:pageBreakBefore w:val="0"/>
        <w:tabs>
          <w:tab w:val="left" w:pos="0"/>
          <w:tab w:val="left" w:pos="180"/>
          <w:tab w:val="left" w:pos="360"/>
        </w:tabs>
        <w:kinsoku/>
        <w:wordWrap/>
        <w:overflowPunct/>
        <w:topLinePunct w:val="0"/>
        <w:bidi w:val="0"/>
        <w:spacing w:line="560" w:lineRule="exact"/>
        <w:ind w:firstLine="120" w:firstLineChars="50"/>
        <w:rPr>
          <w:rFonts w:ascii="宋体" w:cs="宋体"/>
          <w:bCs/>
          <w:sz w:val="24"/>
          <w:szCs w:val="24"/>
          <w:highlight w:val="none"/>
        </w:rPr>
      </w:pPr>
      <w:r>
        <w:rPr>
          <w:rFonts w:hint="eastAsia" w:ascii="宋体" w:hAnsi="宋体" w:cs="宋体"/>
          <w:bCs/>
          <w:sz w:val="24"/>
          <w:szCs w:val="24"/>
          <w:highlight w:val="none"/>
        </w:rPr>
        <w:t>供应商单位全称</w:t>
      </w:r>
      <w:r>
        <w:rPr>
          <w:rFonts w:ascii="宋体" w:hAnsi="宋体" w:cs="宋体"/>
          <w:bCs/>
          <w:sz w:val="24"/>
          <w:szCs w:val="24"/>
          <w:highlight w:val="none"/>
        </w:rPr>
        <w:t>(</w:t>
      </w:r>
      <w:r>
        <w:rPr>
          <w:rFonts w:hint="eastAsia" w:ascii="宋体" w:hAnsi="宋体" w:cs="宋体"/>
          <w:bCs/>
          <w:sz w:val="24"/>
          <w:szCs w:val="24"/>
          <w:highlight w:val="none"/>
        </w:rPr>
        <w:t>加盖公章</w:t>
      </w:r>
      <w:r>
        <w:rPr>
          <w:rFonts w:ascii="宋体" w:hAnsi="宋体" w:cs="宋体"/>
          <w:bCs/>
          <w:sz w:val="24"/>
          <w:szCs w:val="24"/>
          <w:highlight w:val="none"/>
        </w:rPr>
        <w:t>)</w:t>
      </w:r>
    </w:p>
    <w:p w14:paraId="297B7999">
      <w:pPr>
        <w:keepNext w:val="0"/>
        <w:keepLines w:val="0"/>
        <w:pageBreakBefore w:val="0"/>
        <w:tabs>
          <w:tab w:val="left" w:pos="0"/>
          <w:tab w:val="left" w:pos="180"/>
          <w:tab w:val="left" w:pos="360"/>
        </w:tabs>
        <w:kinsoku/>
        <w:wordWrap/>
        <w:overflowPunct/>
        <w:topLinePunct w:val="0"/>
        <w:bidi w:val="0"/>
        <w:spacing w:line="560" w:lineRule="exact"/>
        <w:rPr>
          <w:rFonts w:ascii="宋体" w:cs="宋体"/>
          <w:bCs/>
          <w:sz w:val="24"/>
          <w:szCs w:val="24"/>
          <w:highlight w:val="none"/>
        </w:rPr>
      </w:pPr>
      <w:r>
        <w:rPr>
          <w:rFonts w:ascii="宋体" w:hAnsi="宋体" w:cs="宋体"/>
          <w:bCs/>
          <w:sz w:val="24"/>
          <w:szCs w:val="24"/>
          <w:highlight w:val="none"/>
        </w:rPr>
        <w:t xml:space="preserve"> </w:t>
      </w:r>
      <w:r>
        <w:rPr>
          <w:rFonts w:hint="eastAsia" w:ascii="宋体" w:hAnsi="宋体" w:cs="宋体"/>
          <w:bCs/>
          <w:sz w:val="24"/>
          <w:szCs w:val="24"/>
          <w:highlight w:val="none"/>
        </w:rPr>
        <w:t>法定代表人</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负责人</w:t>
      </w:r>
      <w:r>
        <w:rPr>
          <w:rFonts w:hint="eastAsia" w:ascii="宋体" w:hAnsi="宋体" w:cs="宋体"/>
          <w:bCs/>
          <w:sz w:val="24"/>
          <w:szCs w:val="24"/>
          <w:highlight w:val="none"/>
          <w:lang w:eastAsia="zh-CN"/>
        </w:rPr>
        <w:t>）</w:t>
      </w:r>
      <w:r>
        <w:rPr>
          <w:rFonts w:hint="eastAsia" w:ascii="宋体" w:hAnsi="宋体" w:cs="宋体"/>
          <w:bCs/>
          <w:sz w:val="24"/>
          <w:szCs w:val="24"/>
          <w:highlight w:val="none"/>
        </w:rPr>
        <w:t>或授权代表签字：</w:t>
      </w:r>
    </w:p>
    <w:p w14:paraId="353DCCE4">
      <w:pPr>
        <w:keepNext w:val="0"/>
        <w:keepLines w:val="0"/>
        <w:pageBreakBefore w:val="0"/>
        <w:tabs>
          <w:tab w:val="left" w:pos="0"/>
          <w:tab w:val="left" w:pos="180"/>
          <w:tab w:val="left" w:pos="360"/>
        </w:tabs>
        <w:kinsoku/>
        <w:wordWrap/>
        <w:overflowPunct/>
        <w:topLinePunct w:val="0"/>
        <w:bidi w:val="0"/>
        <w:spacing w:line="560" w:lineRule="exact"/>
        <w:ind w:firstLine="240" w:firstLineChars="100"/>
        <w:rPr>
          <w:rFonts w:ascii="宋体" w:cs="宋体"/>
          <w:bCs/>
          <w:sz w:val="24"/>
          <w:szCs w:val="24"/>
          <w:highlight w:val="none"/>
        </w:rPr>
      </w:pPr>
      <w:r>
        <w:rPr>
          <w:rFonts w:hint="eastAsia" w:ascii="宋体" w:hAnsi="宋体" w:cs="宋体"/>
          <w:bCs/>
          <w:sz w:val="24"/>
          <w:szCs w:val="24"/>
          <w:highlight w:val="none"/>
        </w:rPr>
        <w:t>地</w:t>
      </w:r>
      <w:r>
        <w:rPr>
          <w:rFonts w:ascii="宋体" w:hAnsi="宋体" w:cs="宋体"/>
          <w:bCs/>
          <w:sz w:val="24"/>
          <w:szCs w:val="24"/>
          <w:highlight w:val="none"/>
        </w:rPr>
        <w:t xml:space="preserve">    </w:t>
      </w:r>
      <w:r>
        <w:rPr>
          <w:rFonts w:hint="eastAsia" w:ascii="宋体" w:hAnsi="宋体" w:cs="宋体"/>
          <w:bCs/>
          <w:sz w:val="24"/>
          <w:szCs w:val="24"/>
          <w:highlight w:val="none"/>
        </w:rPr>
        <w:t>址：</w:t>
      </w:r>
    </w:p>
    <w:p w14:paraId="5C405635">
      <w:pPr>
        <w:keepNext w:val="0"/>
        <w:keepLines w:val="0"/>
        <w:pageBreakBefore w:val="0"/>
        <w:tabs>
          <w:tab w:val="left" w:pos="0"/>
          <w:tab w:val="left" w:pos="180"/>
          <w:tab w:val="left" w:pos="360"/>
        </w:tabs>
        <w:kinsoku/>
        <w:wordWrap/>
        <w:overflowPunct/>
        <w:topLinePunct w:val="0"/>
        <w:bidi w:val="0"/>
        <w:spacing w:line="560" w:lineRule="exact"/>
        <w:ind w:firstLine="120" w:firstLineChars="50"/>
        <w:rPr>
          <w:rFonts w:ascii="宋体" w:cs="宋体"/>
          <w:bCs/>
          <w:sz w:val="24"/>
          <w:szCs w:val="24"/>
          <w:highlight w:val="none"/>
        </w:rPr>
      </w:pPr>
      <w:r>
        <w:rPr>
          <w:rFonts w:ascii="宋体" w:hAnsi="宋体" w:cs="宋体"/>
          <w:bCs/>
          <w:sz w:val="24"/>
          <w:szCs w:val="24"/>
          <w:highlight w:val="none"/>
        </w:rPr>
        <w:t xml:space="preserve"> </w:t>
      </w:r>
      <w:r>
        <w:rPr>
          <w:rFonts w:hint="eastAsia" w:ascii="宋体" w:hAnsi="宋体" w:cs="宋体"/>
          <w:bCs/>
          <w:sz w:val="24"/>
          <w:szCs w:val="24"/>
          <w:highlight w:val="none"/>
        </w:rPr>
        <w:t>邮政编码：</w:t>
      </w:r>
    </w:p>
    <w:p w14:paraId="6B90E396">
      <w:pPr>
        <w:keepNext w:val="0"/>
        <w:keepLines w:val="0"/>
        <w:pageBreakBefore w:val="0"/>
        <w:tabs>
          <w:tab w:val="left" w:pos="0"/>
          <w:tab w:val="left" w:pos="180"/>
          <w:tab w:val="left" w:pos="360"/>
        </w:tabs>
        <w:kinsoku/>
        <w:wordWrap/>
        <w:overflowPunct/>
        <w:topLinePunct w:val="0"/>
        <w:bidi w:val="0"/>
        <w:spacing w:line="560" w:lineRule="exact"/>
        <w:rPr>
          <w:rFonts w:ascii="宋体" w:cs="宋体"/>
          <w:bCs/>
          <w:sz w:val="24"/>
          <w:szCs w:val="24"/>
          <w:highlight w:val="none"/>
        </w:rPr>
      </w:pPr>
      <w:r>
        <w:rPr>
          <w:rFonts w:ascii="宋体" w:hAnsi="宋体" w:cs="宋体"/>
          <w:bCs/>
          <w:sz w:val="24"/>
          <w:szCs w:val="24"/>
          <w:highlight w:val="none"/>
        </w:rPr>
        <w:t xml:space="preserve">  </w:t>
      </w:r>
      <w:r>
        <w:rPr>
          <w:rFonts w:hint="eastAsia" w:ascii="宋体" w:hAnsi="宋体" w:cs="宋体"/>
          <w:bCs/>
          <w:sz w:val="24"/>
          <w:szCs w:val="24"/>
          <w:highlight w:val="none"/>
        </w:rPr>
        <w:t>电</w:t>
      </w:r>
      <w:r>
        <w:rPr>
          <w:rFonts w:ascii="宋体" w:hAnsi="宋体" w:cs="宋体"/>
          <w:bCs/>
          <w:sz w:val="24"/>
          <w:szCs w:val="24"/>
          <w:highlight w:val="none"/>
        </w:rPr>
        <w:t xml:space="preserve">    </w:t>
      </w:r>
      <w:r>
        <w:rPr>
          <w:rFonts w:hint="eastAsia" w:ascii="宋体" w:hAnsi="宋体" w:cs="宋体"/>
          <w:bCs/>
          <w:sz w:val="24"/>
          <w:szCs w:val="24"/>
          <w:highlight w:val="none"/>
        </w:rPr>
        <w:t>话：</w:t>
      </w:r>
    </w:p>
    <w:p w14:paraId="5848B0A7">
      <w:pPr>
        <w:keepNext w:val="0"/>
        <w:keepLines w:val="0"/>
        <w:pageBreakBefore w:val="0"/>
        <w:tabs>
          <w:tab w:val="left" w:pos="0"/>
          <w:tab w:val="left" w:pos="180"/>
          <w:tab w:val="left" w:pos="360"/>
        </w:tabs>
        <w:kinsoku/>
        <w:wordWrap/>
        <w:overflowPunct/>
        <w:topLinePunct w:val="0"/>
        <w:bidi w:val="0"/>
        <w:spacing w:line="560" w:lineRule="exact"/>
        <w:ind w:firstLine="240" w:firstLineChars="100"/>
        <w:rPr>
          <w:rFonts w:ascii="宋体" w:cs="宋体"/>
          <w:bCs/>
          <w:sz w:val="24"/>
          <w:szCs w:val="24"/>
          <w:highlight w:val="none"/>
        </w:rPr>
      </w:pPr>
      <w:r>
        <w:rPr>
          <w:rFonts w:hint="eastAsia" w:ascii="宋体" w:hAnsi="宋体" w:cs="宋体"/>
          <w:bCs/>
          <w:sz w:val="24"/>
          <w:szCs w:val="24"/>
          <w:highlight w:val="none"/>
        </w:rPr>
        <w:t>传</w:t>
      </w:r>
      <w:r>
        <w:rPr>
          <w:rFonts w:ascii="宋体" w:hAnsi="宋体" w:cs="宋体"/>
          <w:bCs/>
          <w:sz w:val="24"/>
          <w:szCs w:val="24"/>
          <w:highlight w:val="none"/>
        </w:rPr>
        <w:t xml:space="preserve">    </w:t>
      </w:r>
      <w:r>
        <w:rPr>
          <w:rFonts w:hint="eastAsia" w:ascii="宋体" w:hAnsi="宋体" w:cs="宋体"/>
          <w:bCs/>
          <w:sz w:val="24"/>
          <w:szCs w:val="24"/>
          <w:highlight w:val="none"/>
        </w:rPr>
        <w:t>真：</w:t>
      </w:r>
    </w:p>
    <w:p w14:paraId="6D81BC6B">
      <w:pPr>
        <w:keepNext w:val="0"/>
        <w:keepLines w:val="0"/>
        <w:pageBreakBefore w:val="0"/>
        <w:tabs>
          <w:tab w:val="left" w:pos="0"/>
          <w:tab w:val="left" w:pos="180"/>
          <w:tab w:val="left" w:pos="360"/>
        </w:tabs>
        <w:kinsoku/>
        <w:wordWrap/>
        <w:overflowPunct/>
        <w:topLinePunct w:val="0"/>
        <w:bidi w:val="0"/>
        <w:spacing w:line="560" w:lineRule="exact"/>
        <w:rPr>
          <w:rFonts w:ascii="宋体" w:cs="宋体"/>
          <w:bCs/>
          <w:sz w:val="24"/>
          <w:szCs w:val="24"/>
          <w:highlight w:val="none"/>
        </w:rPr>
      </w:pPr>
      <w:r>
        <w:rPr>
          <w:rFonts w:ascii="宋体" w:hAnsi="宋体" w:cs="宋体"/>
          <w:bCs/>
          <w:sz w:val="24"/>
          <w:szCs w:val="24"/>
          <w:highlight w:val="none"/>
        </w:rPr>
        <w:t xml:space="preserve">                                                             </w:t>
      </w:r>
      <w:r>
        <w:rPr>
          <w:rFonts w:hint="eastAsia" w:ascii="宋体" w:hAnsi="宋体" w:cs="宋体"/>
          <w:bCs/>
          <w:sz w:val="24"/>
          <w:szCs w:val="24"/>
          <w:highlight w:val="none"/>
        </w:rPr>
        <w:t>年</w:t>
      </w:r>
      <w:r>
        <w:rPr>
          <w:rFonts w:ascii="宋体" w:hAnsi="宋体" w:cs="宋体"/>
          <w:bCs/>
          <w:sz w:val="24"/>
          <w:szCs w:val="24"/>
          <w:highlight w:val="none"/>
        </w:rPr>
        <w:t xml:space="preserve">  </w:t>
      </w:r>
      <w:r>
        <w:rPr>
          <w:rFonts w:hint="eastAsia" w:ascii="宋体" w:hAnsi="宋体" w:cs="宋体"/>
          <w:bCs/>
          <w:sz w:val="24"/>
          <w:szCs w:val="24"/>
          <w:highlight w:val="none"/>
        </w:rPr>
        <w:t>月</w:t>
      </w:r>
      <w:r>
        <w:rPr>
          <w:rFonts w:ascii="宋体" w:hAnsi="宋体" w:cs="宋体"/>
          <w:bCs/>
          <w:sz w:val="24"/>
          <w:szCs w:val="24"/>
          <w:highlight w:val="none"/>
        </w:rPr>
        <w:t xml:space="preserve">  </w:t>
      </w:r>
      <w:r>
        <w:rPr>
          <w:rFonts w:hint="eastAsia" w:ascii="宋体" w:hAnsi="宋体" w:cs="宋体"/>
          <w:bCs/>
          <w:sz w:val="24"/>
          <w:szCs w:val="24"/>
          <w:highlight w:val="none"/>
        </w:rPr>
        <w:t>日</w:t>
      </w:r>
    </w:p>
    <w:p w14:paraId="652FB0F3">
      <w:pPr>
        <w:keepNext w:val="0"/>
        <w:keepLines w:val="0"/>
        <w:pageBreakBefore w:val="0"/>
        <w:tabs>
          <w:tab w:val="left" w:pos="0"/>
          <w:tab w:val="left" w:pos="180"/>
          <w:tab w:val="left" w:pos="360"/>
        </w:tabs>
        <w:kinsoku/>
        <w:wordWrap/>
        <w:overflowPunct/>
        <w:topLinePunct w:val="0"/>
        <w:bidi w:val="0"/>
        <w:spacing w:line="560" w:lineRule="exact"/>
        <w:rPr>
          <w:rFonts w:hint="eastAsia"/>
          <w:b/>
          <w:sz w:val="24"/>
          <w:szCs w:val="24"/>
          <w:highlight w:val="none"/>
        </w:rPr>
      </w:pPr>
    </w:p>
    <w:p w14:paraId="736468D8">
      <w:pPr>
        <w:keepNext w:val="0"/>
        <w:keepLines w:val="0"/>
        <w:pageBreakBefore w:val="0"/>
        <w:tabs>
          <w:tab w:val="left" w:pos="0"/>
          <w:tab w:val="left" w:pos="180"/>
          <w:tab w:val="left" w:pos="360"/>
        </w:tabs>
        <w:kinsoku/>
        <w:wordWrap/>
        <w:overflowPunct/>
        <w:topLinePunct w:val="0"/>
        <w:bidi w:val="0"/>
        <w:spacing w:line="560" w:lineRule="exact"/>
        <w:rPr>
          <w:rFonts w:hint="eastAsia"/>
          <w:b/>
          <w:sz w:val="24"/>
          <w:szCs w:val="24"/>
          <w:highlight w:val="none"/>
        </w:rPr>
      </w:pPr>
    </w:p>
    <w:p w14:paraId="583C1A63">
      <w:pPr>
        <w:keepNext w:val="0"/>
        <w:keepLines w:val="0"/>
        <w:pageBreakBefore w:val="0"/>
        <w:tabs>
          <w:tab w:val="left" w:pos="0"/>
          <w:tab w:val="left" w:pos="180"/>
          <w:tab w:val="left" w:pos="360"/>
        </w:tabs>
        <w:kinsoku/>
        <w:wordWrap/>
        <w:overflowPunct/>
        <w:topLinePunct w:val="0"/>
        <w:bidi w:val="0"/>
        <w:spacing w:line="560" w:lineRule="exact"/>
        <w:rPr>
          <w:rFonts w:hint="eastAsia"/>
          <w:b/>
          <w:sz w:val="24"/>
          <w:szCs w:val="24"/>
          <w:highlight w:val="none"/>
        </w:rPr>
      </w:pPr>
    </w:p>
    <w:p w14:paraId="3C7A3F45">
      <w:pPr>
        <w:rPr>
          <w:rFonts w:hint="eastAsia"/>
          <w:b/>
          <w:sz w:val="24"/>
          <w:szCs w:val="24"/>
          <w:highlight w:val="none"/>
        </w:rPr>
      </w:pPr>
      <w:r>
        <w:rPr>
          <w:rFonts w:hint="eastAsia"/>
          <w:b/>
          <w:sz w:val="24"/>
          <w:szCs w:val="24"/>
          <w:highlight w:val="none"/>
        </w:rPr>
        <w:br w:type="page"/>
      </w:r>
    </w:p>
    <w:p w14:paraId="78F7134B">
      <w:pPr>
        <w:keepNext w:val="0"/>
        <w:keepLines w:val="0"/>
        <w:pageBreakBefore w:val="0"/>
        <w:tabs>
          <w:tab w:val="left" w:pos="0"/>
          <w:tab w:val="left" w:pos="180"/>
          <w:tab w:val="left" w:pos="360"/>
        </w:tabs>
        <w:kinsoku/>
        <w:wordWrap/>
        <w:overflowPunct/>
        <w:topLinePunct w:val="0"/>
        <w:bidi w:val="0"/>
        <w:adjustRightInd w:val="0"/>
        <w:snapToGrid w:val="0"/>
        <w:spacing w:line="560" w:lineRule="exact"/>
        <w:rPr>
          <w:b/>
          <w:sz w:val="24"/>
          <w:szCs w:val="24"/>
          <w:highlight w:val="none"/>
        </w:rPr>
      </w:pPr>
      <w:r>
        <w:rPr>
          <w:rFonts w:hint="eastAsia"/>
          <w:b/>
          <w:sz w:val="24"/>
          <w:szCs w:val="24"/>
          <w:highlight w:val="none"/>
        </w:rPr>
        <w:t>附件：</w:t>
      </w:r>
      <w:r>
        <w:rPr>
          <w:b/>
          <w:sz w:val="24"/>
          <w:szCs w:val="24"/>
          <w:highlight w:val="none"/>
        </w:rPr>
        <w:t xml:space="preserve">                          </w:t>
      </w:r>
    </w:p>
    <w:p w14:paraId="7D411403">
      <w:pPr>
        <w:keepNext w:val="0"/>
        <w:keepLines w:val="0"/>
        <w:pageBreakBefore w:val="0"/>
        <w:tabs>
          <w:tab w:val="left" w:pos="0"/>
          <w:tab w:val="left" w:pos="180"/>
          <w:tab w:val="left" w:pos="360"/>
        </w:tabs>
        <w:kinsoku/>
        <w:wordWrap/>
        <w:overflowPunct/>
        <w:topLinePunct w:val="0"/>
        <w:bidi w:val="0"/>
        <w:adjustRightInd w:val="0"/>
        <w:snapToGrid w:val="0"/>
        <w:spacing w:line="560" w:lineRule="exact"/>
        <w:jc w:val="center"/>
        <w:rPr>
          <w:b/>
          <w:sz w:val="24"/>
          <w:szCs w:val="24"/>
          <w:highlight w:val="none"/>
        </w:rPr>
      </w:pPr>
    </w:p>
    <w:p w14:paraId="4FC19D3B">
      <w:pPr>
        <w:keepNext w:val="0"/>
        <w:keepLines w:val="0"/>
        <w:pageBreakBefore w:val="0"/>
        <w:tabs>
          <w:tab w:val="left" w:pos="0"/>
          <w:tab w:val="left" w:pos="180"/>
          <w:tab w:val="left" w:pos="360"/>
        </w:tabs>
        <w:kinsoku/>
        <w:wordWrap/>
        <w:overflowPunct/>
        <w:topLinePunct w:val="0"/>
        <w:bidi w:val="0"/>
        <w:adjustRightInd w:val="0"/>
        <w:snapToGrid w:val="0"/>
        <w:spacing w:line="560" w:lineRule="exact"/>
        <w:jc w:val="center"/>
        <w:rPr>
          <w:rFonts w:eastAsia="黑体"/>
          <w:b/>
          <w:sz w:val="28"/>
          <w:szCs w:val="28"/>
          <w:highlight w:val="none"/>
        </w:rPr>
      </w:pPr>
      <w:r>
        <w:rPr>
          <w:rFonts w:hint="eastAsia" w:eastAsia="黑体"/>
          <w:b/>
          <w:sz w:val="28"/>
          <w:szCs w:val="28"/>
          <w:highlight w:val="none"/>
        </w:rPr>
        <w:t>报价一览表</w:t>
      </w:r>
    </w:p>
    <w:p w14:paraId="19270B27">
      <w:pPr>
        <w:keepNext w:val="0"/>
        <w:keepLines w:val="0"/>
        <w:pageBreakBefore w:val="0"/>
        <w:tabs>
          <w:tab w:val="left" w:pos="0"/>
          <w:tab w:val="left" w:pos="180"/>
          <w:tab w:val="left" w:pos="360"/>
        </w:tabs>
        <w:kinsoku/>
        <w:wordWrap/>
        <w:overflowPunct/>
        <w:topLinePunct w:val="0"/>
        <w:bidi w:val="0"/>
        <w:adjustRightInd w:val="0"/>
        <w:snapToGrid w:val="0"/>
        <w:spacing w:line="560" w:lineRule="exact"/>
        <w:jc w:val="center"/>
        <w:rPr>
          <w:rFonts w:eastAsia="黑体"/>
          <w:b/>
          <w:sz w:val="28"/>
          <w:szCs w:val="28"/>
          <w:highlight w:val="none"/>
        </w:rPr>
      </w:pPr>
    </w:p>
    <w:tbl>
      <w:tblPr>
        <w:tblStyle w:val="47"/>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638C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40C13BA9">
            <w:pPr>
              <w:keepNext w:val="0"/>
              <w:keepLines w:val="0"/>
              <w:pageBreakBefore w:val="0"/>
              <w:kinsoku/>
              <w:wordWrap/>
              <w:overflowPunct/>
              <w:topLinePunct w:val="0"/>
              <w:bidi w:val="0"/>
              <w:spacing w:line="560" w:lineRule="exact"/>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8637E52">
            <w:pPr>
              <w:keepNext w:val="0"/>
              <w:keepLines w:val="0"/>
              <w:pageBreakBefore w:val="0"/>
              <w:kinsoku/>
              <w:wordWrap/>
              <w:overflowPunct/>
              <w:topLinePunct w:val="0"/>
              <w:bidi w:val="0"/>
              <w:spacing w:line="560" w:lineRule="exact"/>
              <w:jc w:val="center"/>
              <w:rPr>
                <w:rFonts w:ascii="宋体"/>
                <w:b/>
                <w:szCs w:val="21"/>
                <w:highlight w:val="none"/>
              </w:rPr>
            </w:pPr>
            <w:r>
              <w:rPr>
                <w:rFonts w:hint="eastAsia" w:ascii="宋体" w:hAnsi="宋体"/>
                <w:b/>
                <w:szCs w:val="21"/>
                <w:highlight w:val="none"/>
              </w:rPr>
              <w:t>报</w:t>
            </w:r>
            <w:r>
              <w:rPr>
                <w:rFonts w:ascii="宋体" w:hAnsi="宋体"/>
                <w:b/>
                <w:szCs w:val="21"/>
                <w:highlight w:val="none"/>
              </w:rPr>
              <w:t xml:space="preserve"> </w:t>
            </w:r>
            <w:r>
              <w:rPr>
                <w:rFonts w:hint="eastAsia" w:ascii="宋体" w:hAnsi="宋体"/>
                <w:b/>
                <w:szCs w:val="21"/>
                <w:highlight w:val="none"/>
              </w:rPr>
              <w:t>价</w:t>
            </w:r>
            <w:r>
              <w:rPr>
                <w:rFonts w:ascii="宋体" w:hAnsi="宋体"/>
                <w:b/>
                <w:szCs w:val="21"/>
                <w:highlight w:val="none"/>
              </w:rPr>
              <w:t xml:space="preserve"> </w:t>
            </w:r>
            <w:r>
              <w:rPr>
                <w:rFonts w:hint="eastAsia" w:ascii="宋体" w:hAnsi="宋体"/>
                <w:b/>
                <w:szCs w:val="21"/>
                <w:highlight w:val="none"/>
              </w:rPr>
              <w:t>项</w:t>
            </w:r>
            <w:r>
              <w:rPr>
                <w:rFonts w:ascii="宋体" w:hAnsi="宋体"/>
                <w:b/>
                <w:szCs w:val="21"/>
                <w:highlight w:val="none"/>
              </w:rPr>
              <w:t xml:space="preserve"> </w:t>
            </w:r>
            <w:r>
              <w:rPr>
                <w:rFonts w:hint="eastAsia" w:ascii="宋体" w:hAnsi="宋体"/>
                <w:b/>
                <w:szCs w:val="21"/>
                <w:highlight w:val="none"/>
              </w:rPr>
              <w:t>目</w:t>
            </w:r>
            <w:r>
              <w:rPr>
                <w:rFonts w:ascii="宋体" w:hAnsi="宋体"/>
                <w:b/>
                <w:szCs w:val="21"/>
                <w:highlight w:val="none"/>
              </w:rPr>
              <w:t xml:space="preserve"> </w:t>
            </w:r>
            <w:r>
              <w:rPr>
                <w:rFonts w:hint="eastAsia" w:ascii="宋体" w:hAnsi="宋体"/>
                <w:b/>
                <w:szCs w:val="21"/>
                <w:highlight w:val="none"/>
              </w:rPr>
              <w:t>明</w:t>
            </w:r>
            <w:r>
              <w:rPr>
                <w:rFonts w:ascii="宋体" w:hAnsi="宋体"/>
                <w:b/>
                <w:szCs w:val="21"/>
                <w:highlight w:val="none"/>
              </w:rPr>
              <w:t xml:space="preserve"> </w:t>
            </w:r>
            <w:r>
              <w:rPr>
                <w:rFonts w:hint="eastAsia" w:ascii="宋体" w:hAnsi="宋体"/>
                <w:b/>
                <w:szCs w:val="21"/>
                <w:highlight w:val="none"/>
              </w:rPr>
              <w:t>细</w:t>
            </w:r>
          </w:p>
        </w:tc>
      </w:tr>
      <w:tr w14:paraId="634C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4470E46A">
            <w:pPr>
              <w:keepNext w:val="0"/>
              <w:keepLines w:val="0"/>
              <w:pageBreakBefore w:val="0"/>
              <w:kinsoku/>
              <w:wordWrap/>
              <w:overflowPunct/>
              <w:topLinePunct w:val="0"/>
              <w:bidi w:val="0"/>
              <w:spacing w:line="560" w:lineRule="exact"/>
              <w:jc w:val="center"/>
              <w:rPr>
                <w:rFonts w:ascii="宋体"/>
                <w:szCs w:val="21"/>
                <w:highlight w:val="none"/>
              </w:rPr>
            </w:pPr>
          </w:p>
        </w:tc>
        <w:tc>
          <w:tcPr>
            <w:tcW w:w="5308" w:type="dxa"/>
            <w:vAlign w:val="center"/>
          </w:tcPr>
          <w:p w14:paraId="161FF6E3">
            <w:pPr>
              <w:keepNext w:val="0"/>
              <w:keepLines w:val="0"/>
              <w:pageBreakBefore w:val="0"/>
              <w:kinsoku/>
              <w:wordWrap/>
              <w:overflowPunct/>
              <w:topLinePunct w:val="0"/>
              <w:bidi w:val="0"/>
              <w:spacing w:line="560" w:lineRule="exact"/>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5C7E4880">
            <w:pPr>
              <w:keepNext w:val="0"/>
              <w:keepLines w:val="0"/>
              <w:pageBreakBefore w:val="0"/>
              <w:kinsoku/>
              <w:wordWrap/>
              <w:overflowPunct/>
              <w:topLinePunct w:val="0"/>
              <w:bidi w:val="0"/>
              <w:spacing w:line="560" w:lineRule="exact"/>
              <w:jc w:val="center"/>
              <w:rPr>
                <w:rFonts w:ascii="宋体"/>
                <w:b/>
                <w:szCs w:val="21"/>
                <w:highlight w:val="none"/>
              </w:rPr>
            </w:pPr>
            <w:r>
              <w:rPr>
                <w:rFonts w:hint="eastAsia" w:ascii="宋体" w:hAnsi="宋体"/>
                <w:b/>
                <w:szCs w:val="21"/>
                <w:highlight w:val="none"/>
              </w:rPr>
              <w:t>报价</w:t>
            </w:r>
          </w:p>
        </w:tc>
      </w:tr>
      <w:tr w14:paraId="4583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7BD5A104">
            <w:pPr>
              <w:keepNext w:val="0"/>
              <w:keepLines w:val="0"/>
              <w:pageBreakBefore w:val="0"/>
              <w:kinsoku/>
              <w:wordWrap/>
              <w:overflowPunct/>
              <w:topLinePunct w:val="0"/>
              <w:bidi w:val="0"/>
              <w:spacing w:line="560" w:lineRule="exact"/>
              <w:jc w:val="center"/>
              <w:rPr>
                <w:rFonts w:ascii="宋体"/>
                <w:b/>
                <w:szCs w:val="21"/>
                <w:highlight w:val="none"/>
              </w:rPr>
            </w:pPr>
            <w:r>
              <w:rPr>
                <w:rFonts w:ascii="宋体" w:hAnsi="宋体"/>
                <w:b/>
                <w:szCs w:val="21"/>
                <w:highlight w:val="none"/>
              </w:rPr>
              <w:t>1</w:t>
            </w:r>
          </w:p>
        </w:tc>
        <w:tc>
          <w:tcPr>
            <w:tcW w:w="5308" w:type="dxa"/>
            <w:vAlign w:val="center"/>
          </w:tcPr>
          <w:p w14:paraId="085176A7">
            <w:pPr>
              <w:keepNext w:val="0"/>
              <w:keepLines w:val="0"/>
              <w:pageBreakBefore w:val="0"/>
              <w:kinsoku/>
              <w:wordWrap/>
              <w:overflowPunct/>
              <w:topLinePunct w:val="0"/>
              <w:bidi w:val="0"/>
              <w:spacing w:line="560" w:lineRule="exact"/>
              <w:rPr>
                <w:rFonts w:ascii="宋体"/>
                <w:b/>
                <w:bCs/>
                <w:szCs w:val="21"/>
                <w:highlight w:val="none"/>
              </w:rPr>
            </w:pPr>
            <w:r>
              <w:rPr>
                <w:rFonts w:hint="eastAsia" w:ascii="宋体" w:hAnsi="宋体"/>
                <w:b/>
                <w:bCs/>
                <w:szCs w:val="21"/>
                <w:highlight w:val="none"/>
              </w:rPr>
              <w:t>初始报价（万元）</w:t>
            </w:r>
          </w:p>
        </w:tc>
        <w:tc>
          <w:tcPr>
            <w:tcW w:w="3859" w:type="dxa"/>
            <w:vAlign w:val="center"/>
          </w:tcPr>
          <w:p w14:paraId="1F7C0FD2">
            <w:pPr>
              <w:keepNext w:val="0"/>
              <w:keepLines w:val="0"/>
              <w:pageBreakBefore w:val="0"/>
              <w:kinsoku/>
              <w:wordWrap/>
              <w:overflowPunct/>
              <w:topLinePunct w:val="0"/>
              <w:bidi w:val="0"/>
              <w:spacing w:line="560" w:lineRule="exact"/>
              <w:rPr>
                <w:rFonts w:ascii="宋体"/>
                <w:b/>
                <w:kern w:val="0"/>
                <w:szCs w:val="21"/>
                <w:highlight w:val="none"/>
              </w:rPr>
            </w:pPr>
            <w:r>
              <w:rPr>
                <w:rFonts w:hint="eastAsia" w:ascii="宋体" w:hAnsi="宋体"/>
                <w:b/>
                <w:kern w:val="0"/>
                <w:szCs w:val="21"/>
                <w:highlight w:val="none"/>
              </w:rPr>
              <w:t>大写：</w:t>
            </w:r>
            <w:r>
              <w:rPr>
                <w:rFonts w:ascii="宋体" w:hAnsi="宋体"/>
                <w:b/>
                <w:kern w:val="0"/>
                <w:szCs w:val="21"/>
                <w:highlight w:val="none"/>
                <w:u w:val="single"/>
              </w:rPr>
              <w:t xml:space="preserve">                                                </w:t>
            </w:r>
            <w:r>
              <w:rPr>
                <w:rFonts w:ascii="宋体" w:hAnsi="宋体"/>
                <w:b/>
                <w:kern w:val="0"/>
                <w:szCs w:val="21"/>
                <w:highlight w:val="none"/>
              </w:rPr>
              <w:t xml:space="preserve"> </w:t>
            </w:r>
          </w:p>
          <w:p w14:paraId="428C2424">
            <w:pPr>
              <w:keepNext w:val="0"/>
              <w:keepLines w:val="0"/>
              <w:pageBreakBefore w:val="0"/>
              <w:kinsoku/>
              <w:wordWrap/>
              <w:overflowPunct/>
              <w:topLinePunct w:val="0"/>
              <w:bidi w:val="0"/>
              <w:spacing w:line="560" w:lineRule="exact"/>
              <w:rPr>
                <w:rFonts w:ascii="宋体"/>
                <w:b/>
                <w:kern w:val="0"/>
                <w:szCs w:val="21"/>
                <w:highlight w:val="none"/>
              </w:rPr>
            </w:pPr>
            <w:r>
              <w:rPr>
                <w:rFonts w:hint="eastAsia" w:ascii="宋体" w:hAnsi="宋体"/>
                <w:b/>
                <w:kern w:val="0"/>
                <w:szCs w:val="21"/>
                <w:highlight w:val="none"/>
              </w:rPr>
              <w:t>小写：</w:t>
            </w:r>
            <w:r>
              <w:rPr>
                <w:rFonts w:ascii="宋体" w:hAnsi="宋体"/>
                <w:b/>
                <w:kern w:val="0"/>
                <w:szCs w:val="21"/>
                <w:highlight w:val="none"/>
                <w:u w:val="single"/>
              </w:rPr>
              <w:t xml:space="preserve">                        </w:t>
            </w:r>
            <w:r>
              <w:rPr>
                <w:rFonts w:hint="eastAsia" w:ascii="宋体" w:hAnsi="宋体"/>
                <w:b/>
                <w:kern w:val="0"/>
                <w:szCs w:val="21"/>
                <w:highlight w:val="none"/>
              </w:rPr>
              <w:t>元</w:t>
            </w:r>
          </w:p>
        </w:tc>
      </w:tr>
      <w:tr w14:paraId="10A9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5A01D636">
            <w:pPr>
              <w:keepNext w:val="0"/>
              <w:keepLines w:val="0"/>
              <w:pageBreakBefore w:val="0"/>
              <w:kinsoku/>
              <w:wordWrap/>
              <w:overflowPunct/>
              <w:topLinePunct w:val="0"/>
              <w:bidi w:val="0"/>
              <w:spacing w:line="560" w:lineRule="exact"/>
              <w:jc w:val="center"/>
              <w:rPr>
                <w:rFonts w:ascii="宋体"/>
                <w:b/>
                <w:szCs w:val="21"/>
                <w:highlight w:val="none"/>
              </w:rPr>
            </w:pPr>
            <w:r>
              <w:rPr>
                <w:rFonts w:ascii="宋体" w:hAnsi="宋体"/>
                <w:b/>
                <w:szCs w:val="21"/>
                <w:highlight w:val="none"/>
              </w:rPr>
              <w:t>2</w:t>
            </w:r>
          </w:p>
        </w:tc>
        <w:tc>
          <w:tcPr>
            <w:tcW w:w="5308" w:type="dxa"/>
            <w:vAlign w:val="center"/>
          </w:tcPr>
          <w:p w14:paraId="6CE6B928">
            <w:pPr>
              <w:keepNext w:val="0"/>
              <w:keepLines w:val="0"/>
              <w:pageBreakBefore w:val="0"/>
              <w:widowControl/>
              <w:kinsoku/>
              <w:wordWrap/>
              <w:overflowPunct/>
              <w:topLinePunct w:val="0"/>
              <w:bidi w:val="0"/>
              <w:adjustRightInd w:val="0"/>
              <w:spacing w:line="560" w:lineRule="exact"/>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7BEE6EB">
            <w:pPr>
              <w:keepNext w:val="0"/>
              <w:keepLines w:val="0"/>
              <w:pageBreakBefore w:val="0"/>
              <w:kinsoku/>
              <w:wordWrap/>
              <w:overflowPunct/>
              <w:topLinePunct w:val="0"/>
              <w:bidi w:val="0"/>
              <w:spacing w:line="560" w:lineRule="exact"/>
              <w:rPr>
                <w:rFonts w:ascii="宋体"/>
                <w:kern w:val="0"/>
                <w:szCs w:val="21"/>
                <w:highlight w:val="none"/>
              </w:rPr>
            </w:pPr>
            <w:r>
              <w:rPr>
                <w:rFonts w:ascii="宋体" w:hAnsi="宋体"/>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58F1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D829903">
            <w:pPr>
              <w:keepNext w:val="0"/>
              <w:keepLines w:val="0"/>
              <w:pageBreakBefore w:val="0"/>
              <w:kinsoku/>
              <w:wordWrap/>
              <w:overflowPunct/>
              <w:topLinePunct w:val="0"/>
              <w:bidi w:val="0"/>
              <w:spacing w:line="560" w:lineRule="exact"/>
              <w:jc w:val="center"/>
              <w:rPr>
                <w:rFonts w:ascii="宋体"/>
                <w:b/>
                <w:szCs w:val="21"/>
                <w:highlight w:val="none"/>
              </w:rPr>
            </w:pPr>
            <w:r>
              <w:rPr>
                <w:rFonts w:ascii="宋体" w:hAnsi="宋体"/>
                <w:b/>
                <w:szCs w:val="21"/>
                <w:highlight w:val="none"/>
              </w:rPr>
              <w:t>3</w:t>
            </w:r>
          </w:p>
        </w:tc>
        <w:tc>
          <w:tcPr>
            <w:tcW w:w="5308" w:type="dxa"/>
            <w:vAlign w:val="center"/>
          </w:tcPr>
          <w:p w14:paraId="2C0E48DC">
            <w:pPr>
              <w:keepNext w:val="0"/>
              <w:keepLines w:val="0"/>
              <w:pageBreakBefore w:val="0"/>
              <w:widowControl/>
              <w:kinsoku/>
              <w:wordWrap/>
              <w:overflowPunct/>
              <w:topLinePunct w:val="0"/>
              <w:bidi w:val="0"/>
              <w:adjustRightInd w:val="0"/>
              <w:spacing w:line="560" w:lineRule="exact"/>
              <w:ind w:right="167"/>
              <w:rPr>
                <w:rFonts w:ascii="宋体"/>
                <w:b/>
                <w:kern w:val="0"/>
                <w:szCs w:val="21"/>
                <w:highlight w:val="none"/>
                <w:lang w:val="zh-CN"/>
              </w:rPr>
            </w:pPr>
            <w:r>
              <w:rPr>
                <w:rFonts w:hint="eastAsia" w:ascii="宋体" w:hAnsi="宋体"/>
                <w:b/>
                <w:kern w:val="0"/>
                <w:szCs w:val="21"/>
                <w:highlight w:val="none"/>
              </w:rPr>
              <w:t>交货期</w:t>
            </w:r>
          </w:p>
        </w:tc>
        <w:tc>
          <w:tcPr>
            <w:tcW w:w="3859" w:type="dxa"/>
            <w:vAlign w:val="center"/>
          </w:tcPr>
          <w:p w14:paraId="68413224">
            <w:pPr>
              <w:keepNext w:val="0"/>
              <w:keepLines w:val="0"/>
              <w:pageBreakBefore w:val="0"/>
              <w:kinsoku/>
              <w:wordWrap/>
              <w:overflowPunct/>
              <w:topLinePunct w:val="0"/>
              <w:bidi w:val="0"/>
              <w:spacing w:line="560" w:lineRule="exact"/>
              <w:rPr>
                <w:rFonts w:ascii="宋体"/>
                <w:kern w:val="0"/>
                <w:szCs w:val="21"/>
                <w:highlight w:val="none"/>
              </w:rPr>
            </w:pPr>
            <w:r>
              <w:rPr>
                <w:rFonts w:ascii="宋体" w:hAnsi="宋体"/>
                <w:kern w:val="0"/>
                <w:szCs w:val="21"/>
                <w:highlight w:val="none"/>
                <w:u w:val="single"/>
              </w:rPr>
              <w:t xml:space="preserve">                    </w:t>
            </w:r>
          </w:p>
        </w:tc>
      </w:tr>
      <w:tr w14:paraId="643E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00F0B215">
            <w:pPr>
              <w:keepNext w:val="0"/>
              <w:keepLines w:val="0"/>
              <w:pageBreakBefore w:val="0"/>
              <w:kinsoku/>
              <w:wordWrap/>
              <w:overflowPunct/>
              <w:topLinePunct w:val="0"/>
              <w:bidi w:val="0"/>
              <w:spacing w:line="560" w:lineRule="exact"/>
              <w:jc w:val="center"/>
              <w:rPr>
                <w:rFonts w:ascii="宋体"/>
                <w:b/>
                <w:szCs w:val="21"/>
                <w:highlight w:val="none"/>
              </w:rPr>
            </w:pPr>
            <w:r>
              <w:rPr>
                <w:rFonts w:ascii="宋体" w:hAnsi="宋体"/>
                <w:b/>
                <w:szCs w:val="21"/>
                <w:highlight w:val="none"/>
              </w:rPr>
              <w:t>4</w:t>
            </w:r>
          </w:p>
        </w:tc>
        <w:tc>
          <w:tcPr>
            <w:tcW w:w="5308" w:type="dxa"/>
            <w:vAlign w:val="center"/>
          </w:tcPr>
          <w:p w14:paraId="4797F5C6">
            <w:pPr>
              <w:keepNext w:val="0"/>
              <w:keepLines w:val="0"/>
              <w:pageBreakBefore w:val="0"/>
              <w:widowControl/>
              <w:kinsoku/>
              <w:wordWrap/>
              <w:overflowPunct/>
              <w:topLinePunct w:val="0"/>
              <w:bidi w:val="0"/>
              <w:adjustRightInd w:val="0"/>
              <w:spacing w:line="560" w:lineRule="exact"/>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18E2DA82">
            <w:pPr>
              <w:keepNext w:val="0"/>
              <w:keepLines w:val="0"/>
              <w:pageBreakBefore w:val="0"/>
              <w:kinsoku/>
              <w:wordWrap/>
              <w:overflowPunct/>
              <w:topLinePunct w:val="0"/>
              <w:bidi w:val="0"/>
              <w:spacing w:line="560" w:lineRule="exact"/>
              <w:rPr>
                <w:rFonts w:ascii="宋体"/>
                <w:kern w:val="0"/>
                <w:szCs w:val="21"/>
                <w:highlight w:val="none"/>
                <w:u w:val="single"/>
              </w:rPr>
            </w:pPr>
          </w:p>
        </w:tc>
      </w:tr>
      <w:tr w14:paraId="0FF6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169424E6">
            <w:pPr>
              <w:keepNext w:val="0"/>
              <w:keepLines w:val="0"/>
              <w:pageBreakBefore w:val="0"/>
              <w:kinsoku/>
              <w:wordWrap/>
              <w:overflowPunct/>
              <w:topLinePunct w:val="0"/>
              <w:bidi w:val="0"/>
              <w:spacing w:line="560" w:lineRule="exact"/>
              <w:jc w:val="center"/>
              <w:rPr>
                <w:rFonts w:ascii="宋体"/>
                <w:b/>
                <w:szCs w:val="21"/>
                <w:highlight w:val="none"/>
              </w:rPr>
            </w:pPr>
            <w:r>
              <w:rPr>
                <w:rFonts w:ascii="宋体" w:hAnsi="宋体"/>
                <w:b/>
                <w:szCs w:val="21"/>
                <w:highlight w:val="none"/>
              </w:rPr>
              <w:t>5</w:t>
            </w:r>
          </w:p>
        </w:tc>
        <w:tc>
          <w:tcPr>
            <w:tcW w:w="5308" w:type="dxa"/>
            <w:vAlign w:val="center"/>
          </w:tcPr>
          <w:p w14:paraId="6831260B">
            <w:pPr>
              <w:keepNext w:val="0"/>
              <w:keepLines w:val="0"/>
              <w:pageBreakBefore w:val="0"/>
              <w:widowControl/>
              <w:kinsoku/>
              <w:wordWrap/>
              <w:overflowPunct/>
              <w:topLinePunct w:val="0"/>
              <w:bidi w:val="0"/>
              <w:adjustRightInd w:val="0"/>
              <w:spacing w:line="560" w:lineRule="exact"/>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w:t>
            </w:r>
            <w:r>
              <w:rPr>
                <w:rFonts w:ascii="宋体" w:hAnsi="宋体"/>
                <w:b/>
                <w:kern w:val="0"/>
                <w:szCs w:val="21"/>
                <w:highlight w:val="none"/>
              </w:rPr>
              <w:t xml:space="preserve"> </w:t>
            </w:r>
            <w:r>
              <w:rPr>
                <w:rFonts w:ascii="宋体" w:hAnsi="宋体"/>
                <w:b/>
                <w:kern w:val="0"/>
                <w:szCs w:val="21"/>
                <w:highlight w:val="none"/>
                <w:u w:val="single"/>
              </w:rPr>
              <w:t xml:space="preserve">     </w:t>
            </w:r>
            <w:r>
              <w:rPr>
                <w:rFonts w:hint="eastAsia" w:ascii="宋体" w:hAnsi="宋体"/>
                <w:b/>
                <w:kern w:val="0"/>
                <w:szCs w:val="21"/>
                <w:highlight w:val="none"/>
              </w:rPr>
              <w:t>小时。</w:t>
            </w:r>
          </w:p>
        </w:tc>
        <w:tc>
          <w:tcPr>
            <w:tcW w:w="3859" w:type="dxa"/>
            <w:vAlign w:val="center"/>
          </w:tcPr>
          <w:p w14:paraId="461EA8A4">
            <w:pPr>
              <w:keepNext w:val="0"/>
              <w:keepLines w:val="0"/>
              <w:pageBreakBefore w:val="0"/>
              <w:kinsoku/>
              <w:wordWrap/>
              <w:overflowPunct/>
              <w:topLinePunct w:val="0"/>
              <w:bidi w:val="0"/>
              <w:spacing w:line="560" w:lineRule="exact"/>
              <w:rPr>
                <w:rFonts w:ascii="宋体"/>
                <w:kern w:val="0"/>
                <w:szCs w:val="21"/>
                <w:highlight w:val="none"/>
                <w:u w:val="single"/>
              </w:rPr>
            </w:pPr>
          </w:p>
        </w:tc>
      </w:tr>
    </w:tbl>
    <w:p w14:paraId="4FBC8BB9">
      <w:pPr>
        <w:keepNext w:val="0"/>
        <w:keepLines w:val="0"/>
        <w:pageBreakBefore w:val="0"/>
        <w:kinsoku/>
        <w:wordWrap/>
        <w:overflowPunct/>
        <w:topLinePunct w:val="0"/>
        <w:bidi w:val="0"/>
        <w:spacing w:line="560" w:lineRule="exact"/>
        <w:rPr>
          <w:b/>
          <w:szCs w:val="21"/>
          <w:highlight w:val="none"/>
          <w:u w:val="single"/>
        </w:rPr>
      </w:pPr>
      <w:r>
        <w:rPr>
          <w:rFonts w:hint="eastAsia"/>
          <w:b/>
          <w:szCs w:val="21"/>
          <w:highlight w:val="none"/>
        </w:rPr>
        <w:t>供应商名称（公章）：</w:t>
      </w:r>
      <w:r>
        <w:rPr>
          <w:b/>
          <w:szCs w:val="21"/>
          <w:highlight w:val="none"/>
          <w:u w:val="single"/>
        </w:rPr>
        <w:t xml:space="preserve">                               </w:t>
      </w:r>
    </w:p>
    <w:p w14:paraId="30B04E51">
      <w:pPr>
        <w:keepNext w:val="0"/>
        <w:keepLines w:val="0"/>
        <w:pageBreakBefore w:val="0"/>
        <w:kinsoku/>
        <w:wordWrap/>
        <w:overflowPunct/>
        <w:topLinePunct w:val="0"/>
        <w:bidi w:val="0"/>
        <w:spacing w:line="560" w:lineRule="exact"/>
        <w:rPr>
          <w:b/>
          <w:szCs w:val="21"/>
          <w:highlight w:val="none"/>
        </w:rPr>
      </w:pPr>
      <w:r>
        <w:rPr>
          <w:rFonts w:hint="eastAsia"/>
          <w:b/>
          <w:szCs w:val="21"/>
          <w:highlight w:val="none"/>
        </w:rPr>
        <w:t>法定代表人或授权代理人签字：</w:t>
      </w:r>
      <w:r>
        <w:rPr>
          <w:b/>
          <w:szCs w:val="21"/>
          <w:highlight w:val="none"/>
          <w:u w:val="single"/>
        </w:rPr>
        <w:t xml:space="preserve">                          </w:t>
      </w:r>
    </w:p>
    <w:p w14:paraId="2446DDE2">
      <w:pPr>
        <w:keepNext w:val="0"/>
        <w:keepLines w:val="0"/>
        <w:pageBreakBefore w:val="0"/>
        <w:kinsoku/>
        <w:wordWrap/>
        <w:overflowPunct/>
        <w:topLinePunct w:val="0"/>
        <w:bidi w:val="0"/>
        <w:spacing w:line="560" w:lineRule="exact"/>
        <w:rPr>
          <w:szCs w:val="21"/>
          <w:highlight w:val="none"/>
        </w:rPr>
      </w:pPr>
      <w:r>
        <w:rPr>
          <w:rFonts w:hint="eastAsia"/>
          <w:szCs w:val="21"/>
          <w:highlight w:val="none"/>
        </w:rPr>
        <w:t>备注：报价应包括供货、运输费、装卸费、保险费、检验费、建设完成、配件备品、技术支持、售后服务、税金等一切所有费用；以及竞争性谈判文件明示和暗示的所有责任、义务和风险等全部费用。</w:t>
      </w:r>
    </w:p>
    <w:p w14:paraId="7CE4EB8B">
      <w:pPr>
        <w:keepNext w:val="0"/>
        <w:keepLines w:val="0"/>
        <w:pageBreakBefore w:val="0"/>
        <w:kinsoku/>
        <w:wordWrap/>
        <w:overflowPunct/>
        <w:topLinePunct w:val="0"/>
        <w:bidi w:val="0"/>
        <w:spacing w:line="560" w:lineRule="exact"/>
        <w:rPr>
          <w:b/>
          <w:sz w:val="24"/>
          <w:highlight w:val="none"/>
        </w:rPr>
      </w:pPr>
    </w:p>
    <w:p w14:paraId="4D10B569">
      <w:pPr>
        <w:keepNext w:val="0"/>
        <w:keepLines w:val="0"/>
        <w:pageBreakBefore w:val="0"/>
        <w:kinsoku/>
        <w:wordWrap/>
        <w:overflowPunct/>
        <w:topLinePunct w:val="0"/>
        <w:bidi w:val="0"/>
        <w:spacing w:line="560" w:lineRule="exact"/>
        <w:rPr>
          <w:b/>
          <w:sz w:val="24"/>
          <w:szCs w:val="24"/>
          <w:highlight w:val="none"/>
        </w:rPr>
      </w:pPr>
    </w:p>
    <w:p w14:paraId="24FFC66B">
      <w:pPr>
        <w:keepNext w:val="0"/>
        <w:keepLines w:val="0"/>
        <w:pageBreakBefore w:val="0"/>
        <w:kinsoku/>
        <w:wordWrap/>
        <w:overflowPunct/>
        <w:topLinePunct w:val="0"/>
        <w:bidi w:val="0"/>
        <w:spacing w:line="560" w:lineRule="exact"/>
        <w:rPr>
          <w:b/>
          <w:sz w:val="24"/>
          <w:szCs w:val="24"/>
          <w:highlight w:val="none"/>
        </w:rPr>
      </w:pPr>
      <w:r>
        <w:rPr>
          <w:rFonts w:hint="eastAsia"/>
          <w:b/>
          <w:sz w:val="24"/>
          <w:szCs w:val="24"/>
          <w:highlight w:val="none"/>
        </w:rPr>
        <w:t>附件：</w:t>
      </w:r>
    </w:p>
    <w:p w14:paraId="6BA2BC03">
      <w:pPr>
        <w:keepNext w:val="0"/>
        <w:keepLines w:val="0"/>
        <w:pageBreakBefore w:val="0"/>
        <w:tabs>
          <w:tab w:val="left" w:pos="0"/>
          <w:tab w:val="left" w:pos="180"/>
          <w:tab w:val="left" w:pos="360"/>
          <w:tab w:val="center" w:pos="4781"/>
          <w:tab w:val="left" w:pos="6300"/>
        </w:tabs>
        <w:kinsoku/>
        <w:wordWrap/>
        <w:overflowPunct/>
        <w:topLinePunct w:val="0"/>
        <w:bidi w:val="0"/>
        <w:spacing w:line="560" w:lineRule="exact"/>
        <w:jc w:val="center"/>
        <w:rPr>
          <w:b/>
          <w:bCs/>
          <w:sz w:val="32"/>
          <w:szCs w:val="32"/>
          <w:highlight w:val="none"/>
        </w:rPr>
      </w:pPr>
      <w:r>
        <w:rPr>
          <w:rFonts w:hint="eastAsia"/>
          <w:b/>
          <w:bCs/>
          <w:sz w:val="32"/>
          <w:szCs w:val="32"/>
          <w:highlight w:val="none"/>
        </w:rPr>
        <w:t>分项报价表（请按项目说明详细填写）</w:t>
      </w:r>
    </w:p>
    <w:p w14:paraId="6F154878">
      <w:pPr>
        <w:keepNext w:val="0"/>
        <w:keepLines w:val="0"/>
        <w:pageBreakBefore w:val="0"/>
        <w:kinsoku/>
        <w:wordWrap/>
        <w:overflowPunct/>
        <w:topLinePunct w:val="0"/>
        <w:bidi w:val="0"/>
        <w:spacing w:line="560" w:lineRule="exact"/>
        <w:rPr>
          <w:b/>
          <w:szCs w:val="21"/>
          <w:highlight w:val="none"/>
          <w:u w:val="single"/>
        </w:rPr>
      </w:pPr>
      <w:r>
        <w:rPr>
          <w:b/>
          <w:szCs w:val="21"/>
          <w:highlight w:val="none"/>
          <w:u w:val="single"/>
        </w:rPr>
        <w:t xml:space="preserve">      </w:t>
      </w:r>
    </w:p>
    <w:p w14:paraId="0E41DF1B">
      <w:pPr>
        <w:keepNext w:val="0"/>
        <w:keepLines w:val="0"/>
        <w:pageBreakBefore w:val="0"/>
        <w:kinsoku/>
        <w:wordWrap/>
        <w:overflowPunct/>
        <w:topLinePunct w:val="0"/>
        <w:bidi w:val="0"/>
        <w:spacing w:line="560" w:lineRule="exact"/>
        <w:jc w:val="center"/>
        <w:rPr>
          <w:rFonts w:hint="eastAsia"/>
          <w:b/>
          <w:szCs w:val="21"/>
          <w:highlight w:val="none"/>
        </w:rPr>
      </w:pPr>
      <w:r>
        <w:rPr>
          <w:rFonts w:hint="eastAsia"/>
          <w:b/>
          <w:szCs w:val="21"/>
          <w:highlight w:val="none"/>
        </w:rPr>
        <w:t>格式自拟</w:t>
      </w:r>
      <w:r>
        <w:rPr>
          <w:rFonts w:hint="eastAsia"/>
          <w:b/>
          <w:szCs w:val="21"/>
          <w:highlight w:val="none"/>
        </w:rPr>
        <w:br w:type="page"/>
      </w:r>
    </w:p>
    <w:p w14:paraId="389EFC70">
      <w:pPr>
        <w:keepNext w:val="0"/>
        <w:keepLines w:val="0"/>
        <w:pageBreakBefore w:val="0"/>
        <w:tabs>
          <w:tab w:val="left" w:pos="0"/>
          <w:tab w:val="left" w:pos="180"/>
          <w:tab w:val="left" w:pos="360"/>
        </w:tabs>
        <w:kinsoku/>
        <w:wordWrap/>
        <w:overflowPunct/>
        <w:topLinePunct w:val="0"/>
        <w:bidi w:val="0"/>
        <w:spacing w:line="560" w:lineRule="exact"/>
        <w:jc w:val="center"/>
        <w:rPr>
          <w:rFonts w:hint="eastAsia"/>
          <w:b/>
          <w:szCs w:val="21"/>
          <w:highlight w:val="none"/>
        </w:rPr>
      </w:pPr>
      <w:r>
        <w:rPr>
          <w:rFonts w:hint="eastAsia" w:ascii="宋体" w:hAnsi="宋体"/>
          <w:b/>
          <w:sz w:val="44"/>
          <w:szCs w:val="44"/>
          <w:highlight w:val="none"/>
        </w:rPr>
        <w:t>第</w:t>
      </w:r>
      <w:r>
        <w:rPr>
          <w:rFonts w:hint="eastAsia" w:ascii="宋体" w:hAnsi="宋体"/>
          <w:b/>
          <w:sz w:val="44"/>
          <w:szCs w:val="44"/>
          <w:highlight w:val="none"/>
          <w:lang w:val="en-US" w:eastAsia="zh-CN"/>
        </w:rPr>
        <w:t>六</w:t>
      </w:r>
      <w:r>
        <w:rPr>
          <w:rFonts w:hint="eastAsia" w:ascii="宋体" w:hAnsi="宋体"/>
          <w:b/>
          <w:sz w:val="44"/>
          <w:szCs w:val="44"/>
          <w:highlight w:val="none"/>
        </w:rPr>
        <w:t>章</w:t>
      </w:r>
      <w:r>
        <w:rPr>
          <w:rFonts w:hint="eastAsia" w:ascii="宋体" w:hAnsi="宋体"/>
          <w:b/>
          <w:sz w:val="44"/>
          <w:szCs w:val="44"/>
          <w:highlight w:val="none"/>
          <w:lang w:val="en-US" w:eastAsia="zh-CN"/>
        </w:rPr>
        <w:t xml:space="preserve"> </w:t>
      </w:r>
      <w:r>
        <w:rPr>
          <w:rFonts w:hint="eastAsia" w:ascii="宋体" w:hAnsi="宋体"/>
          <w:b/>
          <w:sz w:val="44"/>
          <w:szCs w:val="44"/>
          <w:highlight w:val="none"/>
        </w:rPr>
        <w:t>报价文件</w:t>
      </w:r>
      <w:r>
        <w:rPr>
          <w:rFonts w:hint="eastAsia" w:ascii="宋体" w:hAnsi="宋体"/>
          <w:b/>
          <w:sz w:val="44"/>
          <w:szCs w:val="44"/>
          <w:highlight w:val="none"/>
          <w:lang w:val="en-US" w:eastAsia="zh-CN"/>
        </w:rPr>
        <w:t>技术</w:t>
      </w:r>
      <w:r>
        <w:rPr>
          <w:rFonts w:hint="eastAsia" w:ascii="宋体" w:hAnsi="宋体"/>
          <w:b/>
          <w:sz w:val="44"/>
          <w:szCs w:val="44"/>
          <w:highlight w:val="none"/>
        </w:rPr>
        <w:t>部分格式</w:t>
      </w:r>
    </w:p>
    <w:p w14:paraId="767ED903">
      <w:pPr>
        <w:keepNext w:val="0"/>
        <w:keepLines w:val="0"/>
        <w:pageBreakBefore w:val="0"/>
        <w:kinsoku/>
        <w:wordWrap/>
        <w:overflowPunct/>
        <w:topLinePunct w:val="0"/>
        <w:bidi w:val="0"/>
        <w:spacing w:line="560" w:lineRule="exact"/>
        <w:jc w:val="left"/>
        <w:rPr>
          <w:b/>
          <w:sz w:val="24"/>
          <w:highlight w:val="none"/>
        </w:rPr>
      </w:pPr>
      <w:r>
        <w:rPr>
          <w:rFonts w:hint="eastAsia"/>
          <w:b/>
          <w:sz w:val="24"/>
          <w:szCs w:val="24"/>
          <w:highlight w:val="none"/>
        </w:rPr>
        <w:t>附件：</w:t>
      </w:r>
    </w:p>
    <w:p w14:paraId="608FC8D6">
      <w:pPr>
        <w:pStyle w:val="25"/>
        <w:keepNext w:val="0"/>
        <w:keepLines w:val="0"/>
        <w:pageBreakBefore w:val="0"/>
        <w:kinsoku/>
        <w:wordWrap/>
        <w:overflowPunct/>
        <w:topLinePunct w:val="0"/>
        <w:bidi w:val="0"/>
        <w:spacing w:line="560" w:lineRule="exact"/>
        <w:jc w:val="center"/>
        <w:rPr>
          <w:rFonts w:eastAsia="黑体"/>
          <w:b/>
          <w:sz w:val="32"/>
          <w:highlight w:val="none"/>
        </w:rPr>
      </w:pPr>
      <w:r>
        <w:rPr>
          <w:rFonts w:hint="eastAsia" w:eastAsia="黑体"/>
          <w:b/>
          <w:sz w:val="32"/>
          <w:highlight w:val="none"/>
        </w:rPr>
        <w:t>随机供应配件、备品清单</w:t>
      </w:r>
    </w:p>
    <w:p w14:paraId="08B128B7">
      <w:pPr>
        <w:pStyle w:val="25"/>
        <w:keepNext w:val="0"/>
        <w:keepLines w:val="0"/>
        <w:pageBreakBefore w:val="0"/>
        <w:kinsoku/>
        <w:wordWrap/>
        <w:overflowPunct/>
        <w:topLinePunct w:val="0"/>
        <w:bidi w:val="0"/>
        <w:spacing w:line="560" w:lineRule="exact"/>
        <w:jc w:val="center"/>
        <w:rPr>
          <w:rFonts w:eastAsia="黑体"/>
          <w:b/>
          <w:sz w:val="32"/>
          <w:highlight w:val="none"/>
        </w:rPr>
      </w:pPr>
    </w:p>
    <w:p w14:paraId="51C6FD41">
      <w:pPr>
        <w:keepNext w:val="0"/>
        <w:keepLines w:val="0"/>
        <w:pageBreakBefore w:val="0"/>
        <w:kinsoku/>
        <w:wordWrap/>
        <w:overflowPunct/>
        <w:topLinePunct w:val="0"/>
        <w:bidi w:val="0"/>
        <w:spacing w:line="560" w:lineRule="exact"/>
        <w:ind w:firstLine="210" w:firstLineChars="100"/>
        <w:rPr>
          <w:rFonts w:eastAsia="黑体"/>
          <w:b/>
          <w:sz w:val="24"/>
          <w:szCs w:val="24"/>
          <w:highlight w:val="none"/>
          <w:u w:val="single"/>
        </w:rPr>
      </w:pPr>
      <w:r>
        <w:rPr>
          <w:rFonts w:hint="eastAsia" w:ascii="宋体" w:hAnsi="宋体"/>
          <w:highlight w:val="none"/>
        </w:rPr>
        <w:t>项目编号：</w:t>
      </w:r>
      <w:r>
        <w:rPr>
          <w:sz w:val="24"/>
          <w:szCs w:val="24"/>
          <w:highlight w:val="none"/>
        </w:rPr>
        <w:t xml:space="preserve">                              </w:t>
      </w:r>
    </w:p>
    <w:tbl>
      <w:tblPr>
        <w:tblStyle w:val="47"/>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980"/>
        <w:gridCol w:w="1663"/>
        <w:gridCol w:w="847"/>
        <w:gridCol w:w="847"/>
        <w:gridCol w:w="847"/>
        <w:gridCol w:w="850"/>
        <w:gridCol w:w="801"/>
        <w:gridCol w:w="912"/>
        <w:gridCol w:w="912"/>
      </w:tblGrid>
      <w:tr w14:paraId="5066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49" w:type="dxa"/>
            <w:vAlign w:val="center"/>
          </w:tcPr>
          <w:p w14:paraId="0D8BDA5A">
            <w:pPr>
              <w:pStyle w:val="25"/>
              <w:keepNext w:val="0"/>
              <w:keepLines w:val="0"/>
              <w:pageBreakBefore w:val="0"/>
              <w:kinsoku/>
              <w:wordWrap/>
              <w:overflowPunct/>
              <w:topLinePunct w:val="0"/>
              <w:bidi w:val="0"/>
              <w:spacing w:line="560" w:lineRule="exact"/>
              <w:jc w:val="center"/>
              <w:rPr>
                <w:rFonts w:hAnsi="宋体"/>
                <w:kern w:val="2"/>
                <w:highlight w:val="none"/>
              </w:rPr>
            </w:pPr>
            <w:r>
              <w:rPr>
                <w:rFonts w:hint="eastAsia" w:hAnsi="宋体"/>
                <w:kern w:val="2"/>
                <w:highlight w:val="none"/>
              </w:rPr>
              <w:t>序号</w:t>
            </w:r>
          </w:p>
        </w:tc>
        <w:tc>
          <w:tcPr>
            <w:tcW w:w="980" w:type="dxa"/>
            <w:vAlign w:val="center"/>
          </w:tcPr>
          <w:p w14:paraId="21ADB217">
            <w:pPr>
              <w:pStyle w:val="25"/>
              <w:keepNext w:val="0"/>
              <w:keepLines w:val="0"/>
              <w:pageBreakBefore w:val="0"/>
              <w:kinsoku/>
              <w:wordWrap/>
              <w:overflowPunct/>
              <w:topLinePunct w:val="0"/>
              <w:bidi w:val="0"/>
              <w:spacing w:line="560" w:lineRule="exact"/>
              <w:jc w:val="center"/>
              <w:rPr>
                <w:rFonts w:hAnsi="宋体"/>
                <w:kern w:val="2"/>
                <w:highlight w:val="none"/>
              </w:rPr>
            </w:pPr>
            <w:r>
              <w:rPr>
                <w:rFonts w:hint="eastAsia" w:hAnsi="宋体"/>
                <w:kern w:val="2"/>
                <w:highlight w:val="none"/>
              </w:rPr>
              <w:t>名称</w:t>
            </w:r>
          </w:p>
        </w:tc>
        <w:tc>
          <w:tcPr>
            <w:tcW w:w="1663" w:type="dxa"/>
            <w:vAlign w:val="center"/>
          </w:tcPr>
          <w:p w14:paraId="7F66FBD6">
            <w:pPr>
              <w:pStyle w:val="25"/>
              <w:keepNext w:val="0"/>
              <w:keepLines w:val="0"/>
              <w:pageBreakBefore w:val="0"/>
              <w:kinsoku/>
              <w:wordWrap/>
              <w:overflowPunct/>
              <w:topLinePunct w:val="0"/>
              <w:bidi w:val="0"/>
              <w:spacing w:line="560" w:lineRule="exact"/>
              <w:jc w:val="center"/>
              <w:rPr>
                <w:rFonts w:hAnsi="宋体"/>
                <w:kern w:val="2"/>
                <w:highlight w:val="none"/>
              </w:rPr>
            </w:pPr>
            <w:r>
              <w:rPr>
                <w:rFonts w:hint="eastAsia" w:hAnsi="宋体"/>
                <w:kern w:val="2"/>
                <w:highlight w:val="none"/>
              </w:rPr>
              <w:t>规格型号</w:t>
            </w:r>
          </w:p>
        </w:tc>
        <w:tc>
          <w:tcPr>
            <w:tcW w:w="847" w:type="dxa"/>
            <w:vAlign w:val="center"/>
          </w:tcPr>
          <w:p w14:paraId="0AD1BB27">
            <w:pPr>
              <w:pStyle w:val="25"/>
              <w:keepNext w:val="0"/>
              <w:keepLines w:val="0"/>
              <w:pageBreakBefore w:val="0"/>
              <w:kinsoku/>
              <w:wordWrap/>
              <w:overflowPunct/>
              <w:topLinePunct w:val="0"/>
              <w:bidi w:val="0"/>
              <w:spacing w:line="560" w:lineRule="exact"/>
              <w:jc w:val="center"/>
              <w:rPr>
                <w:rFonts w:hAnsi="宋体"/>
                <w:kern w:val="2"/>
                <w:highlight w:val="none"/>
              </w:rPr>
            </w:pPr>
            <w:r>
              <w:rPr>
                <w:rFonts w:hint="eastAsia" w:hAnsi="宋体"/>
                <w:kern w:val="2"/>
                <w:highlight w:val="none"/>
              </w:rPr>
              <w:t>单位</w:t>
            </w:r>
          </w:p>
        </w:tc>
        <w:tc>
          <w:tcPr>
            <w:tcW w:w="847" w:type="dxa"/>
            <w:vAlign w:val="center"/>
          </w:tcPr>
          <w:p w14:paraId="6AA36115">
            <w:pPr>
              <w:pStyle w:val="25"/>
              <w:keepNext w:val="0"/>
              <w:keepLines w:val="0"/>
              <w:pageBreakBefore w:val="0"/>
              <w:kinsoku/>
              <w:wordWrap/>
              <w:overflowPunct/>
              <w:topLinePunct w:val="0"/>
              <w:bidi w:val="0"/>
              <w:spacing w:line="560" w:lineRule="exact"/>
              <w:jc w:val="center"/>
              <w:rPr>
                <w:rFonts w:hAnsi="宋体"/>
                <w:kern w:val="2"/>
                <w:highlight w:val="none"/>
              </w:rPr>
            </w:pPr>
            <w:r>
              <w:rPr>
                <w:rFonts w:hint="eastAsia" w:hAnsi="宋体"/>
                <w:kern w:val="2"/>
                <w:highlight w:val="none"/>
              </w:rPr>
              <w:t>数量</w:t>
            </w:r>
          </w:p>
        </w:tc>
        <w:tc>
          <w:tcPr>
            <w:tcW w:w="847" w:type="dxa"/>
            <w:vAlign w:val="center"/>
          </w:tcPr>
          <w:p w14:paraId="01E95748">
            <w:pPr>
              <w:pStyle w:val="25"/>
              <w:keepNext w:val="0"/>
              <w:keepLines w:val="0"/>
              <w:pageBreakBefore w:val="0"/>
              <w:kinsoku/>
              <w:wordWrap/>
              <w:overflowPunct/>
              <w:topLinePunct w:val="0"/>
              <w:bidi w:val="0"/>
              <w:spacing w:line="560" w:lineRule="exact"/>
              <w:jc w:val="center"/>
              <w:rPr>
                <w:rFonts w:hAnsi="宋体"/>
                <w:kern w:val="2"/>
                <w:highlight w:val="none"/>
              </w:rPr>
            </w:pPr>
            <w:r>
              <w:rPr>
                <w:rFonts w:hint="eastAsia" w:hAnsi="宋体"/>
                <w:kern w:val="2"/>
                <w:highlight w:val="none"/>
              </w:rPr>
              <w:t>品牌</w:t>
            </w:r>
          </w:p>
        </w:tc>
        <w:tc>
          <w:tcPr>
            <w:tcW w:w="850" w:type="dxa"/>
            <w:vAlign w:val="center"/>
          </w:tcPr>
          <w:p w14:paraId="23090986">
            <w:pPr>
              <w:pStyle w:val="25"/>
              <w:keepNext w:val="0"/>
              <w:keepLines w:val="0"/>
              <w:pageBreakBefore w:val="0"/>
              <w:kinsoku/>
              <w:wordWrap/>
              <w:overflowPunct/>
              <w:topLinePunct w:val="0"/>
              <w:bidi w:val="0"/>
              <w:spacing w:line="560" w:lineRule="exact"/>
              <w:jc w:val="center"/>
              <w:rPr>
                <w:rFonts w:hAnsi="宋体"/>
                <w:kern w:val="2"/>
                <w:highlight w:val="none"/>
              </w:rPr>
            </w:pPr>
            <w:r>
              <w:rPr>
                <w:rFonts w:hint="eastAsia" w:hAnsi="宋体"/>
                <w:kern w:val="2"/>
                <w:highlight w:val="none"/>
              </w:rPr>
              <w:t>厂家</w:t>
            </w:r>
          </w:p>
        </w:tc>
        <w:tc>
          <w:tcPr>
            <w:tcW w:w="801" w:type="dxa"/>
            <w:vAlign w:val="center"/>
          </w:tcPr>
          <w:p w14:paraId="2B00C396">
            <w:pPr>
              <w:pStyle w:val="25"/>
              <w:keepNext w:val="0"/>
              <w:keepLines w:val="0"/>
              <w:pageBreakBefore w:val="0"/>
              <w:kinsoku/>
              <w:wordWrap/>
              <w:overflowPunct/>
              <w:topLinePunct w:val="0"/>
              <w:bidi w:val="0"/>
              <w:spacing w:line="560" w:lineRule="exact"/>
              <w:jc w:val="center"/>
              <w:rPr>
                <w:rFonts w:hAnsi="宋体"/>
                <w:kern w:val="2"/>
                <w:highlight w:val="none"/>
              </w:rPr>
            </w:pPr>
            <w:r>
              <w:rPr>
                <w:rFonts w:hint="eastAsia" w:hAnsi="宋体"/>
                <w:kern w:val="2"/>
                <w:highlight w:val="none"/>
              </w:rPr>
              <w:t>产地</w:t>
            </w:r>
          </w:p>
        </w:tc>
        <w:tc>
          <w:tcPr>
            <w:tcW w:w="912" w:type="dxa"/>
            <w:vAlign w:val="center"/>
          </w:tcPr>
          <w:p w14:paraId="3309525B">
            <w:pPr>
              <w:pStyle w:val="25"/>
              <w:keepNext w:val="0"/>
              <w:keepLines w:val="0"/>
              <w:pageBreakBefore w:val="0"/>
              <w:kinsoku/>
              <w:wordWrap/>
              <w:overflowPunct/>
              <w:topLinePunct w:val="0"/>
              <w:bidi w:val="0"/>
              <w:spacing w:line="560" w:lineRule="exact"/>
              <w:jc w:val="center"/>
              <w:rPr>
                <w:rFonts w:hAnsi="宋体"/>
                <w:kern w:val="2"/>
                <w:highlight w:val="none"/>
              </w:rPr>
            </w:pPr>
            <w:r>
              <w:rPr>
                <w:rFonts w:hint="eastAsia" w:hAnsi="宋体"/>
                <w:kern w:val="2"/>
                <w:highlight w:val="none"/>
              </w:rPr>
              <w:t>单价</w:t>
            </w:r>
          </w:p>
        </w:tc>
        <w:tc>
          <w:tcPr>
            <w:tcW w:w="912" w:type="dxa"/>
            <w:vAlign w:val="center"/>
          </w:tcPr>
          <w:p w14:paraId="6A7C1CD8">
            <w:pPr>
              <w:pStyle w:val="25"/>
              <w:keepNext w:val="0"/>
              <w:keepLines w:val="0"/>
              <w:pageBreakBefore w:val="0"/>
              <w:kinsoku/>
              <w:wordWrap/>
              <w:overflowPunct/>
              <w:topLinePunct w:val="0"/>
              <w:bidi w:val="0"/>
              <w:spacing w:line="560" w:lineRule="exact"/>
              <w:jc w:val="center"/>
              <w:rPr>
                <w:rFonts w:hAnsi="宋体"/>
                <w:kern w:val="2"/>
                <w:highlight w:val="none"/>
              </w:rPr>
            </w:pPr>
            <w:r>
              <w:rPr>
                <w:rFonts w:hint="eastAsia" w:hAnsi="宋体"/>
                <w:kern w:val="2"/>
                <w:highlight w:val="none"/>
              </w:rPr>
              <w:t>合价</w:t>
            </w:r>
          </w:p>
        </w:tc>
      </w:tr>
      <w:tr w14:paraId="1B4B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49" w:type="dxa"/>
            <w:vAlign w:val="center"/>
          </w:tcPr>
          <w:p w14:paraId="7E772270">
            <w:pPr>
              <w:pStyle w:val="25"/>
              <w:keepNext w:val="0"/>
              <w:keepLines w:val="0"/>
              <w:pageBreakBefore w:val="0"/>
              <w:kinsoku/>
              <w:wordWrap/>
              <w:overflowPunct/>
              <w:topLinePunct w:val="0"/>
              <w:bidi w:val="0"/>
              <w:spacing w:line="560" w:lineRule="exact"/>
              <w:jc w:val="center"/>
              <w:outlineLvl w:val="0"/>
              <w:rPr>
                <w:rFonts w:hAnsi="宋体"/>
                <w:kern w:val="2"/>
                <w:highlight w:val="none"/>
              </w:rPr>
            </w:pPr>
          </w:p>
        </w:tc>
        <w:tc>
          <w:tcPr>
            <w:tcW w:w="980" w:type="dxa"/>
            <w:vAlign w:val="center"/>
          </w:tcPr>
          <w:p w14:paraId="5B579753">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1663" w:type="dxa"/>
            <w:vAlign w:val="center"/>
          </w:tcPr>
          <w:p w14:paraId="0B440391">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847" w:type="dxa"/>
            <w:vAlign w:val="center"/>
          </w:tcPr>
          <w:p w14:paraId="2D0819AA">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847" w:type="dxa"/>
            <w:vAlign w:val="center"/>
          </w:tcPr>
          <w:p w14:paraId="6ED693EF">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847" w:type="dxa"/>
            <w:vAlign w:val="center"/>
          </w:tcPr>
          <w:p w14:paraId="2508E61C">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850" w:type="dxa"/>
            <w:vAlign w:val="center"/>
          </w:tcPr>
          <w:p w14:paraId="22353D8B">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801" w:type="dxa"/>
            <w:vAlign w:val="center"/>
          </w:tcPr>
          <w:p w14:paraId="3EBB397E">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912" w:type="dxa"/>
            <w:vAlign w:val="center"/>
          </w:tcPr>
          <w:p w14:paraId="1E432AD8">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912" w:type="dxa"/>
            <w:vAlign w:val="center"/>
          </w:tcPr>
          <w:p w14:paraId="540229B7">
            <w:pPr>
              <w:pStyle w:val="25"/>
              <w:keepNext w:val="0"/>
              <w:keepLines w:val="0"/>
              <w:pageBreakBefore w:val="0"/>
              <w:kinsoku/>
              <w:wordWrap/>
              <w:overflowPunct/>
              <w:topLinePunct w:val="0"/>
              <w:bidi w:val="0"/>
              <w:spacing w:line="560" w:lineRule="exact"/>
              <w:jc w:val="center"/>
              <w:rPr>
                <w:rFonts w:hAnsi="宋体"/>
                <w:b/>
                <w:kern w:val="2"/>
                <w:highlight w:val="none"/>
              </w:rPr>
            </w:pPr>
          </w:p>
        </w:tc>
      </w:tr>
      <w:tr w14:paraId="6A9B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49" w:type="dxa"/>
            <w:vAlign w:val="center"/>
          </w:tcPr>
          <w:p w14:paraId="79BDA3BB">
            <w:pPr>
              <w:pStyle w:val="25"/>
              <w:keepNext w:val="0"/>
              <w:keepLines w:val="0"/>
              <w:pageBreakBefore w:val="0"/>
              <w:kinsoku/>
              <w:wordWrap/>
              <w:overflowPunct/>
              <w:topLinePunct w:val="0"/>
              <w:bidi w:val="0"/>
              <w:spacing w:line="560" w:lineRule="exact"/>
              <w:jc w:val="center"/>
              <w:outlineLvl w:val="0"/>
              <w:rPr>
                <w:rFonts w:hAnsi="宋体"/>
                <w:kern w:val="2"/>
                <w:highlight w:val="none"/>
              </w:rPr>
            </w:pPr>
          </w:p>
        </w:tc>
        <w:tc>
          <w:tcPr>
            <w:tcW w:w="980" w:type="dxa"/>
            <w:vAlign w:val="center"/>
          </w:tcPr>
          <w:p w14:paraId="194F43F4">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1663" w:type="dxa"/>
            <w:vAlign w:val="center"/>
          </w:tcPr>
          <w:p w14:paraId="37847275">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847" w:type="dxa"/>
            <w:vAlign w:val="center"/>
          </w:tcPr>
          <w:p w14:paraId="3C9A4A15">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847" w:type="dxa"/>
            <w:vAlign w:val="center"/>
          </w:tcPr>
          <w:p w14:paraId="3B6F8863">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847" w:type="dxa"/>
            <w:vAlign w:val="center"/>
          </w:tcPr>
          <w:p w14:paraId="4C7E234C">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850" w:type="dxa"/>
            <w:vAlign w:val="center"/>
          </w:tcPr>
          <w:p w14:paraId="79136B2C">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801" w:type="dxa"/>
            <w:vAlign w:val="center"/>
          </w:tcPr>
          <w:p w14:paraId="28B4AD9B">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912" w:type="dxa"/>
            <w:vAlign w:val="center"/>
          </w:tcPr>
          <w:p w14:paraId="391B76F6">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912" w:type="dxa"/>
            <w:vAlign w:val="center"/>
          </w:tcPr>
          <w:p w14:paraId="75885329">
            <w:pPr>
              <w:pStyle w:val="25"/>
              <w:keepNext w:val="0"/>
              <w:keepLines w:val="0"/>
              <w:pageBreakBefore w:val="0"/>
              <w:kinsoku/>
              <w:wordWrap/>
              <w:overflowPunct/>
              <w:topLinePunct w:val="0"/>
              <w:bidi w:val="0"/>
              <w:spacing w:line="560" w:lineRule="exact"/>
              <w:jc w:val="center"/>
              <w:rPr>
                <w:rFonts w:hAnsi="宋体"/>
                <w:b/>
                <w:kern w:val="2"/>
                <w:highlight w:val="none"/>
              </w:rPr>
            </w:pPr>
          </w:p>
        </w:tc>
      </w:tr>
      <w:tr w14:paraId="3F78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49" w:type="dxa"/>
            <w:vAlign w:val="center"/>
          </w:tcPr>
          <w:p w14:paraId="08E59AB3">
            <w:pPr>
              <w:pStyle w:val="25"/>
              <w:keepNext w:val="0"/>
              <w:keepLines w:val="0"/>
              <w:pageBreakBefore w:val="0"/>
              <w:kinsoku/>
              <w:wordWrap/>
              <w:overflowPunct/>
              <w:topLinePunct w:val="0"/>
              <w:bidi w:val="0"/>
              <w:spacing w:line="560" w:lineRule="exact"/>
              <w:jc w:val="center"/>
              <w:outlineLvl w:val="0"/>
              <w:rPr>
                <w:rFonts w:hAnsi="宋体"/>
                <w:kern w:val="2"/>
                <w:highlight w:val="none"/>
              </w:rPr>
            </w:pPr>
          </w:p>
        </w:tc>
        <w:tc>
          <w:tcPr>
            <w:tcW w:w="980" w:type="dxa"/>
            <w:vAlign w:val="center"/>
          </w:tcPr>
          <w:p w14:paraId="025A2344">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1663" w:type="dxa"/>
            <w:vAlign w:val="center"/>
          </w:tcPr>
          <w:p w14:paraId="56609E73">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847" w:type="dxa"/>
            <w:vAlign w:val="center"/>
          </w:tcPr>
          <w:p w14:paraId="50FE17AF">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847" w:type="dxa"/>
            <w:vAlign w:val="center"/>
          </w:tcPr>
          <w:p w14:paraId="72763565">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847" w:type="dxa"/>
            <w:vAlign w:val="center"/>
          </w:tcPr>
          <w:p w14:paraId="7C5FDDF0">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850" w:type="dxa"/>
            <w:vAlign w:val="center"/>
          </w:tcPr>
          <w:p w14:paraId="207119B3">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801" w:type="dxa"/>
            <w:vAlign w:val="center"/>
          </w:tcPr>
          <w:p w14:paraId="22A2DAFA">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912" w:type="dxa"/>
            <w:vAlign w:val="center"/>
          </w:tcPr>
          <w:p w14:paraId="3F0B961D">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912" w:type="dxa"/>
            <w:vAlign w:val="center"/>
          </w:tcPr>
          <w:p w14:paraId="2A3ED277">
            <w:pPr>
              <w:pStyle w:val="25"/>
              <w:keepNext w:val="0"/>
              <w:keepLines w:val="0"/>
              <w:pageBreakBefore w:val="0"/>
              <w:kinsoku/>
              <w:wordWrap/>
              <w:overflowPunct/>
              <w:topLinePunct w:val="0"/>
              <w:bidi w:val="0"/>
              <w:spacing w:line="560" w:lineRule="exact"/>
              <w:jc w:val="center"/>
              <w:rPr>
                <w:rFonts w:hAnsi="宋体"/>
                <w:b/>
                <w:kern w:val="2"/>
                <w:highlight w:val="none"/>
              </w:rPr>
            </w:pPr>
          </w:p>
        </w:tc>
      </w:tr>
      <w:tr w14:paraId="16E84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49" w:type="dxa"/>
            <w:vAlign w:val="center"/>
          </w:tcPr>
          <w:p w14:paraId="732D82F8">
            <w:pPr>
              <w:pStyle w:val="25"/>
              <w:keepNext w:val="0"/>
              <w:keepLines w:val="0"/>
              <w:pageBreakBefore w:val="0"/>
              <w:kinsoku/>
              <w:wordWrap/>
              <w:overflowPunct/>
              <w:topLinePunct w:val="0"/>
              <w:bidi w:val="0"/>
              <w:spacing w:line="560" w:lineRule="exact"/>
              <w:jc w:val="center"/>
              <w:outlineLvl w:val="0"/>
              <w:rPr>
                <w:rFonts w:hAnsi="宋体"/>
                <w:kern w:val="2"/>
                <w:highlight w:val="none"/>
              </w:rPr>
            </w:pPr>
          </w:p>
        </w:tc>
        <w:tc>
          <w:tcPr>
            <w:tcW w:w="980" w:type="dxa"/>
            <w:vAlign w:val="center"/>
          </w:tcPr>
          <w:p w14:paraId="6C9FFAC3">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1663" w:type="dxa"/>
            <w:vAlign w:val="center"/>
          </w:tcPr>
          <w:p w14:paraId="0518E467">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847" w:type="dxa"/>
            <w:vAlign w:val="center"/>
          </w:tcPr>
          <w:p w14:paraId="7BC4E0E4">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847" w:type="dxa"/>
            <w:vAlign w:val="center"/>
          </w:tcPr>
          <w:p w14:paraId="3A549FAB">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847" w:type="dxa"/>
            <w:vAlign w:val="center"/>
          </w:tcPr>
          <w:p w14:paraId="5DDF1D50">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850" w:type="dxa"/>
            <w:vAlign w:val="center"/>
          </w:tcPr>
          <w:p w14:paraId="60B98F7A">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801" w:type="dxa"/>
            <w:vAlign w:val="center"/>
          </w:tcPr>
          <w:p w14:paraId="074CF9C1">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912" w:type="dxa"/>
            <w:vAlign w:val="center"/>
          </w:tcPr>
          <w:p w14:paraId="213A33A9">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912" w:type="dxa"/>
            <w:vAlign w:val="center"/>
          </w:tcPr>
          <w:p w14:paraId="3D9EE528">
            <w:pPr>
              <w:pStyle w:val="25"/>
              <w:keepNext w:val="0"/>
              <w:keepLines w:val="0"/>
              <w:pageBreakBefore w:val="0"/>
              <w:kinsoku/>
              <w:wordWrap/>
              <w:overflowPunct/>
              <w:topLinePunct w:val="0"/>
              <w:bidi w:val="0"/>
              <w:spacing w:line="560" w:lineRule="exact"/>
              <w:jc w:val="center"/>
              <w:rPr>
                <w:rFonts w:hAnsi="宋体"/>
                <w:b/>
                <w:kern w:val="2"/>
                <w:highlight w:val="none"/>
              </w:rPr>
            </w:pPr>
          </w:p>
        </w:tc>
      </w:tr>
      <w:tr w14:paraId="722E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49" w:type="dxa"/>
            <w:vAlign w:val="center"/>
          </w:tcPr>
          <w:p w14:paraId="57CBD08E">
            <w:pPr>
              <w:pStyle w:val="25"/>
              <w:keepNext w:val="0"/>
              <w:keepLines w:val="0"/>
              <w:pageBreakBefore w:val="0"/>
              <w:kinsoku/>
              <w:wordWrap/>
              <w:overflowPunct/>
              <w:topLinePunct w:val="0"/>
              <w:bidi w:val="0"/>
              <w:spacing w:line="560" w:lineRule="exact"/>
              <w:jc w:val="center"/>
              <w:outlineLvl w:val="0"/>
              <w:rPr>
                <w:rFonts w:hAnsi="宋体"/>
                <w:kern w:val="2"/>
                <w:highlight w:val="none"/>
              </w:rPr>
            </w:pPr>
          </w:p>
        </w:tc>
        <w:tc>
          <w:tcPr>
            <w:tcW w:w="980" w:type="dxa"/>
            <w:vAlign w:val="center"/>
          </w:tcPr>
          <w:p w14:paraId="1ED72F00">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1663" w:type="dxa"/>
            <w:vAlign w:val="center"/>
          </w:tcPr>
          <w:p w14:paraId="201DB324">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847" w:type="dxa"/>
            <w:vAlign w:val="center"/>
          </w:tcPr>
          <w:p w14:paraId="30FFD067">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847" w:type="dxa"/>
            <w:vAlign w:val="center"/>
          </w:tcPr>
          <w:p w14:paraId="0CF393FD">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847" w:type="dxa"/>
            <w:vAlign w:val="center"/>
          </w:tcPr>
          <w:p w14:paraId="59EE847B">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850" w:type="dxa"/>
            <w:vAlign w:val="center"/>
          </w:tcPr>
          <w:p w14:paraId="5BC043B3">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801" w:type="dxa"/>
            <w:vAlign w:val="center"/>
          </w:tcPr>
          <w:p w14:paraId="354A9DF0">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912" w:type="dxa"/>
            <w:vAlign w:val="center"/>
          </w:tcPr>
          <w:p w14:paraId="3F84A1D9">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912" w:type="dxa"/>
            <w:vAlign w:val="center"/>
          </w:tcPr>
          <w:p w14:paraId="5276A24F">
            <w:pPr>
              <w:pStyle w:val="25"/>
              <w:keepNext w:val="0"/>
              <w:keepLines w:val="0"/>
              <w:pageBreakBefore w:val="0"/>
              <w:kinsoku/>
              <w:wordWrap/>
              <w:overflowPunct/>
              <w:topLinePunct w:val="0"/>
              <w:bidi w:val="0"/>
              <w:spacing w:line="560" w:lineRule="exact"/>
              <w:jc w:val="center"/>
              <w:rPr>
                <w:rFonts w:hAnsi="宋体"/>
                <w:b/>
                <w:kern w:val="2"/>
                <w:highlight w:val="none"/>
              </w:rPr>
            </w:pPr>
          </w:p>
        </w:tc>
      </w:tr>
      <w:tr w14:paraId="2A21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49" w:type="dxa"/>
            <w:vAlign w:val="center"/>
          </w:tcPr>
          <w:p w14:paraId="51B9E5EF">
            <w:pPr>
              <w:pStyle w:val="25"/>
              <w:keepNext w:val="0"/>
              <w:keepLines w:val="0"/>
              <w:pageBreakBefore w:val="0"/>
              <w:kinsoku/>
              <w:wordWrap/>
              <w:overflowPunct/>
              <w:topLinePunct w:val="0"/>
              <w:bidi w:val="0"/>
              <w:spacing w:line="560" w:lineRule="exact"/>
              <w:jc w:val="center"/>
              <w:outlineLvl w:val="0"/>
              <w:rPr>
                <w:rFonts w:hAnsi="宋体"/>
                <w:kern w:val="2"/>
                <w:highlight w:val="none"/>
              </w:rPr>
            </w:pPr>
          </w:p>
        </w:tc>
        <w:tc>
          <w:tcPr>
            <w:tcW w:w="980" w:type="dxa"/>
            <w:vAlign w:val="center"/>
          </w:tcPr>
          <w:p w14:paraId="0DDD615C">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1663" w:type="dxa"/>
            <w:vAlign w:val="center"/>
          </w:tcPr>
          <w:p w14:paraId="7F4215C3">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847" w:type="dxa"/>
            <w:vAlign w:val="center"/>
          </w:tcPr>
          <w:p w14:paraId="4F8A20A5">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847" w:type="dxa"/>
            <w:vAlign w:val="center"/>
          </w:tcPr>
          <w:p w14:paraId="22ADC093">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847" w:type="dxa"/>
            <w:vAlign w:val="center"/>
          </w:tcPr>
          <w:p w14:paraId="0D143996">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850" w:type="dxa"/>
            <w:vAlign w:val="center"/>
          </w:tcPr>
          <w:p w14:paraId="09AA752C">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801" w:type="dxa"/>
            <w:vAlign w:val="center"/>
          </w:tcPr>
          <w:p w14:paraId="7CCC1FD5">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912" w:type="dxa"/>
            <w:vAlign w:val="center"/>
          </w:tcPr>
          <w:p w14:paraId="09D6236C">
            <w:pPr>
              <w:pStyle w:val="25"/>
              <w:keepNext w:val="0"/>
              <w:keepLines w:val="0"/>
              <w:pageBreakBefore w:val="0"/>
              <w:kinsoku/>
              <w:wordWrap/>
              <w:overflowPunct/>
              <w:topLinePunct w:val="0"/>
              <w:bidi w:val="0"/>
              <w:spacing w:line="560" w:lineRule="exact"/>
              <w:jc w:val="center"/>
              <w:rPr>
                <w:rFonts w:hAnsi="宋体"/>
                <w:b/>
                <w:kern w:val="2"/>
                <w:highlight w:val="none"/>
              </w:rPr>
            </w:pPr>
          </w:p>
        </w:tc>
        <w:tc>
          <w:tcPr>
            <w:tcW w:w="912" w:type="dxa"/>
            <w:vAlign w:val="center"/>
          </w:tcPr>
          <w:p w14:paraId="044674F4">
            <w:pPr>
              <w:pStyle w:val="25"/>
              <w:keepNext w:val="0"/>
              <w:keepLines w:val="0"/>
              <w:pageBreakBefore w:val="0"/>
              <w:kinsoku/>
              <w:wordWrap/>
              <w:overflowPunct/>
              <w:topLinePunct w:val="0"/>
              <w:bidi w:val="0"/>
              <w:spacing w:line="560" w:lineRule="exact"/>
              <w:jc w:val="center"/>
              <w:rPr>
                <w:rFonts w:hAnsi="宋体"/>
                <w:b/>
                <w:kern w:val="2"/>
                <w:highlight w:val="none"/>
              </w:rPr>
            </w:pPr>
          </w:p>
        </w:tc>
      </w:tr>
      <w:tr w14:paraId="74EB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8496" w:type="dxa"/>
            <w:gridSpan w:val="9"/>
            <w:vAlign w:val="center"/>
          </w:tcPr>
          <w:p w14:paraId="203315CE">
            <w:pPr>
              <w:pStyle w:val="25"/>
              <w:keepNext w:val="0"/>
              <w:keepLines w:val="0"/>
              <w:pageBreakBefore w:val="0"/>
              <w:kinsoku/>
              <w:wordWrap/>
              <w:overflowPunct/>
              <w:topLinePunct w:val="0"/>
              <w:bidi w:val="0"/>
              <w:spacing w:line="560" w:lineRule="exact"/>
              <w:ind w:firstLine="420"/>
              <w:jc w:val="center"/>
              <w:rPr>
                <w:rFonts w:hAnsi="宋体"/>
                <w:b/>
                <w:kern w:val="2"/>
                <w:highlight w:val="none"/>
              </w:rPr>
            </w:pPr>
            <w:r>
              <w:rPr>
                <w:rFonts w:hint="eastAsia" w:hAnsi="宋体"/>
                <w:kern w:val="2"/>
                <w:highlight w:val="none"/>
              </w:rPr>
              <w:t>报</w:t>
            </w:r>
            <w:r>
              <w:rPr>
                <w:rFonts w:hAnsi="宋体"/>
                <w:kern w:val="2"/>
                <w:highlight w:val="none"/>
              </w:rPr>
              <w:t xml:space="preserve"> </w:t>
            </w:r>
            <w:r>
              <w:rPr>
                <w:rFonts w:hint="eastAsia" w:hAnsi="宋体"/>
                <w:kern w:val="2"/>
                <w:highlight w:val="none"/>
              </w:rPr>
              <w:t>价</w:t>
            </w:r>
            <w:r>
              <w:rPr>
                <w:rFonts w:hAnsi="宋体"/>
                <w:kern w:val="2"/>
                <w:highlight w:val="none"/>
              </w:rPr>
              <w:t xml:space="preserve"> </w:t>
            </w:r>
            <w:r>
              <w:rPr>
                <w:rFonts w:hint="eastAsia" w:hAnsi="宋体"/>
                <w:kern w:val="2"/>
                <w:highlight w:val="none"/>
              </w:rPr>
              <w:t>合</w:t>
            </w:r>
            <w:r>
              <w:rPr>
                <w:rFonts w:hAnsi="宋体"/>
                <w:kern w:val="2"/>
                <w:highlight w:val="none"/>
              </w:rPr>
              <w:t xml:space="preserve"> </w:t>
            </w:r>
            <w:r>
              <w:rPr>
                <w:rFonts w:hint="eastAsia" w:hAnsi="宋体"/>
                <w:kern w:val="2"/>
                <w:highlight w:val="none"/>
              </w:rPr>
              <w:t>计</w:t>
            </w:r>
          </w:p>
        </w:tc>
        <w:tc>
          <w:tcPr>
            <w:tcW w:w="912" w:type="dxa"/>
            <w:vAlign w:val="center"/>
          </w:tcPr>
          <w:p w14:paraId="432D22C9">
            <w:pPr>
              <w:pStyle w:val="25"/>
              <w:keepNext w:val="0"/>
              <w:keepLines w:val="0"/>
              <w:pageBreakBefore w:val="0"/>
              <w:kinsoku/>
              <w:wordWrap/>
              <w:overflowPunct/>
              <w:topLinePunct w:val="0"/>
              <w:bidi w:val="0"/>
              <w:spacing w:line="560" w:lineRule="exact"/>
              <w:ind w:firstLine="422"/>
              <w:jc w:val="center"/>
              <w:rPr>
                <w:rFonts w:hAnsi="宋体"/>
                <w:b/>
                <w:kern w:val="2"/>
                <w:highlight w:val="none"/>
              </w:rPr>
            </w:pPr>
          </w:p>
        </w:tc>
      </w:tr>
    </w:tbl>
    <w:p w14:paraId="1C8F691B">
      <w:pPr>
        <w:keepNext w:val="0"/>
        <w:keepLines w:val="0"/>
        <w:pageBreakBefore w:val="0"/>
        <w:kinsoku/>
        <w:wordWrap/>
        <w:overflowPunct/>
        <w:topLinePunct w:val="0"/>
        <w:bidi w:val="0"/>
        <w:spacing w:line="560" w:lineRule="exact"/>
        <w:ind w:right="480"/>
        <w:rPr>
          <w:b/>
          <w:szCs w:val="21"/>
          <w:highlight w:val="none"/>
        </w:rPr>
      </w:pPr>
    </w:p>
    <w:p w14:paraId="242DDB16">
      <w:pPr>
        <w:keepNext w:val="0"/>
        <w:keepLines w:val="0"/>
        <w:pageBreakBefore w:val="0"/>
        <w:kinsoku/>
        <w:wordWrap/>
        <w:overflowPunct/>
        <w:topLinePunct w:val="0"/>
        <w:bidi w:val="0"/>
        <w:spacing w:line="560" w:lineRule="exact"/>
        <w:ind w:right="482"/>
        <w:rPr>
          <w:szCs w:val="21"/>
          <w:highlight w:val="none"/>
          <w:u w:val="single"/>
        </w:rPr>
      </w:pPr>
      <w:r>
        <w:rPr>
          <w:rFonts w:hint="eastAsia"/>
          <w:szCs w:val="21"/>
          <w:highlight w:val="none"/>
        </w:rPr>
        <w:t>供应商名称（公章）：</w:t>
      </w:r>
      <w:r>
        <w:rPr>
          <w:szCs w:val="21"/>
          <w:highlight w:val="none"/>
          <w:u w:val="single"/>
        </w:rPr>
        <w:t xml:space="preserve">                                </w:t>
      </w:r>
    </w:p>
    <w:p w14:paraId="36C0DEBA">
      <w:pPr>
        <w:keepNext w:val="0"/>
        <w:keepLines w:val="0"/>
        <w:pageBreakBefore w:val="0"/>
        <w:kinsoku/>
        <w:wordWrap/>
        <w:overflowPunct/>
        <w:topLinePunct w:val="0"/>
        <w:bidi w:val="0"/>
        <w:spacing w:line="560" w:lineRule="exact"/>
        <w:ind w:right="482"/>
        <w:rPr>
          <w:szCs w:val="21"/>
          <w:highlight w:val="none"/>
        </w:rPr>
      </w:pPr>
      <w:r>
        <w:rPr>
          <w:rFonts w:hint="eastAsia"/>
          <w:szCs w:val="21"/>
          <w:highlight w:val="none"/>
        </w:rPr>
        <w:t>法定代表人</w:t>
      </w:r>
      <w:r>
        <w:rPr>
          <w:rFonts w:hint="eastAsia"/>
          <w:szCs w:val="21"/>
          <w:highlight w:val="none"/>
          <w:lang w:eastAsia="zh-CN"/>
        </w:rPr>
        <w:t>（</w:t>
      </w:r>
      <w:r>
        <w:rPr>
          <w:rFonts w:hint="eastAsia"/>
          <w:szCs w:val="21"/>
          <w:highlight w:val="none"/>
          <w:lang w:val="en-US" w:eastAsia="zh-CN"/>
        </w:rPr>
        <w:t>负责人</w:t>
      </w:r>
      <w:r>
        <w:rPr>
          <w:rFonts w:hint="eastAsia"/>
          <w:szCs w:val="21"/>
          <w:highlight w:val="none"/>
          <w:lang w:eastAsia="zh-CN"/>
        </w:rPr>
        <w:t>）</w:t>
      </w:r>
      <w:r>
        <w:rPr>
          <w:rFonts w:hint="eastAsia"/>
          <w:szCs w:val="21"/>
          <w:highlight w:val="none"/>
        </w:rPr>
        <w:t>或授权代表签字：</w:t>
      </w:r>
      <w:r>
        <w:rPr>
          <w:szCs w:val="21"/>
          <w:highlight w:val="none"/>
          <w:u w:val="single"/>
        </w:rPr>
        <w:t xml:space="preserve">                         </w:t>
      </w:r>
    </w:p>
    <w:p w14:paraId="644188CB">
      <w:pPr>
        <w:keepNext w:val="0"/>
        <w:keepLines w:val="0"/>
        <w:pageBreakBefore w:val="0"/>
        <w:kinsoku/>
        <w:wordWrap/>
        <w:overflowPunct/>
        <w:topLinePunct w:val="0"/>
        <w:bidi w:val="0"/>
        <w:spacing w:line="560" w:lineRule="exact"/>
        <w:rPr>
          <w:b/>
          <w:sz w:val="24"/>
          <w:highlight w:val="none"/>
        </w:rPr>
      </w:pPr>
    </w:p>
    <w:p w14:paraId="4F035B10">
      <w:pPr>
        <w:keepNext w:val="0"/>
        <w:keepLines w:val="0"/>
        <w:pageBreakBefore w:val="0"/>
        <w:kinsoku/>
        <w:wordWrap/>
        <w:overflowPunct/>
        <w:topLinePunct w:val="0"/>
        <w:bidi w:val="0"/>
        <w:spacing w:line="560" w:lineRule="exact"/>
        <w:rPr>
          <w:rFonts w:hint="eastAsia"/>
          <w:b/>
          <w:sz w:val="24"/>
          <w:szCs w:val="24"/>
          <w:highlight w:val="none"/>
        </w:rPr>
      </w:pPr>
    </w:p>
    <w:p w14:paraId="2BFF935E">
      <w:pPr>
        <w:rPr>
          <w:rFonts w:hint="eastAsia"/>
          <w:b/>
          <w:szCs w:val="21"/>
          <w:highlight w:val="none"/>
        </w:rPr>
      </w:pPr>
    </w:p>
    <w:p w14:paraId="0494AC4B">
      <w:pPr>
        <w:rPr>
          <w:rFonts w:hint="eastAsia"/>
          <w:b/>
          <w:sz w:val="24"/>
          <w:szCs w:val="24"/>
          <w:highlight w:val="none"/>
        </w:rPr>
      </w:pPr>
    </w:p>
    <w:p w14:paraId="40009E4A">
      <w:pPr>
        <w:keepNext w:val="0"/>
        <w:keepLines w:val="0"/>
        <w:pageBreakBefore w:val="0"/>
        <w:kinsoku/>
        <w:wordWrap/>
        <w:overflowPunct/>
        <w:topLinePunct w:val="0"/>
        <w:bidi w:val="0"/>
        <w:spacing w:line="560" w:lineRule="exact"/>
        <w:rPr>
          <w:b/>
          <w:sz w:val="24"/>
          <w:szCs w:val="24"/>
          <w:highlight w:val="none"/>
        </w:rPr>
      </w:pPr>
      <w:r>
        <w:rPr>
          <w:rFonts w:hint="eastAsia"/>
          <w:b/>
          <w:sz w:val="24"/>
          <w:szCs w:val="24"/>
          <w:highlight w:val="none"/>
        </w:rPr>
        <w:t>附件：</w:t>
      </w:r>
    </w:p>
    <w:p w14:paraId="5C40E339">
      <w:pPr>
        <w:keepNext w:val="0"/>
        <w:keepLines w:val="0"/>
        <w:pageBreakBefore w:val="0"/>
        <w:tabs>
          <w:tab w:val="left" w:pos="0"/>
          <w:tab w:val="left" w:pos="180"/>
          <w:tab w:val="left" w:pos="360"/>
          <w:tab w:val="center" w:pos="4781"/>
          <w:tab w:val="left" w:pos="6300"/>
        </w:tabs>
        <w:kinsoku/>
        <w:wordWrap/>
        <w:overflowPunct/>
        <w:topLinePunct w:val="0"/>
        <w:bidi w:val="0"/>
        <w:spacing w:line="560" w:lineRule="exact"/>
        <w:jc w:val="center"/>
        <w:rPr>
          <w:rFonts w:ascii="黑体" w:eastAsia="黑体"/>
          <w:b/>
          <w:sz w:val="32"/>
          <w:highlight w:val="none"/>
        </w:rPr>
      </w:pPr>
      <w:r>
        <w:rPr>
          <w:rFonts w:ascii="黑体" w:eastAsia="黑体"/>
          <w:b/>
          <w:sz w:val="32"/>
          <w:highlight w:val="none"/>
        </w:rPr>
        <w:t xml:space="preserve"> </w:t>
      </w:r>
      <w:r>
        <w:rPr>
          <w:rFonts w:hint="eastAsia" w:ascii="黑体" w:eastAsia="黑体"/>
          <w:b/>
          <w:sz w:val="32"/>
          <w:highlight w:val="none"/>
        </w:rPr>
        <w:t>技术响应表</w:t>
      </w:r>
    </w:p>
    <w:p w14:paraId="4A8A3E73">
      <w:pPr>
        <w:keepNext w:val="0"/>
        <w:keepLines w:val="0"/>
        <w:pageBreakBefore w:val="0"/>
        <w:tabs>
          <w:tab w:val="left" w:pos="0"/>
          <w:tab w:val="left" w:pos="180"/>
          <w:tab w:val="left" w:pos="360"/>
        </w:tabs>
        <w:kinsoku/>
        <w:wordWrap/>
        <w:overflowPunct/>
        <w:topLinePunct w:val="0"/>
        <w:bidi w:val="0"/>
        <w:spacing w:line="560" w:lineRule="exact"/>
        <w:rPr>
          <w:szCs w:val="21"/>
          <w:highlight w:val="none"/>
          <w:u w:val="single"/>
        </w:rPr>
      </w:pPr>
      <w:r>
        <w:rPr>
          <w:rFonts w:hint="eastAsia"/>
          <w:szCs w:val="21"/>
          <w:highlight w:val="none"/>
        </w:rPr>
        <w:t>供应商名称：（加盖公章）</w:t>
      </w:r>
      <w:r>
        <w:rPr>
          <w:szCs w:val="21"/>
          <w:highlight w:val="none"/>
          <w:u w:val="single"/>
        </w:rPr>
        <w:t xml:space="preserve">          </w:t>
      </w:r>
      <w:r>
        <w:rPr>
          <w:rFonts w:hint="eastAsia"/>
          <w:szCs w:val="21"/>
          <w:highlight w:val="none"/>
        </w:rPr>
        <w:t>法定代表人或授权代表签字：</w:t>
      </w:r>
      <w:r>
        <w:rPr>
          <w:szCs w:val="21"/>
          <w:highlight w:val="none"/>
          <w:u w:val="single"/>
        </w:rPr>
        <w:t xml:space="preserve">          </w:t>
      </w:r>
      <w:r>
        <w:rPr>
          <w:szCs w:val="21"/>
          <w:highlight w:val="none"/>
        </w:rPr>
        <w:t xml:space="preserve">                     </w:t>
      </w:r>
    </w:p>
    <w:tbl>
      <w:tblPr>
        <w:tblStyle w:val="47"/>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164"/>
        <w:gridCol w:w="2163"/>
        <w:gridCol w:w="2163"/>
        <w:gridCol w:w="2163"/>
      </w:tblGrid>
      <w:tr w14:paraId="30F5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26" w:type="dxa"/>
            <w:vAlign w:val="center"/>
          </w:tcPr>
          <w:p w14:paraId="09107275">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r>
              <w:rPr>
                <w:rFonts w:hint="eastAsia"/>
                <w:szCs w:val="21"/>
                <w:highlight w:val="none"/>
              </w:rPr>
              <w:t>序号</w:t>
            </w:r>
          </w:p>
        </w:tc>
        <w:tc>
          <w:tcPr>
            <w:tcW w:w="2164" w:type="dxa"/>
            <w:vAlign w:val="center"/>
          </w:tcPr>
          <w:p w14:paraId="1DE6363D">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r>
              <w:rPr>
                <w:rFonts w:hint="eastAsia"/>
                <w:szCs w:val="21"/>
                <w:highlight w:val="none"/>
              </w:rPr>
              <w:t>谈判文件要求</w:t>
            </w:r>
          </w:p>
        </w:tc>
        <w:tc>
          <w:tcPr>
            <w:tcW w:w="2163" w:type="dxa"/>
            <w:vAlign w:val="center"/>
          </w:tcPr>
          <w:p w14:paraId="27018596">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r>
              <w:rPr>
                <w:rFonts w:hint="eastAsia"/>
                <w:szCs w:val="21"/>
                <w:highlight w:val="none"/>
              </w:rPr>
              <w:t>响应文件实际情况</w:t>
            </w:r>
          </w:p>
        </w:tc>
        <w:tc>
          <w:tcPr>
            <w:tcW w:w="2163" w:type="dxa"/>
            <w:vAlign w:val="center"/>
          </w:tcPr>
          <w:p w14:paraId="1A806371">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r>
              <w:rPr>
                <w:rFonts w:hint="eastAsia"/>
                <w:szCs w:val="21"/>
                <w:highlight w:val="none"/>
              </w:rPr>
              <w:t>偏差内容</w:t>
            </w:r>
          </w:p>
        </w:tc>
        <w:tc>
          <w:tcPr>
            <w:tcW w:w="2163" w:type="dxa"/>
            <w:vAlign w:val="center"/>
          </w:tcPr>
          <w:p w14:paraId="439BF629">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r>
              <w:rPr>
                <w:rFonts w:hint="eastAsia"/>
                <w:szCs w:val="21"/>
                <w:highlight w:val="none"/>
              </w:rPr>
              <w:t>说</w:t>
            </w:r>
            <w:r>
              <w:rPr>
                <w:szCs w:val="21"/>
                <w:highlight w:val="none"/>
              </w:rPr>
              <w:t xml:space="preserve"> </w:t>
            </w:r>
            <w:r>
              <w:rPr>
                <w:rFonts w:hint="eastAsia"/>
                <w:szCs w:val="21"/>
                <w:highlight w:val="none"/>
              </w:rPr>
              <w:t>明</w:t>
            </w:r>
          </w:p>
        </w:tc>
      </w:tr>
      <w:tr w14:paraId="6EF9D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26" w:type="dxa"/>
            <w:vAlign w:val="center"/>
          </w:tcPr>
          <w:p w14:paraId="19D1E29A">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c>
          <w:tcPr>
            <w:tcW w:w="2164" w:type="dxa"/>
            <w:vAlign w:val="center"/>
          </w:tcPr>
          <w:p w14:paraId="7031CAC2">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c>
          <w:tcPr>
            <w:tcW w:w="2163" w:type="dxa"/>
            <w:vAlign w:val="center"/>
          </w:tcPr>
          <w:p w14:paraId="559D54E2">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c>
          <w:tcPr>
            <w:tcW w:w="2163" w:type="dxa"/>
            <w:vAlign w:val="center"/>
          </w:tcPr>
          <w:p w14:paraId="1C584E9E">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c>
          <w:tcPr>
            <w:tcW w:w="2163" w:type="dxa"/>
            <w:vAlign w:val="center"/>
          </w:tcPr>
          <w:p w14:paraId="1EE3DDCC">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r>
      <w:tr w14:paraId="65E7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26" w:type="dxa"/>
            <w:vAlign w:val="center"/>
          </w:tcPr>
          <w:p w14:paraId="0E5ECB71">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c>
          <w:tcPr>
            <w:tcW w:w="2164" w:type="dxa"/>
            <w:vAlign w:val="center"/>
          </w:tcPr>
          <w:p w14:paraId="78F9A3D5">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c>
          <w:tcPr>
            <w:tcW w:w="2163" w:type="dxa"/>
            <w:vAlign w:val="center"/>
          </w:tcPr>
          <w:p w14:paraId="5982DB70">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c>
          <w:tcPr>
            <w:tcW w:w="2163" w:type="dxa"/>
            <w:vAlign w:val="center"/>
          </w:tcPr>
          <w:p w14:paraId="375A0A3A">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c>
          <w:tcPr>
            <w:tcW w:w="2163" w:type="dxa"/>
            <w:vAlign w:val="center"/>
          </w:tcPr>
          <w:p w14:paraId="7285B9A0">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r>
      <w:tr w14:paraId="2370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26" w:type="dxa"/>
            <w:vAlign w:val="center"/>
          </w:tcPr>
          <w:p w14:paraId="1F7802F8">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c>
          <w:tcPr>
            <w:tcW w:w="2164" w:type="dxa"/>
            <w:vAlign w:val="center"/>
          </w:tcPr>
          <w:p w14:paraId="468A13C7">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c>
          <w:tcPr>
            <w:tcW w:w="2163" w:type="dxa"/>
            <w:vAlign w:val="center"/>
          </w:tcPr>
          <w:p w14:paraId="0AF0883C">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c>
          <w:tcPr>
            <w:tcW w:w="2163" w:type="dxa"/>
            <w:vAlign w:val="center"/>
          </w:tcPr>
          <w:p w14:paraId="4190E7D1">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c>
          <w:tcPr>
            <w:tcW w:w="2163" w:type="dxa"/>
            <w:vAlign w:val="center"/>
          </w:tcPr>
          <w:p w14:paraId="64BE79FA">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r>
      <w:tr w14:paraId="4713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26" w:type="dxa"/>
            <w:vAlign w:val="center"/>
          </w:tcPr>
          <w:p w14:paraId="05C24369">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c>
          <w:tcPr>
            <w:tcW w:w="2164" w:type="dxa"/>
            <w:vAlign w:val="center"/>
          </w:tcPr>
          <w:p w14:paraId="59340D2D">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c>
          <w:tcPr>
            <w:tcW w:w="2163" w:type="dxa"/>
            <w:vAlign w:val="center"/>
          </w:tcPr>
          <w:p w14:paraId="4E3CC975">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c>
          <w:tcPr>
            <w:tcW w:w="2163" w:type="dxa"/>
            <w:vAlign w:val="center"/>
          </w:tcPr>
          <w:p w14:paraId="129DCD53">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c>
          <w:tcPr>
            <w:tcW w:w="2163" w:type="dxa"/>
            <w:vAlign w:val="center"/>
          </w:tcPr>
          <w:p w14:paraId="53A5D0CB">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r>
    </w:tbl>
    <w:p w14:paraId="68BF4F54">
      <w:pPr>
        <w:keepNext w:val="0"/>
        <w:keepLines w:val="0"/>
        <w:pageBreakBefore w:val="0"/>
        <w:tabs>
          <w:tab w:val="left" w:pos="0"/>
          <w:tab w:val="left" w:pos="180"/>
          <w:tab w:val="left" w:pos="360"/>
        </w:tabs>
        <w:kinsoku/>
        <w:wordWrap/>
        <w:overflowPunct/>
        <w:topLinePunct w:val="0"/>
        <w:bidi w:val="0"/>
        <w:spacing w:line="560" w:lineRule="exact"/>
        <w:rPr>
          <w:sz w:val="24"/>
          <w:highlight w:val="none"/>
        </w:rPr>
      </w:pPr>
      <w:r>
        <w:rPr>
          <w:rFonts w:hint="eastAsia" w:ascii="宋体" w:hAnsi="宋体"/>
          <w:szCs w:val="21"/>
          <w:highlight w:val="none"/>
        </w:rPr>
        <w:t>注：按照实际情况如实填写，在合同执行中发现隐瞒的情况，采购人有权采取一切措施维护权益</w:t>
      </w:r>
      <w:r>
        <w:rPr>
          <w:rFonts w:hint="eastAsia" w:ascii="宋体" w:hAnsi="宋体"/>
          <w:sz w:val="24"/>
          <w:highlight w:val="none"/>
        </w:rPr>
        <w:t>。</w:t>
      </w:r>
    </w:p>
    <w:p w14:paraId="4E044698">
      <w:pPr>
        <w:keepNext w:val="0"/>
        <w:keepLines w:val="0"/>
        <w:pageBreakBefore w:val="0"/>
        <w:tabs>
          <w:tab w:val="left" w:pos="0"/>
          <w:tab w:val="left" w:pos="180"/>
          <w:tab w:val="left" w:pos="360"/>
        </w:tabs>
        <w:kinsoku/>
        <w:wordWrap/>
        <w:overflowPunct/>
        <w:topLinePunct w:val="0"/>
        <w:bidi w:val="0"/>
        <w:spacing w:line="560" w:lineRule="exact"/>
        <w:rPr>
          <w:sz w:val="24"/>
          <w:highlight w:val="none"/>
        </w:rPr>
      </w:pPr>
    </w:p>
    <w:p w14:paraId="30CCA62A">
      <w:pPr>
        <w:keepNext w:val="0"/>
        <w:keepLines w:val="0"/>
        <w:pageBreakBefore w:val="0"/>
        <w:tabs>
          <w:tab w:val="left" w:pos="0"/>
          <w:tab w:val="left" w:pos="180"/>
          <w:tab w:val="left" w:pos="360"/>
        </w:tabs>
        <w:kinsoku/>
        <w:wordWrap/>
        <w:overflowPunct/>
        <w:topLinePunct w:val="0"/>
        <w:bidi w:val="0"/>
        <w:spacing w:line="560" w:lineRule="exact"/>
        <w:rPr>
          <w:sz w:val="32"/>
          <w:szCs w:val="32"/>
          <w:highlight w:val="none"/>
        </w:rPr>
      </w:pPr>
    </w:p>
    <w:p w14:paraId="679FD412">
      <w:pPr>
        <w:jc w:val="center"/>
        <w:rPr>
          <w:rFonts w:hint="eastAsia" w:ascii="方正小标宋简体" w:hAnsi="方正小标宋简体" w:eastAsia="方正小标宋简体" w:cs="方正小标宋简体"/>
          <w:sz w:val="36"/>
          <w:szCs w:val="36"/>
          <w:highlight w:val="none"/>
        </w:rPr>
      </w:pPr>
      <w:r>
        <w:rPr>
          <w:sz w:val="32"/>
          <w:szCs w:val="32"/>
          <w:highlight w:val="none"/>
        </w:rPr>
        <w:br w:type="page"/>
      </w:r>
      <w:r>
        <w:rPr>
          <w:rFonts w:hint="eastAsia" w:ascii="方正小标宋简体" w:hAnsi="方正小标宋简体" w:eastAsia="方正小标宋简体" w:cs="方正小标宋简体"/>
          <w:sz w:val="36"/>
          <w:szCs w:val="36"/>
          <w:highlight w:val="none"/>
        </w:rPr>
        <w:t>第</w:t>
      </w:r>
      <w:r>
        <w:rPr>
          <w:rFonts w:hint="eastAsia" w:ascii="方正小标宋简体" w:hAnsi="方正小标宋简体" w:eastAsia="方正小标宋简体" w:cs="方正小标宋简体"/>
          <w:sz w:val="36"/>
          <w:szCs w:val="36"/>
          <w:highlight w:val="none"/>
          <w:lang w:val="en-US" w:eastAsia="zh-CN"/>
        </w:rPr>
        <w:t>七</w:t>
      </w:r>
      <w:r>
        <w:rPr>
          <w:rFonts w:hint="eastAsia" w:ascii="方正小标宋简体" w:hAnsi="方正小标宋简体" w:eastAsia="方正小标宋简体" w:cs="方正小标宋简体"/>
          <w:sz w:val="36"/>
          <w:szCs w:val="36"/>
          <w:highlight w:val="none"/>
        </w:rPr>
        <w:t>章</w:t>
      </w:r>
      <w:r>
        <w:rPr>
          <w:rFonts w:hint="eastAsia" w:ascii="方正小标宋简体" w:hAnsi="方正小标宋简体" w:eastAsia="方正小标宋简体" w:cs="方正小标宋简体"/>
          <w:sz w:val="36"/>
          <w:szCs w:val="36"/>
          <w:highlight w:val="none"/>
          <w:lang w:val="en-US" w:eastAsia="zh-CN"/>
        </w:rPr>
        <w:t xml:space="preserve"> </w:t>
      </w:r>
      <w:r>
        <w:rPr>
          <w:rFonts w:hint="eastAsia" w:ascii="方正小标宋简体" w:hAnsi="方正小标宋简体" w:eastAsia="方正小标宋简体" w:cs="方正小标宋简体"/>
          <w:sz w:val="36"/>
          <w:szCs w:val="36"/>
          <w:highlight w:val="none"/>
        </w:rPr>
        <w:t>报价文件商务部分格式</w:t>
      </w:r>
    </w:p>
    <w:p w14:paraId="235CDBBD">
      <w:pPr>
        <w:keepNext w:val="0"/>
        <w:keepLines w:val="0"/>
        <w:pageBreakBefore w:val="0"/>
        <w:kinsoku/>
        <w:wordWrap/>
        <w:overflowPunct/>
        <w:topLinePunct w:val="0"/>
        <w:bidi w:val="0"/>
        <w:spacing w:line="560" w:lineRule="exact"/>
        <w:rPr>
          <w:b/>
          <w:sz w:val="24"/>
          <w:highlight w:val="none"/>
        </w:rPr>
      </w:pPr>
    </w:p>
    <w:p w14:paraId="6E49B1C7">
      <w:pPr>
        <w:keepNext w:val="0"/>
        <w:keepLines w:val="0"/>
        <w:pageBreakBefore w:val="0"/>
        <w:kinsoku/>
        <w:wordWrap/>
        <w:overflowPunct/>
        <w:topLinePunct w:val="0"/>
        <w:bidi w:val="0"/>
        <w:spacing w:line="560" w:lineRule="exact"/>
        <w:rPr>
          <w:b/>
          <w:sz w:val="24"/>
          <w:highlight w:val="none"/>
        </w:rPr>
      </w:pPr>
      <w:r>
        <w:rPr>
          <w:rFonts w:hint="eastAsia"/>
          <w:b/>
          <w:sz w:val="24"/>
          <w:highlight w:val="none"/>
        </w:rPr>
        <w:t>附件：</w:t>
      </w:r>
    </w:p>
    <w:p w14:paraId="016B4651">
      <w:pPr>
        <w:keepNext w:val="0"/>
        <w:keepLines w:val="0"/>
        <w:pageBreakBefore w:val="0"/>
        <w:tabs>
          <w:tab w:val="left" w:pos="0"/>
          <w:tab w:val="left" w:pos="180"/>
          <w:tab w:val="left" w:pos="360"/>
          <w:tab w:val="center" w:pos="4781"/>
          <w:tab w:val="left" w:pos="6300"/>
        </w:tabs>
        <w:kinsoku/>
        <w:wordWrap/>
        <w:overflowPunct/>
        <w:topLinePunct w:val="0"/>
        <w:bidi w:val="0"/>
        <w:spacing w:line="560" w:lineRule="exact"/>
        <w:jc w:val="center"/>
        <w:rPr>
          <w:rFonts w:ascii="黑体" w:eastAsia="黑体"/>
          <w:b/>
          <w:sz w:val="32"/>
          <w:highlight w:val="none"/>
        </w:rPr>
      </w:pPr>
      <w:r>
        <w:rPr>
          <w:rFonts w:ascii="黑体" w:eastAsia="黑体"/>
          <w:b/>
          <w:sz w:val="32"/>
          <w:highlight w:val="none"/>
        </w:rPr>
        <w:t xml:space="preserve"> </w:t>
      </w:r>
      <w:r>
        <w:rPr>
          <w:rFonts w:hint="eastAsia" w:ascii="黑体" w:eastAsia="黑体"/>
          <w:b/>
          <w:sz w:val="32"/>
          <w:highlight w:val="none"/>
        </w:rPr>
        <w:t>商务响应表</w:t>
      </w:r>
    </w:p>
    <w:p w14:paraId="2A6996E7">
      <w:pPr>
        <w:keepNext w:val="0"/>
        <w:keepLines w:val="0"/>
        <w:pageBreakBefore w:val="0"/>
        <w:tabs>
          <w:tab w:val="left" w:pos="0"/>
          <w:tab w:val="left" w:pos="180"/>
          <w:tab w:val="left" w:pos="360"/>
        </w:tabs>
        <w:kinsoku/>
        <w:wordWrap/>
        <w:overflowPunct/>
        <w:topLinePunct w:val="0"/>
        <w:bidi w:val="0"/>
        <w:spacing w:line="560" w:lineRule="exact"/>
        <w:rPr>
          <w:szCs w:val="21"/>
          <w:highlight w:val="none"/>
          <w:u w:val="single"/>
        </w:rPr>
      </w:pPr>
      <w:r>
        <w:rPr>
          <w:rFonts w:hint="eastAsia"/>
          <w:szCs w:val="21"/>
          <w:highlight w:val="none"/>
        </w:rPr>
        <w:t>供应商名称：（加盖公章）</w:t>
      </w:r>
      <w:r>
        <w:rPr>
          <w:szCs w:val="21"/>
          <w:highlight w:val="none"/>
          <w:u w:val="single"/>
        </w:rPr>
        <w:t xml:space="preserve">            </w:t>
      </w:r>
      <w:r>
        <w:rPr>
          <w:rFonts w:hint="eastAsia"/>
          <w:szCs w:val="21"/>
          <w:highlight w:val="none"/>
        </w:rPr>
        <w:t>法定代表人或授权代表签字：</w:t>
      </w:r>
      <w:r>
        <w:rPr>
          <w:szCs w:val="21"/>
          <w:highlight w:val="none"/>
          <w:u w:val="single"/>
        </w:rPr>
        <w:t xml:space="preserve">         </w:t>
      </w:r>
      <w:r>
        <w:rPr>
          <w:szCs w:val="21"/>
          <w:highlight w:val="none"/>
        </w:rPr>
        <w:t xml:space="preserve">          </w:t>
      </w:r>
    </w:p>
    <w:tbl>
      <w:tblPr>
        <w:tblStyle w:val="47"/>
        <w:tblW w:w="9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38"/>
        <w:gridCol w:w="2138"/>
        <w:gridCol w:w="2138"/>
        <w:gridCol w:w="2138"/>
      </w:tblGrid>
      <w:tr w14:paraId="5A38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17" w:type="dxa"/>
            <w:vAlign w:val="center"/>
          </w:tcPr>
          <w:p w14:paraId="4E196274">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r>
              <w:rPr>
                <w:rFonts w:hint="eastAsia"/>
                <w:szCs w:val="21"/>
                <w:highlight w:val="none"/>
              </w:rPr>
              <w:t>序号</w:t>
            </w:r>
          </w:p>
        </w:tc>
        <w:tc>
          <w:tcPr>
            <w:tcW w:w="2138" w:type="dxa"/>
            <w:vAlign w:val="center"/>
          </w:tcPr>
          <w:p w14:paraId="1EF0734F">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r>
              <w:rPr>
                <w:rFonts w:hint="eastAsia"/>
                <w:szCs w:val="21"/>
                <w:highlight w:val="none"/>
              </w:rPr>
              <w:t>谈判文件要求</w:t>
            </w:r>
          </w:p>
        </w:tc>
        <w:tc>
          <w:tcPr>
            <w:tcW w:w="2138" w:type="dxa"/>
            <w:vAlign w:val="center"/>
          </w:tcPr>
          <w:p w14:paraId="5BBDC905">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r>
              <w:rPr>
                <w:rFonts w:hint="eastAsia"/>
                <w:szCs w:val="21"/>
                <w:highlight w:val="none"/>
              </w:rPr>
              <w:t>响应文件实际情况</w:t>
            </w:r>
          </w:p>
        </w:tc>
        <w:tc>
          <w:tcPr>
            <w:tcW w:w="2138" w:type="dxa"/>
            <w:vAlign w:val="center"/>
          </w:tcPr>
          <w:p w14:paraId="1D256381">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r>
              <w:rPr>
                <w:rFonts w:hint="eastAsia"/>
                <w:szCs w:val="21"/>
                <w:highlight w:val="none"/>
              </w:rPr>
              <w:t>偏差内容</w:t>
            </w:r>
          </w:p>
        </w:tc>
        <w:tc>
          <w:tcPr>
            <w:tcW w:w="2138" w:type="dxa"/>
            <w:vAlign w:val="center"/>
          </w:tcPr>
          <w:p w14:paraId="270CA520">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r>
              <w:rPr>
                <w:rFonts w:hint="eastAsia"/>
                <w:szCs w:val="21"/>
                <w:highlight w:val="none"/>
              </w:rPr>
              <w:t>说</w:t>
            </w:r>
            <w:r>
              <w:rPr>
                <w:szCs w:val="21"/>
                <w:highlight w:val="none"/>
              </w:rPr>
              <w:t xml:space="preserve"> </w:t>
            </w:r>
            <w:r>
              <w:rPr>
                <w:rFonts w:hint="eastAsia"/>
                <w:szCs w:val="21"/>
                <w:highlight w:val="none"/>
              </w:rPr>
              <w:t>明</w:t>
            </w:r>
          </w:p>
        </w:tc>
      </w:tr>
      <w:tr w14:paraId="0265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17" w:type="dxa"/>
            <w:vAlign w:val="center"/>
          </w:tcPr>
          <w:p w14:paraId="0CF2D7F5">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c>
          <w:tcPr>
            <w:tcW w:w="2138" w:type="dxa"/>
            <w:vAlign w:val="center"/>
          </w:tcPr>
          <w:p w14:paraId="24BD29BB">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c>
          <w:tcPr>
            <w:tcW w:w="2138" w:type="dxa"/>
            <w:vAlign w:val="center"/>
          </w:tcPr>
          <w:p w14:paraId="30AD925B">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c>
          <w:tcPr>
            <w:tcW w:w="2138" w:type="dxa"/>
            <w:vAlign w:val="center"/>
          </w:tcPr>
          <w:p w14:paraId="6B8A729C">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c>
          <w:tcPr>
            <w:tcW w:w="2138" w:type="dxa"/>
            <w:vAlign w:val="center"/>
          </w:tcPr>
          <w:p w14:paraId="71B6F930">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r>
      <w:tr w14:paraId="2F38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17" w:type="dxa"/>
            <w:vAlign w:val="center"/>
          </w:tcPr>
          <w:p w14:paraId="421B78C0">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c>
          <w:tcPr>
            <w:tcW w:w="2138" w:type="dxa"/>
            <w:vAlign w:val="center"/>
          </w:tcPr>
          <w:p w14:paraId="52DF7830">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c>
          <w:tcPr>
            <w:tcW w:w="2138" w:type="dxa"/>
            <w:vAlign w:val="center"/>
          </w:tcPr>
          <w:p w14:paraId="69B543E7">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c>
          <w:tcPr>
            <w:tcW w:w="2138" w:type="dxa"/>
            <w:vAlign w:val="center"/>
          </w:tcPr>
          <w:p w14:paraId="4ABDCF71">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c>
          <w:tcPr>
            <w:tcW w:w="2138" w:type="dxa"/>
            <w:vAlign w:val="center"/>
          </w:tcPr>
          <w:p w14:paraId="4F62953F">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r>
      <w:tr w14:paraId="45F6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17" w:type="dxa"/>
            <w:vAlign w:val="center"/>
          </w:tcPr>
          <w:p w14:paraId="24E1D95E">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c>
          <w:tcPr>
            <w:tcW w:w="2138" w:type="dxa"/>
            <w:vAlign w:val="center"/>
          </w:tcPr>
          <w:p w14:paraId="3E052BD9">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c>
          <w:tcPr>
            <w:tcW w:w="2138" w:type="dxa"/>
            <w:vAlign w:val="center"/>
          </w:tcPr>
          <w:p w14:paraId="1C1D1009">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c>
          <w:tcPr>
            <w:tcW w:w="2138" w:type="dxa"/>
            <w:vAlign w:val="center"/>
          </w:tcPr>
          <w:p w14:paraId="0874A8D8">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c>
          <w:tcPr>
            <w:tcW w:w="2138" w:type="dxa"/>
            <w:vAlign w:val="center"/>
          </w:tcPr>
          <w:p w14:paraId="2B2F3C32">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r>
      <w:tr w14:paraId="7EED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17" w:type="dxa"/>
            <w:vAlign w:val="center"/>
          </w:tcPr>
          <w:p w14:paraId="2DC581E8">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c>
          <w:tcPr>
            <w:tcW w:w="2138" w:type="dxa"/>
            <w:vAlign w:val="center"/>
          </w:tcPr>
          <w:p w14:paraId="0BA4CE96">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c>
          <w:tcPr>
            <w:tcW w:w="2138" w:type="dxa"/>
            <w:vAlign w:val="center"/>
          </w:tcPr>
          <w:p w14:paraId="07BB153A">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c>
          <w:tcPr>
            <w:tcW w:w="2138" w:type="dxa"/>
            <w:vAlign w:val="center"/>
          </w:tcPr>
          <w:p w14:paraId="0CBB2292">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c>
          <w:tcPr>
            <w:tcW w:w="2138" w:type="dxa"/>
            <w:vAlign w:val="center"/>
          </w:tcPr>
          <w:p w14:paraId="5B8E0575">
            <w:pPr>
              <w:keepNext w:val="0"/>
              <w:keepLines w:val="0"/>
              <w:pageBreakBefore w:val="0"/>
              <w:tabs>
                <w:tab w:val="left" w:pos="0"/>
                <w:tab w:val="left" w:pos="180"/>
                <w:tab w:val="left" w:pos="360"/>
              </w:tabs>
              <w:kinsoku/>
              <w:wordWrap/>
              <w:overflowPunct/>
              <w:topLinePunct w:val="0"/>
              <w:bidi w:val="0"/>
              <w:spacing w:line="560" w:lineRule="exact"/>
              <w:jc w:val="center"/>
              <w:rPr>
                <w:szCs w:val="21"/>
                <w:highlight w:val="none"/>
              </w:rPr>
            </w:pPr>
          </w:p>
        </w:tc>
      </w:tr>
    </w:tbl>
    <w:p w14:paraId="08213C4F">
      <w:pPr>
        <w:keepNext w:val="0"/>
        <w:keepLines w:val="0"/>
        <w:pageBreakBefore w:val="0"/>
        <w:tabs>
          <w:tab w:val="left" w:pos="0"/>
          <w:tab w:val="left" w:pos="180"/>
          <w:tab w:val="left" w:pos="360"/>
        </w:tabs>
        <w:kinsoku/>
        <w:wordWrap/>
        <w:overflowPunct/>
        <w:topLinePunct w:val="0"/>
        <w:bidi w:val="0"/>
        <w:spacing w:line="560" w:lineRule="exact"/>
        <w:rPr>
          <w:rFonts w:hint="eastAsia" w:ascii="宋体" w:hAnsi="宋体"/>
          <w:sz w:val="24"/>
          <w:highlight w:val="none"/>
        </w:rPr>
      </w:pPr>
      <w:r>
        <w:rPr>
          <w:rFonts w:hint="eastAsia" w:ascii="宋体" w:hAnsi="宋体"/>
          <w:szCs w:val="21"/>
          <w:highlight w:val="none"/>
        </w:rPr>
        <w:t>注：按照实际情况如实填写，在合同执行中发现隐瞒的情况，采购人有权采取一切措施维护权益</w:t>
      </w:r>
      <w:r>
        <w:rPr>
          <w:rFonts w:hint="eastAsia" w:ascii="宋体" w:hAnsi="宋体"/>
          <w:sz w:val="24"/>
          <w:highlight w:val="none"/>
        </w:rPr>
        <w:t>。</w:t>
      </w:r>
    </w:p>
    <w:p w14:paraId="7A916D28">
      <w:pPr>
        <w:rPr>
          <w:rFonts w:hint="eastAsia" w:ascii="宋体" w:hAnsi="宋体"/>
          <w:sz w:val="24"/>
          <w:highlight w:val="none"/>
        </w:rPr>
      </w:pPr>
      <w:r>
        <w:rPr>
          <w:rFonts w:hint="eastAsia" w:ascii="宋体" w:hAnsi="宋体"/>
          <w:sz w:val="24"/>
          <w:highlight w:val="none"/>
        </w:rPr>
        <w:br w:type="page"/>
      </w:r>
    </w:p>
    <w:p w14:paraId="5E22D980">
      <w:pPr>
        <w:keepNext w:val="0"/>
        <w:keepLines w:val="0"/>
        <w:pageBreakBefore w:val="0"/>
        <w:tabs>
          <w:tab w:val="left" w:pos="0"/>
          <w:tab w:val="left" w:pos="180"/>
          <w:tab w:val="left" w:pos="360"/>
        </w:tabs>
        <w:kinsoku/>
        <w:wordWrap/>
        <w:overflowPunct/>
        <w:topLinePunct w:val="0"/>
        <w:bidi w:val="0"/>
        <w:spacing w:line="560" w:lineRule="exact"/>
        <w:rPr>
          <w:b/>
          <w:sz w:val="24"/>
          <w:szCs w:val="24"/>
          <w:highlight w:val="none"/>
        </w:rPr>
      </w:pPr>
      <w:r>
        <w:rPr>
          <w:rFonts w:hint="eastAsia"/>
          <w:b/>
          <w:sz w:val="24"/>
          <w:szCs w:val="24"/>
          <w:highlight w:val="none"/>
        </w:rPr>
        <w:t>附件：</w:t>
      </w:r>
    </w:p>
    <w:p w14:paraId="64ACE8F2">
      <w:pPr>
        <w:keepNext w:val="0"/>
        <w:keepLines w:val="0"/>
        <w:pageBreakBefore w:val="0"/>
        <w:kinsoku/>
        <w:wordWrap/>
        <w:overflowPunct/>
        <w:topLinePunct w:val="0"/>
        <w:bidi w:val="0"/>
        <w:adjustRightInd w:val="0"/>
        <w:snapToGrid w:val="0"/>
        <w:spacing w:line="560" w:lineRule="exact"/>
        <w:ind w:firstLine="660"/>
        <w:jc w:val="center"/>
        <w:rPr>
          <w:rFonts w:ascii="宋体"/>
          <w:b/>
          <w:sz w:val="32"/>
          <w:szCs w:val="32"/>
          <w:highlight w:val="none"/>
        </w:rPr>
      </w:pPr>
      <w:r>
        <w:rPr>
          <w:rFonts w:hint="eastAsia" w:ascii="宋体" w:hAnsi="宋体"/>
          <w:b/>
          <w:sz w:val="32"/>
          <w:szCs w:val="32"/>
          <w:highlight w:val="none"/>
        </w:rPr>
        <w:t>供应商基本情况表</w:t>
      </w:r>
    </w:p>
    <w:tbl>
      <w:tblPr>
        <w:tblStyle w:val="47"/>
        <w:tblW w:w="931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57"/>
        <w:gridCol w:w="2556"/>
        <w:gridCol w:w="690"/>
        <w:gridCol w:w="629"/>
        <w:gridCol w:w="1567"/>
        <w:gridCol w:w="235"/>
        <w:gridCol w:w="1380"/>
      </w:tblGrid>
      <w:tr w14:paraId="65B13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2257" w:type="dxa"/>
            <w:tcBorders>
              <w:top w:val="single" w:color="auto" w:sz="8" w:space="0"/>
              <w:left w:val="single" w:color="auto" w:sz="8" w:space="0"/>
            </w:tcBorders>
            <w:vAlign w:val="center"/>
          </w:tcPr>
          <w:p w14:paraId="3155460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hint="eastAsia" w:ascii="宋体" w:hAnsi="宋体" w:cs="宋体"/>
                <w:spacing w:val="-10"/>
                <w:szCs w:val="21"/>
                <w:highlight w:val="none"/>
              </w:rPr>
              <w:t>机构名称</w:t>
            </w:r>
          </w:p>
        </w:tc>
        <w:tc>
          <w:tcPr>
            <w:tcW w:w="7057" w:type="dxa"/>
            <w:gridSpan w:val="6"/>
            <w:tcBorders>
              <w:top w:val="single" w:color="auto" w:sz="8" w:space="0"/>
              <w:right w:val="single" w:color="auto" w:sz="8" w:space="0"/>
            </w:tcBorders>
            <w:vAlign w:val="center"/>
          </w:tcPr>
          <w:p w14:paraId="2ABDB59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ascii="宋体" w:hAnsi="宋体" w:cs="宋体"/>
                <w:spacing w:val="-10"/>
                <w:szCs w:val="21"/>
                <w:highlight w:val="none"/>
              </w:rPr>
              <w:t xml:space="preserve"> </w:t>
            </w:r>
          </w:p>
        </w:tc>
      </w:tr>
      <w:tr w14:paraId="16F4B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3" w:hRule="atLeast"/>
          <w:jc w:val="center"/>
        </w:trPr>
        <w:tc>
          <w:tcPr>
            <w:tcW w:w="2257" w:type="dxa"/>
            <w:tcBorders>
              <w:left w:val="single" w:color="auto" w:sz="8" w:space="0"/>
            </w:tcBorders>
            <w:vAlign w:val="center"/>
          </w:tcPr>
          <w:p w14:paraId="21FBEF0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hint="eastAsia" w:ascii="宋体" w:hAnsi="宋体" w:cs="宋体"/>
                <w:spacing w:val="-10"/>
                <w:szCs w:val="21"/>
                <w:highlight w:val="none"/>
              </w:rPr>
              <w:t>成立时间</w:t>
            </w:r>
          </w:p>
        </w:tc>
        <w:tc>
          <w:tcPr>
            <w:tcW w:w="3246" w:type="dxa"/>
            <w:gridSpan w:val="2"/>
            <w:vAlign w:val="center"/>
          </w:tcPr>
          <w:p w14:paraId="0D2CBC8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ascii="宋体" w:hAnsi="宋体" w:cs="宋体"/>
                <w:spacing w:val="-10"/>
                <w:szCs w:val="21"/>
                <w:highlight w:val="none"/>
              </w:rPr>
              <w:t xml:space="preserve"> </w:t>
            </w:r>
          </w:p>
        </w:tc>
        <w:tc>
          <w:tcPr>
            <w:tcW w:w="2431" w:type="dxa"/>
            <w:gridSpan w:val="3"/>
            <w:vAlign w:val="center"/>
          </w:tcPr>
          <w:p w14:paraId="595FBC4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hint="eastAsia" w:ascii="宋体" w:hAnsi="宋体" w:cs="宋体"/>
                <w:spacing w:val="-10"/>
                <w:szCs w:val="21"/>
                <w:highlight w:val="none"/>
              </w:rPr>
              <w:t>法定代表人（</w:t>
            </w:r>
            <w:r>
              <w:rPr>
                <w:rFonts w:hint="eastAsia" w:ascii="宋体" w:hAnsi="宋体" w:cs="宋体"/>
                <w:spacing w:val="-10"/>
                <w:szCs w:val="21"/>
                <w:highlight w:val="none"/>
                <w:lang w:val="en-US" w:eastAsia="zh-CN"/>
              </w:rPr>
              <w:t>负责人</w:t>
            </w:r>
            <w:r>
              <w:rPr>
                <w:rFonts w:hint="eastAsia" w:ascii="宋体" w:hAnsi="宋体" w:cs="宋体"/>
                <w:spacing w:val="-10"/>
                <w:szCs w:val="21"/>
                <w:highlight w:val="none"/>
              </w:rPr>
              <w:t>）</w:t>
            </w:r>
          </w:p>
        </w:tc>
        <w:tc>
          <w:tcPr>
            <w:tcW w:w="1380" w:type="dxa"/>
            <w:tcBorders>
              <w:right w:val="single" w:color="auto" w:sz="8" w:space="0"/>
            </w:tcBorders>
            <w:vAlign w:val="center"/>
          </w:tcPr>
          <w:p w14:paraId="47906E7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ascii="宋体" w:hAnsi="宋体" w:cs="宋体"/>
                <w:spacing w:val="-10"/>
                <w:szCs w:val="21"/>
                <w:highlight w:val="none"/>
              </w:rPr>
              <w:t xml:space="preserve"> </w:t>
            </w:r>
          </w:p>
        </w:tc>
      </w:tr>
      <w:tr w14:paraId="50FBF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44CB2C2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hint="eastAsia" w:ascii="宋体" w:hAnsi="宋体" w:cs="宋体"/>
                <w:spacing w:val="-10"/>
                <w:szCs w:val="21"/>
                <w:highlight w:val="none"/>
              </w:rPr>
              <w:t>注册资金</w:t>
            </w:r>
          </w:p>
        </w:tc>
        <w:tc>
          <w:tcPr>
            <w:tcW w:w="3246" w:type="dxa"/>
            <w:gridSpan w:val="2"/>
            <w:vAlign w:val="center"/>
          </w:tcPr>
          <w:p w14:paraId="4E5D23D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ascii="宋体" w:hAnsi="宋体" w:cs="宋体"/>
                <w:spacing w:val="-10"/>
                <w:szCs w:val="21"/>
                <w:highlight w:val="none"/>
              </w:rPr>
              <w:t xml:space="preserve"> </w:t>
            </w:r>
          </w:p>
        </w:tc>
        <w:tc>
          <w:tcPr>
            <w:tcW w:w="2431" w:type="dxa"/>
            <w:gridSpan w:val="3"/>
            <w:vAlign w:val="center"/>
          </w:tcPr>
          <w:p w14:paraId="73A06CD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hint="eastAsia" w:ascii="宋体" w:hAnsi="宋体" w:cs="宋体"/>
                <w:spacing w:val="-10"/>
                <w:szCs w:val="21"/>
                <w:highlight w:val="none"/>
              </w:rPr>
              <w:t>主管部门</w:t>
            </w:r>
          </w:p>
        </w:tc>
        <w:tc>
          <w:tcPr>
            <w:tcW w:w="1380" w:type="dxa"/>
            <w:tcBorders>
              <w:right w:val="single" w:color="auto" w:sz="8" w:space="0"/>
            </w:tcBorders>
            <w:vAlign w:val="center"/>
          </w:tcPr>
          <w:p w14:paraId="03158B1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ascii="宋体" w:hAnsi="宋体" w:cs="宋体"/>
                <w:spacing w:val="-10"/>
                <w:szCs w:val="21"/>
                <w:highlight w:val="none"/>
              </w:rPr>
              <w:t xml:space="preserve"> </w:t>
            </w:r>
          </w:p>
        </w:tc>
      </w:tr>
      <w:tr w14:paraId="7E8D9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7E45E95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hint="eastAsia" w:ascii="宋体" w:hAnsi="宋体" w:cs="宋体"/>
                <w:spacing w:val="-10"/>
                <w:szCs w:val="21"/>
                <w:highlight w:val="none"/>
              </w:rPr>
              <w:t>所属行业</w:t>
            </w:r>
          </w:p>
        </w:tc>
        <w:tc>
          <w:tcPr>
            <w:tcW w:w="3246" w:type="dxa"/>
            <w:gridSpan w:val="2"/>
            <w:vAlign w:val="center"/>
          </w:tcPr>
          <w:p w14:paraId="3BE2D3F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ascii="宋体" w:hAnsi="宋体" w:cs="宋体"/>
                <w:spacing w:val="-10"/>
                <w:szCs w:val="21"/>
                <w:highlight w:val="none"/>
              </w:rPr>
              <w:t xml:space="preserve"> </w:t>
            </w:r>
          </w:p>
        </w:tc>
        <w:tc>
          <w:tcPr>
            <w:tcW w:w="2431" w:type="dxa"/>
            <w:gridSpan w:val="3"/>
            <w:vAlign w:val="center"/>
          </w:tcPr>
          <w:p w14:paraId="4B9E166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hint="eastAsia" w:ascii="宋体" w:hAnsi="宋体" w:cs="宋体"/>
                <w:spacing w:val="-10"/>
                <w:szCs w:val="21"/>
                <w:highlight w:val="none"/>
              </w:rPr>
              <w:t>经济类型</w:t>
            </w:r>
          </w:p>
        </w:tc>
        <w:tc>
          <w:tcPr>
            <w:tcW w:w="1380" w:type="dxa"/>
            <w:tcBorders>
              <w:right w:val="single" w:color="auto" w:sz="8" w:space="0"/>
            </w:tcBorders>
            <w:vAlign w:val="center"/>
          </w:tcPr>
          <w:p w14:paraId="0415321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ascii="宋体" w:hAnsi="宋体" w:cs="宋体"/>
                <w:spacing w:val="-10"/>
                <w:szCs w:val="21"/>
                <w:highlight w:val="none"/>
              </w:rPr>
              <w:t xml:space="preserve"> </w:t>
            </w:r>
          </w:p>
        </w:tc>
      </w:tr>
      <w:tr w14:paraId="0050A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1037392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hint="eastAsia" w:ascii="宋体" w:hAnsi="宋体" w:cs="宋体"/>
                <w:spacing w:val="-10"/>
                <w:szCs w:val="21"/>
                <w:highlight w:val="none"/>
              </w:rPr>
              <w:t>固定资产（万元）</w:t>
            </w:r>
          </w:p>
        </w:tc>
        <w:tc>
          <w:tcPr>
            <w:tcW w:w="3246" w:type="dxa"/>
            <w:gridSpan w:val="2"/>
            <w:vAlign w:val="center"/>
          </w:tcPr>
          <w:p w14:paraId="1F00919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ascii="宋体" w:hAnsi="宋体" w:cs="宋体"/>
                <w:spacing w:val="-10"/>
                <w:szCs w:val="21"/>
                <w:highlight w:val="none"/>
              </w:rPr>
              <w:t xml:space="preserve"> </w:t>
            </w:r>
          </w:p>
        </w:tc>
        <w:tc>
          <w:tcPr>
            <w:tcW w:w="2431" w:type="dxa"/>
            <w:gridSpan w:val="3"/>
            <w:vAlign w:val="center"/>
          </w:tcPr>
          <w:p w14:paraId="55B065B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hint="eastAsia" w:ascii="宋体" w:hAnsi="宋体" w:cs="宋体"/>
                <w:spacing w:val="-10"/>
                <w:szCs w:val="21"/>
                <w:highlight w:val="none"/>
              </w:rPr>
              <w:t>工作场所</w:t>
            </w:r>
          </w:p>
          <w:p w14:paraId="1B74884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ascii="宋体" w:hAnsi="宋体" w:cs="宋体"/>
                <w:spacing w:val="-10"/>
                <w:szCs w:val="21"/>
                <w:highlight w:val="none"/>
              </w:rPr>
              <w:t xml:space="preserve">  </w:t>
            </w:r>
            <w:r>
              <w:rPr>
                <w:rFonts w:hint="eastAsia" w:ascii="宋体" w:hAnsi="宋体" w:cs="宋体"/>
                <w:spacing w:val="-10"/>
                <w:szCs w:val="21"/>
                <w:highlight w:val="none"/>
              </w:rPr>
              <w:t>面积（</w:t>
            </w:r>
            <w:r>
              <w:rPr>
                <w:rFonts w:ascii="宋体" w:hAnsi="宋体" w:cs="宋体"/>
                <w:spacing w:val="-10"/>
                <w:szCs w:val="21"/>
                <w:highlight w:val="none"/>
              </w:rPr>
              <w:t>m2</w:t>
            </w:r>
            <w:r>
              <w:rPr>
                <w:rFonts w:hint="eastAsia" w:ascii="宋体" w:hAnsi="宋体" w:cs="宋体"/>
                <w:spacing w:val="-10"/>
                <w:szCs w:val="21"/>
                <w:highlight w:val="none"/>
              </w:rPr>
              <w:t>）</w:t>
            </w:r>
          </w:p>
        </w:tc>
        <w:tc>
          <w:tcPr>
            <w:tcW w:w="1380" w:type="dxa"/>
            <w:tcBorders>
              <w:right w:val="single" w:color="auto" w:sz="8" w:space="0"/>
            </w:tcBorders>
            <w:vAlign w:val="center"/>
          </w:tcPr>
          <w:p w14:paraId="1B2BA0A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ascii="宋体" w:hAnsi="宋体" w:cs="宋体"/>
                <w:spacing w:val="-10"/>
                <w:szCs w:val="21"/>
                <w:highlight w:val="none"/>
              </w:rPr>
              <w:t xml:space="preserve"> </w:t>
            </w:r>
          </w:p>
        </w:tc>
      </w:tr>
      <w:tr w14:paraId="08252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57BCC75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hint="eastAsia" w:ascii="宋体" w:hAnsi="宋体" w:cs="宋体"/>
                <w:spacing w:val="-10"/>
                <w:szCs w:val="21"/>
                <w:highlight w:val="none"/>
              </w:rPr>
              <w:t>所在地</w:t>
            </w:r>
          </w:p>
        </w:tc>
        <w:tc>
          <w:tcPr>
            <w:tcW w:w="7057" w:type="dxa"/>
            <w:gridSpan w:val="6"/>
            <w:tcBorders>
              <w:right w:val="single" w:color="auto" w:sz="8" w:space="0"/>
            </w:tcBorders>
            <w:vAlign w:val="center"/>
          </w:tcPr>
          <w:p w14:paraId="399992B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ascii="宋体" w:hAnsi="宋体" w:cs="宋体"/>
                <w:spacing w:val="-10"/>
                <w:szCs w:val="21"/>
                <w:highlight w:val="none"/>
              </w:rPr>
              <w:t xml:space="preserve"> </w:t>
            </w:r>
          </w:p>
        </w:tc>
      </w:tr>
      <w:tr w14:paraId="46B43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7EEB2FA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hint="eastAsia" w:ascii="宋体" w:hAnsi="宋体" w:cs="宋体"/>
                <w:spacing w:val="-10"/>
                <w:szCs w:val="21"/>
                <w:highlight w:val="none"/>
              </w:rPr>
              <w:t>固定资产净值</w:t>
            </w:r>
          </w:p>
          <w:p w14:paraId="26AF8B4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hint="eastAsia" w:ascii="宋体" w:hAnsi="宋体" w:cs="宋体"/>
                <w:spacing w:val="-10"/>
                <w:szCs w:val="21"/>
                <w:highlight w:val="none"/>
              </w:rPr>
              <w:t>（万元）</w:t>
            </w:r>
          </w:p>
        </w:tc>
        <w:tc>
          <w:tcPr>
            <w:tcW w:w="3246" w:type="dxa"/>
            <w:gridSpan w:val="2"/>
            <w:tcBorders>
              <w:right w:val="single" w:color="auto" w:sz="8" w:space="0"/>
            </w:tcBorders>
            <w:vAlign w:val="center"/>
          </w:tcPr>
          <w:p w14:paraId="18288CF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ascii="宋体" w:hAnsi="宋体" w:cs="宋体"/>
                <w:spacing w:val="-10"/>
                <w:szCs w:val="21"/>
                <w:highlight w:val="none"/>
              </w:rPr>
              <w:t xml:space="preserve"> </w:t>
            </w:r>
          </w:p>
        </w:tc>
        <w:tc>
          <w:tcPr>
            <w:tcW w:w="2431" w:type="dxa"/>
            <w:gridSpan w:val="3"/>
            <w:tcBorders>
              <w:right w:val="single" w:color="auto" w:sz="8" w:space="0"/>
            </w:tcBorders>
            <w:vAlign w:val="center"/>
          </w:tcPr>
          <w:p w14:paraId="4A4FECB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hint="eastAsia" w:ascii="宋体" w:hAnsi="宋体" w:cs="宋体"/>
                <w:spacing w:val="-10"/>
                <w:szCs w:val="21"/>
                <w:highlight w:val="none"/>
              </w:rPr>
              <w:t>年平均产值</w:t>
            </w:r>
          </w:p>
          <w:p w14:paraId="5A9D514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hint="eastAsia" w:ascii="宋体" w:hAnsi="宋体" w:cs="宋体"/>
                <w:spacing w:val="-10"/>
                <w:szCs w:val="21"/>
                <w:highlight w:val="none"/>
              </w:rPr>
              <w:t>（万元）</w:t>
            </w:r>
          </w:p>
        </w:tc>
        <w:tc>
          <w:tcPr>
            <w:tcW w:w="1380" w:type="dxa"/>
            <w:tcBorders>
              <w:right w:val="single" w:color="auto" w:sz="8" w:space="0"/>
            </w:tcBorders>
            <w:vAlign w:val="center"/>
          </w:tcPr>
          <w:p w14:paraId="4540C0E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ascii="宋体" w:hAnsi="宋体" w:cs="宋体"/>
                <w:spacing w:val="-10"/>
                <w:szCs w:val="21"/>
                <w:highlight w:val="none"/>
              </w:rPr>
              <w:t xml:space="preserve"> </w:t>
            </w:r>
          </w:p>
        </w:tc>
      </w:tr>
      <w:tr w14:paraId="008AB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243F322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hint="eastAsia" w:ascii="宋体" w:hAnsi="宋体" w:cs="宋体"/>
                <w:spacing w:val="-10"/>
                <w:szCs w:val="21"/>
                <w:highlight w:val="none"/>
              </w:rPr>
              <w:t>在职人员情况</w:t>
            </w:r>
          </w:p>
        </w:tc>
        <w:tc>
          <w:tcPr>
            <w:tcW w:w="7057" w:type="dxa"/>
            <w:gridSpan w:val="6"/>
            <w:tcBorders>
              <w:right w:val="single" w:color="auto" w:sz="8" w:space="0"/>
            </w:tcBorders>
            <w:vAlign w:val="center"/>
          </w:tcPr>
          <w:p w14:paraId="02F31D9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ascii="宋体" w:hAnsi="宋体" w:cs="宋体"/>
                <w:spacing w:val="-10"/>
                <w:szCs w:val="21"/>
                <w:highlight w:val="none"/>
              </w:rPr>
              <w:t xml:space="preserve"> </w:t>
            </w:r>
          </w:p>
        </w:tc>
      </w:tr>
      <w:tr w14:paraId="220D3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3ADAE3F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hint="eastAsia" w:ascii="宋体" w:hAnsi="宋体" w:cs="宋体"/>
                <w:spacing w:val="-10"/>
                <w:szCs w:val="21"/>
                <w:highlight w:val="none"/>
              </w:rPr>
              <w:t>营业执照</w:t>
            </w:r>
          </w:p>
        </w:tc>
        <w:tc>
          <w:tcPr>
            <w:tcW w:w="7057" w:type="dxa"/>
            <w:gridSpan w:val="6"/>
            <w:tcBorders>
              <w:right w:val="single" w:color="auto" w:sz="8" w:space="0"/>
            </w:tcBorders>
            <w:vAlign w:val="center"/>
          </w:tcPr>
          <w:p w14:paraId="42774E7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ascii="宋体" w:hAnsi="宋体" w:cs="宋体"/>
                <w:spacing w:val="-10"/>
                <w:szCs w:val="21"/>
                <w:highlight w:val="none"/>
              </w:rPr>
              <w:t xml:space="preserve"> </w:t>
            </w:r>
          </w:p>
        </w:tc>
      </w:tr>
      <w:tr w14:paraId="7E49A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41E1A29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hint="eastAsia" w:ascii="宋体" w:hAnsi="宋体" w:cs="宋体"/>
                <w:spacing w:val="-10"/>
                <w:szCs w:val="21"/>
                <w:highlight w:val="none"/>
              </w:rPr>
              <w:t>资质证书情况</w:t>
            </w:r>
          </w:p>
        </w:tc>
        <w:tc>
          <w:tcPr>
            <w:tcW w:w="7057" w:type="dxa"/>
            <w:gridSpan w:val="6"/>
            <w:tcBorders>
              <w:right w:val="single" w:color="auto" w:sz="8" w:space="0"/>
            </w:tcBorders>
            <w:vAlign w:val="center"/>
          </w:tcPr>
          <w:p w14:paraId="3119175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ascii="宋体" w:hAnsi="宋体" w:cs="宋体"/>
                <w:spacing w:val="-10"/>
                <w:szCs w:val="21"/>
                <w:highlight w:val="none"/>
              </w:rPr>
              <w:t xml:space="preserve"> </w:t>
            </w:r>
          </w:p>
        </w:tc>
      </w:tr>
      <w:tr w14:paraId="560B2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49961D1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hint="eastAsia" w:ascii="宋体" w:hAnsi="宋体" w:cs="宋体"/>
                <w:spacing w:val="-10"/>
                <w:szCs w:val="21"/>
                <w:highlight w:val="none"/>
              </w:rPr>
              <w:t>单位业务范围</w:t>
            </w:r>
          </w:p>
        </w:tc>
        <w:tc>
          <w:tcPr>
            <w:tcW w:w="7057" w:type="dxa"/>
            <w:gridSpan w:val="6"/>
            <w:tcBorders>
              <w:right w:val="single" w:color="auto" w:sz="8" w:space="0"/>
            </w:tcBorders>
            <w:vAlign w:val="center"/>
          </w:tcPr>
          <w:p w14:paraId="300D9C0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ascii="宋体" w:hAnsi="宋体" w:cs="宋体"/>
                <w:spacing w:val="-10"/>
                <w:szCs w:val="21"/>
                <w:highlight w:val="none"/>
              </w:rPr>
              <w:t xml:space="preserve"> </w:t>
            </w:r>
          </w:p>
        </w:tc>
      </w:tr>
      <w:tr w14:paraId="7F3C2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31E3223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hint="eastAsia" w:ascii="宋体" w:hAnsi="宋体" w:cs="宋体"/>
                <w:spacing w:val="-10"/>
                <w:szCs w:val="21"/>
                <w:highlight w:val="none"/>
              </w:rPr>
              <w:t>开户行名称</w:t>
            </w:r>
          </w:p>
        </w:tc>
        <w:tc>
          <w:tcPr>
            <w:tcW w:w="7057" w:type="dxa"/>
            <w:gridSpan w:val="6"/>
            <w:tcBorders>
              <w:right w:val="single" w:color="auto" w:sz="8" w:space="0"/>
            </w:tcBorders>
            <w:vAlign w:val="center"/>
          </w:tcPr>
          <w:p w14:paraId="0C33C46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p>
        </w:tc>
      </w:tr>
      <w:tr w14:paraId="3C764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42F4AAF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hint="eastAsia" w:ascii="宋体" w:hAnsi="宋体" w:cs="宋体"/>
                <w:spacing w:val="-10"/>
                <w:szCs w:val="21"/>
                <w:highlight w:val="none"/>
              </w:rPr>
              <w:t>开户行账号</w:t>
            </w:r>
          </w:p>
        </w:tc>
        <w:tc>
          <w:tcPr>
            <w:tcW w:w="7057" w:type="dxa"/>
            <w:gridSpan w:val="6"/>
            <w:tcBorders>
              <w:right w:val="single" w:color="auto" w:sz="8" w:space="0"/>
            </w:tcBorders>
            <w:vAlign w:val="center"/>
          </w:tcPr>
          <w:p w14:paraId="31A6281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p>
        </w:tc>
      </w:tr>
      <w:tr w14:paraId="7DA72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9314" w:type="dxa"/>
            <w:gridSpan w:val="7"/>
            <w:tcBorders>
              <w:left w:val="single" w:color="auto" w:sz="8" w:space="0"/>
              <w:right w:val="single" w:color="auto" w:sz="8" w:space="0"/>
            </w:tcBorders>
            <w:vAlign w:val="center"/>
          </w:tcPr>
          <w:p w14:paraId="0E4C510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hint="eastAsia" w:ascii="宋体" w:hAnsi="宋体" w:cs="宋体"/>
                <w:spacing w:val="-10"/>
                <w:szCs w:val="21"/>
                <w:highlight w:val="none"/>
              </w:rPr>
              <w:t>下属分公司或子公司简况</w:t>
            </w:r>
          </w:p>
        </w:tc>
      </w:tr>
      <w:tr w14:paraId="4B676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2257" w:type="dxa"/>
            <w:tcBorders>
              <w:left w:val="single" w:color="auto" w:sz="8" w:space="0"/>
            </w:tcBorders>
            <w:vAlign w:val="center"/>
          </w:tcPr>
          <w:p w14:paraId="5625674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hint="eastAsia" w:ascii="宋体" w:hAnsi="宋体" w:cs="宋体"/>
                <w:spacing w:val="-10"/>
                <w:szCs w:val="21"/>
                <w:highlight w:val="none"/>
              </w:rPr>
              <w:t>子公司名称</w:t>
            </w:r>
          </w:p>
        </w:tc>
        <w:tc>
          <w:tcPr>
            <w:tcW w:w="2556" w:type="dxa"/>
            <w:tcBorders>
              <w:right w:val="single" w:color="auto" w:sz="8" w:space="0"/>
            </w:tcBorders>
            <w:vAlign w:val="center"/>
          </w:tcPr>
          <w:p w14:paraId="56F0C09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hint="eastAsia" w:ascii="宋体" w:hAnsi="宋体" w:cs="宋体"/>
                <w:spacing w:val="-10"/>
                <w:szCs w:val="21"/>
                <w:highlight w:val="none"/>
              </w:rPr>
              <w:t>注册地址</w:t>
            </w:r>
          </w:p>
        </w:tc>
        <w:tc>
          <w:tcPr>
            <w:tcW w:w="1319" w:type="dxa"/>
            <w:gridSpan w:val="2"/>
            <w:tcBorders>
              <w:right w:val="single" w:color="auto" w:sz="8" w:space="0"/>
            </w:tcBorders>
            <w:vAlign w:val="center"/>
          </w:tcPr>
          <w:p w14:paraId="53460FD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hint="eastAsia" w:ascii="宋体" w:hAnsi="宋体" w:cs="宋体"/>
                <w:spacing w:val="-10"/>
                <w:szCs w:val="21"/>
                <w:highlight w:val="none"/>
              </w:rPr>
              <w:t>联络方式</w:t>
            </w:r>
          </w:p>
        </w:tc>
        <w:tc>
          <w:tcPr>
            <w:tcW w:w="1567" w:type="dxa"/>
            <w:tcBorders>
              <w:right w:val="single" w:color="auto" w:sz="8" w:space="0"/>
            </w:tcBorders>
            <w:vAlign w:val="center"/>
          </w:tcPr>
          <w:p w14:paraId="4041E39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hint="eastAsia" w:ascii="宋体" w:hAnsi="宋体" w:cs="宋体"/>
                <w:spacing w:val="-10"/>
                <w:szCs w:val="21"/>
                <w:highlight w:val="none"/>
              </w:rPr>
              <w:t>公司法人</w:t>
            </w:r>
          </w:p>
        </w:tc>
        <w:tc>
          <w:tcPr>
            <w:tcW w:w="1615" w:type="dxa"/>
            <w:gridSpan w:val="2"/>
            <w:tcBorders>
              <w:right w:val="single" w:color="auto" w:sz="8" w:space="0"/>
            </w:tcBorders>
            <w:vAlign w:val="center"/>
          </w:tcPr>
          <w:p w14:paraId="23A66F6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hint="eastAsia" w:ascii="宋体" w:hAnsi="宋体" w:cs="宋体"/>
                <w:spacing w:val="-10"/>
                <w:szCs w:val="21"/>
                <w:highlight w:val="none"/>
              </w:rPr>
              <w:t>业务范围</w:t>
            </w:r>
          </w:p>
        </w:tc>
      </w:tr>
      <w:tr w14:paraId="60E56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36E9567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p>
        </w:tc>
        <w:tc>
          <w:tcPr>
            <w:tcW w:w="2556" w:type="dxa"/>
            <w:tcBorders>
              <w:right w:val="single" w:color="auto" w:sz="8" w:space="0"/>
            </w:tcBorders>
            <w:vAlign w:val="center"/>
          </w:tcPr>
          <w:p w14:paraId="524A81A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p>
        </w:tc>
        <w:tc>
          <w:tcPr>
            <w:tcW w:w="1319" w:type="dxa"/>
            <w:gridSpan w:val="2"/>
            <w:tcBorders>
              <w:right w:val="single" w:color="auto" w:sz="8" w:space="0"/>
            </w:tcBorders>
            <w:vAlign w:val="center"/>
          </w:tcPr>
          <w:p w14:paraId="6C42D4B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p>
        </w:tc>
        <w:tc>
          <w:tcPr>
            <w:tcW w:w="1567" w:type="dxa"/>
            <w:tcBorders>
              <w:right w:val="single" w:color="auto" w:sz="8" w:space="0"/>
            </w:tcBorders>
            <w:vAlign w:val="center"/>
          </w:tcPr>
          <w:p w14:paraId="6FEA1C0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p>
        </w:tc>
        <w:tc>
          <w:tcPr>
            <w:tcW w:w="1615" w:type="dxa"/>
            <w:gridSpan w:val="2"/>
            <w:tcBorders>
              <w:right w:val="single" w:color="auto" w:sz="8" w:space="0"/>
            </w:tcBorders>
            <w:vAlign w:val="center"/>
          </w:tcPr>
          <w:p w14:paraId="1843BC6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p>
        </w:tc>
      </w:tr>
      <w:tr w14:paraId="1A930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9314" w:type="dxa"/>
            <w:gridSpan w:val="7"/>
            <w:tcBorders>
              <w:left w:val="single" w:color="auto" w:sz="8" w:space="0"/>
              <w:right w:val="single" w:color="auto" w:sz="8" w:space="0"/>
            </w:tcBorders>
            <w:vAlign w:val="center"/>
          </w:tcPr>
          <w:p w14:paraId="0C5BE54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hint="eastAsia" w:ascii="宋体" w:hAnsi="宋体" w:cs="宋体"/>
                <w:spacing w:val="-10"/>
                <w:szCs w:val="21"/>
                <w:highlight w:val="none"/>
              </w:rPr>
              <w:t>离采购人最近</w:t>
            </w:r>
            <w:r>
              <w:rPr>
                <w:rFonts w:hint="eastAsia" w:ascii="宋体" w:hAnsi="宋体" w:cs="宋体"/>
                <w:spacing w:val="-10"/>
                <w:szCs w:val="21"/>
                <w:highlight w:val="none"/>
                <w:lang w:eastAsia="zh-CN"/>
              </w:rPr>
              <w:t>的</w:t>
            </w:r>
            <w:r>
              <w:rPr>
                <w:rFonts w:hint="eastAsia" w:ascii="宋体" w:hAnsi="宋体" w:cs="宋体"/>
                <w:spacing w:val="-10"/>
                <w:szCs w:val="21"/>
                <w:highlight w:val="none"/>
              </w:rPr>
              <w:t>售后服务机构（后附服务机构证明材料）</w:t>
            </w:r>
          </w:p>
        </w:tc>
      </w:tr>
      <w:tr w14:paraId="0E325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1051338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hint="eastAsia" w:ascii="宋体" w:hAnsi="宋体" w:cs="宋体"/>
                <w:spacing w:val="-10"/>
                <w:szCs w:val="21"/>
                <w:highlight w:val="none"/>
              </w:rPr>
              <w:t>机构名称</w:t>
            </w:r>
          </w:p>
        </w:tc>
        <w:tc>
          <w:tcPr>
            <w:tcW w:w="2556" w:type="dxa"/>
            <w:tcBorders>
              <w:right w:val="single" w:color="auto" w:sz="8" w:space="0"/>
            </w:tcBorders>
            <w:vAlign w:val="center"/>
          </w:tcPr>
          <w:p w14:paraId="1CC144F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hint="eastAsia" w:ascii="宋体" w:hAnsi="宋体" w:cs="宋体"/>
                <w:spacing w:val="-10"/>
                <w:szCs w:val="21"/>
                <w:highlight w:val="none"/>
              </w:rPr>
              <w:t>注册地址</w:t>
            </w:r>
          </w:p>
        </w:tc>
        <w:tc>
          <w:tcPr>
            <w:tcW w:w="1319" w:type="dxa"/>
            <w:gridSpan w:val="2"/>
            <w:tcBorders>
              <w:right w:val="single" w:color="auto" w:sz="8" w:space="0"/>
            </w:tcBorders>
            <w:vAlign w:val="center"/>
          </w:tcPr>
          <w:p w14:paraId="3E55886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hint="eastAsia" w:ascii="宋体" w:hAnsi="宋体" w:cs="宋体"/>
                <w:spacing w:val="-10"/>
                <w:szCs w:val="21"/>
                <w:highlight w:val="none"/>
              </w:rPr>
              <w:t>联系人</w:t>
            </w:r>
          </w:p>
        </w:tc>
        <w:tc>
          <w:tcPr>
            <w:tcW w:w="1567" w:type="dxa"/>
            <w:tcBorders>
              <w:right w:val="single" w:color="auto" w:sz="8" w:space="0"/>
            </w:tcBorders>
            <w:vAlign w:val="center"/>
          </w:tcPr>
          <w:p w14:paraId="1084827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hint="eastAsia" w:ascii="宋体" w:hAnsi="宋体" w:cs="宋体"/>
                <w:spacing w:val="-10"/>
                <w:szCs w:val="21"/>
                <w:highlight w:val="none"/>
              </w:rPr>
              <w:t>联络方式</w:t>
            </w:r>
          </w:p>
        </w:tc>
        <w:tc>
          <w:tcPr>
            <w:tcW w:w="1615" w:type="dxa"/>
            <w:gridSpan w:val="2"/>
            <w:tcBorders>
              <w:right w:val="single" w:color="auto" w:sz="8" w:space="0"/>
            </w:tcBorders>
            <w:vAlign w:val="center"/>
          </w:tcPr>
          <w:p w14:paraId="20AF081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hint="eastAsia" w:ascii="宋体" w:hAnsi="宋体" w:cs="宋体"/>
                <w:spacing w:val="-10"/>
                <w:szCs w:val="21"/>
                <w:highlight w:val="none"/>
              </w:rPr>
              <w:t>业务范围</w:t>
            </w:r>
          </w:p>
        </w:tc>
      </w:tr>
      <w:tr w14:paraId="09746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257" w:type="dxa"/>
            <w:tcBorders>
              <w:left w:val="single" w:color="auto" w:sz="8" w:space="0"/>
            </w:tcBorders>
            <w:vAlign w:val="center"/>
          </w:tcPr>
          <w:p w14:paraId="0380EF7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ascii="宋体" w:hAnsi="宋体" w:cs="宋体"/>
                <w:spacing w:val="-10"/>
                <w:szCs w:val="21"/>
                <w:highlight w:val="none"/>
              </w:rPr>
              <w:t xml:space="preserve"> </w:t>
            </w:r>
          </w:p>
        </w:tc>
        <w:tc>
          <w:tcPr>
            <w:tcW w:w="2556" w:type="dxa"/>
            <w:tcBorders>
              <w:right w:val="single" w:color="auto" w:sz="8" w:space="0"/>
            </w:tcBorders>
            <w:vAlign w:val="center"/>
          </w:tcPr>
          <w:p w14:paraId="0622242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ascii="宋体" w:hAnsi="宋体" w:cs="宋体"/>
                <w:spacing w:val="-10"/>
                <w:szCs w:val="21"/>
                <w:highlight w:val="none"/>
              </w:rPr>
              <w:t xml:space="preserve"> </w:t>
            </w:r>
          </w:p>
        </w:tc>
        <w:tc>
          <w:tcPr>
            <w:tcW w:w="1319" w:type="dxa"/>
            <w:gridSpan w:val="2"/>
            <w:tcBorders>
              <w:right w:val="single" w:color="auto" w:sz="8" w:space="0"/>
            </w:tcBorders>
            <w:vAlign w:val="center"/>
          </w:tcPr>
          <w:p w14:paraId="698CD6D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ascii="宋体" w:hAnsi="宋体" w:cs="宋体"/>
                <w:spacing w:val="-10"/>
                <w:szCs w:val="21"/>
                <w:highlight w:val="none"/>
              </w:rPr>
              <w:t xml:space="preserve"> </w:t>
            </w:r>
          </w:p>
        </w:tc>
        <w:tc>
          <w:tcPr>
            <w:tcW w:w="1567" w:type="dxa"/>
            <w:tcBorders>
              <w:right w:val="single" w:color="auto" w:sz="8" w:space="0"/>
            </w:tcBorders>
            <w:vAlign w:val="center"/>
          </w:tcPr>
          <w:p w14:paraId="13CCDCE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ascii="宋体" w:hAnsi="宋体" w:cs="宋体"/>
                <w:spacing w:val="-10"/>
                <w:szCs w:val="21"/>
                <w:highlight w:val="none"/>
              </w:rPr>
              <w:t xml:space="preserve"> </w:t>
            </w:r>
          </w:p>
        </w:tc>
        <w:tc>
          <w:tcPr>
            <w:tcW w:w="1615" w:type="dxa"/>
            <w:gridSpan w:val="2"/>
            <w:tcBorders>
              <w:right w:val="single" w:color="auto" w:sz="8" w:space="0"/>
            </w:tcBorders>
            <w:vAlign w:val="center"/>
          </w:tcPr>
          <w:p w14:paraId="658A897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cs="宋体"/>
                <w:spacing w:val="-10"/>
                <w:szCs w:val="21"/>
                <w:highlight w:val="none"/>
              </w:rPr>
            </w:pPr>
            <w:r>
              <w:rPr>
                <w:rFonts w:ascii="宋体" w:hAnsi="宋体" w:cs="宋体"/>
                <w:spacing w:val="-10"/>
                <w:szCs w:val="21"/>
                <w:highlight w:val="none"/>
              </w:rPr>
              <w:t xml:space="preserve"> </w:t>
            </w:r>
          </w:p>
        </w:tc>
      </w:tr>
    </w:tbl>
    <w:p w14:paraId="38AA129B">
      <w:pPr>
        <w:keepNext w:val="0"/>
        <w:keepLines w:val="0"/>
        <w:pageBreakBefore w:val="0"/>
        <w:tabs>
          <w:tab w:val="left" w:pos="1578"/>
          <w:tab w:val="left" w:pos="10083"/>
        </w:tabs>
        <w:kinsoku/>
        <w:wordWrap/>
        <w:overflowPunct/>
        <w:topLinePunct w:val="0"/>
        <w:bidi w:val="0"/>
        <w:spacing w:line="560" w:lineRule="exact"/>
        <w:rPr>
          <w:rFonts w:ascii="宋体" w:cs="宋体"/>
          <w:szCs w:val="21"/>
          <w:highlight w:val="none"/>
        </w:rPr>
      </w:pPr>
      <w:r>
        <w:rPr>
          <w:rFonts w:hint="eastAsia" w:ascii="宋体" w:hAnsi="宋体" w:cs="宋体"/>
          <w:szCs w:val="21"/>
          <w:highlight w:val="none"/>
        </w:rPr>
        <w:t>供应商全称：（公章）</w:t>
      </w:r>
    </w:p>
    <w:p w14:paraId="089EFFD9">
      <w:pPr>
        <w:keepNext w:val="0"/>
        <w:keepLines w:val="0"/>
        <w:pageBreakBefore w:val="0"/>
        <w:tabs>
          <w:tab w:val="left" w:pos="1578"/>
          <w:tab w:val="left" w:pos="10083"/>
        </w:tabs>
        <w:kinsoku/>
        <w:wordWrap/>
        <w:overflowPunct/>
        <w:topLinePunct w:val="0"/>
        <w:bidi w:val="0"/>
        <w:spacing w:line="560" w:lineRule="exact"/>
        <w:ind w:firstLine="420" w:firstLineChars="200"/>
        <w:rPr>
          <w:rFonts w:asci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lang w:eastAsia="zh-CN"/>
        </w:rPr>
        <w:t>（</w:t>
      </w:r>
      <w:r>
        <w:rPr>
          <w:rFonts w:hint="eastAsia" w:ascii="宋体" w:hAnsi="宋体" w:cs="宋体"/>
          <w:szCs w:val="21"/>
          <w:highlight w:val="none"/>
          <w:lang w:val="en-US" w:eastAsia="zh-CN"/>
        </w:rPr>
        <w:t>负责人</w:t>
      </w:r>
      <w:r>
        <w:rPr>
          <w:rFonts w:hint="eastAsia" w:ascii="宋体" w:hAnsi="宋体" w:cs="宋体"/>
          <w:szCs w:val="21"/>
          <w:highlight w:val="none"/>
          <w:lang w:eastAsia="zh-CN"/>
        </w:rPr>
        <w:t>）</w:t>
      </w:r>
      <w:r>
        <w:rPr>
          <w:rFonts w:hint="eastAsia" w:ascii="宋体" w:hAnsi="宋体" w:cs="宋体"/>
          <w:szCs w:val="21"/>
          <w:highlight w:val="none"/>
        </w:rPr>
        <w:t>或其授权代表签字：</w:t>
      </w:r>
    </w:p>
    <w:p w14:paraId="1ABC4C62">
      <w:pPr>
        <w:keepNext w:val="0"/>
        <w:keepLines w:val="0"/>
        <w:pageBreakBefore w:val="0"/>
        <w:tabs>
          <w:tab w:val="left" w:pos="1578"/>
          <w:tab w:val="left" w:pos="10083"/>
        </w:tabs>
        <w:kinsoku/>
        <w:wordWrap/>
        <w:overflowPunct/>
        <w:topLinePunct w:val="0"/>
        <w:bidi w:val="0"/>
        <w:spacing w:line="560" w:lineRule="exact"/>
        <w:ind w:firstLine="420" w:firstLineChars="200"/>
        <w:rPr>
          <w:rFonts w:hint="eastAsia" w:ascii="宋体" w:hAnsi="宋体"/>
          <w:b/>
          <w:sz w:val="44"/>
          <w:szCs w:val="44"/>
          <w:highlight w:val="none"/>
        </w:rPr>
      </w:pPr>
      <w:r>
        <w:rPr>
          <w:rFonts w:hint="eastAsia" w:ascii="宋体" w:hAnsi="宋体" w:cs="宋体"/>
          <w:szCs w:val="21"/>
          <w:highlight w:val="none"/>
        </w:rPr>
        <w:t>日期：</w:t>
      </w:r>
      <w:r>
        <w:rPr>
          <w:rFonts w:ascii="宋体" w:hAnsi="宋体" w:cs="宋体"/>
          <w:szCs w:val="21"/>
          <w:highlight w:val="none"/>
        </w:rPr>
        <w:t xml:space="preserve">     </w:t>
      </w:r>
      <w:r>
        <w:rPr>
          <w:rFonts w:hint="eastAsia" w:ascii="宋体" w:hAnsi="宋体" w:cs="宋体"/>
          <w:szCs w:val="21"/>
          <w:highlight w:val="none"/>
        </w:rPr>
        <w:t>年</w:t>
      </w:r>
      <w:r>
        <w:rPr>
          <w:rFonts w:ascii="宋体" w:hAnsi="宋体" w:cs="宋体"/>
          <w:szCs w:val="21"/>
          <w:highlight w:val="none"/>
        </w:rPr>
        <w:t xml:space="preserve">   </w:t>
      </w:r>
      <w:r>
        <w:rPr>
          <w:rFonts w:hint="eastAsia" w:ascii="宋体" w:hAnsi="宋体" w:cs="宋体"/>
          <w:szCs w:val="21"/>
          <w:highlight w:val="none"/>
        </w:rPr>
        <w:t>月</w:t>
      </w:r>
      <w:r>
        <w:rPr>
          <w:rFonts w:ascii="宋体" w:hAnsi="宋体" w:cs="宋体"/>
          <w:szCs w:val="21"/>
          <w:highlight w:val="none"/>
        </w:rPr>
        <w:t xml:space="preserve">   </w:t>
      </w:r>
      <w:r>
        <w:rPr>
          <w:rFonts w:hint="eastAsia" w:ascii="宋体" w:hAnsi="宋体" w:cs="宋体"/>
          <w:szCs w:val="21"/>
          <w:highlight w:val="none"/>
        </w:rPr>
        <w:t>日</w:t>
      </w:r>
    </w:p>
    <w:p w14:paraId="47E3FCEE">
      <w:pPr>
        <w:rPr>
          <w:rFonts w:hint="eastAsia"/>
          <w:b/>
          <w:sz w:val="24"/>
          <w:szCs w:val="24"/>
          <w:highlight w:val="none"/>
        </w:rPr>
      </w:pPr>
      <w:r>
        <w:rPr>
          <w:rFonts w:hint="eastAsia"/>
          <w:b/>
          <w:sz w:val="24"/>
          <w:szCs w:val="24"/>
          <w:highlight w:val="none"/>
        </w:rPr>
        <w:br w:type="page"/>
      </w:r>
    </w:p>
    <w:p w14:paraId="73F508F1">
      <w:pPr>
        <w:keepNext w:val="0"/>
        <w:keepLines w:val="0"/>
        <w:pageBreakBefore w:val="0"/>
        <w:tabs>
          <w:tab w:val="left" w:pos="0"/>
          <w:tab w:val="left" w:pos="180"/>
          <w:tab w:val="left" w:pos="360"/>
        </w:tabs>
        <w:kinsoku/>
        <w:wordWrap/>
        <w:overflowPunct/>
        <w:topLinePunct w:val="0"/>
        <w:bidi w:val="0"/>
        <w:spacing w:line="560" w:lineRule="exact"/>
        <w:rPr>
          <w:b/>
          <w:sz w:val="24"/>
          <w:szCs w:val="24"/>
          <w:highlight w:val="none"/>
        </w:rPr>
      </w:pPr>
      <w:r>
        <w:rPr>
          <w:rFonts w:hint="eastAsia"/>
          <w:b/>
          <w:sz w:val="24"/>
          <w:szCs w:val="24"/>
          <w:highlight w:val="none"/>
        </w:rPr>
        <w:t>附件：</w:t>
      </w:r>
    </w:p>
    <w:p w14:paraId="69322858">
      <w:pPr>
        <w:keepNext w:val="0"/>
        <w:keepLines w:val="0"/>
        <w:pageBreakBefore w:val="0"/>
        <w:tabs>
          <w:tab w:val="left" w:pos="0"/>
          <w:tab w:val="left" w:pos="180"/>
          <w:tab w:val="left" w:pos="360"/>
        </w:tabs>
        <w:kinsoku/>
        <w:wordWrap/>
        <w:overflowPunct/>
        <w:topLinePunct w:val="0"/>
        <w:bidi w:val="0"/>
        <w:spacing w:line="560" w:lineRule="exact"/>
        <w:jc w:val="center"/>
        <w:rPr>
          <w:b/>
          <w:sz w:val="32"/>
          <w:szCs w:val="32"/>
          <w:highlight w:val="none"/>
        </w:rPr>
      </w:pPr>
    </w:p>
    <w:p w14:paraId="62F966EE">
      <w:pPr>
        <w:keepNext w:val="0"/>
        <w:keepLines w:val="0"/>
        <w:pageBreakBefore w:val="0"/>
        <w:tabs>
          <w:tab w:val="left" w:pos="0"/>
          <w:tab w:val="left" w:pos="180"/>
          <w:tab w:val="left" w:pos="360"/>
        </w:tabs>
        <w:kinsoku/>
        <w:wordWrap/>
        <w:overflowPunct/>
        <w:topLinePunct w:val="0"/>
        <w:bidi w:val="0"/>
        <w:spacing w:line="560" w:lineRule="exact"/>
        <w:rPr>
          <w:b/>
          <w:sz w:val="32"/>
          <w:szCs w:val="32"/>
          <w:highlight w:val="none"/>
        </w:rPr>
      </w:pPr>
    </w:p>
    <w:p w14:paraId="7156DEF3">
      <w:pPr>
        <w:keepNext w:val="0"/>
        <w:keepLines w:val="0"/>
        <w:pageBreakBefore w:val="0"/>
        <w:tabs>
          <w:tab w:val="left" w:pos="0"/>
          <w:tab w:val="left" w:pos="180"/>
          <w:tab w:val="left" w:pos="360"/>
        </w:tabs>
        <w:kinsoku/>
        <w:wordWrap/>
        <w:overflowPunct/>
        <w:topLinePunct w:val="0"/>
        <w:bidi w:val="0"/>
        <w:spacing w:line="560" w:lineRule="exact"/>
        <w:jc w:val="center"/>
        <w:rPr>
          <w:b/>
          <w:sz w:val="32"/>
          <w:szCs w:val="32"/>
          <w:highlight w:val="none"/>
        </w:rPr>
      </w:pPr>
    </w:p>
    <w:p w14:paraId="195CA333">
      <w:pPr>
        <w:keepNext w:val="0"/>
        <w:keepLines w:val="0"/>
        <w:pageBreakBefore w:val="0"/>
        <w:tabs>
          <w:tab w:val="left" w:pos="0"/>
          <w:tab w:val="left" w:pos="180"/>
          <w:tab w:val="left" w:pos="360"/>
        </w:tabs>
        <w:kinsoku/>
        <w:wordWrap/>
        <w:overflowPunct/>
        <w:topLinePunct w:val="0"/>
        <w:bidi w:val="0"/>
        <w:spacing w:line="560" w:lineRule="exact"/>
        <w:jc w:val="center"/>
        <w:rPr>
          <w:b/>
          <w:sz w:val="32"/>
          <w:szCs w:val="32"/>
          <w:highlight w:val="none"/>
        </w:rPr>
      </w:pPr>
    </w:p>
    <w:p w14:paraId="01903E48">
      <w:pPr>
        <w:keepNext w:val="0"/>
        <w:keepLines w:val="0"/>
        <w:pageBreakBefore w:val="0"/>
        <w:tabs>
          <w:tab w:val="left" w:pos="0"/>
          <w:tab w:val="left" w:pos="180"/>
          <w:tab w:val="left" w:pos="360"/>
        </w:tabs>
        <w:kinsoku/>
        <w:wordWrap/>
        <w:overflowPunct/>
        <w:topLinePunct w:val="0"/>
        <w:bidi w:val="0"/>
        <w:spacing w:line="560" w:lineRule="exact"/>
        <w:jc w:val="center"/>
        <w:rPr>
          <w:b/>
          <w:sz w:val="32"/>
          <w:szCs w:val="32"/>
          <w:highlight w:val="none"/>
        </w:rPr>
      </w:pPr>
      <w:r>
        <w:rPr>
          <w:rFonts w:hint="eastAsia"/>
          <w:b/>
          <w:sz w:val="32"/>
          <w:szCs w:val="32"/>
          <w:highlight w:val="none"/>
        </w:rPr>
        <w:t>产品质保承诺函</w:t>
      </w:r>
    </w:p>
    <w:p w14:paraId="1469EACF">
      <w:pPr>
        <w:keepNext w:val="0"/>
        <w:keepLines w:val="0"/>
        <w:pageBreakBefore w:val="0"/>
        <w:tabs>
          <w:tab w:val="left" w:pos="0"/>
          <w:tab w:val="left" w:pos="180"/>
          <w:tab w:val="left" w:pos="360"/>
        </w:tabs>
        <w:kinsoku/>
        <w:wordWrap/>
        <w:overflowPunct/>
        <w:topLinePunct w:val="0"/>
        <w:bidi w:val="0"/>
        <w:spacing w:line="560" w:lineRule="exact"/>
        <w:jc w:val="center"/>
        <w:rPr>
          <w:b/>
          <w:sz w:val="32"/>
          <w:szCs w:val="32"/>
          <w:highlight w:val="none"/>
        </w:rPr>
      </w:pPr>
      <w:r>
        <w:rPr>
          <w:rFonts w:hint="eastAsia"/>
          <w:b/>
          <w:sz w:val="32"/>
          <w:szCs w:val="32"/>
          <w:highlight w:val="none"/>
        </w:rPr>
        <w:t>（供应商自行编制）</w:t>
      </w:r>
    </w:p>
    <w:p w14:paraId="24D6EA14">
      <w:pPr>
        <w:keepNext w:val="0"/>
        <w:keepLines w:val="0"/>
        <w:pageBreakBefore w:val="0"/>
        <w:kinsoku/>
        <w:wordWrap/>
        <w:overflowPunct/>
        <w:topLinePunct w:val="0"/>
        <w:bidi w:val="0"/>
        <w:spacing w:line="560" w:lineRule="exact"/>
        <w:rPr>
          <w:rFonts w:ascii="宋体"/>
          <w:sz w:val="30"/>
          <w:highlight w:val="none"/>
        </w:rPr>
      </w:pPr>
    </w:p>
    <w:p w14:paraId="3A7DDF4A">
      <w:pPr>
        <w:keepNext w:val="0"/>
        <w:keepLines w:val="0"/>
        <w:pageBreakBefore w:val="0"/>
        <w:kinsoku/>
        <w:wordWrap/>
        <w:overflowPunct/>
        <w:topLinePunct w:val="0"/>
        <w:bidi w:val="0"/>
        <w:spacing w:line="560" w:lineRule="exact"/>
        <w:rPr>
          <w:rFonts w:ascii="宋体"/>
          <w:sz w:val="30"/>
          <w:highlight w:val="none"/>
        </w:rPr>
      </w:pPr>
    </w:p>
    <w:p w14:paraId="1709BAC7">
      <w:pPr>
        <w:keepNext w:val="0"/>
        <w:keepLines w:val="0"/>
        <w:pageBreakBefore w:val="0"/>
        <w:tabs>
          <w:tab w:val="left" w:pos="0"/>
          <w:tab w:val="left" w:pos="180"/>
          <w:tab w:val="left" w:pos="360"/>
        </w:tabs>
        <w:kinsoku/>
        <w:wordWrap/>
        <w:overflowPunct/>
        <w:topLinePunct w:val="0"/>
        <w:bidi w:val="0"/>
        <w:spacing w:line="560" w:lineRule="exact"/>
        <w:rPr>
          <w:b/>
          <w:sz w:val="24"/>
          <w:szCs w:val="24"/>
          <w:highlight w:val="none"/>
        </w:rPr>
      </w:pPr>
      <w:r>
        <w:rPr>
          <w:rFonts w:hint="eastAsia"/>
          <w:b/>
          <w:sz w:val="24"/>
          <w:szCs w:val="24"/>
          <w:highlight w:val="none"/>
        </w:rPr>
        <w:t>附件：</w:t>
      </w:r>
    </w:p>
    <w:p w14:paraId="6ED637FA">
      <w:pPr>
        <w:keepNext w:val="0"/>
        <w:keepLines w:val="0"/>
        <w:pageBreakBefore w:val="0"/>
        <w:tabs>
          <w:tab w:val="left" w:pos="0"/>
          <w:tab w:val="left" w:pos="180"/>
          <w:tab w:val="left" w:pos="360"/>
        </w:tabs>
        <w:kinsoku/>
        <w:wordWrap/>
        <w:overflowPunct/>
        <w:topLinePunct w:val="0"/>
        <w:bidi w:val="0"/>
        <w:spacing w:line="560" w:lineRule="exact"/>
        <w:jc w:val="center"/>
        <w:rPr>
          <w:b/>
          <w:sz w:val="32"/>
          <w:szCs w:val="32"/>
          <w:highlight w:val="none"/>
        </w:rPr>
      </w:pPr>
    </w:p>
    <w:p w14:paraId="68583DB5">
      <w:pPr>
        <w:keepNext w:val="0"/>
        <w:keepLines w:val="0"/>
        <w:pageBreakBefore w:val="0"/>
        <w:tabs>
          <w:tab w:val="left" w:pos="0"/>
          <w:tab w:val="left" w:pos="180"/>
          <w:tab w:val="left" w:pos="360"/>
        </w:tabs>
        <w:kinsoku/>
        <w:wordWrap/>
        <w:overflowPunct/>
        <w:topLinePunct w:val="0"/>
        <w:bidi w:val="0"/>
        <w:spacing w:line="560" w:lineRule="exact"/>
        <w:jc w:val="center"/>
        <w:rPr>
          <w:b/>
          <w:sz w:val="32"/>
          <w:szCs w:val="32"/>
          <w:highlight w:val="none"/>
        </w:rPr>
      </w:pPr>
    </w:p>
    <w:p w14:paraId="27700E23">
      <w:pPr>
        <w:keepNext w:val="0"/>
        <w:keepLines w:val="0"/>
        <w:pageBreakBefore w:val="0"/>
        <w:tabs>
          <w:tab w:val="left" w:pos="0"/>
          <w:tab w:val="left" w:pos="180"/>
          <w:tab w:val="left" w:pos="360"/>
        </w:tabs>
        <w:kinsoku/>
        <w:wordWrap/>
        <w:overflowPunct/>
        <w:topLinePunct w:val="0"/>
        <w:bidi w:val="0"/>
        <w:spacing w:line="560" w:lineRule="exact"/>
        <w:jc w:val="center"/>
        <w:rPr>
          <w:b/>
          <w:sz w:val="32"/>
          <w:szCs w:val="32"/>
          <w:highlight w:val="none"/>
        </w:rPr>
      </w:pPr>
    </w:p>
    <w:p w14:paraId="213C8A11">
      <w:pPr>
        <w:keepNext w:val="0"/>
        <w:keepLines w:val="0"/>
        <w:pageBreakBefore w:val="0"/>
        <w:tabs>
          <w:tab w:val="left" w:pos="0"/>
          <w:tab w:val="left" w:pos="180"/>
          <w:tab w:val="left" w:pos="360"/>
        </w:tabs>
        <w:kinsoku/>
        <w:wordWrap/>
        <w:overflowPunct/>
        <w:topLinePunct w:val="0"/>
        <w:bidi w:val="0"/>
        <w:spacing w:line="560" w:lineRule="exact"/>
        <w:jc w:val="center"/>
        <w:rPr>
          <w:b/>
          <w:sz w:val="32"/>
          <w:szCs w:val="32"/>
          <w:highlight w:val="none"/>
        </w:rPr>
      </w:pPr>
    </w:p>
    <w:p w14:paraId="161FBA8B">
      <w:pPr>
        <w:keepNext w:val="0"/>
        <w:keepLines w:val="0"/>
        <w:pageBreakBefore w:val="0"/>
        <w:tabs>
          <w:tab w:val="left" w:pos="0"/>
          <w:tab w:val="left" w:pos="180"/>
          <w:tab w:val="left" w:pos="360"/>
        </w:tabs>
        <w:kinsoku/>
        <w:wordWrap/>
        <w:overflowPunct/>
        <w:topLinePunct w:val="0"/>
        <w:bidi w:val="0"/>
        <w:spacing w:line="560" w:lineRule="exact"/>
        <w:jc w:val="center"/>
        <w:rPr>
          <w:b/>
          <w:sz w:val="32"/>
          <w:szCs w:val="32"/>
          <w:highlight w:val="none"/>
        </w:rPr>
      </w:pPr>
    </w:p>
    <w:p w14:paraId="3AB8A5F7">
      <w:pPr>
        <w:keepNext w:val="0"/>
        <w:keepLines w:val="0"/>
        <w:pageBreakBefore w:val="0"/>
        <w:tabs>
          <w:tab w:val="left" w:pos="0"/>
          <w:tab w:val="left" w:pos="180"/>
          <w:tab w:val="left" w:pos="360"/>
        </w:tabs>
        <w:kinsoku/>
        <w:wordWrap/>
        <w:overflowPunct/>
        <w:topLinePunct w:val="0"/>
        <w:bidi w:val="0"/>
        <w:spacing w:line="560" w:lineRule="exact"/>
        <w:jc w:val="center"/>
        <w:rPr>
          <w:b/>
          <w:sz w:val="32"/>
          <w:szCs w:val="32"/>
          <w:highlight w:val="none"/>
        </w:rPr>
      </w:pPr>
    </w:p>
    <w:p w14:paraId="087F7C9E">
      <w:pPr>
        <w:keepNext w:val="0"/>
        <w:keepLines w:val="0"/>
        <w:pageBreakBefore w:val="0"/>
        <w:tabs>
          <w:tab w:val="left" w:pos="0"/>
          <w:tab w:val="left" w:pos="180"/>
          <w:tab w:val="left" w:pos="360"/>
        </w:tabs>
        <w:kinsoku/>
        <w:wordWrap/>
        <w:overflowPunct/>
        <w:topLinePunct w:val="0"/>
        <w:bidi w:val="0"/>
        <w:spacing w:line="560" w:lineRule="exact"/>
        <w:jc w:val="center"/>
        <w:rPr>
          <w:b/>
          <w:sz w:val="32"/>
          <w:szCs w:val="32"/>
          <w:highlight w:val="none"/>
        </w:rPr>
      </w:pPr>
    </w:p>
    <w:p w14:paraId="30BB0F44">
      <w:pPr>
        <w:keepNext w:val="0"/>
        <w:keepLines w:val="0"/>
        <w:pageBreakBefore w:val="0"/>
        <w:tabs>
          <w:tab w:val="left" w:pos="0"/>
          <w:tab w:val="left" w:pos="180"/>
          <w:tab w:val="left" w:pos="360"/>
        </w:tabs>
        <w:kinsoku/>
        <w:wordWrap/>
        <w:overflowPunct/>
        <w:topLinePunct w:val="0"/>
        <w:bidi w:val="0"/>
        <w:spacing w:line="560" w:lineRule="exact"/>
        <w:jc w:val="center"/>
        <w:rPr>
          <w:b/>
          <w:sz w:val="32"/>
          <w:szCs w:val="32"/>
          <w:highlight w:val="none"/>
        </w:rPr>
      </w:pPr>
    </w:p>
    <w:p w14:paraId="59E28D20">
      <w:pPr>
        <w:keepNext w:val="0"/>
        <w:keepLines w:val="0"/>
        <w:pageBreakBefore w:val="0"/>
        <w:tabs>
          <w:tab w:val="left" w:pos="0"/>
          <w:tab w:val="left" w:pos="180"/>
          <w:tab w:val="left" w:pos="360"/>
        </w:tabs>
        <w:kinsoku/>
        <w:wordWrap/>
        <w:overflowPunct/>
        <w:topLinePunct w:val="0"/>
        <w:bidi w:val="0"/>
        <w:spacing w:line="560" w:lineRule="exact"/>
        <w:jc w:val="center"/>
        <w:rPr>
          <w:b/>
          <w:sz w:val="32"/>
          <w:szCs w:val="32"/>
          <w:highlight w:val="none"/>
        </w:rPr>
      </w:pPr>
      <w:r>
        <w:rPr>
          <w:rFonts w:hint="eastAsia"/>
          <w:b/>
          <w:sz w:val="32"/>
          <w:szCs w:val="32"/>
          <w:highlight w:val="none"/>
        </w:rPr>
        <w:t>售后服务承诺函</w:t>
      </w:r>
    </w:p>
    <w:p w14:paraId="35E1B051">
      <w:pPr>
        <w:keepNext w:val="0"/>
        <w:keepLines w:val="0"/>
        <w:pageBreakBefore w:val="0"/>
        <w:tabs>
          <w:tab w:val="left" w:pos="0"/>
          <w:tab w:val="left" w:pos="180"/>
          <w:tab w:val="left" w:pos="360"/>
        </w:tabs>
        <w:kinsoku/>
        <w:wordWrap/>
        <w:overflowPunct/>
        <w:topLinePunct w:val="0"/>
        <w:bidi w:val="0"/>
        <w:spacing w:line="560" w:lineRule="exact"/>
        <w:jc w:val="center"/>
        <w:rPr>
          <w:b/>
          <w:sz w:val="32"/>
          <w:szCs w:val="32"/>
          <w:highlight w:val="none"/>
        </w:rPr>
      </w:pPr>
      <w:r>
        <w:rPr>
          <w:rFonts w:hint="eastAsia"/>
          <w:b/>
          <w:sz w:val="32"/>
          <w:szCs w:val="32"/>
          <w:highlight w:val="none"/>
        </w:rPr>
        <w:t>（供应商自行编制）</w:t>
      </w:r>
    </w:p>
    <w:p w14:paraId="1B6253DD">
      <w:pPr>
        <w:keepNext w:val="0"/>
        <w:keepLines w:val="0"/>
        <w:pageBreakBefore w:val="0"/>
        <w:tabs>
          <w:tab w:val="left" w:pos="0"/>
          <w:tab w:val="left" w:pos="180"/>
          <w:tab w:val="left" w:pos="360"/>
        </w:tabs>
        <w:kinsoku/>
        <w:wordWrap/>
        <w:overflowPunct/>
        <w:topLinePunct w:val="0"/>
        <w:bidi w:val="0"/>
        <w:spacing w:line="560" w:lineRule="exact"/>
        <w:rPr>
          <w:rFonts w:hint="eastAsia"/>
          <w:b/>
          <w:szCs w:val="21"/>
          <w:highlight w:val="none"/>
        </w:rPr>
      </w:pPr>
    </w:p>
    <w:p w14:paraId="48B70E0D">
      <w:pPr>
        <w:keepNext w:val="0"/>
        <w:keepLines w:val="0"/>
        <w:pageBreakBefore w:val="0"/>
        <w:kinsoku/>
        <w:wordWrap/>
        <w:overflowPunct/>
        <w:topLinePunct w:val="0"/>
        <w:bidi w:val="0"/>
        <w:spacing w:line="560" w:lineRule="exact"/>
        <w:rPr>
          <w:b/>
          <w:szCs w:val="21"/>
          <w:highlight w:val="none"/>
          <w:u w:val="single"/>
        </w:rPr>
      </w:pPr>
    </w:p>
    <w:p w14:paraId="723D2202">
      <w:pPr>
        <w:keepNext w:val="0"/>
        <w:keepLines w:val="0"/>
        <w:pageBreakBefore w:val="0"/>
        <w:kinsoku/>
        <w:wordWrap/>
        <w:overflowPunct/>
        <w:topLinePunct w:val="0"/>
        <w:bidi w:val="0"/>
        <w:spacing w:line="560" w:lineRule="exact"/>
        <w:rPr>
          <w:b/>
          <w:szCs w:val="21"/>
          <w:highlight w:val="none"/>
          <w:u w:val="single"/>
        </w:rPr>
      </w:pPr>
      <w:r>
        <w:rPr>
          <w:b/>
          <w:szCs w:val="21"/>
          <w:highlight w:val="none"/>
          <w:u w:val="single"/>
        </w:rPr>
        <w:t xml:space="preserve">     </w:t>
      </w:r>
    </w:p>
    <w:p w14:paraId="5D14C85E">
      <w:pPr>
        <w:pStyle w:val="46"/>
        <w:keepNext w:val="0"/>
        <w:keepLines w:val="0"/>
        <w:pageBreakBefore w:val="0"/>
        <w:kinsoku/>
        <w:wordWrap/>
        <w:overflowPunct/>
        <w:topLinePunct w:val="0"/>
        <w:bidi w:val="0"/>
        <w:spacing w:line="560" w:lineRule="exact"/>
        <w:ind w:left="0" w:leftChars="0" w:firstLine="0" w:firstLineChars="0"/>
        <w:rPr>
          <w:highlight w:val="none"/>
        </w:rPr>
      </w:pPr>
    </w:p>
    <w:p w14:paraId="70A75E88">
      <w:pPr>
        <w:keepNext w:val="0"/>
        <w:keepLines w:val="0"/>
        <w:pageBreakBefore w:val="0"/>
        <w:tabs>
          <w:tab w:val="left" w:pos="0"/>
          <w:tab w:val="left" w:pos="180"/>
          <w:tab w:val="left" w:pos="360"/>
        </w:tabs>
        <w:kinsoku/>
        <w:wordWrap/>
        <w:overflowPunct/>
        <w:topLinePunct w:val="0"/>
        <w:bidi w:val="0"/>
        <w:spacing w:line="560" w:lineRule="exact"/>
        <w:rPr>
          <w:rFonts w:hint="eastAsia" w:ascii="宋体" w:hAnsi="宋体"/>
          <w:sz w:val="24"/>
          <w:highlight w:val="none"/>
        </w:rPr>
      </w:pPr>
    </w:p>
    <w:p w14:paraId="1DFE8ECC">
      <w:pPr>
        <w:rPr>
          <w:rFonts w:hAnsi="宋体"/>
          <w:b/>
          <w:bCs/>
          <w:sz w:val="30"/>
          <w:szCs w:val="30"/>
          <w:highlight w:val="none"/>
        </w:rPr>
      </w:pPr>
      <w:r>
        <w:rPr>
          <w:rFonts w:hint="eastAsia" w:ascii="宋体" w:hAnsi="宋体"/>
          <w:sz w:val="24"/>
          <w:highlight w:val="none"/>
        </w:rPr>
        <w:br w:type="page"/>
      </w:r>
      <w:r>
        <w:rPr>
          <w:rFonts w:hint="eastAsia" w:ascii="Times New Roman" w:hAnsi="Times New Roman"/>
          <w:b/>
          <w:sz w:val="24"/>
          <w:highlight w:val="none"/>
        </w:rPr>
        <w:t>附件</w:t>
      </w:r>
      <w:r>
        <w:rPr>
          <w:rFonts w:hint="eastAsia" w:hAnsi="宋体"/>
          <w:b/>
          <w:bCs/>
          <w:sz w:val="30"/>
          <w:szCs w:val="30"/>
          <w:highlight w:val="none"/>
        </w:rPr>
        <w:t>：</w:t>
      </w:r>
    </w:p>
    <w:p w14:paraId="2B721BFD">
      <w:pPr>
        <w:pStyle w:val="25"/>
        <w:keepNext w:val="0"/>
        <w:keepLines w:val="0"/>
        <w:pageBreakBefore w:val="0"/>
        <w:kinsoku/>
        <w:wordWrap/>
        <w:overflowPunct/>
        <w:topLinePunct w:val="0"/>
        <w:bidi w:val="0"/>
        <w:spacing w:line="560" w:lineRule="exact"/>
        <w:jc w:val="left"/>
        <w:rPr>
          <w:b/>
          <w:highlight w:val="none"/>
        </w:rPr>
      </w:pPr>
      <w:r>
        <w:rPr>
          <w:rFonts w:hint="eastAsia"/>
          <w:b/>
          <w:highlight w:val="none"/>
        </w:rPr>
        <w:t>封口格式：</w:t>
      </w:r>
    </w:p>
    <w:tbl>
      <w:tblPr>
        <w:tblStyle w:val="47"/>
        <w:tblW w:w="94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7"/>
      </w:tblGrid>
      <w:tr w14:paraId="4110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3" w:hRule="atLeast"/>
        </w:trPr>
        <w:tc>
          <w:tcPr>
            <w:tcW w:w="9467" w:type="dxa"/>
            <w:vAlign w:val="center"/>
          </w:tcPr>
          <w:p w14:paraId="78022DC6">
            <w:pPr>
              <w:keepNext w:val="0"/>
              <w:keepLines w:val="0"/>
              <w:pageBreakBefore w:val="0"/>
              <w:tabs>
                <w:tab w:val="left" w:pos="0"/>
                <w:tab w:val="left" w:pos="180"/>
                <w:tab w:val="left" w:pos="360"/>
              </w:tabs>
              <w:kinsoku/>
              <w:wordWrap/>
              <w:overflowPunct/>
              <w:topLinePunct w:val="0"/>
              <w:bidi w:val="0"/>
              <w:spacing w:line="560" w:lineRule="exact"/>
              <w:ind w:firstLine="98" w:firstLineChars="47"/>
              <w:jc w:val="center"/>
              <w:rPr>
                <w:szCs w:val="21"/>
                <w:highlight w:val="none"/>
              </w:rPr>
            </w:pPr>
            <w:r>
              <w:rPr>
                <w:szCs w:val="21"/>
                <w:highlight w:val="none"/>
              </w:rPr>
              <w:t xml:space="preserve">…… </w:t>
            </w:r>
            <w:r>
              <w:rPr>
                <w:rFonts w:hint="eastAsia"/>
                <w:szCs w:val="21"/>
                <w:highlight w:val="none"/>
              </w:rPr>
              <w:t>于</w:t>
            </w:r>
            <w:r>
              <w:rPr>
                <w:szCs w:val="21"/>
                <w:highlight w:val="none"/>
              </w:rPr>
              <w:t xml:space="preserve">   </w:t>
            </w:r>
            <w:r>
              <w:rPr>
                <w:rFonts w:hint="eastAsia"/>
                <w:szCs w:val="21"/>
                <w:highlight w:val="none"/>
              </w:rPr>
              <w:t>年</w:t>
            </w:r>
            <w:r>
              <w:rPr>
                <w:szCs w:val="21"/>
                <w:highlight w:val="none"/>
              </w:rPr>
              <w:t xml:space="preserve">  </w:t>
            </w:r>
            <w:r>
              <w:rPr>
                <w:rFonts w:hint="eastAsia"/>
                <w:szCs w:val="21"/>
                <w:highlight w:val="none"/>
              </w:rPr>
              <w:t>月</w:t>
            </w:r>
            <w:r>
              <w:rPr>
                <w:szCs w:val="21"/>
                <w:highlight w:val="none"/>
              </w:rPr>
              <w:t xml:space="preserve">  </w:t>
            </w:r>
            <w:r>
              <w:rPr>
                <w:rFonts w:hint="eastAsia"/>
                <w:szCs w:val="21"/>
                <w:highlight w:val="none"/>
              </w:rPr>
              <w:t>日</w:t>
            </w:r>
            <w:r>
              <w:rPr>
                <w:szCs w:val="21"/>
                <w:highlight w:val="none"/>
              </w:rPr>
              <w:t xml:space="preserve">  </w:t>
            </w:r>
            <w:r>
              <w:rPr>
                <w:rFonts w:hint="eastAsia"/>
                <w:szCs w:val="21"/>
                <w:highlight w:val="none"/>
              </w:rPr>
              <w:t>时之前不准启封（加盖公章）</w:t>
            </w:r>
            <w:r>
              <w:rPr>
                <w:szCs w:val="21"/>
                <w:highlight w:val="none"/>
              </w:rPr>
              <w:t>……</w:t>
            </w:r>
          </w:p>
        </w:tc>
      </w:tr>
    </w:tbl>
    <w:p w14:paraId="08112FA2">
      <w:pPr>
        <w:keepNext w:val="0"/>
        <w:keepLines w:val="0"/>
        <w:pageBreakBefore w:val="0"/>
        <w:tabs>
          <w:tab w:val="left" w:pos="0"/>
          <w:tab w:val="left" w:pos="180"/>
          <w:tab w:val="left" w:pos="360"/>
        </w:tabs>
        <w:kinsoku/>
        <w:wordWrap/>
        <w:overflowPunct/>
        <w:topLinePunct w:val="0"/>
        <w:bidi w:val="0"/>
        <w:spacing w:line="560" w:lineRule="exact"/>
        <w:rPr>
          <w:b/>
          <w:szCs w:val="21"/>
          <w:highlight w:val="none"/>
        </w:rPr>
      </w:pPr>
    </w:p>
    <w:p w14:paraId="3A474B9C">
      <w:pPr>
        <w:keepNext w:val="0"/>
        <w:keepLines w:val="0"/>
        <w:pageBreakBefore w:val="0"/>
        <w:tabs>
          <w:tab w:val="left" w:pos="0"/>
          <w:tab w:val="left" w:pos="180"/>
          <w:tab w:val="left" w:pos="360"/>
        </w:tabs>
        <w:kinsoku/>
        <w:wordWrap/>
        <w:overflowPunct/>
        <w:topLinePunct w:val="0"/>
        <w:bidi w:val="0"/>
        <w:spacing w:line="560" w:lineRule="exact"/>
        <w:rPr>
          <w:b/>
          <w:szCs w:val="21"/>
          <w:highlight w:val="none"/>
        </w:rPr>
      </w:pPr>
    </w:p>
    <w:p w14:paraId="167D7578">
      <w:pPr>
        <w:keepNext w:val="0"/>
        <w:keepLines w:val="0"/>
        <w:pageBreakBefore w:val="0"/>
        <w:tabs>
          <w:tab w:val="left" w:pos="0"/>
          <w:tab w:val="left" w:pos="180"/>
          <w:tab w:val="left" w:pos="360"/>
        </w:tabs>
        <w:kinsoku/>
        <w:wordWrap/>
        <w:overflowPunct/>
        <w:topLinePunct w:val="0"/>
        <w:bidi w:val="0"/>
        <w:spacing w:line="560" w:lineRule="exact"/>
        <w:rPr>
          <w:b/>
          <w:szCs w:val="21"/>
          <w:highlight w:val="none"/>
        </w:rPr>
      </w:pPr>
    </w:p>
    <w:p w14:paraId="13596B94">
      <w:pPr>
        <w:keepNext w:val="0"/>
        <w:keepLines w:val="0"/>
        <w:pageBreakBefore w:val="0"/>
        <w:tabs>
          <w:tab w:val="left" w:pos="0"/>
          <w:tab w:val="left" w:pos="180"/>
          <w:tab w:val="left" w:pos="360"/>
        </w:tabs>
        <w:kinsoku/>
        <w:wordWrap/>
        <w:overflowPunct/>
        <w:topLinePunct w:val="0"/>
        <w:bidi w:val="0"/>
        <w:spacing w:line="560" w:lineRule="exact"/>
        <w:rPr>
          <w:rFonts w:hint="eastAsia" w:eastAsia="宋体"/>
          <w:b/>
          <w:szCs w:val="21"/>
          <w:highlight w:val="none"/>
          <w:lang w:eastAsia="zh-CN"/>
        </w:rPr>
      </w:pPr>
      <w:r>
        <w:rPr>
          <w:b/>
          <w:szCs w:val="21"/>
          <w:highlight w:val="none"/>
        </w:rPr>
        <w:br w:type="page"/>
      </w:r>
      <w:r>
        <w:rPr>
          <w:rFonts w:hint="eastAsia"/>
          <w:b/>
          <w:szCs w:val="21"/>
          <w:highlight w:val="none"/>
        </w:rPr>
        <w:t>封口格式：</w:t>
      </w:r>
      <w:r>
        <w:rPr>
          <w:b/>
          <w:szCs w:val="21"/>
          <w:highlight w:val="none"/>
        </w:rPr>
        <w:t xml:space="preserve"> </w:t>
      </w:r>
      <w:r>
        <w:rPr>
          <w:rFonts w:hint="eastAsia"/>
          <w:b/>
          <w:szCs w:val="21"/>
          <w:highlight w:val="none"/>
          <w:lang w:eastAsia="zh-CN"/>
        </w:rPr>
        <w:t>（</w:t>
      </w:r>
      <w:r>
        <w:rPr>
          <w:rFonts w:hint="eastAsia"/>
          <w:b/>
          <w:szCs w:val="21"/>
          <w:highlight w:val="none"/>
          <w:lang w:val="en-US" w:eastAsia="zh-CN"/>
        </w:rPr>
        <w:t>供参考</w:t>
      </w:r>
      <w:r>
        <w:rPr>
          <w:rFonts w:hint="eastAsia"/>
          <w:b/>
          <w:szCs w:val="21"/>
          <w:highlight w:val="none"/>
          <w:lang w:eastAsia="zh-CN"/>
        </w:rPr>
        <w:t>）</w:t>
      </w:r>
    </w:p>
    <w:p w14:paraId="5206B6D3">
      <w:pPr>
        <w:keepNext w:val="0"/>
        <w:keepLines w:val="0"/>
        <w:pageBreakBefore w:val="0"/>
        <w:tabs>
          <w:tab w:val="left" w:pos="0"/>
          <w:tab w:val="left" w:pos="180"/>
          <w:tab w:val="left" w:pos="360"/>
        </w:tabs>
        <w:kinsoku/>
        <w:wordWrap/>
        <w:overflowPunct/>
        <w:topLinePunct w:val="0"/>
        <w:bidi w:val="0"/>
        <w:spacing w:line="560" w:lineRule="exact"/>
        <w:rPr>
          <w:b/>
          <w:szCs w:val="21"/>
          <w:highlight w:val="none"/>
        </w:rPr>
      </w:pPr>
      <w:r>
        <w:rPr>
          <w:rFonts w:hint="eastAsia"/>
          <w:b/>
          <w:szCs w:val="21"/>
          <w:highlight w:val="none"/>
        </w:rPr>
        <w:t>外封面格式：</w:t>
      </w:r>
      <w:r>
        <w:rPr>
          <w:rFonts w:hint="eastAsia"/>
          <w:b/>
          <w:szCs w:val="21"/>
          <w:highlight w:val="none"/>
          <w:lang w:eastAsia="zh-CN"/>
        </w:rPr>
        <w:t>（</w:t>
      </w:r>
      <w:r>
        <w:rPr>
          <w:rFonts w:hint="eastAsia"/>
          <w:b/>
          <w:szCs w:val="21"/>
          <w:highlight w:val="none"/>
          <w:lang w:val="en-US" w:eastAsia="zh-CN"/>
        </w:rPr>
        <w:t>供参考</w:t>
      </w:r>
      <w:r>
        <w:rPr>
          <w:rFonts w:hint="eastAsia"/>
          <w:b/>
          <w:szCs w:val="21"/>
          <w:highlight w:val="none"/>
          <w:lang w:eastAsia="zh-CN"/>
        </w:rPr>
        <w:t>）</w:t>
      </w:r>
    </w:p>
    <w:tbl>
      <w:tblPr>
        <w:tblStyle w:val="47"/>
        <w:tblpPr w:leftFromText="180" w:rightFromText="180" w:vertAnchor="text" w:horzAnchor="margin" w:tblpY="162"/>
        <w:tblW w:w="9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1"/>
        <w:gridCol w:w="4594"/>
      </w:tblGrid>
      <w:tr w14:paraId="1B23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2" w:hRule="atLeast"/>
        </w:trPr>
        <w:tc>
          <w:tcPr>
            <w:tcW w:w="4881" w:type="dxa"/>
          </w:tcPr>
          <w:p w14:paraId="2BFCF51F">
            <w:pPr>
              <w:pStyle w:val="21"/>
              <w:keepNext w:val="0"/>
              <w:keepLines w:val="0"/>
              <w:pageBreakBefore w:val="0"/>
              <w:kinsoku/>
              <w:wordWrap/>
              <w:overflowPunct/>
              <w:topLinePunct w:val="0"/>
              <w:bidi w:val="0"/>
              <w:spacing w:line="560" w:lineRule="exact"/>
              <w:ind w:firstLine="600"/>
              <w:jc w:val="left"/>
              <w:rPr>
                <w:kern w:val="2"/>
                <w:sz w:val="30"/>
                <w:highlight w:val="none"/>
              </w:rPr>
            </w:pPr>
            <w:r>
              <w:rPr>
                <w:rFonts w:hint="eastAsia"/>
                <w:b/>
                <w:kern w:val="2"/>
                <w:sz w:val="30"/>
                <w:highlight w:val="none"/>
              </w:rPr>
              <w:t>响应文件（正本）</w:t>
            </w:r>
          </w:p>
          <w:p w14:paraId="7C7D61DB">
            <w:pPr>
              <w:pStyle w:val="21"/>
              <w:keepNext w:val="0"/>
              <w:keepLines w:val="0"/>
              <w:pageBreakBefore w:val="0"/>
              <w:kinsoku/>
              <w:wordWrap/>
              <w:overflowPunct/>
              <w:topLinePunct w:val="0"/>
              <w:bidi w:val="0"/>
              <w:spacing w:line="560" w:lineRule="exact"/>
              <w:jc w:val="left"/>
              <w:rPr>
                <w:kern w:val="2"/>
                <w:sz w:val="24"/>
                <w:highlight w:val="none"/>
              </w:rPr>
            </w:pPr>
            <w:r>
              <w:rPr>
                <w:rFonts w:hint="eastAsia"/>
                <w:kern w:val="2"/>
                <w:sz w:val="24"/>
                <w:highlight w:val="none"/>
              </w:rPr>
              <w:t>项目编号：</w:t>
            </w:r>
          </w:p>
          <w:p w14:paraId="52157B88">
            <w:pPr>
              <w:pStyle w:val="21"/>
              <w:keepNext w:val="0"/>
              <w:keepLines w:val="0"/>
              <w:pageBreakBefore w:val="0"/>
              <w:kinsoku/>
              <w:wordWrap/>
              <w:overflowPunct/>
              <w:topLinePunct w:val="0"/>
              <w:bidi w:val="0"/>
              <w:spacing w:line="560" w:lineRule="exact"/>
              <w:jc w:val="left"/>
              <w:rPr>
                <w:kern w:val="2"/>
                <w:sz w:val="24"/>
                <w:highlight w:val="none"/>
              </w:rPr>
            </w:pPr>
            <w:r>
              <w:rPr>
                <w:rFonts w:hint="eastAsia"/>
                <w:kern w:val="2"/>
                <w:sz w:val="24"/>
                <w:highlight w:val="none"/>
              </w:rPr>
              <w:t>项目名称：</w:t>
            </w:r>
          </w:p>
          <w:p w14:paraId="313795F6">
            <w:pPr>
              <w:pStyle w:val="21"/>
              <w:keepNext w:val="0"/>
              <w:keepLines w:val="0"/>
              <w:pageBreakBefore w:val="0"/>
              <w:kinsoku/>
              <w:wordWrap/>
              <w:overflowPunct/>
              <w:topLinePunct w:val="0"/>
              <w:bidi w:val="0"/>
              <w:spacing w:line="560" w:lineRule="exact"/>
              <w:jc w:val="left"/>
              <w:rPr>
                <w:kern w:val="2"/>
                <w:sz w:val="24"/>
                <w:highlight w:val="none"/>
              </w:rPr>
            </w:pPr>
            <w:r>
              <w:rPr>
                <w:rFonts w:hint="eastAsia"/>
                <w:kern w:val="2"/>
                <w:sz w:val="24"/>
                <w:highlight w:val="none"/>
              </w:rPr>
              <w:t>投报包号：</w:t>
            </w:r>
          </w:p>
          <w:p w14:paraId="3C0BC3DE">
            <w:pPr>
              <w:pStyle w:val="21"/>
              <w:keepNext w:val="0"/>
              <w:keepLines w:val="0"/>
              <w:pageBreakBefore w:val="0"/>
              <w:kinsoku/>
              <w:wordWrap/>
              <w:overflowPunct/>
              <w:topLinePunct w:val="0"/>
              <w:bidi w:val="0"/>
              <w:spacing w:line="560" w:lineRule="exact"/>
              <w:jc w:val="left"/>
              <w:rPr>
                <w:kern w:val="2"/>
                <w:sz w:val="24"/>
                <w:highlight w:val="none"/>
              </w:rPr>
            </w:pPr>
            <w:r>
              <w:rPr>
                <w:rFonts w:hint="eastAsia"/>
                <w:kern w:val="2"/>
                <w:sz w:val="24"/>
                <w:highlight w:val="none"/>
              </w:rPr>
              <w:t>供应商名称（公章）：</w:t>
            </w:r>
          </w:p>
          <w:p w14:paraId="0687A40B">
            <w:pPr>
              <w:pStyle w:val="21"/>
              <w:keepNext w:val="0"/>
              <w:keepLines w:val="0"/>
              <w:pageBreakBefore w:val="0"/>
              <w:kinsoku/>
              <w:wordWrap/>
              <w:overflowPunct/>
              <w:topLinePunct w:val="0"/>
              <w:bidi w:val="0"/>
              <w:spacing w:line="560" w:lineRule="exact"/>
              <w:jc w:val="left"/>
              <w:rPr>
                <w:kern w:val="2"/>
                <w:sz w:val="24"/>
                <w:highlight w:val="none"/>
              </w:rPr>
            </w:pPr>
            <w:r>
              <w:rPr>
                <w:rFonts w:hint="eastAsia"/>
                <w:kern w:val="2"/>
                <w:sz w:val="24"/>
                <w:highlight w:val="none"/>
              </w:rPr>
              <w:t>地址：</w:t>
            </w:r>
          </w:p>
          <w:p w14:paraId="5DDF306B">
            <w:pPr>
              <w:pStyle w:val="21"/>
              <w:keepNext w:val="0"/>
              <w:keepLines w:val="0"/>
              <w:pageBreakBefore w:val="0"/>
              <w:kinsoku/>
              <w:wordWrap/>
              <w:overflowPunct/>
              <w:topLinePunct w:val="0"/>
              <w:bidi w:val="0"/>
              <w:spacing w:line="560" w:lineRule="exact"/>
              <w:jc w:val="left"/>
              <w:rPr>
                <w:kern w:val="2"/>
                <w:sz w:val="24"/>
                <w:highlight w:val="none"/>
              </w:rPr>
            </w:pPr>
            <w:r>
              <w:rPr>
                <w:rFonts w:hint="eastAsia"/>
                <w:kern w:val="2"/>
                <w:sz w:val="24"/>
                <w:highlight w:val="none"/>
              </w:rPr>
              <w:t>电话：</w:t>
            </w:r>
          </w:p>
          <w:p w14:paraId="2FBF67B5">
            <w:pPr>
              <w:pStyle w:val="21"/>
              <w:keepNext w:val="0"/>
              <w:keepLines w:val="0"/>
              <w:pageBreakBefore w:val="0"/>
              <w:kinsoku/>
              <w:wordWrap/>
              <w:overflowPunct/>
              <w:topLinePunct w:val="0"/>
              <w:bidi w:val="0"/>
              <w:spacing w:line="560" w:lineRule="exact"/>
              <w:jc w:val="left"/>
              <w:rPr>
                <w:kern w:val="2"/>
                <w:sz w:val="24"/>
                <w:highlight w:val="none"/>
              </w:rPr>
            </w:pPr>
            <w:r>
              <w:rPr>
                <w:rFonts w:hint="eastAsia"/>
                <w:kern w:val="2"/>
                <w:sz w:val="24"/>
                <w:highlight w:val="none"/>
              </w:rPr>
              <w:t>传真：</w:t>
            </w:r>
            <w:r>
              <w:rPr>
                <w:kern w:val="2"/>
                <w:sz w:val="24"/>
                <w:highlight w:val="none"/>
              </w:rPr>
              <w:t xml:space="preserve"> </w:t>
            </w:r>
          </w:p>
        </w:tc>
        <w:tc>
          <w:tcPr>
            <w:tcW w:w="4594" w:type="dxa"/>
          </w:tcPr>
          <w:p w14:paraId="45F2145A">
            <w:pPr>
              <w:pStyle w:val="21"/>
              <w:keepNext w:val="0"/>
              <w:keepLines w:val="0"/>
              <w:pageBreakBefore w:val="0"/>
              <w:kinsoku/>
              <w:wordWrap/>
              <w:overflowPunct/>
              <w:topLinePunct w:val="0"/>
              <w:bidi w:val="0"/>
              <w:spacing w:line="560" w:lineRule="exact"/>
              <w:ind w:firstLine="600"/>
              <w:jc w:val="left"/>
              <w:rPr>
                <w:kern w:val="2"/>
                <w:sz w:val="30"/>
                <w:highlight w:val="none"/>
              </w:rPr>
            </w:pPr>
            <w:r>
              <w:rPr>
                <w:rFonts w:hint="eastAsia"/>
                <w:b/>
                <w:kern w:val="2"/>
                <w:sz w:val="30"/>
                <w:highlight w:val="none"/>
              </w:rPr>
              <w:t>响应文件（副本）</w:t>
            </w:r>
          </w:p>
          <w:p w14:paraId="58F9ADFF">
            <w:pPr>
              <w:pStyle w:val="21"/>
              <w:keepNext w:val="0"/>
              <w:keepLines w:val="0"/>
              <w:pageBreakBefore w:val="0"/>
              <w:kinsoku/>
              <w:wordWrap/>
              <w:overflowPunct/>
              <w:topLinePunct w:val="0"/>
              <w:bidi w:val="0"/>
              <w:spacing w:line="560" w:lineRule="exact"/>
              <w:jc w:val="left"/>
              <w:rPr>
                <w:kern w:val="2"/>
                <w:sz w:val="24"/>
                <w:highlight w:val="none"/>
              </w:rPr>
            </w:pPr>
            <w:r>
              <w:rPr>
                <w:rFonts w:hint="eastAsia"/>
                <w:kern w:val="2"/>
                <w:sz w:val="24"/>
                <w:highlight w:val="none"/>
              </w:rPr>
              <w:t>项目编号：</w:t>
            </w:r>
            <w:r>
              <w:rPr>
                <w:kern w:val="2"/>
                <w:sz w:val="24"/>
                <w:highlight w:val="none"/>
              </w:rPr>
              <w:t xml:space="preserve"> </w:t>
            </w:r>
          </w:p>
          <w:p w14:paraId="665DEAD7">
            <w:pPr>
              <w:pStyle w:val="21"/>
              <w:keepNext w:val="0"/>
              <w:keepLines w:val="0"/>
              <w:pageBreakBefore w:val="0"/>
              <w:kinsoku/>
              <w:wordWrap/>
              <w:overflowPunct/>
              <w:topLinePunct w:val="0"/>
              <w:bidi w:val="0"/>
              <w:spacing w:line="560" w:lineRule="exact"/>
              <w:jc w:val="left"/>
              <w:rPr>
                <w:kern w:val="2"/>
                <w:sz w:val="24"/>
                <w:highlight w:val="none"/>
              </w:rPr>
            </w:pPr>
            <w:r>
              <w:rPr>
                <w:rFonts w:hint="eastAsia"/>
                <w:kern w:val="2"/>
                <w:sz w:val="24"/>
                <w:highlight w:val="none"/>
              </w:rPr>
              <w:t>项目名称：</w:t>
            </w:r>
          </w:p>
          <w:p w14:paraId="5E608AB6">
            <w:pPr>
              <w:pStyle w:val="21"/>
              <w:keepNext w:val="0"/>
              <w:keepLines w:val="0"/>
              <w:pageBreakBefore w:val="0"/>
              <w:kinsoku/>
              <w:wordWrap/>
              <w:overflowPunct/>
              <w:topLinePunct w:val="0"/>
              <w:bidi w:val="0"/>
              <w:spacing w:line="560" w:lineRule="exact"/>
              <w:jc w:val="left"/>
              <w:rPr>
                <w:kern w:val="2"/>
                <w:sz w:val="24"/>
                <w:highlight w:val="none"/>
              </w:rPr>
            </w:pPr>
            <w:r>
              <w:rPr>
                <w:rFonts w:hint="eastAsia"/>
                <w:kern w:val="2"/>
                <w:sz w:val="24"/>
                <w:highlight w:val="none"/>
              </w:rPr>
              <w:t>投报包号：</w:t>
            </w:r>
          </w:p>
          <w:p w14:paraId="513F18D7">
            <w:pPr>
              <w:pStyle w:val="21"/>
              <w:keepNext w:val="0"/>
              <w:keepLines w:val="0"/>
              <w:pageBreakBefore w:val="0"/>
              <w:kinsoku/>
              <w:wordWrap/>
              <w:overflowPunct/>
              <w:topLinePunct w:val="0"/>
              <w:bidi w:val="0"/>
              <w:spacing w:line="560" w:lineRule="exact"/>
              <w:jc w:val="left"/>
              <w:rPr>
                <w:kern w:val="2"/>
                <w:sz w:val="24"/>
                <w:highlight w:val="none"/>
              </w:rPr>
            </w:pPr>
            <w:r>
              <w:rPr>
                <w:rFonts w:hint="eastAsia"/>
                <w:kern w:val="2"/>
                <w:sz w:val="24"/>
                <w:highlight w:val="none"/>
              </w:rPr>
              <w:t>供应商名称（公章）：</w:t>
            </w:r>
          </w:p>
          <w:p w14:paraId="64831A43">
            <w:pPr>
              <w:pStyle w:val="21"/>
              <w:keepNext w:val="0"/>
              <w:keepLines w:val="0"/>
              <w:pageBreakBefore w:val="0"/>
              <w:kinsoku/>
              <w:wordWrap/>
              <w:overflowPunct/>
              <w:topLinePunct w:val="0"/>
              <w:bidi w:val="0"/>
              <w:spacing w:line="560" w:lineRule="exact"/>
              <w:jc w:val="left"/>
              <w:rPr>
                <w:kern w:val="2"/>
                <w:sz w:val="24"/>
                <w:highlight w:val="none"/>
              </w:rPr>
            </w:pPr>
            <w:r>
              <w:rPr>
                <w:rFonts w:hint="eastAsia"/>
                <w:kern w:val="2"/>
                <w:sz w:val="24"/>
                <w:highlight w:val="none"/>
              </w:rPr>
              <w:t>地址：</w:t>
            </w:r>
          </w:p>
          <w:p w14:paraId="732335E0">
            <w:pPr>
              <w:pStyle w:val="21"/>
              <w:keepNext w:val="0"/>
              <w:keepLines w:val="0"/>
              <w:pageBreakBefore w:val="0"/>
              <w:kinsoku/>
              <w:wordWrap/>
              <w:overflowPunct/>
              <w:topLinePunct w:val="0"/>
              <w:bidi w:val="0"/>
              <w:spacing w:line="560" w:lineRule="exact"/>
              <w:jc w:val="left"/>
              <w:rPr>
                <w:kern w:val="2"/>
                <w:sz w:val="24"/>
                <w:highlight w:val="none"/>
              </w:rPr>
            </w:pPr>
            <w:r>
              <w:rPr>
                <w:rFonts w:hint="eastAsia"/>
                <w:kern w:val="2"/>
                <w:sz w:val="24"/>
                <w:highlight w:val="none"/>
              </w:rPr>
              <w:t>电话：</w:t>
            </w:r>
          </w:p>
          <w:p w14:paraId="4362BA66">
            <w:pPr>
              <w:pStyle w:val="21"/>
              <w:keepNext w:val="0"/>
              <w:keepLines w:val="0"/>
              <w:pageBreakBefore w:val="0"/>
              <w:kinsoku/>
              <w:wordWrap/>
              <w:overflowPunct/>
              <w:topLinePunct w:val="0"/>
              <w:bidi w:val="0"/>
              <w:spacing w:line="560" w:lineRule="exact"/>
              <w:jc w:val="left"/>
              <w:rPr>
                <w:kern w:val="2"/>
                <w:sz w:val="24"/>
                <w:highlight w:val="none"/>
              </w:rPr>
            </w:pPr>
            <w:r>
              <w:rPr>
                <w:rFonts w:hint="eastAsia"/>
                <w:kern w:val="2"/>
                <w:sz w:val="24"/>
                <w:highlight w:val="none"/>
              </w:rPr>
              <w:t>传真：</w:t>
            </w:r>
            <w:r>
              <w:rPr>
                <w:kern w:val="2"/>
                <w:sz w:val="24"/>
                <w:highlight w:val="none"/>
              </w:rPr>
              <w:t xml:space="preserve"> </w:t>
            </w:r>
          </w:p>
        </w:tc>
      </w:tr>
    </w:tbl>
    <w:p w14:paraId="4206C578">
      <w:pPr>
        <w:keepNext w:val="0"/>
        <w:keepLines w:val="0"/>
        <w:pageBreakBefore w:val="0"/>
        <w:kinsoku/>
        <w:wordWrap/>
        <w:overflowPunct/>
        <w:topLinePunct w:val="0"/>
        <w:bidi w:val="0"/>
        <w:spacing w:line="560" w:lineRule="exact"/>
        <w:rPr>
          <w:highlight w:val="none"/>
        </w:rPr>
      </w:pPr>
    </w:p>
    <w:tbl>
      <w:tblPr>
        <w:tblStyle w:val="47"/>
        <w:tblpPr w:leftFromText="180" w:rightFromText="180" w:vertAnchor="text" w:horzAnchor="margin" w:tblpY="195"/>
        <w:tblW w:w="9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1"/>
      </w:tblGrid>
      <w:tr w14:paraId="1EEF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trPr>
        <w:tc>
          <w:tcPr>
            <w:tcW w:w="9561" w:type="dxa"/>
          </w:tcPr>
          <w:p w14:paraId="4858D293">
            <w:pPr>
              <w:pStyle w:val="21"/>
              <w:keepNext w:val="0"/>
              <w:keepLines w:val="0"/>
              <w:pageBreakBefore w:val="0"/>
              <w:kinsoku/>
              <w:wordWrap/>
              <w:overflowPunct/>
              <w:topLinePunct w:val="0"/>
              <w:bidi w:val="0"/>
              <w:spacing w:line="560" w:lineRule="exact"/>
              <w:ind w:firstLine="600"/>
              <w:rPr>
                <w:b/>
                <w:kern w:val="2"/>
                <w:sz w:val="30"/>
                <w:highlight w:val="none"/>
              </w:rPr>
            </w:pPr>
            <w:r>
              <w:rPr>
                <w:rFonts w:hint="eastAsia"/>
                <w:b/>
                <w:kern w:val="2"/>
                <w:sz w:val="30"/>
                <w:highlight w:val="none"/>
              </w:rPr>
              <w:t>资质证明文件</w:t>
            </w:r>
          </w:p>
          <w:p w14:paraId="3CFC5A1B">
            <w:pPr>
              <w:pStyle w:val="21"/>
              <w:keepNext w:val="0"/>
              <w:keepLines w:val="0"/>
              <w:pageBreakBefore w:val="0"/>
              <w:kinsoku/>
              <w:wordWrap/>
              <w:overflowPunct/>
              <w:topLinePunct w:val="0"/>
              <w:bidi w:val="0"/>
              <w:spacing w:line="560" w:lineRule="exact"/>
              <w:jc w:val="left"/>
              <w:rPr>
                <w:kern w:val="2"/>
                <w:sz w:val="24"/>
                <w:highlight w:val="none"/>
              </w:rPr>
            </w:pPr>
            <w:r>
              <w:rPr>
                <w:rFonts w:hint="eastAsia"/>
                <w:kern w:val="2"/>
                <w:sz w:val="24"/>
                <w:highlight w:val="none"/>
              </w:rPr>
              <w:t>项目编号：</w:t>
            </w:r>
          </w:p>
          <w:p w14:paraId="2F0A0C16">
            <w:pPr>
              <w:pStyle w:val="21"/>
              <w:keepNext w:val="0"/>
              <w:keepLines w:val="0"/>
              <w:pageBreakBefore w:val="0"/>
              <w:kinsoku/>
              <w:wordWrap/>
              <w:overflowPunct/>
              <w:topLinePunct w:val="0"/>
              <w:bidi w:val="0"/>
              <w:spacing w:line="560" w:lineRule="exact"/>
              <w:jc w:val="left"/>
              <w:rPr>
                <w:kern w:val="2"/>
                <w:sz w:val="24"/>
                <w:highlight w:val="none"/>
              </w:rPr>
            </w:pPr>
            <w:r>
              <w:rPr>
                <w:rFonts w:hint="eastAsia"/>
                <w:kern w:val="2"/>
                <w:sz w:val="24"/>
                <w:highlight w:val="none"/>
              </w:rPr>
              <w:t>项目名称：</w:t>
            </w:r>
          </w:p>
          <w:p w14:paraId="0541A99D">
            <w:pPr>
              <w:pStyle w:val="21"/>
              <w:keepNext w:val="0"/>
              <w:keepLines w:val="0"/>
              <w:pageBreakBefore w:val="0"/>
              <w:kinsoku/>
              <w:wordWrap/>
              <w:overflowPunct/>
              <w:topLinePunct w:val="0"/>
              <w:bidi w:val="0"/>
              <w:spacing w:line="560" w:lineRule="exact"/>
              <w:jc w:val="left"/>
              <w:rPr>
                <w:kern w:val="2"/>
                <w:sz w:val="24"/>
                <w:highlight w:val="none"/>
              </w:rPr>
            </w:pPr>
            <w:r>
              <w:rPr>
                <w:rFonts w:hint="eastAsia"/>
                <w:kern w:val="2"/>
                <w:sz w:val="24"/>
                <w:highlight w:val="none"/>
              </w:rPr>
              <w:t>投报包号：</w:t>
            </w:r>
          </w:p>
          <w:p w14:paraId="7CEA4308">
            <w:pPr>
              <w:pStyle w:val="21"/>
              <w:keepNext w:val="0"/>
              <w:keepLines w:val="0"/>
              <w:pageBreakBefore w:val="0"/>
              <w:kinsoku/>
              <w:wordWrap/>
              <w:overflowPunct/>
              <w:topLinePunct w:val="0"/>
              <w:bidi w:val="0"/>
              <w:spacing w:line="560" w:lineRule="exact"/>
              <w:rPr>
                <w:kern w:val="2"/>
                <w:sz w:val="24"/>
                <w:highlight w:val="none"/>
              </w:rPr>
            </w:pPr>
            <w:r>
              <w:rPr>
                <w:rFonts w:hint="eastAsia"/>
                <w:kern w:val="2"/>
                <w:sz w:val="24"/>
                <w:highlight w:val="none"/>
              </w:rPr>
              <w:t>供应商名称（公章）：</w:t>
            </w:r>
          </w:p>
          <w:p w14:paraId="4F0F736C">
            <w:pPr>
              <w:pStyle w:val="21"/>
              <w:keepNext w:val="0"/>
              <w:keepLines w:val="0"/>
              <w:pageBreakBefore w:val="0"/>
              <w:kinsoku/>
              <w:wordWrap/>
              <w:overflowPunct/>
              <w:topLinePunct w:val="0"/>
              <w:bidi w:val="0"/>
              <w:spacing w:line="560" w:lineRule="exact"/>
              <w:rPr>
                <w:kern w:val="2"/>
                <w:sz w:val="24"/>
                <w:highlight w:val="none"/>
              </w:rPr>
            </w:pPr>
            <w:r>
              <w:rPr>
                <w:rFonts w:hint="eastAsia"/>
                <w:kern w:val="2"/>
                <w:sz w:val="24"/>
                <w:highlight w:val="none"/>
              </w:rPr>
              <w:t>地址：</w:t>
            </w:r>
          </w:p>
          <w:p w14:paraId="5FB581AF">
            <w:pPr>
              <w:pStyle w:val="21"/>
              <w:keepNext w:val="0"/>
              <w:keepLines w:val="0"/>
              <w:pageBreakBefore w:val="0"/>
              <w:kinsoku/>
              <w:wordWrap/>
              <w:overflowPunct/>
              <w:topLinePunct w:val="0"/>
              <w:bidi w:val="0"/>
              <w:spacing w:line="560" w:lineRule="exact"/>
              <w:rPr>
                <w:kern w:val="2"/>
                <w:sz w:val="24"/>
                <w:highlight w:val="none"/>
              </w:rPr>
            </w:pPr>
            <w:r>
              <w:rPr>
                <w:rFonts w:hint="eastAsia"/>
                <w:kern w:val="2"/>
                <w:sz w:val="24"/>
                <w:highlight w:val="none"/>
              </w:rPr>
              <w:t>电话：</w:t>
            </w:r>
          </w:p>
          <w:p w14:paraId="122278C5">
            <w:pPr>
              <w:pStyle w:val="21"/>
              <w:keepNext w:val="0"/>
              <w:keepLines w:val="0"/>
              <w:pageBreakBefore w:val="0"/>
              <w:kinsoku/>
              <w:wordWrap/>
              <w:overflowPunct/>
              <w:topLinePunct w:val="0"/>
              <w:bidi w:val="0"/>
              <w:spacing w:line="560" w:lineRule="exact"/>
              <w:rPr>
                <w:kern w:val="2"/>
                <w:sz w:val="24"/>
                <w:highlight w:val="none"/>
              </w:rPr>
            </w:pPr>
            <w:r>
              <w:rPr>
                <w:rFonts w:hint="eastAsia"/>
                <w:kern w:val="2"/>
                <w:sz w:val="24"/>
                <w:highlight w:val="none"/>
              </w:rPr>
              <w:t>传真：</w:t>
            </w:r>
          </w:p>
        </w:tc>
      </w:tr>
    </w:tbl>
    <w:p w14:paraId="3D05752B">
      <w:pPr>
        <w:keepNext w:val="0"/>
        <w:keepLines w:val="0"/>
        <w:pageBreakBefore w:val="0"/>
        <w:tabs>
          <w:tab w:val="left" w:pos="0"/>
          <w:tab w:val="left" w:pos="180"/>
          <w:tab w:val="left" w:pos="360"/>
        </w:tabs>
        <w:kinsoku/>
        <w:wordWrap/>
        <w:overflowPunct/>
        <w:topLinePunct w:val="0"/>
        <w:bidi w:val="0"/>
        <w:spacing w:line="560" w:lineRule="exact"/>
        <w:rPr>
          <w:b/>
          <w:szCs w:val="21"/>
          <w:highlight w:val="none"/>
        </w:rPr>
      </w:pPr>
    </w:p>
    <w:p w14:paraId="494ED6BE">
      <w:pPr>
        <w:keepNext w:val="0"/>
        <w:keepLines w:val="0"/>
        <w:pageBreakBefore w:val="0"/>
        <w:tabs>
          <w:tab w:val="left" w:pos="0"/>
          <w:tab w:val="left" w:pos="180"/>
          <w:tab w:val="left" w:pos="360"/>
        </w:tabs>
        <w:kinsoku/>
        <w:wordWrap/>
        <w:overflowPunct/>
        <w:topLinePunct w:val="0"/>
        <w:bidi w:val="0"/>
        <w:spacing w:line="560" w:lineRule="exact"/>
        <w:rPr>
          <w:b/>
          <w:szCs w:val="21"/>
          <w:highlight w:val="none"/>
        </w:rPr>
      </w:pPr>
      <w:r>
        <w:rPr>
          <w:b/>
          <w:szCs w:val="21"/>
          <w:highlight w:val="none"/>
        </w:rPr>
        <w:br w:type="page"/>
      </w:r>
    </w:p>
    <w:p w14:paraId="3A114055">
      <w:pPr>
        <w:keepNext w:val="0"/>
        <w:keepLines w:val="0"/>
        <w:pageBreakBefore w:val="0"/>
        <w:tabs>
          <w:tab w:val="left" w:pos="0"/>
          <w:tab w:val="left" w:pos="180"/>
          <w:tab w:val="left" w:pos="360"/>
        </w:tabs>
        <w:kinsoku/>
        <w:wordWrap/>
        <w:overflowPunct/>
        <w:topLinePunct w:val="0"/>
        <w:bidi w:val="0"/>
        <w:spacing w:line="560" w:lineRule="exact"/>
        <w:rPr>
          <w:b/>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4443095</wp:posOffset>
                </wp:positionH>
                <wp:positionV relativeFrom="paragraph">
                  <wp:posOffset>118110</wp:posOffset>
                </wp:positionV>
                <wp:extent cx="1485900" cy="1188720"/>
                <wp:effectExtent l="0" t="0" r="0" b="11430"/>
                <wp:wrapNone/>
                <wp:docPr id="1" name="Text Box 5"/>
                <wp:cNvGraphicFramePr/>
                <a:graphic xmlns:a="http://schemas.openxmlformats.org/drawingml/2006/main">
                  <a:graphicData uri="http://schemas.microsoft.com/office/word/2010/wordprocessingShape">
                    <wps:wsp>
                      <wps:cNvSpPr txBox="1"/>
                      <wps:spPr>
                        <a:xfrm>
                          <a:off x="0" y="0"/>
                          <a:ext cx="1485900" cy="1188720"/>
                        </a:xfrm>
                        <a:prstGeom prst="rect">
                          <a:avLst/>
                        </a:prstGeom>
                        <a:solidFill>
                          <a:srgbClr val="FFFFFF"/>
                        </a:solidFill>
                        <a:ln>
                          <a:noFill/>
                        </a:ln>
                      </wps:spPr>
                      <wps:txbx>
                        <w:txbxContent>
                          <w:p w14:paraId="16229A05">
                            <w:pPr>
                              <w:rPr>
                                <w:rFonts w:ascii="宋体"/>
                                <w:sz w:val="28"/>
                                <w:szCs w:val="28"/>
                              </w:rPr>
                            </w:pPr>
                            <w:r>
                              <w:rPr>
                                <w:rFonts w:hint="eastAsia" w:ascii="黑体" w:eastAsia="黑体"/>
                                <w:sz w:val="44"/>
                                <w:szCs w:val="44"/>
                              </w:rPr>
                              <w:t>正本</w:t>
                            </w:r>
                            <w:r>
                              <w:rPr>
                                <w:rFonts w:hint="eastAsia" w:ascii="黑体" w:eastAsia="黑体"/>
                                <w:sz w:val="28"/>
                                <w:szCs w:val="28"/>
                              </w:rPr>
                              <w:t>（</w:t>
                            </w:r>
                            <w:r>
                              <w:rPr>
                                <w:rFonts w:hint="eastAsia" w:ascii="宋体" w:hAnsi="宋体"/>
                                <w:sz w:val="28"/>
                                <w:szCs w:val="28"/>
                              </w:rPr>
                              <w:t>或副本）</w:t>
                            </w:r>
                          </w:p>
                        </w:txbxContent>
                      </wps:txbx>
                      <wps:bodyPr upright="1"/>
                    </wps:wsp>
                  </a:graphicData>
                </a:graphic>
              </wp:anchor>
            </w:drawing>
          </mc:Choice>
          <mc:Fallback>
            <w:pict>
              <v:shape id="Text Box 5" o:spid="_x0000_s1026" o:spt="202" type="#_x0000_t202" style="position:absolute;left:0pt;margin-left:349.85pt;margin-top:9.3pt;height:93.6pt;width:117pt;z-index:251659264;mso-width-relative:page;mso-height-relative:page;" fillcolor="#FFFFFF" filled="t" stroked="f" coordsize="21600,21600" o:gfxdata="UEsDBAoAAAAAAIdO4kAAAAAAAAAAAAAAAAAEAAAAZHJzL1BLAwQUAAAACACHTuJA5Fxb/tcAAAAK&#10;AQAADwAAAGRycy9kb3ducmV2LnhtbE2Py07DMBBF90j8gzVIbBC129K8iFMJJBDbPj7AiadJRDyO&#10;Yrdp/55hBcuZe3TnTLm9ukFccAq9Jw3LhQKB1HjbU6vhePh4zkCEaMiawRNquGGAbXV/V5rC+pl2&#10;eNnHVnAJhcJo6GIcCylD06EzYeFHJM5OfnIm8ji10k5m5nI3yJVSiXSmJ77QmRHfO2y+92en4fQ1&#10;P23yuf6Mx3T3kryZPq39TevHh6V6BRHxGv9g+NVndajYqfZnskEMGpI8TxnlIEtAMJCv17yoNazU&#10;JgNZlfL/C9UPUEsDBBQAAAAIAIdO4kAMWpy+sQEAAHcDAAAOAAAAZHJzL2Uyb0RvYy54bWytU8GO&#10;0zAQvSPxD5bvNGnFQomargRVuSBA2uUDXMdOLNkea+w26d8zdkJ3WS57IIfEnnnzPO+Ns7ufnGUX&#10;hdGAb/l6VXOmvITO+L7lvx6P77acxSR8Jyx41fKrivx+//bNbgyN2sAAtlPIiMTHZgwtH1IKTVVF&#10;OSgn4gqC8pTUgE4k2mJfdShGYne22tT1h2oE7AKCVDFS9DAn+cKIryEErY1UB5Bnp3yaWVFZkUhS&#10;HEyIfF+61VrJ9EPrqBKzLSelqbzpEFqf8rva70TTowiDkUsL4jUtvNDkhPF06I3qIJJgZzT/UDkj&#10;ESLotJLgqllIcYRUrOsX3jwMIqiihayO4WZ6/H+08vvlJzLT0U3gzAtHA39UU2KfYWJ32Z0xxIZA&#10;D4FgaaJwRi7xSMEsetLo8pfkMMqTt9ebt5lM5qL327tPNaUk5dbr7fbjprhfPZUHjOmrAsfyouVI&#10;wyueisu3mOhIgv6B5NMiWNMdjbVlg/3pi0V2ETToY3lyl1TyF8z6DPaQy+Z0jlRZ5Cwmr9J0mhaF&#10;J+iuJPwc0PQD9VSkFzjNo9AvdycP/Pm+kD79L/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5Fxb&#10;/tcAAAAKAQAADwAAAAAAAAABACAAAAAiAAAAZHJzL2Rvd25yZXYueG1sUEsBAhQAFAAAAAgAh07i&#10;QAxanL6xAQAAdwMAAA4AAAAAAAAAAQAgAAAAJgEAAGRycy9lMm9Eb2MueG1sUEsFBgAAAAAGAAYA&#10;WQEAAEkFAAAAAA==&#10;">
                <v:fill on="t" focussize="0,0"/>
                <v:stroke on="f"/>
                <v:imagedata o:title=""/>
                <o:lock v:ext="edit" aspectratio="f"/>
                <v:textbox>
                  <w:txbxContent>
                    <w:p w14:paraId="16229A05">
                      <w:pPr>
                        <w:rPr>
                          <w:rFonts w:ascii="宋体"/>
                          <w:sz w:val="28"/>
                          <w:szCs w:val="28"/>
                        </w:rPr>
                      </w:pPr>
                      <w:r>
                        <w:rPr>
                          <w:rFonts w:hint="eastAsia" w:ascii="黑体" w:eastAsia="黑体"/>
                          <w:sz w:val="44"/>
                          <w:szCs w:val="44"/>
                        </w:rPr>
                        <w:t>正本</w:t>
                      </w:r>
                      <w:r>
                        <w:rPr>
                          <w:rFonts w:hint="eastAsia" w:ascii="黑体" w:eastAsia="黑体"/>
                          <w:sz w:val="28"/>
                          <w:szCs w:val="28"/>
                        </w:rPr>
                        <w:t>（</w:t>
                      </w:r>
                      <w:r>
                        <w:rPr>
                          <w:rFonts w:hint="eastAsia" w:ascii="宋体" w:hAnsi="宋体"/>
                          <w:sz w:val="28"/>
                          <w:szCs w:val="28"/>
                        </w:rPr>
                        <w:t>或副本）</w:t>
                      </w:r>
                    </w:p>
                  </w:txbxContent>
                </v:textbox>
              </v:shape>
            </w:pict>
          </mc:Fallback>
        </mc:AlternateContent>
      </w:r>
      <w:r>
        <w:rPr>
          <w:rFonts w:hint="eastAsia"/>
          <w:b/>
          <w:szCs w:val="21"/>
          <w:highlight w:val="none"/>
        </w:rPr>
        <w:t>内封面格式：</w:t>
      </w:r>
      <w:r>
        <w:rPr>
          <w:rFonts w:hint="eastAsia"/>
          <w:b/>
          <w:szCs w:val="21"/>
          <w:highlight w:val="none"/>
          <w:lang w:eastAsia="zh-CN"/>
        </w:rPr>
        <w:t>（</w:t>
      </w:r>
      <w:r>
        <w:rPr>
          <w:rFonts w:hint="eastAsia"/>
          <w:b/>
          <w:szCs w:val="21"/>
          <w:highlight w:val="none"/>
          <w:lang w:val="en-US" w:eastAsia="zh-CN"/>
        </w:rPr>
        <w:t>供参考</w:t>
      </w:r>
      <w:r>
        <w:rPr>
          <w:rFonts w:hint="eastAsia"/>
          <w:b/>
          <w:szCs w:val="21"/>
          <w:highlight w:val="none"/>
          <w:lang w:eastAsia="zh-CN"/>
        </w:rPr>
        <w:t>）</w:t>
      </w:r>
    </w:p>
    <w:p w14:paraId="4A593956">
      <w:pPr>
        <w:keepNext w:val="0"/>
        <w:keepLines w:val="0"/>
        <w:pageBreakBefore w:val="0"/>
        <w:kinsoku/>
        <w:wordWrap/>
        <w:overflowPunct/>
        <w:topLinePunct w:val="0"/>
        <w:bidi w:val="0"/>
        <w:spacing w:line="560" w:lineRule="exact"/>
        <w:rPr>
          <w:highlight w:val="none"/>
        </w:rPr>
      </w:pPr>
    </w:p>
    <w:p w14:paraId="114A2C0E">
      <w:pPr>
        <w:keepNext w:val="0"/>
        <w:keepLines w:val="0"/>
        <w:pageBreakBefore w:val="0"/>
        <w:kinsoku/>
        <w:wordWrap/>
        <w:overflowPunct/>
        <w:topLinePunct w:val="0"/>
        <w:bidi w:val="0"/>
        <w:spacing w:line="560" w:lineRule="exact"/>
        <w:rPr>
          <w:highlight w:val="none"/>
        </w:rPr>
      </w:pPr>
    </w:p>
    <w:p w14:paraId="656500E5">
      <w:pPr>
        <w:keepNext w:val="0"/>
        <w:keepLines w:val="0"/>
        <w:pageBreakBefore w:val="0"/>
        <w:kinsoku/>
        <w:wordWrap/>
        <w:overflowPunct/>
        <w:topLinePunct w:val="0"/>
        <w:bidi w:val="0"/>
        <w:spacing w:line="560" w:lineRule="exact"/>
        <w:rPr>
          <w:highlight w:val="none"/>
        </w:rPr>
      </w:pPr>
    </w:p>
    <w:p w14:paraId="4918F4ED">
      <w:pPr>
        <w:keepNext w:val="0"/>
        <w:keepLines w:val="0"/>
        <w:pageBreakBefore w:val="0"/>
        <w:kinsoku/>
        <w:wordWrap/>
        <w:overflowPunct/>
        <w:topLinePunct w:val="0"/>
        <w:bidi w:val="0"/>
        <w:snapToGrid w:val="0"/>
        <w:spacing w:line="560" w:lineRule="exact"/>
        <w:rPr>
          <w:rFonts w:eastAsia="黑体"/>
          <w:sz w:val="36"/>
          <w:szCs w:val="36"/>
          <w:highlight w:val="none"/>
          <w:u w:val="single"/>
        </w:rPr>
      </w:pPr>
      <w:r>
        <w:rPr>
          <w:rFonts w:hint="eastAsia" w:eastAsia="黑体"/>
          <w:sz w:val="36"/>
          <w:szCs w:val="36"/>
          <w:highlight w:val="none"/>
        </w:rPr>
        <w:t>采购编号：</w:t>
      </w:r>
    </w:p>
    <w:p w14:paraId="7684F0E6">
      <w:pPr>
        <w:keepNext w:val="0"/>
        <w:keepLines w:val="0"/>
        <w:pageBreakBefore w:val="0"/>
        <w:widowControl w:val="0"/>
        <w:kinsoku/>
        <w:wordWrap/>
        <w:overflowPunct/>
        <w:topLinePunct w:val="0"/>
        <w:autoSpaceDE/>
        <w:autoSpaceDN/>
        <w:bidi w:val="0"/>
        <w:adjustRightInd/>
        <w:snapToGrid w:val="0"/>
        <w:spacing w:line="1120" w:lineRule="exact"/>
        <w:jc w:val="center"/>
        <w:textAlignment w:val="auto"/>
        <w:rPr>
          <w:rFonts w:eastAsia="黑体"/>
          <w:sz w:val="36"/>
          <w:szCs w:val="36"/>
          <w:highlight w:val="none"/>
        </w:rPr>
      </w:pPr>
      <w:r>
        <w:rPr>
          <w:rFonts w:hint="eastAsia" w:ascii="黑体" w:hAnsi="宋体" w:eastAsia="黑体"/>
          <w:sz w:val="44"/>
          <w:szCs w:val="44"/>
          <w:highlight w:val="none"/>
        </w:rPr>
        <w:t>×</w:t>
      </w:r>
      <w:r>
        <w:rPr>
          <w:rFonts w:ascii="宋体" w:hAnsi="宋体"/>
          <w:sz w:val="28"/>
          <w:szCs w:val="28"/>
          <w:highlight w:val="none"/>
        </w:rPr>
        <w:t>[</w:t>
      </w:r>
      <w:r>
        <w:rPr>
          <w:rFonts w:hint="eastAsia" w:ascii="宋体" w:hAnsi="宋体"/>
          <w:sz w:val="28"/>
          <w:szCs w:val="28"/>
          <w:highlight w:val="none"/>
        </w:rPr>
        <w:t>项目名称</w:t>
      </w:r>
      <w:r>
        <w:rPr>
          <w:rFonts w:ascii="宋体" w:hAnsi="宋体"/>
          <w:sz w:val="28"/>
          <w:szCs w:val="28"/>
          <w:highlight w:val="none"/>
        </w:rPr>
        <w:t>]</w:t>
      </w:r>
    </w:p>
    <w:p w14:paraId="45A7AE8F">
      <w:pPr>
        <w:keepNext w:val="0"/>
        <w:keepLines w:val="0"/>
        <w:pageBreakBefore w:val="0"/>
        <w:widowControl w:val="0"/>
        <w:kinsoku/>
        <w:wordWrap/>
        <w:overflowPunct/>
        <w:topLinePunct w:val="0"/>
        <w:autoSpaceDE/>
        <w:autoSpaceDN/>
        <w:bidi w:val="0"/>
        <w:adjustRightInd/>
        <w:snapToGrid w:val="0"/>
        <w:spacing w:line="1120" w:lineRule="exact"/>
        <w:jc w:val="center"/>
        <w:textAlignment w:val="auto"/>
        <w:rPr>
          <w:rFonts w:ascii="宋体"/>
          <w:spacing w:val="-24"/>
          <w:sz w:val="72"/>
          <w:szCs w:val="72"/>
          <w:highlight w:val="none"/>
        </w:rPr>
      </w:pPr>
      <w:r>
        <w:rPr>
          <w:rFonts w:hint="eastAsia" w:eastAsia="黑体"/>
          <w:spacing w:val="-24"/>
          <w:sz w:val="72"/>
          <w:szCs w:val="72"/>
          <w:highlight w:val="none"/>
        </w:rPr>
        <w:t>响</w:t>
      </w:r>
      <w:r>
        <w:rPr>
          <w:rFonts w:eastAsia="黑体"/>
          <w:spacing w:val="-24"/>
          <w:sz w:val="72"/>
          <w:szCs w:val="72"/>
          <w:highlight w:val="none"/>
        </w:rPr>
        <w:t xml:space="preserve"> </w:t>
      </w:r>
      <w:r>
        <w:rPr>
          <w:rFonts w:hint="eastAsia" w:eastAsia="黑体"/>
          <w:spacing w:val="-24"/>
          <w:sz w:val="72"/>
          <w:szCs w:val="72"/>
          <w:highlight w:val="none"/>
        </w:rPr>
        <w:t>应</w:t>
      </w:r>
      <w:r>
        <w:rPr>
          <w:rFonts w:eastAsia="黑体"/>
          <w:spacing w:val="-24"/>
          <w:sz w:val="72"/>
          <w:szCs w:val="72"/>
          <w:highlight w:val="none"/>
        </w:rPr>
        <w:t xml:space="preserve"> </w:t>
      </w:r>
      <w:r>
        <w:rPr>
          <w:rFonts w:hint="eastAsia" w:eastAsia="黑体"/>
          <w:spacing w:val="-24"/>
          <w:sz w:val="72"/>
          <w:szCs w:val="72"/>
          <w:highlight w:val="none"/>
        </w:rPr>
        <w:t>文</w:t>
      </w:r>
      <w:r>
        <w:rPr>
          <w:rFonts w:eastAsia="黑体"/>
          <w:spacing w:val="-24"/>
          <w:sz w:val="72"/>
          <w:szCs w:val="72"/>
          <w:highlight w:val="none"/>
        </w:rPr>
        <w:t xml:space="preserve"> </w:t>
      </w:r>
      <w:r>
        <w:rPr>
          <w:rFonts w:hint="eastAsia" w:eastAsia="黑体"/>
          <w:spacing w:val="-24"/>
          <w:sz w:val="72"/>
          <w:szCs w:val="72"/>
          <w:highlight w:val="none"/>
        </w:rPr>
        <w:t>件</w:t>
      </w:r>
    </w:p>
    <w:p w14:paraId="434248D3">
      <w:pPr>
        <w:keepNext w:val="0"/>
        <w:keepLines w:val="0"/>
        <w:pageBreakBefore w:val="0"/>
        <w:kinsoku/>
        <w:wordWrap/>
        <w:overflowPunct/>
        <w:topLinePunct w:val="0"/>
        <w:bidi w:val="0"/>
        <w:snapToGrid w:val="0"/>
        <w:spacing w:line="560" w:lineRule="exact"/>
        <w:jc w:val="center"/>
        <w:rPr>
          <w:rFonts w:ascii="宋体"/>
          <w:sz w:val="36"/>
          <w:szCs w:val="36"/>
          <w:highlight w:val="none"/>
        </w:rPr>
      </w:pPr>
    </w:p>
    <w:p w14:paraId="4484212E">
      <w:pPr>
        <w:keepNext w:val="0"/>
        <w:keepLines w:val="0"/>
        <w:pageBreakBefore w:val="0"/>
        <w:kinsoku/>
        <w:wordWrap/>
        <w:overflowPunct/>
        <w:topLinePunct w:val="0"/>
        <w:bidi w:val="0"/>
        <w:spacing w:line="560" w:lineRule="exact"/>
        <w:rPr>
          <w:rFonts w:eastAsia="黑体"/>
          <w:sz w:val="28"/>
          <w:szCs w:val="28"/>
          <w:highlight w:val="none"/>
        </w:rPr>
      </w:pPr>
    </w:p>
    <w:p w14:paraId="6769C47A">
      <w:pPr>
        <w:keepNext w:val="0"/>
        <w:keepLines w:val="0"/>
        <w:pageBreakBefore w:val="0"/>
        <w:kinsoku/>
        <w:wordWrap/>
        <w:overflowPunct/>
        <w:topLinePunct w:val="0"/>
        <w:bidi w:val="0"/>
        <w:spacing w:line="560" w:lineRule="exact"/>
        <w:rPr>
          <w:rFonts w:eastAsia="黑体"/>
          <w:sz w:val="28"/>
          <w:szCs w:val="28"/>
          <w:highlight w:val="none"/>
        </w:rPr>
      </w:pPr>
    </w:p>
    <w:p w14:paraId="16309989">
      <w:pPr>
        <w:keepNext w:val="0"/>
        <w:keepLines w:val="0"/>
        <w:pageBreakBefore w:val="0"/>
        <w:kinsoku/>
        <w:wordWrap/>
        <w:overflowPunct/>
        <w:topLinePunct w:val="0"/>
        <w:bidi w:val="0"/>
        <w:spacing w:line="560" w:lineRule="exact"/>
        <w:rPr>
          <w:rFonts w:eastAsia="黑体"/>
          <w:sz w:val="28"/>
          <w:szCs w:val="28"/>
          <w:highlight w:val="none"/>
        </w:rPr>
      </w:pPr>
    </w:p>
    <w:p w14:paraId="7C9EDAAC">
      <w:pPr>
        <w:keepNext w:val="0"/>
        <w:keepLines w:val="0"/>
        <w:pageBreakBefore w:val="0"/>
        <w:kinsoku/>
        <w:wordWrap/>
        <w:overflowPunct/>
        <w:topLinePunct w:val="0"/>
        <w:bidi w:val="0"/>
        <w:spacing w:line="560" w:lineRule="exact"/>
        <w:rPr>
          <w:rFonts w:eastAsia="黑体"/>
          <w:sz w:val="28"/>
          <w:szCs w:val="28"/>
          <w:highlight w:val="none"/>
        </w:rPr>
      </w:pPr>
    </w:p>
    <w:p w14:paraId="43A943CB">
      <w:pPr>
        <w:keepNext w:val="0"/>
        <w:keepLines w:val="0"/>
        <w:pageBreakBefore w:val="0"/>
        <w:kinsoku/>
        <w:wordWrap/>
        <w:overflowPunct/>
        <w:topLinePunct w:val="0"/>
        <w:bidi w:val="0"/>
        <w:spacing w:line="560" w:lineRule="exact"/>
        <w:rPr>
          <w:rFonts w:eastAsia="黑体"/>
          <w:sz w:val="28"/>
          <w:szCs w:val="28"/>
          <w:highlight w:val="none"/>
        </w:rPr>
      </w:pPr>
    </w:p>
    <w:p w14:paraId="1D27B532">
      <w:pPr>
        <w:keepNext w:val="0"/>
        <w:keepLines w:val="0"/>
        <w:pageBreakBefore w:val="0"/>
        <w:kinsoku/>
        <w:wordWrap/>
        <w:overflowPunct/>
        <w:topLinePunct w:val="0"/>
        <w:bidi w:val="0"/>
        <w:spacing w:line="560" w:lineRule="exact"/>
        <w:rPr>
          <w:rFonts w:eastAsia="黑体"/>
          <w:sz w:val="44"/>
          <w:szCs w:val="44"/>
          <w:highlight w:val="none"/>
        </w:rPr>
      </w:pPr>
    </w:p>
    <w:p w14:paraId="5B962B96">
      <w:pPr>
        <w:keepNext w:val="0"/>
        <w:keepLines w:val="0"/>
        <w:pageBreakBefore w:val="0"/>
        <w:kinsoku/>
        <w:wordWrap/>
        <w:overflowPunct/>
        <w:topLinePunct w:val="0"/>
        <w:bidi w:val="0"/>
        <w:spacing w:line="560" w:lineRule="exact"/>
        <w:rPr>
          <w:rFonts w:eastAsia="黑体"/>
          <w:sz w:val="44"/>
          <w:szCs w:val="44"/>
          <w:highlight w:val="none"/>
        </w:rPr>
      </w:pPr>
    </w:p>
    <w:p w14:paraId="0FF1E978">
      <w:pPr>
        <w:keepNext w:val="0"/>
        <w:keepLines w:val="0"/>
        <w:pageBreakBefore w:val="0"/>
        <w:kinsoku/>
        <w:wordWrap/>
        <w:overflowPunct/>
        <w:topLinePunct w:val="0"/>
        <w:bidi w:val="0"/>
        <w:spacing w:line="560" w:lineRule="exact"/>
        <w:rPr>
          <w:rFonts w:eastAsia="黑体"/>
          <w:sz w:val="44"/>
          <w:szCs w:val="44"/>
          <w:highlight w:val="none"/>
        </w:rPr>
      </w:pPr>
    </w:p>
    <w:p w14:paraId="4F1520AA">
      <w:pPr>
        <w:keepNext w:val="0"/>
        <w:keepLines w:val="0"/>
        <w:pageBreakBefore w:val="0"/>
        <w:kinsoku/>
        <w:wordWrap/>
        <w:overflowPunct/>
        <w:topLinePunct w:val="0"/>
        <w:bidi w:val="0"/>
        <w:spacing w:line="560" w:lineRule="exact"/>
        <w:jc w:val="center"/>
        <w:rPr>
          <w:rFonts w:ascii="宋体"/>
          <w:sz w:val="44"/>
          <w:szCs w:val="44"/>
          <w:highlight w:val="none"/>
          <w:u w:val="single"/>
        </w:rPr>
      </w:pPr>
      <w:r>
        <w:rPr>
          <w:rFonts w:hint="eastAsia" w:eastAsia="黑体"/>
          <w:sz w:val="36"/>
          <w:szCs w:val="36"/>
          <w:highlight w:val="none"/>
        </w:rPr>
        <w:t>供应商：×</w:t>
      </w:r>
      <w:r>
        <w:rPr>
          <w:rFonts w:hint="eastAsia" w:eastAsia="黑体"/>
          <w:sz w:val="28"/>
          <w:szCs w:val="28"/>
          <w:highlight w:val="none"/>
        </w:rPr>
        <w:t>（盖单位公章）</w:t>
      </w:r>
      <w:r>
        <w:rPr>
          <w:rFonts w:ascii="宋体" w:hAnsi="宋体"/>
          <w:sz w:val="28"/>
          <w:szCs w:val="28"/>
          <w:highlight w:val="none"/>
        </w:rPr>
        <w:t>[]</w:t>
      </w:r>
    </w:p>
    <w:p w14:paraId="7EE50EBD">
      <w:pPr>
        <w:keepNext w:val="0"/>
        <w:keepLines w:val="0"/>
        <w:pageBreakBefore w:val="0"/>
        <w:kinsoku/>
        <w:wordWrap/>
        <w:overflowPunct/>
        <w:topLinePunct w:val="0"/>
        <w:bidi w:val="0"/>
        <w:spacing w:line="560" w:lineRule="exact"/>
        <w:jc w:val="center"/>
        <w:rPr>
          <w:rFonts w:ascii="宋体"/>
          <w:sz w:val="30"/>
          <w:szCs w:val="30"/>
          <w:highlight w:val="none"/>
        </w:rPr>
      </w:pPr>
      <w:r>
        <w:rPr>
          <w:rFonts w:hint="eastAsia" w:eastAsia="黑体"/>
          <w:sz w:val="28"/>
          <w:szCs w:val="28"/>
          <w:highlight w:val="none"/>
        </w:rPr>
        <w:t>年月日</w:t>
      </w:r>
      <w:r>
        <w:rPr>
          <w:rFonts w:ascii="宋体" w:hAnsi="宋体"/>
          <w:sz w:val="30"/>
          <w:szCs w:val="30"/>
          <w:highlight w:val="none"/>
        </w:rPr>
        <w:t>[]</w:t>
      </w:r>
    </w:p>
    <w:p w14:paraId="22276CF2">
      <w:pPr>
        <w:keepNext w:val="0"/>
        <w:keepLines w:val="0"/>
        <w:pageBreakBefore w:val="0"/>
        <w:kinsoku/>
        <w:wordWrap/>
        <w:overflowPunct/>
        <w:topLinePunct w:val="0"/>
        <w:bidi w:val="0"/>
        <w:spacing w:before="60" w:after="60" w:line="560" w:lineRule="exact"/>
        <w:rPr>
          <w:rFonts w:ascii="宋体"/>
          <w:b/>
          <w:sz w:val="24"/>
          <w:highlight w:val="none"/>
        </w:rPr>
      </w:pPr>
    </w:p>
    <w:p w14:paraId="676C80CB">
      <w:pPr>
        <w:keepNext w:val="0"/>
        <w:keepLines w:val="0"/>
        <w:pageBreakBefore w:val="0"/>
        <w:kinsoku/>
        <w:wordWrap/>
        <w:overflowPunct/>
        <w:topLinePunct w:val="0"/>
        <w:bidi w:val="0"/>
        <w:spacing w:before="60" w:after="60" w:line="560" w:lineRule="exact"/>
        <w:rPr>
          <w:rFonts w:ascii="宋体"/>
          <w:b/>
          <w:sz w:val="24"/>
          <w:highlight w:val="none"/>
        </w:rPr>
      </w:pPr>
    </w:p>
    <w:p w14:paraId="1EA9FFA9">
      <w:pPr>
        <w:keepNext w:val="0"/>
        <w:keepLines w:val="0"/>
        <w:pageBreakBefore w:val="0"/>
        <w:kinsoku/>
        <w:wordWrap/>
        <w:overflowPunct/>
        <w:topLinePunct w:val="0"/>
        <w:bidi w:val="0"/>
        <w:spacing w:before="60" w:after="60" w:line="560" w:lineRule="exact"/>
        <w:rPr>
          <w:rFonts w:ascii="宋体"/>
          <w:b/>
          <w:sz w:val="24"/>
          <w:highlight w:val="none"/>
        </w:rPr>
      </w:pPr>
    </w:p>
    <w:p w14:paraId="60AC6D9C">
      <w:pPr>
        <w:keepNext w:val="0"/>
        <w:keepLines w:val="0"/>
        <w:pageBreakBefore w:val="0"/>
        <w:kinsoku/>
        <w:wordWrap/>
        <w:overflowPunct/>
        <w:topLinePunct w:val="0"/>
        <w:bidi w:val="0"/>
        <w:spacing w:before="60" w:after="60" w:line="560" w:lineRule="exact"/>
        <w:rPr>
          <w:rFonts w:ascii="宋体"/>
          <w:b/>
          <w:sz w:val="24"/>
          <w:highlight w:val="none"/>
        </w:rPr>
      </w:pPr>
    </w:p>
    <w:p w14:paraId="7CC5045C">
      <w:pPr>
        <w:keepNext w:val="0"/>
        <w:keepLines w:val="0"/>
        <w:pageBreakBefore w:val="0"/>
        <w:tabs>
          <w:tab w:val="left" w:pos="0"/>
          <w:tab w:val="left" w:pos="180"/>
          <w:tab w:val="left" w:pos="360"/>
          <w:tab w:val="center" w:pos="4781"/>
          <w:tab w:val="left" w:pos="6300"/>
        </w:tabs>
        <w:kinsoku/>
        <w:wordWrap/>
        <w:overflowPunct/>
        <w:topLinePunct w:val="0"/>
        <w:bidi w:val="0"/>
        <w:spacing w:line="560" w:lineRule="exact"/>
        <w:jc w:val="center"/>
        <w:rPr>
          <w:rFonts w:hint="eastAsia" w:ascii="宋体" w:hAnsi="宋体"/>
          <w:b/>
          <w:sz w:val="24"/>
          <w:highlight w:val="none"/>
        </w:rPr>
      </w:pPr>
    </w:p>
    <w:p w14:paraId="54F9FBA3">
      <w:pPr>
        <w:keepNext w:val="0"/>
        <w:keepLines w:val="0"/>
        <w:pageBreakBefore w:val="0"/>
        <w:tabs>
          <w:tab w:val="left" w:pos="0"/>
          <w:tab w:val="left" w:pos="180"/>
          <w:tab w:val="left" w:pos="360"/>
          <w:tab w:val="center" w:pos="4781"/>
          <w:tab w:val="left" w:pos="6300"/>
        </w:tabs>
        <w:kinsoku/>
        <w:wordWrap/>
        <w:overflowPunct/>
        <w:topLinePunct w:val="0"/>
        <w:bidi w:val="0"/>
        <w:spacing w:line="560" w:lineRule="exact"/>
        <w:jc w:val="center"/>
        <w:rPr>
          <w:rFonts w:hint="eastAsia" w:ascii="方正小标宋简体" w:hAnsi="方正小标宋简体" w:eastAsia="方正小标宋简体" w:cs="方正小标宋简体"/>
          <w:b w:val="0"/>
          <w:bCs/>
          <w:sz w:val="32"/>
          <w:szCs w:val="22"/>
          <w:highlight w:val="none"/>
        </w:rPr>
      </w:pPr>
      <w:r>
        <w:rPr>
          <w:rFonts w:hint="eastAsia" w:ascii="方正小标宋简体" w:hAnsi="方正小标宋简体" w:eastAsia="方正小标宋简体" w:cs="方正小标宋简体"/>
          <w:b w:val="0"/>
          <w:bCs/>
          <w:sz w:val="32"/>
          <w:szCs w:val="22"/>
          <w:highlight w:val="none"/>
        </w:rPr>
        <w:t>第</w:t>
      </w:r>
      <w:r>
        <w:rPr>
          <w:rFonts w:hint="eastAsia" w:ascii="方正小标宋简体" w:hAnsi="方正小标宋简体" w:eastAsia="方正小标宋简体" w:cs="方正小标宋简体"/>
          <w:b w:val="0"/>
          <w:bCs/>
          <w:sz w:val="32"/>
          <w:szCs w:val="22"/>
          <w:highlight w:val="none"/>
          <w:lang w:val="en-US" w:eastAsia="zh-CN"/>
        </w:rPr>
        <w:t>八</w:t>
      </w:r>
      <w:r>
        <w:rPr>
          <w:rFonts w:hint="eastAsia" w:ascii="方正小标宋简体" w:hAnsi="方正小标宋简体" w:eastAsia="方正小标宋简体" w:cs="方正小标宋简体"/>
          <w:b w:val="0"/>
          <w:bCs/>
          <w:sz w:val="32"/>
          <w:szCs w:val="22"/>
          <w:highlight w:val="none"/>
        </w:rPr>
        <w:t>章</w:t>
      </w:r>
      <w:r>
        <w:rPr>
          <w:rFonts w:hint="eastAsia" w:ascii="方正小标宋简体" w:hAnsi="方正小标宋简体" w:eastAsia="方正小标宋简体" w:cs="方正小标宋简体"/>
          <w:b w:val="0"/>
          <w:bCs/>
          <w:sz w:val="32"/>
          <w:szCs w:val="22"/>
          <w:highlight w:val="none"/>
          <w:lang w:val="en-US" w:eastAsia="zh-CN"/>
        </w:rPr>
        <w:t xml:space="preserve"> </w:t>
      </w:r>
      <w:r>
        <w:rPr>
          <w:rFonts w:hint="eastAsia" w:ascii="方正小标宋简体" w:hAnsi="方正小标宋简体" w:eastAsia="方正小标宋简体" w:cs="方正小标宋简体"/>
          <w:b w:val="0"/>
          <w:bCs/>
          <w:sz w:val="32"/>
          <w:szCs w:val="22"/>
          <w:highlight w:val="none"/>
        </w:rPr>
        <w:t>资格审查申请书格式</w:t>
      </w:r>
    </w:p>
    <w:p w14:paraId="0369FFDE">
      <w:pPr>
        <w:keepNext w:val="0"/>
        <w:keepLines w:val="0"/>
        <w:pageBreakBefore w:val="0"/>
        <w:tabs>
          <w:tab w:val="left" w:pos="0"/>
          <w:tab w:val="left" w:pos="180"/>
          <w:tab w:val="left" w:pos="360"/>
          <w:tab w:val="center" w:pos="4781"/>
          <w:tab w:val="left" w:pos="6300"/>
        </w:tabs>
        <w:kinsoku/>
        <w:wordWrap/>
        <w:overflowPunct/>
        <w:topLinePunct w:val="0"/>
        <w:bidi w:val="0"/>
        <w:spacing w:line="560" w:lineRule="exact"/>
        <w:jc w:val="center"/>
        <w:rPr>
          <w:rFonts w:ascii="黑体" w:eastAsia="黑体"/>
          <w:b/>
          <w:sz w:val="32"/>
          <w:highlight w:val="none"/>
        </w:rPr>
      </w:pPr>
      <w:r>
        <w:rPr>
          <w:rFonts w:hint="eastAsia" w:ascii="黑体" w:eastAsia="黑体"/>
          <w:b/>
          <w:sz w:val="32"/>
          <w:highlight w:val="none"/>
        </w:rPr>
        <w:t>有关证件情况表</w:t>
      </w:r>
    </w:p>
    <w:p w14:paraId="689C2347">
      <w:pPr>
        <w:keepNext w:val="0"/>
        <w:keepLines w:val="0"/>
        <w:pageBreakBefore w:val="0"/>
        <w:kinsoku/>
        <w:wordWrap/>
        <w:overflowPunct/>
        <w:topLinePunct w:val="0"/>
        <w:bidi w:val="0"/>
        <w:spacing w:after="120" w:line="560" w:lineRule="exact"/>
        <w:ind w:left="105"/>
        <w:rPr>
          <w:rFonts w:ascii="宋体"/>
          <w:highlight w:val="none"/>
          <w:u w:val="single"/>
        </w:rPr>
      </w:pPr>
      <w:r>
        <w:rPr>
          <w:rFonts w:hint="eastAsia" w:ascii="宋体" w:hAnsi="宋体"/>
          <w:b/>
          <w:szCs w:val="21"/>
          <w:highlight w:val="none"/>
        </w:rPr>
        <w:t>供应商名称：</w:t>
      </w:r>
    </w:p>
    <w:tbl>
      <w:tblPr>
        <w:tblStyle w:val="47"/>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2216"/>
        <w:gridCol w:w="2821"/>
        <w:gridCol w:w="2809"/>
        <w:gridCol w:w="926"/>
      </w:tblGrid>
      <w:tr w14:paraId="0B1B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616" w:type="dxa"/>
            <w:vAlign w:val="center"/>
          </w:tcPr>
          <w:p w14:paraId="326E688B">
            <w:pPr>
              <w:keepNext w:val="0"/>
              <w:keepLines w:val="0"/>
              <w:pageBreakBefore w:val="0"/>
              <w:tabs>
                <w:tab w:val="left" w:pos="0"/>
                <w:tab w:val="left" w:pos="180"/>
                <w:tab w:val="left" w:pos="360"/>
              </w:tabs>
              <w:kinsoku/>
              <w:wordWrap/>
              <w:overflowPunct/>
              <w:topLinePunct w:val="0"/>
              <w:bidi w:val="0"/>
              <w:snapToGrid w:val="0"/>
              <w:spacing w:line="560" w:lineRule="exact"/>
              <w:jc w:val="center"/>
              <w:rPr>
                <w:rFonts w:ascii="宋体"/>
                <w:szCs w:val="21"/>
                <w:highlight w:val="none"/>
              </w:rPr>
            </w:pPr>
            <w:r>
              <w:rPr>
                <w:rFonts w:hint="eastAsia" w:ascii="宋体" w:hAnsi="宋体"/>
                <w:szCs w:val="21"/>
                <w:highlight w:val="none"/>
              </w:rPr>
              <w:t>序号</w:t>
            </w:r>
          </w:p>
        </w:tc>
        <w:tc>
          <w:tcPr>
            <w:tcW w:w="5037" w:type="dxa"/>
            <w:gridSpan w:val="2"/>
            <w:vAlign w:val="center"/>
          </w:tcPr>
          <w:p w14:paraId="66BC0D19">
            <w:pPr>
              <w:keepNext w:val="0"/>
              <w:keepLines w:val="0"/>
              <w:pageBreakBefore w:val="0"/>
              <w:tabs>
                <w:tab w:val="left" w:pos="0"/>
                <w:tab w:val="left" w:pos="180"/>
                <w:tab w:val="left" w:pos="360"/>
              </w:tabs>
              <w:kinsoku/>
              <w:wordWrap/>
              <w:overflowPunct/>
              <w:topLinePunct w:val="0"/>
              <w:bidi w:val="0"/>
              <w:snapToGrid w:val="0"/>
              <w:spacing w:line="560" w:lineRule="exact"/>
              <w:jc w:val="center"/>
              <w:rPr>
                <w:rFonts w:ascii="宋体"/>
                <w:szCs w:val="21"/>
                <w:highlight w:val="none"/>
              </w:rPr>
            </w:pPr>
            <w:r>
              <w:rPr>
                <w:rFonts w:hint="eastAsia" w:ascii="宋体" w:hAnsi="宋体"/>
                <w:szCs w:val="21"/>
                <w:highlight w:val="none"/>
              </w:rPr>
              <w:t>名称</w:t>
            </w:r>
          </w:p>
        </w:tc>
        <w:tc>
          <w:tcPr>
            <w:tcW w:w="2809" w:type="dxa"/>
            <w:vAlign w:val="center"/>
          </w:tcPr>
          <w:p w14:paraId="0393D8E4">
            <w:pPr>
              <w:keepNext w:val="0"/>
              <w:keepLines w:val="0"/>
              <w:pageBreakBefore w:val="0"/>
              <w:kinsoku/>
              <w:wordWrap/>
              <w:overflowPunct/>
              <w:topLinePunct w:val="0"/>
              <w:bidi w:val="0"/>
              <w:snapToGrid w:val="0"/>
              <w:spacing w:line="560" w:lineRule="exact"/>
              <w:ind w:left="193" w:firstLine="15"/>
              <w:jc w:val="center"/>
              <w:rPr>
                <w:rFonts w:ascii="宋体"/>
                <w:szCs w:val="21"/>
                <w:highlight w:val="none"/>
              </w:rPr>
            </w:pPr>
            <w:r>
              <w:rPr>
                <w:rFonts w:hint="eastAsia" w:ascii="宋体" w:hAnsi="宋体"/>
                <w:szCs w:val="21"/>
                <w:highlight w:val="none"/>
              </w:rPr>
              <w:t>内容</w:t>
            </w:r>
          </w:p>
        </w:tc>
        <w:tc>
          <w:tcPr>
            <w:tcW w:w="926" w:type="dxa"/>
            <w:vAlign w:val="center"/>
          </w:tcPr>
          <w:p w14:paraId="6BB68E87">
            <w:pPr>
              <w:keepNext w:val="0"/>
              <w:keepLines w:val="0"/>
              <w:pageBreakBefore w:val="0"/>
              <w:tabs>
                <w:tab w:val="left" w:pos="0"/>
                <w:tab w:val="left" w:pos="180"/>
                <w:tab w:val="left" w:pos="360"/>
              </w:tabs>
              <w:kinsoku/>
              <w:wordWrap/>
              <w:overflowPunct/>
              <w:topLinePunct w:val="0"/>
              <w:bidi w:val="0"/>
              <w:snapToGrid w:val="0"/>
              <w:spacing w:line="560" w:lineRule="exact"/>
              <w:jc w:val="center"/>
              <w:rPr>
                <w:rFonts w:ascii="宋体"/>
                <w:szCs w:val="21"/>
                <w:highlight w:val="none"/>
              </w:rPr>
            </w:pPr>
            <w:r>
              <w:rPr>
                <w:rFonts w:hint="eastAsia" w:ascii="宋体" w:hAnsi="宋体"/>
                <w:szCs w:val="21"/>
                <w:highlight w:val="none"/>
              </w:rPr>
              <w:t>结果</w:t>
            </w:r>
          </w:p>
        </w:tc>
      </w:tr>
      <w:tr w14:paraId="29E18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616" w:type="dxa"/>
            <w:vAlign w:val="center"/>
          </w:tcPr>
          <w:p w14:paraId="712114F2">
            <w:pPr>
              <w:keepNext w:val="0"/>
              <w:keepLines w:val="0"/>
              <w:pageBreakBefore w:val="0"/>
              <w:tabs>
                <w:tab w:val="left" w:pos="0"/>
                <w:tab w:val="left" w:pos="180"/>
                <w:tab w:val="left" w:pos="360"/>
              </w:tabs>
              <w:kinsoku/>
              <w:wordWrap/>
              <w:overflowPunct/>
              <w:topLinePunct w:val="0"/>
              <w:bidi w:val="0"/>
              <w:snapToGrid w:val="0"/>
              <w:spacing w:line="560" w:lineRule="exact"/>
              <w:jc w:val="center"/>
              <w:rPr>
                <w:rFonts w:ascii="宋体"/>
                <w:szCs w:val="21"/>
                <w:highlight w:val="none"/>
              </w:rPr>
            </w:pPr>
            <w:r>
              <w:rPr>
                <w:rFonts w:ascii="宋体" w:hAnsi="宋体"/>
                <w:szCs w:val="21"/>
                <w:highlight w:val="none"/>
              </w:rPr>
              <w:t>1</w:t>
            </w:r>
          </w:p>
        </w:tc>
        <w:tc>
          <w:tcPr>
            <w:tcW w:w="5037" w:type="dxa"/>
            <w:gridSpan w:val="2"/>
            <w:vAlign w:val="center"/>
          </w:tcPr>
          <w:p w14:paraId="42913DBE">
            <w:pPr>
              <w:keepNext w:val="0"/>
              <w:keepLines w:val="0"/>
              <w:pageBreakBefore w:val="0"/>
              <w:tabs>
                <w:tab w:val="left" w:pos="0"/>
                <w:tab w:val="left" w:pos="180"/>
                <w:tab w:val="left" w:pos="360"/>
              </w:tabs>
              <w:kinsoku/>
              <w:wordWrap/>
              <w:overflowPunct/>
              <w:topLinePunct w:val="0"/>
              <w:bidi w:val="0"/>
              <w:snapToGrid w:val="0"/>
              <w:spacing w:line="560" w:lineRule="exact"/>
              <w:rPr>
                <w:rFonts w:ascii="宋体"/>
                <w:szCs w:val="21"/>
                <w:highlight w:val="none"/>
              </w:rPr>
            </w:pPr>
            <w:r>
              <w:rPr>
                <w:rFonts w:hint="eastAsia" w:ascii="宋体" w:hAnsi="宋体"/>
                <w:szCs w:val="21"/>
                <w:highlight w:val="none"/>
              </w:rPr>
              <w:t>营业执照复印件加盖公章；</w:t>
            </w:r>
          </w:p>
        </w:tc>
        <w:tc>
          <w:tcPr>
            <w:tcW w:w="2809" w:type="dxa"/>
            <w:vAlign w:val="center"/>
          </w:tcPr>
          <w:p w14:paraId="2A176518">
            <w:pPr>
              <w:keepNext w:val="0"/>
              <w:keepLines w:val="0"/>
              <w:pageBreakBefore w:val="0"/>
              <w:tabs>
                <w:tab w:val="left" w:pos="0"/>
                <w:tab w:val="left" w:pos="180"/>
                <w:tab w:val="left" w:pos="360"/>
              </w:tabs>
              <w:kinsoku/>
              <w:wordWrap/>
              <w:overflowPunct/>
              <w:topLinePunct w:val="0"/>
              <w:bidi w:val="0"/>
              <w:snapToGrid w:val="0"/>
              <w:spacing w:line="560" w:lineRule="exact"/>
              <w:rPr>
                <w:rFonts w:ascii="宋体"/>
                <w:szCs w:val="21"/>
                <w:highlight w:val="none"/>
              </w:rPr>
            </w:pPr>
            <w:r>
              <w:rPr>
                <w:rFonts w:hint="eastAsia" w:ascii="宋体" w:hAnsi="宋体"/>
                <w:szCs w:val="21"/>
                <w:highlight w:val="none"/>
              </w:rPr>
              <w:t>是否提供□</w:t>
            </w:r>
            <w:r>
              <w:rPr>
                <w:rFonts w:ascii="宋体" w:hAnsi="宋体"/>
                <w:szCs w:val="21"/>
                <w:highlight w:val="none"/>
              </w:rPr>
              <w:t xml:space="preserve">  </w:t>
            </w:r>
          </w:p>
        </w:tc>
        <w:tc>
          <w:tcPr>
            <w:tcW w:w="926" w:type="dxa"/>
            <w:vAlign w:val="center"/>
          </w:tcPr>
          <w:p w14:paraId="648CC3A6">
            <w:pPr>
              <w:keepNext w:val="0"/>
              <w:keepLines w:val="0"/>
              <w:pageBreakBefore w:val="0"/>
              <w:tabs>
                <w:tab w:val="left" w:pos="0"/>
                <w:tab w:val="left" w:pos="180"/>
                <w:tab w:val="left" w:pos="360"/>
              </w:tabs>
              <w:kinsoku/>
              <w:wordWrap/>
              <w:overflowPunct/>
              <w:topLinePunct w:val="0"/>
              <w:bidi w:val="0"/>
              <w:snapToGrid w:val="0"/>
              <w:spacing w:line="560" w:lineRule="exact"/>
              <w:jc w:val="center"/>
              <w:rPr>
                <w:rFonts w:ascii="宋体"/>
                <w:szCs w:val="21"/>
                <w:highlight w:val="none"/>
              </w:rPr>
            </w:pPr>
          </w:p>
        </w:tc>
      </w:tr>
      <w:tr w14:paraId="7714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6" w:hRule="atLeast"/>
          <w:jc w:val="center"/>
        </w:trPr>
        <w:tc>
          <w:tcPr>
            <w:tcW w:w="616" w:type="dxa"/>
            <w:vAlign w:val="center"/>
          </w:tcPr>
          <w:p w14:paraId="15FAEDAE">
            <w:pPr>
              <w:keepNext w:val="0"/>
              <w:keepLines w:val="0"/>
              <w:pageBreakBefore w:val="0"/>
              <w:tabs>
                <w:tab w:val="left" w:pos="0"/>
                <w:tab w:val="left" w:pos="180"/>
                <w:tab w:val="left" w:pos="360"/>
              </w:tabs>
              <w:kinsoku/>
              <w:wordWrap/>
              <w:overflowPunct/>
              <w:topLinePunct w:val="0"/>
              <w:bidi w:val="0"/>
              <w:snapToGrid w:val="0"/>
              <w:spacing w:line="560" w:lineRule="exact"/>
              <w:jc w:val="center"/>
              <w:rPr>
                <w:rFonts w:ascii="宋体"/>
                <w:szCs w:val="21"/>
                <w:highlight w:val="none"/>
              </w:rPr>
            </w:pPr>
            <w:r>
              <w:rPr>
                <w:rFonts w:ascii="宋体" w:hAnsi="宋体"/>
                <w:szCs w:val="21"/>
                <w:highlight w:val="none"/>
              </w:rPr>
              <w:t>2</w:t>
            </w:r>
          </w:p>
        </w:tc>
        <w:tc>
          <w:tcPr>
            <w:tcW w:w="5037" w:type="dxa"/>
            <w:gridSpan w:val="2"/>
            <w:vAlign w:val="center"/>
          </w:tcPr>
          <w:p w14:paraId="5CCD6CC0">
            <w:pPr>
              <w:keepNext w:val="0"/>
              <w:keepLines w:val="0"/>
              <w:pageBreakBefore w:val="0"/>
              <w:tabs>
                <w:tab w:val="left" w:pos="0"/>
                <w:tab w:val="left" w:pos="180"/>
                <w:tab w:val="left" w:pos="360"/>
              </w:tabs>
              <w:kinsoku/>
              <w:wordWrap/>
              <w:overflowPunct/>
              <w:topLinePunct w:val="0"/>
              <w:bidi w:val="0"/>
              <w:spacing w:line="560" w:lineRule="exact"/>
              <w:rPr>
                <w:rFonts w:ascii="宋体"/>
                <w:szCs w:val="21"/>
                <w:highlight w:val="none"/>
              </w:rPr>
            </w:pPr>
            <w:r>
              <w:rPr>
                <w:rFonts w:hint="eastAsia" w:hAnsi="宋体"/>
                <w:szCs w:val="21"/>
                <w:highlight w:val="none"/>
              </w:rPr>
              <w:t>如授权代表参加报价，须提供法定代表人（负责人）授权委托书原件及授权代表的身份证复印件（加盖公章）；如法定代表人（负责人）参加报价，可只提供法定代表人（负责人）身份证复印件（加盖公章）</w:t>
            </w:r>
            <w:r>
              <w:rPr>
                <w:rFonts w:hAnsi="宋体"/>
                <w:szCs w:val="21"/>
                <w:highlight w:val="none"/>
              </w:rPr>
              <w:t>(</w:t>
            </w:r>
            <w:r>
              <w:rPr>
                <w:rFonts w:hint="eastAsia" w:hAnsi="宋体"/>
                <w:szCs w:val="21"/>
                <w:highlight w:val="none"/>
              </w:rPr>
              <w:t>见附件</w:t>
            </w:r>
            <w:r>
              <w:rPr>
                <w:rFonts w:hAnsi="宋体"/>
                <w:szCs w:val="21"/>
                <w:highlight w:val="none"/>
              </w:rPr>
              <w:t>)</w:t>
            </w:r>
            <w:r>
              <w:rPr>
                <w:rFonts w:hint="eastAsia" w:hAnsi="宋体"/>
                <w:szCs w:val="21"/>
                <w:highlight w:val="none"/>
              </w:rPr>
              <w:t>；</w:t>
            </w:r>
          </w:p>
        </w:tc>
        <w:tc>
          <w:tcPr>
            <w:tcW w:w="2809" w:type="dxa"/>
            <w:vAlign w:val="center"/>
          </w:tcPr>
          <w:p w14:paraId="1CDFE455">
            <w:pPr>
              <w:keepNext w:val="0"/>
              <w:keepLines w:val="0"/>
              <w:pageBreakBefore w:val="0"/>
              <w:tabs>
                <w:tab w:val="left" w:pos="0"/>
                <w:tab w:val="left" w:pos="180"/>
                <w:tab w:val="left" w:pos="360"/>
              </w:tabs>
              <w:kinsoku/>
              <w:wordWrap/>
              <w:overflowPunct/>
              <w:topLinePunct w:val="0"/>
              <w:bidi w:val="0"/>
              <w:adjustRightInd w:val="0"/>
              <w:snapToGrid w:val="0"/>
              <w:spacing w:line="560" w:lineRule="exact"/>
              <w:rPr>
                <w:rFonts w:ascii="宋体"/>
                <w:szCs w:val="21"/>
                <w:highlight w:val="none"/>
              </w:rPr>
            </w:pPr>
            <w:r>
              <w:rPr>
                <w:rFonts w:hint="eastAsia" w:ascii="宋体" w:hAnsi="宋体"/>
                <w:szCs w:val="21"/>
                <w:highlight w:val="none"/>
              </w:rPr>
              <w:t>是否提供□</w:t>
            </w:r>
            <w:r>
              <w:rPr>
                <w:rFonts w:ascii="宋体" w:hAnsi="宋体"/>
                <w:szCs w:val="21"/>
                <w:highlight w:val="none"/>
              </w:rPr>
              <w:t xml:space="preserve">  </w:t>
            </w:r>
          </w:p>
        </w:tc>
        <w:tc>
          <w:tcPr>
            <w:tcW w:w="926" w:type="dxa"/>
            <w:vAlign w:val="center"/>
          </w:tcPr>
          <w:p w14:paraId="279768E9">
            <w:pPr>
              <w:keepNext w:val="0"/>
              <w:keepLines w:val="0"/>
              <w:pageBreakBefore w:val="0"/>
              <w:tabs>
                <w:tab w:val="left" w:pos="0"/>
                <w:tab w:val="left" w:pos="180"/>
                <w:tab w:val="left" w:pos="360"/>
              </w:tabs>
              <w:kinsoku/>
              <w:wordWrap/>
              <w:overflowPunct/>
              <w:topLinePunct w:val="0"/>
              <w:bidi w:val="0"/>
              <w:snapToGrid w:val="0"/>
              <w:spacing w:line="560" w:lineRule="exact"/>
              <w:jc w:val="center"/>
              <w:rPr>
                <w:rFonts w:ascii="宋体"/>
                <w:szCs w:val="21"/>
                <w:highlight w:val="none"/>
              </w:rPr>
            </w:pPr>
          </w:p>
        </w:tc>
      </w:tr>
      <w:tr w14:paraId="7315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2832" w:type="dxa"/>
            <w:gridSpan w:val="2"/>
            <w:vAlign w:val="center"/>
          </w:tcPr>
          <w:p w14:paraId="76C5FB09">
            <w:pPr>
              <w:keepNext w:val="0"/>
              <w:keepLines w:val="0"/>
              <w:pageBreakBefore w:val="0"/>
              <w:tabs>
                <w:tab w:val="left" w:pos="0"/>
                <w:tab w:val="left" w:pos="180"/>
                <w:tab w:val="left" w:pos="360"/>
              </w:tabs>
              <w:kinsoku/>
              <w:wordWrap/>
              <w:overflowPunct/>
              <w:topLinePunct w:val="0"/>
              <w:bidi w:val="0"/>
              <w:snapToGrid w:val="0"/>
              <w:spacing w:line="560" w:lineRule="exact"/>
              <w:jc w:val="center"/>
              <w:rPr>
                <w:rFonts w:ascii="宋体"/>
                <w:szCs w:val="21"/>
                <w:highlight w:val="none"/>
              </w:rPr>
            </w:pPr>
            <w:r>
              <w:rPr>
                <w:rFonts w:hint="eastAsia" w:ascii="宋体" w:hAnsi="宋体"/>
                <w:szCs w:val="21"/>
                <w:highlight w:val="none"/>
              </w:rPr>
              <w:t>对核验结果有关人员签字</w:t>
            </w:r>
          </w:p>
        </w:tc>
        <w:tc>
          <w:tcPr>
            <w:tcW w:w="6556" w:type="dxa"/>
            <w:gridSpan w:val="3"/>
            <w:vAlign w:val="center"/>
          </w:tcPr>
          <w:p w14:paraId="27A0AA54">
            <w:pPr>
              <w:keepNext w:val="0"/>
              <w:keepLines w:val="0"/>
              <w:pageBreakBefore w:val="0"/>
              <w:tabs>
                <w:tab w:val="left" w:pos="0"/>
                <w:tab w:val="left" w:pos="180"/>
                <w:tab w:val="left" w:pos="360"/>
              </w:tabs>
              <w:kinsoku/>
              <w:wordWrap/>
              <w:overflowPunct/>
              <w:topLinePunct w:val="0"/>
              <w:bidi w:val="0"/>
              <w:snapToGrid w:val="0"/>
              <w:spacing w:line="560" w:lineRule="exact"/>
              <w:rPr>
                <w:rFonts w:ascii="宋体"/>
                <w:szCs w:val="21"/>
                <w:highlight w:val="none"/>
              </w:rPr>
            </w:pPr>
            <w:r>
              <w:rPr>
                <w:rFonts w:hint="eastAsia" w:ascii="宋体" w:hAnsi="宋体"/>
                <w:szCs w:val="21"/>
                <w:highlight w:val="none"/>
              </w:rPr>
              <w:t>授权代表签字：</w:t>
            </w:r>
          </w:p>
          <w:p w14:paraId="130C869E">
            <w:pPr>
              <w:keepNext w:val="0"/>
              <w:keepLines w:val="0"/>
              <w:pageBreakBefore w:val="0"/>
              <w:tabs>
                <w:tab w:val="left" w:pos="0"/>
                <w:tab w:val="left" w:pos="180"/>
                <w:tab w:val="left" w:pos="360"/>
              </w:tabs>
              <w:kinsoku/>
              <w:wordWrap/>
              <w:overflowPunct/>
              <w:topLinePunct w:val="0"/>
              <w:bidi w:val="0"/>
              <w:snapToGrid w:val="0"/>
              <w:spacing w:line="560" w:lineRule="exact"/>
              <w:rPr>
                <w:rFonts w:ascii="宋体"/>
                <w:szCs w:val="21"/>
                <w:highlight w:val="none"/>
              </w:rPr>
            </w:pPr>
            <w:r>
              <w:rPr>
                <w:rFonts w:ascii="宋体" w:hAnsi="宋体"/>
                <w:szCs w:val="21"/>
                <w:highlight w:val="none"/>
              </w:rPr>
              <w:t xml:space="preserve">            </w:t>
            </w:r>
          </w:p>
          <w:p w14:paraId="35A28C88">
            <w:pPr>
              <w:pStyle w:val="46"/>
              <w:keepNext w:val="0"/>
              <w:keepLines w:val="0"/>
              <w:pageBreakBefore w:val="0"/>
              <w:kinsoku/>
              <w:wordWrap/>
              <w:overflowPunct/>
              <w:topLinePunct w:val="0"/>
              <w:bidi w:val="0"/>
              <w:spacing w:line="560" w:lineRule="exact"/>
              <w:ind w:firstLine="400"/>
              <w:rPr>
                <w:highlight w:val="none"/>
              </w:rPr>
            </w:pPr>
          </w:p>
          <w:p w14:paraId="2A782DA0">
            <w:pPr>
              <w:keepNext w:val="0"/>
              <w:keepLines w:val="0"/>
              <w:pageBreakBefore w:val="0"/>
              <w:tabs>
                <w:tab w:val="left" w:pos="0"/>
                <w:tab w:val="left" w:pos="180"/>
                <w:tab w:val="left" w:pos="360"/>
              </w:tabs>
              <w:kinsoku/>
              <w:wordWrap/>
              <w:overflowPunct/>
              <w:topLinePunct w:val="0"/>
              <w:bidi w:val="0"/>
              <w:snapToGrid w:val="0"/>
              <w:spacing w:line="560" w:lineRule="exact"/>
              <w:rPr>
                <w:rFonts w:ascii="宋体"/>
                <w:szCs w:val="21"/>
                <w:highlight w:val="none"/>
              </w:rPr>
            </w:pPr>
            <w:r>
              <w:rPr>
                <w:rFonts w:hint="eastAsia" w:ascii="宋体" w:hAnsi="宋体"/>
                <w:szCs w:val="21"/>
                <w:highlight w:val="none"/>
              </w:rPr>
              <w:t>核验人员签字：</w:t>
            </w:r>
            <w:r>
              <w:rPr>
                <w:rFonts w:ascii="宋体" w:hAnsi="宋体"/>
                <w:szCs w:val="21"/>
                <w:highlight w:val="none"/>
              </w:rPr>
              <w:t xml:space="preserve">                                                </w:t>
            </w:r>
          </w:p>
        </w:tc>
      </w:tr>
    </w:tbl>
    <w:p w14:paraId="409E50F1">
      <w:pPr>
        <w:keepNext w:val="0"/>
        <w:keepLines w:val="0"/>
        <w:pageBreakBefore w:val="0"/>
        <w:kinsoku/>
        <w:wordWrap/>
        <w:overflowPunct/>
        <w:topLinePunct w:val="0"/>
        <w:bidi w:val="0"/>
        <w:spacing w:line="560" w:lineRule="exact"/>
        <w:rPr>
          <w:highlight w:val="none"/>
        </w:rPr>
      </w:pPr>
      <w:r>
        <w:rPr>
          <w:rFonts w:hint="eastAsia" w:ascii="宋体" w:hAnsi="宋体"/>
          <w:b/>
          <w:highlight w:val="none"/>
        </w:rPr>
        <w:t>备注：此表格请供应商如实填写，填写内容应与响应文件中所附证件相符，进行核验。此表仅供参考，具体要求以资格条件为准。</w:t>
      </w:r>
    </w:p>
    <w:sectPr>
      <w:footerReference r:id="rId5" w:type="first"/>
      <w:headerReference r:id="rId3" w:type="default"/>
      <w:footerReference r:id="rId4"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5C37EE-29EC-4275-834F-EC5D45A75F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embedRegular r:id="rId2" w:fontKey="{EA7701A5-D98F-4D29-8B75-DD527B86C980}"/>
  </w:font>
  <w:font w:name="Verdana">
    <w:panose1 w:val="020B0604030504040204"/>
    <w:charset w:val="00"/>
    <w:family w:val="swiss"/>
    <w:pitch w:val="default"/>
    <w:sig w:usb0="A00006FF" w:usb1="4000205B" w:usb2="00000010" w:usb3="00000000" w:csb0="2000019F" w:csb1="00000000"/>
  </w:font>
  <w:font w:name="方正大标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3" w:fontKey="{C3963AEF-C0A3-4761-A457-FCF7CC2EC05A}"/>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4" w:fontKey="{5CEEA33E-AFCA-4FCA-A57E-DC9A6F796E18}"/>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modern"/>
    <w:pitch w:val="default"/>
    <w:sig w:usb0="800002BF" w:usb1="38CF7CFA" w:usb2="00000016" w:usb3="00000000" w:csb0="00040001" w:csb1="00000000"/>
    <w:embedRegular r:id="rId5" w:fontKey="{1DF0B967-5B07-41C1-AC1E-F6CF0E7A35DD}"/>
  </w:font>
  <w:font w:name="方正小标宋简体">
    <w:panose1 w:val="02000000000000000000"/>
    <w:charset w:val="86"/>
    <w:family w:val="auto"/>
    <w:pitch w:val="default"/>
    <w:sig w:usb0="00000001" w:usb1="080E0000" w:usb2="00000000" w:usb3="00000000" w:csb0="00040000" w:csb1="00000000"/>
    <w:embedRegular r:id="rId6" w:fontKey="{57626D5A-82E5-4FD2-914B-32F32E9C16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5B6BC">
    <w:pPr>
      <w:pStyle w:val="30"/>
      <w:rPr>
        <w:rFonts w:ascii="楷体" w:hAnsi="楷体" w:eastAsia="楷体"/>
        <w:b/>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688AA">
                          <w:pPr>
                            <w:pStyle w:val="30"/>
                          </w:pPr>
                          <w:r>
                            <w:rPr>
                              <w:rFonts w:hint="eastAsia" w:ascii="楷体" w:hAnsi="楷体" w:eastAsia="楷体"/>
                              <w:b/>
                            </w:rPr>
                            <w:t>聊城市技师学院</w:t>
                          </w:r>
                          <w:r>
                            <w:rPr>
                              <w:rFonts w:ascii="楷体" w:hAnsi="楷体" w:eastAsia="楷体"/>
                              <w:b/>
                            </w:rPr>
                            <w:t xml:space="preserve">                                                                          </w:t>
                          </w:r>
                          <w:r>
                            <w:rPr>
                              <w:rFonts w:hint="eastAsia" w:ascii="楷体" w:hAnsi="楷体" w:eastAsia="楷体"/>
                              <w:b/>
                            </w:rPr>
                            <w:t>第</w:t>
                          </w:r>
                          <w:r>
                            <w:rPr>
                              <w:rStyle w:val="51"/>
                              <w:rFonts w:ascii="楷体" w:hAnsi="楷体" w:eastAsia="楷体"/>
                              <w:b/>
                            </w:rPr>
                            <w:fldChar w:fldCharType="begin"/>
                          </w:r>
                          <w:r>
                            <w:rPr>
                              <w:rStyle w:val="51"/>
                              <w:rFonts w:ascii="楷体" w:hAnsi="楷体" w:eastAsia="楷体"/>
                              <w:b/>
                            </w:rPr>
                            <w:instrText xml:space="preserve">PAGE  </w:instrText>
                          </w:r>
                          <w:r>
                            <w:rPr>
                              <w:rStyle w:val="51"/>
                              <w:rFonts w:ascii="楷体" w:hAnsi="楷体" w:eastAsia="楷体"/>
                              <w:b/>
                            </w:rPr>
                            <w:fldChar w:fldCharType="separate"/>
                          </w:r>
                          <w:r>
                            <w:rPr>
                              <w:rStyle w:val="51"/>
                              <w:rFonts w:ascii="楷体" w:hAnsi="楷体" w:eastAsia="楷体"/>
                              <w:b/>
                            </w:rPr>
                            <w:t>40</w:t>
                          </w:r>
                          <w:r>
                            <w:rPr>
                              <w:rStyle w:val="51"/>
                              <w:rFonts w:ascii="楷体" w:hAnsi="楷体" w:eastAsia="楷体"/>
                              <w:b/>
                            </w:rPr>
                            <w:fldChar w:fldCharType="end"/>
                          </w:r>
                          <w:r>
                            <w:rPr>
                              <w:rFonts w:hint="eastAsia" w:ascii="楷体" w:hAnsi="楷体" w:eastAsia="楷体"/>
                              <w:b/>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81688AA">
                    <w:pPr>
                      <w:pStyle w:val="30"/>
                    </w:pPr>
                    <w:r>
                      <w:rPr>
                        <w:rFonts w:hint="eastAsia" w:ascii="楷体" w:hAnsi="楷体" w:eastAsia="楷体"/>
                        <w:b/>
                      </w:rPr>
                      <w:t>聊城市技师学院</w:t>
                    </w:r>
                    <w:r>
                      <w:rPr>
                        <w:rFonts w:ascii="楷体" w:hAnsi="楷体" w:eastAsia="楷体"/>
                        <w:b/>
                      </w:rPr>
                      <w:t xml:space="preserve">                                                                          </w:t>
                    </w:r>
                    <w:r>
                      <w:rPr>
                        <w:rFonts w:hint="eastAsia" w:ascii="楷体" w:hAnsi="楷体" w:eastAsia="楷体"/>
                        <w:b/>
                      </w:rPr>
                      <w:t>第</w:t>
                    </w:r>
                    <w:r>
                      <w:rPr>
                        <w:rStyle w:val="51"/>
                        <w:rFonts w:ascii="楷体" w:hAnsi="楷体" w:eastAsia="楷体"/>
                        <w:b/>
                      </w:rPr>
                      <w:fldChar w:fldCharType="begin"/>
                    </w:r>
                    <w:r>
                      <w:rPr>
                        <w:rStyle w:val="51"/>
                        <w:rFonts w:ascii="楷体" w:hAnsi="楷体" w:eastAsia="楷体"/>
                        <w:b/>
                      </w:rPr>
                      <w:instrText xml:space="preserve">PAGE  </w:instrText>
                    </w:r>
                    <w:r>
                      <w:rPr>
                        <w:rStyle w:val="51"/>
                        <w:rFonts w:ascii="楷体" w:hAnsi="楷体" w:eastAsia="楷体"/>
                        <w:b/>
                      </w:rPr>
                      <w:fldChar w:fldCharType="separate"/>
                    </w:r>
                    <w:r>
                      <w:rPr>
                        <w:rStyle w:val="51"/>
                        <w:rFonts w:ascii="楷体" w:hAnsi="楷体" w:eastAsia="楷体"/>
                        <w:b/>
                      </w:rPr>
                      <w:t>40</w:t>
                    </w:r>
                    <w:r>
                      <w:rPr>
                        <w:rStyle w:val="51"/>
                        <w:rFonts w:ascii="楷体" w:hAnsi="楷体" w:eastAsia="楷体"/>
                        <w:b/>
                      </w:rPr>
                      <w:fldChar w:fldCharType="end"/>
                    </w:r>
                    <w:r>
                      <w:rPr>
                        <w:rFonts w:hint="eastAsia" w:ascii="楷体" w:hAnsi="楷体" w:eastAsia="楷体"/>
                        <w:b/>
                      </w:rPr>
                      <w:t>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2"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AmLggI3AEAANsDAAAOAAAAZHJzL2Uyb0RvYy54bWyt&#10;U8tu2zAQvBfoPxC8x7Id2EgFyznETS9Ba6DtB9DkSiLAF7i0Zf99l5TqPHrxoTpIS+1wdmeW3Dye&#10;rWEniKi9a/hiNucMnPRKu67hv3893z1whkk4JYx30PALIH/cfv60GUINS997oyAyInFYD6HhfUqh&#10;riqUPViBMx/AUbL10YpEy9hVKoqB2K2plvP5uhp8VCF6CYj0dzcm+cQYbyH0basl7Lw8WnBpZI1g&#10;RCJJ2OuAfFu6bVuQ6UfbIiRmGk5KU3lTEYoP+V1tN6Luogi9llML4pYWPmiyQjsqeqXaiSTYMep/&#10;qKyW0aNv00x6W41CiiOkYjH/4M3PXgQoWshqDFfT8f/Ryu+nfWRaNXzJmROWBv6iHbD77MwQsCbA&#10;k9vHaYVhH7PMcxtt/pIAdi5uXq5uwjkxST/Xy4f1ak5GS8qt71eZsXrdGiKmb+Aty0HDDVUtDorT&#10;C6YR+heSKxnHhoZ/WS1XRCjo3LU0bwptoN7RdWUveqPVszYm78DYHZ5MZCeRZ1+eqYV3sFxkJ7Af&#10;cSWVYaLuQaivTrF0CeSKo8vAcwsWFGcG6O7kqCCT0OYWJKk3jkzIvo5O5ujg1YVmcAxRdz05sShd&#10;5gzNvFg2nc98qN6uC9Prnd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tBA+LaAAAADQEAAA8A&#10;AAAAAAAAAQAgAAAAIgAAAGRycy9kb3ducmV2LnhtbFBLAQIUABQAAAAIAIdO4kAmLggI3AEAANsD&#10;AAAOAAAAAAAAAAEAIAAAACkBAABkcnMvZTJvRG9jLnhtbFBLBQYAAAAABgAGAFkBAAB3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6134100" cy="635"/>
              <wp:effectExtent l="0" t="0" r="0" b="0"/>
              <wp:wrapNone/>
              <wp:docPr id="3"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wps:spPr>
                    <wps:bodyPr upright="1"/>
                  </wps:wsp>
                </a:graphicData>
              </a:graphic>
            </wp:anchor>
          </w:drawing>
        </mc:Choice>
        <mc:Fallback>
          <w:pict>
            <v:line id="Line 4" o:spid="_x0000_s1026" o:spt="20" style="position:absolute;left:0pt;margin-left:0pt;margin-top:-0.75pt;height:0.05pt;width:483pt;z-index:251659264;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Jt9HLCKAQAAJgMAAA4AAABkcnMvZTJvRG9jLnhtbK1Sy27b&#10;MBC8F+g/ELzXlOLUKATLOdRILkFioO0HMBRpEeALu7Rl/32WlOsUySWHXlb74uzOrNZ3J+/YUQPa&#10;GHreLhrOdFBxsGHf8z+/77/94AyzDIN0MeienzXyu83XL+spdfomjtENGhiBBOym1PMx59QJgWrU&#10;XuIiJh2oaCJ4mSmEvRhAToTunbhpmpWYIgwJotKIlN3ORX5BhM8ARmOs0tuoDl6HPKOCdjITJRxt&#10;Qr6p2xqjVX42BnVmrufENFdLQ8h/KVZs1rLbg0yjVZcV5GdWeMfJSxto6BVqK7NkB7AfoLxVEDGa&#10;vFDRi5lIVYRYtM07bX6NMunKhaTGdBUd/x+sejrugNmh50vOgvR08EcbNLstykwJO2r4GXZwiTDt&#10;oNA8GfDlSwTYqap5vqqpT5kpSq7a5W3bkNCKaqvl94Io3p4mwPygo2fF6bmjqVVBeXzEPLf+bSmT&#10;XCg2xHvr3FwtGVFWnJcq3ksczkTnkMDuRwJt68xSIfnq9Mupy33+jSvS2++9e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5AwAAW0NvbnRlbnRf&#10;VHlwZXNdLnhtbFBLAQIUAAoAAAAAAIdO4kAAAAAAAAAAAAAAAAAGAAAAAAAAAAAAEAAAANsCAABf&#10;cmVscy9QSwECFAAUAAAACACHTuJAihRmPNEAAACUAQAACwAAAAAAAAABACAAAAD/AgAAX3JlbHMv&#10;LnJlbHNQSwECFAAKAAAAAACHTuJAAAAAAAAAAAAAAAAABAAAAAAAAAAAABAAAAAAAAAAZHJzL1BL&#10;AQIUABQAAAAIAIdO4kDfoH4/1gAAAAYBAAAPAAAAAAAAAAEAIAAAACIAAABkcnMvZG93bnJldi54&#10;bWxQSwECFAAUAAAACACHTuJAm30csIoBAAAmAwAADgAAAAAAAAABACAAAAAlAQAAZHJzL2Uyb0Rv&#10;Yy54bWxQSwUGAAAAAAYABgBZAQAAIQUAAAAA&#10;">
              <v:fill on="f" focussize="0,0"/>
              <v:stroke on="f"/>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17310">
    <w:pPr>
      <w:pStyle w:val="30"/>
      <w:rPr>
        <w:rFonts w:ascii="楷体" w:hAnsi="楷体" w:eastAsia="楷体"/>
        <w:b/>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7835D">
                          <w:pPr>
                            <w:pStyle w:val="30"/>
                          </w:pPr>
                          <w:r>
                            <w:rPr>
                              <w:rFonts w:hint="eastAsia" w:ascii="楷体" w:hAnsi="楷体" w:eastAsia="楷体"/>
                              <w:b/>
                            </w:rPr>
                            <w:t>聊城市技师学院</w:t>
                          </w:r>
                          <w:r>
                            <w:rPr>
                              <w:rFonts w:ascii="楷体" w:hAnsi="楷体" w:eastAsia="楷体"/>
                              <w:b/>
                            </w:rPr>
                            <w:t xml:space="preserve">                                                                          </w:t>
                          </w:r>
                          <w:r>
                            <w:rPr>
                              <w:rFonts w:hint="eastAsia" w:ascii="楷体" w:hAnsi="楷体" w:eastAsia="楷体"/>
                              <w:b/>
                            </w:rPr>
                            <w:t>第</w:t>
                          </w:r>
                          <w:r>
                            <w:rPr>
                              <w:rStyle w:val="51"/>
                              <w:rFonts w:ascii="楷体" w:hAnsi="楷体" w:eastAsia="楷体"/>
                              <w:b/>
                            </w:rPr>
                            <w:fldChar w:fldCharType="begin"/>
                          </w:r>
                          <w:r>
                            <w:rPr>
                              <w:rStyle w:val="51"/>
                              <w:rFonts w:ascii="楷体" w:hAnsi="楷体" w:eastAsia="楷体"/>
                              <w:b/>
                            </w:rPr>
                            <w:instrText xml:space="preserve">PAGE  </w:instrText>
                          </w:r>
                          <w:r>
                            <w:rPr>
                              <w:rStyle w:val="51"/>
                              <w:rFonts w:ascii="楷体" w:hAnsi="楷体" w:eastAsia="楷体"/>
                              <w:b/>
                            </w:rPr>
                            <w:fldChar w:fldCharType="separate"/>
                          </w:r>
                          <w:r>
                            <w:rPr>
                              <w:rStyle w:val="51"/>
                              <w:rFonts w:ascii="楷体" w:hAnsi="楷体" w:eastAsia="楷体"/>
                              <w:b/>
                            </w:rPr>
                            <w:t>37</w:t>
                          </w:r>
                          <w:r>
                            <w:rPr>
                              <w:rStyle w:val="51"/>
                              <w:rFonts w:ascii="楷体" w:hAnsi="楷体" w:eastAsia="楷体"/>
                              <w:b/>
                            </w:rPr>
                            <w:fldChar w:fldCharType="end"/>
                          </w:r>
                          <w:r>
                            <w:rPr>
                              <w:rFonts w:hint="eastAsia" w:ascii="楷体" w:hAnsi="楷体" w:eastAsia="楷体"/>
                              <w:b/>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497835D">
                    <w:pPr>
                      <w:pStyle w:val="30"/>
                    </w:pPr>
                    <w:r>
                      <w:rPr>
                        <w:rFonts w:hint="eastAsia" w:ascii="楷体" w:hAnsi="楷体" w:eastAsia="楷体"/>
                        <w:b/>
                      </w:rPr>
                      <w:t>聊城市技师学院</w:t>
                    </w:r>
                    <w:r>
                      <w:rPr>
                        <w:rFonts w:ascii="楷体" w:hAnsi="楷体" w:eastAsia="楷体"/>
                        <w:b/>
                      </w:rPr>
                      <w:t xml:space="preserve">                                                                          </w:t>
                    </w:r>
                    <w:r>
                      <w:rPr>
                        <w:rFonts w:hint="eastAsia" w:ascii="楷体" w:hAnsi="楷体" w:eastAsia="楷体"/>
                        <w:b/>
                      </w:rPr>
                      <w:t>第</w:t>
                    </w:r>
                    <w:r>
                      <w:rPr>
                        <w:rStyle w:val="51"/>
                        <w:rFonts w:ascii="楷体" w:hAnsi="楷体" w:eastAsia="楷体"/>
                        <w:b/>
                      </w:rPr>
                      <w:fldChar w:fldCharType="begin"/>
                    </w:r>
                    <w:r>
                      <w:rPr>
                        <w:rStyle w:val="51"/>
                        <w:rFonts w:ascii="楷体" w:hAnsi="楷体" w:eastAsia="楷体"/>
                        <w:b/>
                      </w:rPr>
                      <w:instrText xml:space="preserve">PAGE  </w:instrText>
                    </w:r>
                    <w:r>
                      <w:rPr>
                        <w:rStyle w:val="51"/>
                        <w:rFonts w:ascii="楷体" w:hAnsi="楷体" w:eastAsia="楷体"/>
                        <w:b/>
                      </w:rPr>
                      <w:fldChar w:fldCharType="separate"/>
                    </w:r>
                    <w:r>
                      <w:rPr>
                        <w:rStyle w:val="51"/>
                        <w:rFonts w:ascii="楷体" w:hAnsi="楷体" w:eastAsia="楷体"/>
                        <w:b/>
                      </w:rPr>
                      <w:t>37</w:t>
                    </w:r>
                    <w:r>
                      <w:rPr>
                        <w:rStyle w:val="51"/>
                        <w:rFonts w:ascii="楷体" w:hAnsi="楷体" w:eastAsia="楷体"/>
                        <w:b/>
                      </w:rPr>
                      <w:fldChar w:fldCharType="end"/>
                    </w:r>
                    <w:r>
                      <w:rPr>
                        <w:rFonts w:hint="eastAsia" w:ascii="楷体" w:hAnsi="楷体" w:eastAsia="楷体"/>
                        <w:b/>
                      </w:rPr>
                      <w:t>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4" name="直线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Dx0p1k6QEAAN0DAAAOAAAAZHJzL2Uyb0RvYy54bWyt&#10;U0uOEzEQ3SNxB8t70kmGREMrnVlMGDYIIjEcoGK7uy35J5eTTs7CNVix4ThzDcrukIFhkwW9cJdd&#10;z8/1Xtmru6M17KAiau8aPptMOVNOeKld1/Cvjw9vbjnDBE6C8U41/KSQ361fv1oNoVZz33sjVWRE&#10;4rAeQsP7lEJdVSh6ZQEnPihHydZHC4mmsatkhIHYranm0+myGnyUIXqhEGl1Myb5mTFeQ+jbVgu1&#10;8WJvlUsja1QGEknCXgfk61Jt2yqRPrctqsRMw0lpKiMdQvEuj9V6BXUXIfRanEuAa0p4ocmCdnTo&#10;hWoDCdg+6n+orBbRo2/TRHhbjUKKI6RiNn3hzZcegipayGoMF9Px/9GKT4dtZFo2/C1nDiw1/Onb&#10;96cfP9lN9mYIWBPk3m3jeYZhG7PQYxtt/pMEdix+ni5+qmNighaX89vlYkpWC8otbxaZsXreGiKm&#10;D8pbloOGG+2yWKjh8BHTCP0NycvGsaHh7xbzBREC3byWOk6hDVQ9uq7sRW+0fNDG5B0Yu929iewA&#10;ufvlO5fwFywfsgHsR1xJZRjUvQL53kmWToF8cfQceC7BKsmZUfR6clSQCbS5BknqjSMTsq+jkzna&#10;eXmiLuxD1F1PTsxKlTlDXS+WnW9ovlZ/zgvT86tc/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L&#10;QQPi2gAAAA0BAAAPAAAAAAAAAAEAIAAAACIAAABkcnMvZG93bnJldi54bWxQSwECFAAUAAAACACH&#10;TuJA8dKdZOkBAADdAwAADgAAAAAAAAABACAAAAApAQAAZHJzL2Uyb0RvYy54bWxQSwUGAAAAAAYA&#10;BgBZAQAAh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6134100" cy="635"/>
              <wp:effectExtent l="0" t="0" r="0" b="0"/>
              <wp:wrapNone/>
              <wp:docPr id="5" name="直线 4"/>
              <wp:cNvGraphicFramePr/>
              <a:graphic xmlns:a="http://schemas.openxmlformats.org/drawingml/2006/main">
                <a:graphicData uri="http://schemas.microsoft.com/office/word/2010/wordprocessingShape">
                  <wps:wsp>
                    <wps:cNvCnPr/>
                    <wps:spPr>
                      <a:xfrm>
                        <a:off x="0" y="0"/>
                        <a:ext cx="6134100" cy="635"/>
                      </a:xfrm>
                      <a:prstGeom prst="line">
                        <a:avLst/>
                      </a:prstGeom>
                      <a:ln>
                        <a:noFill/>
                      </a:ln>
                    </wps:spPr>
                    <wps:bodyPr upright="1"/>
                  </wps:wsp>
                </a:graphicData>
              </a:graphic>
            </wp:anchor>
          </w:drawing>
        </mc:Choice>
        <mc:Fallback>
          <w:pict>
            <v:line id="直线 4" o:spid="_x0000_s1026" o:spt="20" style="position:absolute;left:0pt;margin-left:0pt;margin-top:-0.75pt;height:0.05pt;width:483pt;z-index:251659264;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Bb6ZLmWAQAAKAMAAA4AAABkcnMvZTJvRG9jLnhtbK1SS27b&#10;MBDdF+gdCO5rSvkYhWA5ixrJJmgMtD0AQ5EWAf4wQ1v2WXqNrLLJcXKNDiXHCZJNFt2M5sc3895o&#10;cbX3ju00oI2h5fWs4kwHFTsbNi3/8/v623fOMMvQSReDbvlBI79afv2yGFKjz2IfXaeBEUjAZkgt&#10;73NOjRCoeu0lzmLSgYomgpeZQtiIDuRA6N6Js6qaiyFClyAqjUjZ1VTkR0T4DGA0xiq9imrrdcgT&#10;KmgnM1HC3ibky3FbY7TKd8agzsy1nJjm0dIQ8u+LFcuFbDYgU2/VcQX5mRXecfLSBhp6glrJLNkW&#10;7AcobxVEjCbPVPRiIjIqQizq6p02v3qZ9MiFpMZ0Eh3/H6z6uVsDs13LLzkL0tPBn/8+PD8+sYui&#10;zZCwoZYfYQ3HCNMaCtG9AV++RIHtRz0PJz31PjNFyXl9flFXJLWi2vz8siCK16cJMN/o6FlxWu5s&#10;KGRlI3e3mKfWl5aSdqHYEK+tc1O1ZERZcVqqePexOxChbQK76Qm0HmeWCgk4Tj8eu1zobTwivf7g&#10;y3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foH4/1gAAAAYBAAAPAAAAAAAAAAEAIAAAACIAAABk&#10;cnMvZG93bnJldi54bWxQSwECFAAUAAAACACHTuJAFvpkuZYBAAAoAwAADgAAAAAAAAABACAAAAAl&#10;AQAAZHJzL2Uyb0RvYy54bWxQSwUGAAAAAAYABgBZAQAALQUAAAAA&#10;">
              <v:fill on="f" focussize="0,0"/>
              <v:stroke on="f"/>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8C9CC">
    <w:pPr>
      <w:pStyle w:val="31"/>
      <w:ind w:right="53"/>
      <w:jc w:val="both"/>
      <w:rPr>
        <w:rFonts w:ascii="楷体" w:hAnsi="楷体" w:eastAsia="楷体" w:cs="宋体"/>
        <w:b/>
        <w:szCs w:val="21"/>
      </w:rPr>
    </w:pPr>
    <w:r>
      <w:rPr>
        <w:rFonts w:hint="eastAsia" w:ascii="楷体" w:hAnsi="楷体" w:eastAsia="楷体" w:cs="宋体"/>
        <w:b/>
        <w:szCs w:val="21"/>
      </w:rPr>
      <w:t>项目编号：</w:t>
    </w:r>
    <w:r>
      <w:rPr>
        <w:rFonts w:ascii="宋体" w:hAnsi="宋体" w:cs="宋体"/>
        <w:b/>
        <w:szCs w:val="21"/>
      </w:rPr>
      <w:t xml:space="preserve"> </w:t>
    </w:r>
    <w:r>
      <w:rPr>
        <w:rFonts w:hint="eastAsia" w:ascii="宋体" w:hAnsi="宋体" w:cs="宋体"/>
        <w:b/>
        <w:szCs w:val="21"/>
      </w:rPr>
      <w:t>LCSJSXY202</w:t>
    </w:r>
    <w:r>
      <w:rPr>
        <w:rFonts w:hint="eastAsia" w:ascii="宋体" w:hAnsi="宋体" w:cs="宋体"/>
        <w:b/>
        <w:szCs w:val="21"/>
        <w:lang w:val="en-US" w:eastAsia="zh-CN"/>
      </w:rPr>
      <w:t>6</w:t>
    </w:r>
    <w:r>
      <w:rPr>
        <w:rFonts w:hint="eastAsia" w:ascii="宋体" w:hAnsi="宋体" w:cs="宋体"/>
        <w:b/>
        <w:szCs w:val="21"/>
      </w:rPr>
      <w:t>-00</w:t>
    </w:r>
    <w:r>
      <w:rPr>
        <w:rFonts w:hint="eastAsia" w:ascii="宋体" w:hAnsi="宋体" w:cs="宋体"/>
        <w:b/>
        <w:szCs w:val="21"/>
        <w:lang w:val="en-US" w:eastAsia="zh-CN"/>
      </w:rPr>
      <w:t>2</w:t>
    </w:r>
    <w:r>
      <w:rPr>
        <w:rFonts w:hint="eastAsia" w:ascii="宋体" w:hAnsi="宋体" w:cs="宋体"/>
        <w:b/>
        <w:szCs w:val="21"/>
      </w:rPr>
      <w:t>-CW</w:t>
    </w:r>
    <w:r>
      <w:rPr>
        <w:rFonts w:ascii="宋体" w:hAnsi="宋体" w:cs="宋体"/>
        <w:b/>
        <w:szCs w:val="21"/>
      </w:rPr>
      <w:t xml:space="preserve">                                                    </w:t>
    </w:r>
    <w:r>
      <w:rPr>
        <w:rFonts w:hint="eastAsia" w:ascii="宋体" w:hAnsi="宋体" w:cs="宋体"/>
        <w:b/>
        <w:szCs w:val="21"/>
        <w:lang w:val="en-US" w:eastAsia="zh-CN"/>
      </w:rPr>
      <w:t xml:space="preserve">                  </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1">
    <w:nsid w:val="0000000E"/>
    <w:multiLevelType w:val="multilevel"/>
    <w:tmpl w:val="0000000E"/>
    <w:lvl w:ilvl="0" w:tentative="0">
      <w:start w:val="1"/>
      <w:numFmt w:val="decimal"/>
      <w:pStyle w:val="267"/>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1"/>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3"/>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3">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1"/>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4">
    <w:nsid w:val="03211734"/>
    <w:multiLevelType w:val="singleLevel"/>
    <w:tmpl w:val="03211734"/>
    <w:lvl w:ilvl="0" w:tentative="0">
      <w:start w:val="2"/>
      <w:numFmt w:val="decimal"/>
      <w:suff w:val="nothing"/>
      <w:lvlText w:val="%1、"/>
      <w:lvlJc w:val="left"/>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26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FEF"/>
    <w:rsid w:val="000072B1"/>
    <w:rsid w:val="000107A2"/>
    <w:rsid w:val="00012D1E"/>
    <w:rsid w:val="00014E40"/>
    <w:rsid w:val="00015DF5"/>
    <w:rsid w:val="000208AC"/>
    <w:rsid w:val="00026910"/>
    <w:rsid w:val="000306C6"/>
    <w:rsid w:val="00032293"/>
    <w:rsid w:val="0004063E"/>
    <w:rsid w:val="00040CD4"/>
    <w:rsid w:val="00042023"/>
    <w:rsid w:val="00046422"/>
    <w:rsid w:val="000476C8"/>
    <w:rsid w:val="00055532"/>
    <w:rsid w:val="0005629D"/>
    <w:rsid w:val="00057518"/>
    <w:rsid w:val="00057A8A"/>
    <w:rsid w:val="000637E4"/>
    <w:rsid w:val="00064095"/>
    <w:rsid w:val="0006770A"/>
    <w:rsid w:val="00074949"/>
    <w:rsid w:val="000754B1"/>
    <w:rsid w:val="00075BBA"/>
    <w:rsid w:val="00077B84"/>
    <w:rsid w:val="000812E4"/>
    <w:rsid w:val="00082D8C"/>
    <w:rsid w:val="00083B2F"/>
    <w:rsid w:val="00083C6C"/>
    <w:rsid w:val="00084D84"/>
    <w:rsid w:val="000875DB"/>
    <w:rsid w:val="00093F74"/>
    <w:rsid w:val="00097772"/>
    <w:rsid w:val="000A399D"/>
    <w:rsid w:val="000B0B9C"/>
    <w:rsid w:val="000B1355"/>
    <w:rsid w:val="000B1D61"/>
    <w:rsid w:val="000B53A8"/>
    <w:rsid w:val="000B5E5B"/>
    <w:rsid w:val="000B696D"/>
    <w:rsid w:val="000B6A2B"/>
    <w:rsid w:val="000B710E"/>
    <w:rsid w:val="000C0E9A"/>
    <w:rsid w:val="000C1D21"/>
    <w:rsid w:val="000C6076"/>
    <w:rsid w:val="000D1CEE"/>
    <w:rsid w:val="000D259C"/>
    <w:rsid w:val="000D31E8"/>
    <w:rsid w:val="000F3992"/>
    <w:rsid w:val="000F5D0A"/>
    <w:rsid w:val="000F7E85"/>
    <w:rsid w:val="00102605"/>
    <w:rsid w:val="00103F7B"/>
    <w:rsid w:val="00105A6A"/>
    <w:rsid w:val="00105E48"/>
    <w:rsid w:val="001069C1"/>
    <w:rsid w:val="001102E0"/>
    <w:rsid w:val="00110AB8"/>
    <w:rsid w:val="00112E93"/>
    <w:rsid w:val="001144BF"/>
    <w:rsid w:val="00114709"/>
    <w:rsid w:val="00114E05"/>
    <w:rsid w:val="001159F0"/>
    <w:rsid w:val="0011632D"/>
    <w:rsid w:val="001202A9"/>
    <w:rsid w:val="001306D6"/>
    <w:rsid w:val="0013092D"/>
    <w:rsid w:val="00131788"/>
    <w:rsid w:val="00140C7A"/>
    <w:rsid w:val="00141730"/>
    <w:rsid w:val="00141968"/>
    <w:rsid w:val="00141BAF"/>
    <w:rsid w:val="001429D4"/>
    <w:rsid w:val="00143187"/>
    <w:rsid w:val="00150B5D"/>
    <w:rsid w:val="00151C46"/>
    <w:rsid w:val="00155211"/>
    <w:rsid w:val="001573E2"/>
    <w:rsid w:val="00160854"/>
    <w:rsid w:val="001633A3"/>
    <w:rsid w:val="0016686C"/>
    <w:rsid w:val="00167132"/>
    <w:rsid w:val="00170925"/>
    <w:rsid w:val="00172A27"/>
    <w:rsid w:val="001762FD"/>
    <w:rsid w:val="00176AE6"/>
    <w:rsid w:val="00177AAD"/>
    <w:rsid w:val="00181ECB"/>
    <w:rsid w:val="001858E5"/>
    <w:rsid w:val="00185909"/>
    <w:rsid w:val="001937BF"/>
    <w:rsid w:val="001955E1"/>
    <w:rsid w:val="0019678D"/>
    <w:rsid w:val="0019732F"/>
    <w:rsid w:val="00197936"/>
    <w:rsid w:val="001A45C9"/>
    <w:rsid w:val="001A4917"/>
    <w:rsid w:val="001A70BB"/>
    <w:rsid w:val="001B0780"/>
    <w:rsid w:val="001B10B9"/>
    <w:rsid w:val="001B394B"/>
    <w:rsid w:val="001B5651"/>
    <w:rsid w:val="001B6611"/>
    <w:rsid w:val="001C194D"/>
    <w:rsid w:val="001C3E93"/>
    <w:rsid w:val="001C44ED"/>
    <w:rsid w:val="001C4B84"/>
    <w:rsid w:val="001C71B8"/>
    <w:rsid w:val="001C7A97"/>
    <w:rsid w:val="001D2C37"/>
    <w:rsid w:val="001D3878"/>
    <w:rsid w:val="001E0C54"/>
    <w:rsid w:val="001E1487"/>
    <w:rsid w:val="001E2B2C"/>
    <w:rsid w:val="001E3D11"/>
    <w:rsid w:val="001E42C6"/>
    <w:rsid w:val="001E79D1"/>
    <w:rsid w:val="001E7D39"/>
    <w:rsid w:val="001F0346"/>
    <w:rsid w:val="001F2190"/>
    <w:rsid w:val="001F4A30"/>
    <w:rsid w:val="002003CE"/>
    <w:rsid w:val="00203122"/>
    <w:rsid w:val="00205383"/>
    <w:rsid w:val="00206ABE"/>
    <w:rsid w:val="00210ED0"/>
    <w:rsid w:val="00211F03"/>
    <w:rsid w:val="002140C9"/>
    <w:rsid w:val="002146E4"/>
    <w:rsid w:val="0021494F"/>
    <w:rsid w:val="00215DC0"/>
    <w:rsid w:val="00216DBB"/>
    <w:rsid w:val="00220AC0"/>
    <w:rsid w:val="00222BC0"/>
    <w:rsid w:val="00223934"/>
    <w:rsid w:val="00224707"/>
    <w:rsid w:val="00230BE6"/>
    <w:rsid w:val="002314EB"/>
    <w:rsid w:val="0023234B"/>
    <w:rsid w:val="002343E8"/>
    <w:rsid w:val="002355EF"/>
    <w:rsid w:val="00235936"/>
    <w:rsid w:val="00236A92"/>
    <w:rsid w:val="002400EC"/>
    <w:rsid w:val="00241478"/>
    <w:rsid w:val="00242EFB"/>
    <w:rsid w:val="002455F2"/>
    <w:rsid w:val="00246018"/>
    <w:rsid w:val="00246343"/>
    <w:rsid w:val="00246F02"/>
    <w:rsid w:val="002470A2"/>
    <w:rsid w:val="00247215"/>
    <w:rsid w:val="00253975"/>
    <w:rsid w:val="00254088"/>
    <w:rsid w:val="00257075"/>
    <w:rsid w:val="00262796"/>
    <w:rsid w:val="0026325A"/>
    <w:rsid w:val="00265383"/>
    <w:rsid w:val="002658A3"/>
    <w:rsid w:val="00265E9B"/>
    <w:rsid w:val="002665E6"/>
    <w:rsid w:val="00267372"/>
    <w:rsid w:val="00272798"/>
    <w:rsid w:val="00272F82"/>
    <w:rsid w:val="00275FEF"/>
    <w:rsid w:val="0027678E"/>
    <w:rsid w:val="00280038"/>
    <w:rsid w:val="00280471"/>
    <w:rsid w:val="00280E36"/>
    <w:rsid w:val="00282343"/>
    <w:rsid w:val="0028272C"/>
    <w:rsid w:val="00285B7C"/>
    <w:rsid w:val="00291533"/>
    <w:rsid w:val="00291691"/>
    <w:rsid w:val="002B254E"/>
    <w:rsid w:val="002B28B0"/>
    <w:rsid w:val="002B2EB6"/>
    <w:rsid w:val="002B5A7F"/>
    <w:rsid w:val="002C55ED"/>
    <w:rsid w:val="002C7BF2"/>
    <w:rsid w:val="002D0424"/>
    <w:rsid w:val="002E5DD6"/>
    <w:rsid w:val="002F7E0D"/>
    <w:rsid w:val="00301FA3"/>
    <w:rsid w:val="00304187"/>
    <w:rsid w:val="00305B20"/>
    <w:rsid w:val="00306683"/>
    <w:rsid w:val="003107F5"/>
    <w:rsid w:val="00315EC6"/>
    <w:rsid w:val="00316ED9"/>
    <w:rsid w:val="0032241D"/>
    <w:rsid w:val="00323FD4"/>
    <w:rsid w:val="003278EB"/>
    <w:rsid w:val="00332BDF"/>
    <w:rsid w:val="00334367"/>
    <w:rsid w:val="00337F93"/>
    <w:rsid w:val="00341E8B"/>
    <w:rsid w:val="00343BA7"/>
    <w:rsid w:val="003465A5"/>
    <w:rsid w:val="00347512"/>
    <w:rsid w:val="00347654"/>
    <w:rsid w:val="00350375"/>
    <w:rsid w:val="00352F62"/>
    <w:rsid w:val="003539F0"/>
    <w:rsid w:val="0035422D"/>
    <w:rsid w:val="003631FB"/>
    <w:rsid w:val="00373432"/>
    <w:rsid w:val="00376810"/>
    <w:rsid w:val="00377B76"/>
    <w:rsid w:val="0038227B"/>
    <w:rsid w:val="00383408"/>
    <w:rsid w:val="003854D3"/>
    <w:rsid w:val="0038627A"/>
    <w:rsid w:val="00386E3C"/>
    <w:rsid w:val="00387235"/>
    <w:rsid w:val="003935CD"/>
    <w:rsid w:val="0039419F"/>
    <w:rsid w:val="003A16F1"/>
    <w:rsid w:val="003B005B"/>
    <w:rsid w:val="003B235E"/>
    <w:rsid w:val="003B26A6"/>
    <w:rsid w:val="003B387A"/>
    <w:rsid w:val="003B3CF5"/>
    <w:rsid w:val="003B619B"/>
    <w:rsid w:val="003C07A7"/>
    <w:rsid w:val="003C0B66"/>
    <w:rsid w:val="003D04CE"/>
    <w:rsid w:val="003D24A5"/>
    <w:rsid w:val="003D3864"/>
    <w:rsid w:val="003D6E90"/>
    <w:rsid w:val="003D749A"/>
    <w:rsid w:val="003D7898"/>
    <w:rsid w:val="003E2AD2"/>
    <w:rsid w:val="003F2FD3"/>
    <w:rsid w:val="003F7F47"/>
    <w:rsid w:val="004001BA"/>
    <w:rsid w:val="004018BD"/>
    <w:rsid w:val="00412ECD"/>
    <w:rsid w:val="00413855"/>
    <w:rsid w:val="00414F4C"/>
    <w:rsid w:val="00416252"/>
    <w:rsid w:val="00417D27"/>
    <w:rsid w:val="00420EFB"/>
    <w:rsid w:val="00421D4B"/>
    <w:rsid w:val="00424542"/>
    <w:rsid w:val="00425821"/>
    <w:rsid w:val="0042626D"/>
    <w:rsid w:val="004275D4"/>
    <w:rsid w:val="00427CCE"/>
    <w:rsid w:val="00433177"/>
    <w:rsid w:val="00435459"/>
    <w:rsid w:val="004357DE"/>
    <w:rsid w:val="00441051"/>
    <w:rsid w:val="0044128F"/>
    <w:rsid w:val="00444A42"/>
    <w:rsid w:val="00453E32"/>
    <w:rsid w:val="00461C3D"/>
    <w:rsid w:val="00462804"/>
    <w:rsid w:val="00464554"/>
    <w:rsid w:val="00465BEE"/>
    <w:rsid w:val="00471658"/>
    <w:rsid w:val="00471EA8"/>
    <w:rsid w:val="004737A0"/>
    <w:rsid w:val="004748FB"/>
    <w:rsid w:val="00477363"/>
    <w:rsid w:val="00481368"/>
    <w:rsid w:val="00486C5A"/>
    <w:rsid w:val="0049074C"/>
    <w:rsid w:val="00490CA7"/>
    <w:rsid w:val="0049454F"/>
    <w:rsid w:val="00495CBA"/>
    <w:rsid w:val="004A34A7"/>
    <w:rsid w:val="004A4B8B"/>
    <w:rsid w:val="004B1A29"/>
    <w:rsid w:val="004B46A3"/>
    <w:rsid w:val="004B4ECB"/>
    <w:rsid w:val="004C11F1"/>
    <w:rsid w:val="004C17DA"/>
    <w:rsid w:val="004C47D6"/>
    <w:rsid w:val="004D2679"/>
    <w:rsid w:val="004D46EA"/>
    <w:rsid w:val="004D642D"/>
    <w:rsid w:val="004E595B"/>
    <w:rsid w:val="004E7AAB"/>
    <w:rsid w:val="004F0413"/>
    <w:rsid w:val="00502C92"/>
    <w:rsid w:val="00505658"/>
    <w:rsid w:val="00506F73"/>
    <w:rsid w:val="00507E13"/>
    <w:rsid w:val="005112A5"/>
    <w:rsid w:val="005131C4"/>
    <w:rsid w:val="00515F31"/>
    <w:rsid w:val="00521F3E"/>
    <w:rsid w:val="005226C4"/>
    <w:rsid w:val="00524ADF"/>
    <w:rsid w:val="00525879"/>
    <w:rsid w:val="00527568"/>
    <w:rsid w:val="00531613"/>
    <w:rsid w:val="00531A03"/>
    <w:rsid w:val="00533722"/>
    <w:rsid w:val="00537BD7"/>
    <w:rsid w:val="00545192"/>
    <w:rsid w:val="00545FF6"/>
    <w:rsid w:val="0054786B"/>
    <w:rsid w:val="005519A7"/>
    <w:rsid w:val="00551FA2"/>
    <w:rsid w:val="00560475"/>
    <w:rsid w:val="00564677"/>
    <w:rsid w:val="00565E6F"/>
    <w:rsid w:val="00566854"/>
    <w:rsid w:val="00570A48"/>
    <w:rsid w:val="00573F79"/>
    <w:rsid w:val="00575DE9"/>
    <w:rsid w:val="00576FB6"/>
    <w:rsid w:val="00577287"/>
    <w:rsid w:val="005814D9"/>
    <w:rsid w:val="00590808"/>
    <w:rsid w:val="00592DFA"/>
    <w:rsid w:val="00597D4D"/>
    <w:rsid w:val="005A07DC"/>
    <w:rsid w:val="005A25AE"/>
    <w:rsid w:val="005A59C7"/>
    <w:rsid w:val="005A6E3F"/>
    <w:rsid w:val="005B312E"/>
    <w:rsid w:val="005B3557"/>
    <w:rsid w:val="005B438F"/>
    <w:rsid w:val="005B4ACC"/>
    <w:rsid w:val="005B5782"/>
    <w:rsid w:val="005B5892"/>
    <w:rsid w:val="005C1B6B"/>
    <w:rsid w:val="005C7110"/>
    <w:rsid w:val="005D033E"/>
    <w:rsid w:val="005D7704"/>
    <w:rsid w:val="005E16A7"/>
    <w:rsid w:val="005F321D"/>
    <w:rsid w:val="005F433F"/>
    <w:rsid w:val="005F4553"/>
    <w:rsid w:val="005F5FDD"/>
    <w:rsid w:val="005F76C2"/>
    <w:rsid w:val="00600325"/>
    <w:rsid w:val="00600518"/>
    <w:rsid w:val="0060174D"/>
    <w:rsid w:val="0060451E"/>
    <w:rsid w:val="0060650D"/>
    <w:rsid w:val="00611972"/>
    <w:rsid w:val="00612CB1"/>
    <w:rsid w:val="006154B9"/>
    <w:rsid w:val="006219DF"/>
    <w:rsid w:val="00624151"/>
    <w:rsid w:val="00624A92"/>
    <w:rsid w:val="00624F4F"/>
    <w:rsid w:val="006263EC"/>
    <w:rsid w:val="00633755"/>
    <w:rsid w:val="00635063"/>
    <w:rsid w:val="00636ECE"/>
    <w:rsid w:val="006376EF"/>
    <w:rsid w:val="00640B90"/>
    <w:rsid w:val="006424DF"/>
    <w:rsid w:val="00644B0F"/>
    <w:rsid w:val="006519E7"/>
    <w:rsid w:val="00656E44"/>
    <w:rsid w:val="00657C2D"/>
    <w:rsid w:val="006600D0"/>
    <w:rsid w:val="00660604"/>
    <w:rsid w:val="00663CEF"/>
    <w:rsid w:val="0066426E"/>
    <w:rsid w:val="00666C69"/>
    <w:rsid w:val="00667781"/>
    <w:rsid w:val="0067342D"/>
    <w:rsid w:val="00676013"/>
    <w:rsid w:val="00681F5D"/>
    <w:rsid w:val="00690FB4"/>
    <w:rsid w:val="00693AB9"/>
    <w:rsid w:val="00693D48"/>
    <w:rsid w:val="006A6EA8"/>
    <w:rsid w:val="006B0E43"/>
    <w:rsid w:val="006B1143"/>
    <w:rsid w:val="006B1CCF"/>
    <w:rsid w:val="006B1E1D"/>
    <w:rsid w:val="006C2392"/>
    <w:rsid w:val="006C451C"/>
    <w:rsid w:val="006C53C9"/>
    <w:rsid w:val="006C5B17"/>
    <w:rsid w:val="006D5133"/>
    <w:rsid w:val="006E069D"/>
    <w:rsid w:val="006E084E"/>
    <w:rsid w:val="006E2C7C"/>
    <w:rsid w:val="006E3B45"/>
    <w:rsid w:val="006E55A8"/>
    <w:rsid w:val="006E5DD5"/>
    <w:rsid w:val="006E673F"/>
    <w:rsid w:val="006E6D43"/>
    <w:rsid w:val="006E6F52"/>
    <w:rsid w:val="006F1355"/>
    <w:rsid w:val="006F46AB"/>
    <w:rsid w:val="006F64D1"/>
    <w:rsid w:val="006F6C16"/>
    <w:rsid w:val="006F74CA"/>
    <w:rsid w:val="006F76BC"/>
    <w:rsid w:val="0070012F"/>
    <w:rsid w:val="00701BE5"/>
    <w:rsid w:val="007024BF"/>
    <w:rsid w:val="007027D5"/>
    <w:rsid w:val="00706923"/>
    <w:rsid w:val="00707EFE"/>
    <w:rsid w:val="00711142"/>
    <w:rsid w:val="00712E2F"/>
    <w:rsid w:val="00714E05"/>
    <w:rsid w:val="00715DBF"/>
    <w:rsid w:val="007172FC"/>
    <w:rsid w:val="0071746B"/>
    <w:rsid w:val="00721E1C"/>
    <w:rsid w:val="00723B0D"/>
    <w:rsid w:val="007253AB"/>
    <w:rsid w:val="007255BF"/>
    <w:rsid w:val="007255D8"/>
    <w:rsid w:val="007263A6"/>
    <w:rsid w:val="0072652C"/>
    <w:rsid w:val="007277B4"/>
    <w:rsid w:val="007310D4"/>
    <w:rsid w:val="00731F5C"/>
    <w:rsid w:val="00734381"/>
    <w:rsid w:val="00741440"/>
    <w:rsid w:val="00747E45"/>
    <w:rsid w:val="007509B3"/>
    <w:rsid w:val="007511E6"/>
    <w:rsid w:val="00760AFD"/>
    <w:rsid w:val="0076411D"/>
    <w:rsid w:val="00766BAD"/>
    <w:rsid w:val="00787C8D"/>
    <w:rsid w:val="00787CBD"/>
    <w:rsid w:val="007904DE"/>
    <w:rsid w:val="007944F3"/>
    <w:rsid w:val="007965C2"/>
    <w:rsid w:val="007A3700"/>
    <w:rsid w:val="007A7244"/>
    <w:rsid w:val="007B22DB"/>
    <w:rsid w:val="007B3A4A"/>
    <w:rsid w:val="007B65C2"/>
    <w:rsid w:val="007C4F25"/>
    <w:rsid w:val="007C7E2F"/>
    <w:rsid w:val="007D02F0"/>
    <w:rsid w:val="007D0574"/>
    <w:rsid w:val="007D2A1E"/>
    <w:rsid w:val="007D3B94"/>
    <w:rsid w:val="007D5235"/>
    <w:rsid w:val="007E1F79"/>
    <w:rsid w:val="007E2AAF"/>
    <w:rsid w:val="007E4870"/>
    <w:rsid w:val="007F0CB8"/>
    <w:rsid w:val="007F2A64"/>
    <w:rsid w:val="007F3A7A"/>
    <w:rsid w:val="007F3D5D"/>
    <w:rsid w:val="007F67AC"/>
    <w:rsid w:val="00802F69"/>
    <w:rsid w:val="00803274"/>
    <w:rsid w:val="008039A1"/>
    <w:rsid w:val="00804089"/>
    <w:rsid w:val="008055B9"/>
    <w:rsid w:val="00806474"/>
    <w:rsid w:val="00806AD6"/>
    <w:rsid w:val="0081315C"/>
    <w:rsid w:val="00816E49"/>
    <w:rsid w:val="00817B46"/>
    <w:rsid w:val="00825B45"/>
    <w:rsid w:val="00825BF7"/>
    <w:rsid w:val="00826602"/>
    <w:rsid w:val="0082699F"/>
    <w:rsid w:val="00827CB5"/>
    <w:rsid w:val="0083116E"/>
    <w:rsid w:val="0083214A"/>
    <w:rsid w:val="008335DF"/>
    <w:rsid w:val="0083402C"/>
    <w:rsid w:val="008369B6"/>
    <w:rsid w:val="0084046F"/>
    <w:rsid w:val="00842260"/>
    <w:rsid w:val="008437BC"/>
    <w:rsid w:val="00847975"/>
    <w:rsid w:val="00851C6F"/>
    <w:rsid w:val="00852667"/>
    <w:rsid w:val="008542D4"/>
    <w:rsid w:val="0085541E"/>
    <w:rsid w:val="00855F19"/>
    <w:rsid w:val="008608E6"/>
    <w:rsid w:val="00865481"/>
    <w:rsid w:val="008676CE"/>
    <w:rsid w:val="008676E9"/>
    <w:rsid w:val="00867EF7"/>
    <w:rsid w:val="0087424E"/>
    <w:rsid w:val="00880B54"/>
    <w:rsid w:val="00883E05"/>
    <w:rsid w:val="00886377"/>
    <w:rsid w:val="00890721"/>
    <w:rsid w:val="00890B24"/>
    <w:rsid w:val="0089203C"/>
    <w:rsid w:val="008927E1"/>
    <w:rsid w:val="00895626"/>
    <w:rsid w:val="008960BB"/>
    <w:rsid w:val="00897871"/>
    <w:rsid w:val="008A07C5"/>
    <w:rsid w:val="008A1DFB"/>
    <w:rsid w:val="008A5082"/>
    <w:rsid w:val="008A6C7D"/>
    <w:rsid w:val="008B10C9"/>
    <w:rsid w:val="008B2E88"/>
    <w:rsid w:val="008C4164"/>
    <w:rsid w:val="008C4B4A"/>
    <w:rsid w:val="008C5CBD"/>
    <w:rsid w:val="008D5A10"/>
    <w:rsid w:val="008D616C"/>
    <w:rsid w:val="008F102B"/>
    <w:rsid w:val="008F1F9D"/>
    <w:rsid w:val="008F2EB9"/>
    <w:rsid w:val="008F35BA"/>
    <w:rsid w:val="00904CD2"/>
    <w:rsid w:val="0091500A"/>
    <w:rsid w:val="009209E8"/>
    <w:rsid w:val="0092101E"/>
    <w:rsid w:val="00921768"/>
    <w:rsid w:val="00925A09"/>
    <w:rsid w:val="00926A29"/>
    <w:rsid w:val="00930FE4"/>
    <w:rsid w:val="00931735"/>
    <w:rsid w:val="009415F6"/>
    <w:rsid w:val="00950593"/>
    <w:rsid w:val="00953FCF"/>
    <w:rsid w:val="00954A91"/>
    <w:rsid w:val="00957C0E"/>
    <w:rsid w:val="00961649"/>
    <w:rsid w:val="0096247F"/>
    <w:rsid w:val="00962595"/>
    <w:rsid w:val="009636A1"/>
    <w:rsid w:val="00965ADA"/>
    <w:rsid w:val="00966889"/>
    <w:rsid w:val="00967340"/>
    <w:rsid w:val="00967578"/>
    <w:rsid w:val="00970D4C"/>
    <w:rsid w:val="0097293A"/>
    <w:rsid w:val="00973E7C"/>
    <w:rsid w:val="00974A0E"/>
    <w:rsid w:val="009751DB"/>
    <w:rsid w:val="00976112"/>
    <w:rsid w:val="00982AA1"/>
    <w:rsid w:val="0098336B"/>
    <w:rsid w:val="00985BCE"/>
    <w:rsid w:val="00985D39"/>
    <w:rsid w:val="00992E8E"/>
    <w:rsid w:val="009A4CC8"/>
    <w:rsid w:val="009B08A7"/>
    <w:rsid w:val="009B1CA0"/>
    <w:rsid w:val="009B23AE"/>
    <w:rsid w:val="009B3727"/>
    <w:rsid w:val="009B4624"/>
    <w:rsid w:val="009B6100"/>
    <w:rsid w:val="009B7A63"/>
    <w:rsid w:val="009C238E"/>
    <w:rsid w:val="009C3BAD"/>
    <w:rsid w:val="009C6ED5"/>
    <w:rsid w:val="009D003B"/>
    <w:rsid w:val="009D2309"/>
    <w:rsid w:val="009D5EAE"/>
    <w:rsid w:val="009E1057"/>
    <w:rsid w:val="009E23F1"/>
    <w:rsid w:val="009E2E0E"/>
    <w:rsid w:val="009E47C0"/>
    <w:rsid w:val="009E52C9"/>
    <w:rsid w:val="009F15DF"/>
    <w:rsid w:val="009F15FC"/>
    <w:rsid w:val="009F3166"/>
    <w:rsid w:val="009F3A90"/>
    <w:rsid w:val="009F6863"/>
    <w:rsid w:val="00A01A1D"/>
    <w:rsid w:val="00A026EF"/>
    <w:rsid w:val="00A044FD"/>
    <w:rsid w:val="00A047CE"/>
    <w:rsid w:val="00A04D4E"/>
    <w:rsid w:val="00A04EC9"/>
    <w:rsid w:val="00A065FD"/>
    <w:rsid w:val="00A072B6"/>
    <w:rsid w:val="00A139D8"/>
    <w:rsid w:val="00A143C7"/>
    <w:rsid w:val="00A21C04"/>
    <w:rsid w:val="00A22E62"/>
    <w:rsid w:val="00A2541C"/>
    <w:rsid w:val="00A26909"/>
    <w:rsid w:val="00A27E05"/>
    <w:rsid w:val="00A31308"/>
    <w:rsid w:val="00A337A6"/>
    <w:rsid w:val="00A33DB2"/>
    <w:rsid w:val="00A35191"/>
    <w:rsid w:val="00A37781"/>
    <w:rsid w:val="00A41455"/>
    <w:rsid w:val="00A42477"/>
    <w:rsid w:val="00A461E8"/>
    <w:rsid w:val="00A475B2"/>
    <w:rsid w:val="00A518DA"/>
    <w:rsid w:val="00A54D08"/>
    <w:rsid w:val="00A557AD"/>
    <w:rsid w:val="00A55DE5"/>
    <w:rsid w:val="00A56482"/>
    <w:rsid w:val="00A565AE"/>
    <w:rsid w:val="00A605FB"/>
    <w:rsid w:val="00A62353"/>
    <w:rsid w:val="00A64546"/>
    <w:rsid w:val="00A646F0"/>
    <w:rsid w:val="00A65060"/>
    <w:rsid w:val="00A66D53"/>
    <w:rsid w:val="00A71F9F"/>
    <w:rsid w:val="00A74598"/>
    <w:rsid w:val="00A755C6"/>
    <w:rsid w:val="00A759A1"/>
    <w:rsid w:val="00A76002"/>
    <w:rsid w:val="00A77567"/>
    <w:rsid w:val="00A81C93"/>
    <w:rsid w:val="00A82DD1"/>
    <w:rsid w:val="00A8505F"/>
    <w:rsid w:val="00A87B33"/>
    <w:rsid w:val="00A9090E"/>
    <w:rsid w:val="00A93033"/>
    <w:rsid w:val="00A93169"/>
    <w:rsid w:val="00A93545"/>
    <w:rsid w:val="00A94CA1"/>
    <w:rsid w:val="00A9598E"/>
    <w:rsid w:val="00A95E88"/>
    <w:rsid w:val="00A97F42"/>
    <w:rsid w:val="00AA1770"/>
    <w:rsid w:val="00AA2AAC"/>
    <w:rsid w:val="00AA359F"/>
    <w:rsid w:val="00AA53A8"/>
    <w:rsid w:val="00AB54BD"/>
    <w:rsid w:val="00AB71DA"/>
    <w:rsid w:val="00AC3C51"/>
    <w:rsid w:val="00AC4F4C"/>
    <w:rsid w:val="00AD366E"/>
    <w:rsid w:val="00AD4485"/>
    <w:rsid w:val="00AE09CF"/>
    <w:rsid w:val="00AE4232"/>
    <w:rsid w:val="00AF0E60"/>
    <w:rsid w:val="00AF38B5"/>
    <w:rsid w:val="00AF43A6"/>
    <w:rsid w:val="00B020F5"/>
    <w:rsid w:val="00B02BE3"/>
    <w:rsid w:val="00B02D4D"/>
    <w:rsid w:val="00B03D3D"/>
    <w:rsid w:val="00B04C8A"/>
    <w:rsid w:val="00B122B6"/>
    <w:rsid w:val="00B13976"/>
    <w:rsid w:val="00B17B00"/>
    <w:rsid w:val="00B2670E"/>
    <w:rsid w:val="00B31C7F"/>
    <w:rsid w:val="00B33328"/>
    <w:rsid w:val="00B41056"/>
    <w:rsid w:val="00B419FB"/>
    <w:rsid w:val="00B472BD"/>
    <w:rsid w:val="00B511B2"/>
    <w:rsid w:val="00B5548C"/>
    <w:rsid w:val="00B5560E"/>
    <w:rsid w:val="00B60A5D"/>
    <w:rsid w:val="00B62AC8"/>
    <w:rsid w:val="00B64990"/>
    <w:rsid w:val="00B66D9F"/>
    <w:rsid w:val="00B6722C"/>
    <w:rsid w:val="00B676DE"/>
    <w:rsid w:val="00B70252"/>
    <w:rsid w:val="00B7216B"/>
    <w:rsid w:val="00B7316C"/>
    <w:rsid w:val="00B74579"/>
    <w:rsid w:val="00B75493"/>
    <w:rsid w:val="00B7704A"/>
    <w:rsid w:val="00B82847"/>
    <w:rsid w:val="00B84F5D"/>
    <w:rsid w:val="00B87FE9"/>
    <w:rsid w:val="00B90FE2"/>
    <w:rsid w:val="00B969DE"/>
    <w:rsid w:val="00B97476"/>
    <w:rsid w:val="00B97EAE"/>
    <w:rsid w:val="00BA150E"/>
    <w:rsid w:val="00BA1EF2"/>
    <w:rsid w:val="00BA1F7F"/>
    <w:rsid w:val="00BA33CC"/>
    <w:rsid w:val="00BA3CFA"/>
    <w:rsid w:val="00BA4FF8"/>
    <w:rsid w:val="00BA63C8"/>
    <w:rsid w:val="00BB1147"/>
    <w:rsid w:val="00BB1CB8"/>
    <w:rsid w:val="00BB2AAC"/>
    <w:rsid w:val="00BB745A"/>
    <w:rsid w:val="00BC1EF5"/>
    <w:rsid w:val="00BC52F7"/>
    <w:rsid w:val="00BC6E1C"/>
    <w:rsid w:val="00BC7D80"/>
    <w:rsid w:val="00BD0D53"/>
    <w:rsid w:val="00BD0FD0"/>
    <w:rsid w:val="00BD1304"/>
    <w:rsid w:val="00BD1944"/>
    <w:rsid w:val="00BF056C"/>
    <w:rsid w:val="00BF05C7"/>
    <w:rsid w:val="00BF0B1C"/>
    <w:rsid w:val="00BF32FC"/>
    <w:rsid w:val="00BF3AA2"/>
    <w:rsid w:val="00C036CB"/>
    <w:rsid w:val="00C06320"/>
    <w:rsid w:val="00C10CE4"/>
    <w:rsid w:val="00C11766"/>
    <w:rsid w:val="00C1387E"/>
    <w:rsid w:val="00C30CFC"/>
    <w:rsid w:val="00C55953"/>
    <w:rsid w:val="00C55C29"/>
    <w:rsid w:val="00C60900"/>
    <w:rsid w:val="00C60DEA"/>
    <w:rsid w:val="00C638BA"/>
    <w:rsid w:val="00C6620A"/>
    <w:rsid w:val="00C679CC"/>
    <w:rsid w:val="00C725F5"/>
    <w:rsid w:val="00C75032"/>
    <w:rsid w:val="00C764CD"/>
    <w:rsid w:val="00C91C1F"/>
    <w:rsid w:val="00C937CA"/>
    <w:rsid w:val="00CA0602"/>
    <w:rsid w:val="00CA194A"/>
    <w:rsid w:val="00CA5013"/>
    <w:rsid w:val="00CA62B0"/>
    <w:rsid w:val="00CB0626"/>
    <w:rsid w:val="00CB0F89"/>
    <w:rsid w:val="00CB2989"/>
    <w:rsid w:val="00CB6FD4"/>
    <w:rsid w:val="00CC5009"/>
    <w:rsid w:val="00CC64C7"/>
    <w:rsid w:val="00CD0EBD"/>
    <w:rsid w:val="00CD3C06"/>
    <w:rsid w:val="00CE4B56"/>
    <w:rsid w:val="00CE647B"/>
    <w:rsid w:val="00CF0FEE"/>
    <w:rsid w:val="00CF4391"/>
    <w:rsid w:val="00CF6B96"/>
    <w:rsid w:val="00D02341"/>
    <w:rsid w:val="00D02E6B"/>
    <w:rsid w:val="00D0561D"/>
    <w:rsid w:val="00D07013"/>
    <w:rsid w:val="00D11475"/>
    <w:rsid w:val="00D12338"/>
    <w:rsid w:val="00D12BEE"/>
    <w:rsid w:val="00D13157"/>
    <w:rsid w:val="00D20743"/>
    <w:rsid w:val="00D21901"/>
    <w:rsid w:val="00D2248D"/>
    <w:rsid w:val="00D306AC"/>
    <w:rsid w:val="00D32B5B"/>
    <w:rsid w:val="00D330C7"/>
    <w:rsid w:val="00D364E4"/>
    <w:rsid w:val="00D431BA"/>
    <w:rsid w:val="00D46B45"/>
    <w:rsid w:val="00D478CA"/>
    <w:rsid w:val="00D52F57"/>
    <w:rsid w:val="00D55483"/>
    <w:rsid w:val="00D619EF"/>
    <w:rsid w:val="00D62732"/>
    <w:rsid w:val="00D633BA"/>
    <w:rsid w:val="00D72A9D"/>
    <w:rsid w:val="00D81893"/>
    <w:rsid w:val="00D83F13"/>
    <w:rsid w:val="00D86FF5"/>
    <w:rsid w:val="00D90058"/>
    <w:rsid w:val="00DA68FF"/>
    <w:rsid w:val="00DA7D2E"/>
    <w:rsid w:val="00DB0742"/>
    <w:rsid w:val="00DB2937"/>
    <w:rsid w:val="00DB57E1"/>
    <w:rsid w:val="00DB6CC9"/>
    <w:rsid w:val="00DC3021"/>
    <w:rsid w:val="00DC6656"/>
    <w:rsid w:val="00DD3040"/>
    <w:rsid w:val="00DD3053"/>
    <w:rsid w:val="00DD4D91"/>
    <w:rsid w:val="00DE473C"/>
    <w:rsid w:val="00DE4E93"/>
    <w:rsid w:val="00DE5417"/>
    <w:rsid w:val="00DE5D19"/>
    <w:rsid w:val="00DF481D"/>
    <w:rsid w:val="00DF4886"/>
    <w:rsid w:val="00DF4AB8"/>
    <w:rsid w:val="00DF4BFC"/>
    <w:rsid w:val="00DF6336"/>
    <w:rsid w:val="00E001B8"/>
    <w:rsid w:val="00E0089D"/>
    <w:rsid w:val="00E01247"/>
    <w:rsid w:val="00E023C7"/>
    <w:rsid w:val="00E05B47"/>
    <w:rsid w:val="00E05FD3"/>
    <w:rsid w:val="00E067FC"/>
    <w:rsid w:val="00E12A55"/>
    <w:rsid w:val="00E1705C"/>
    <w:rsid w:val="00E17265"/>
    <w:rsid w:val="00E22C3C"/>
    <w:rsid w:val="00E25AE5"/>
    <w:rsid w:val="00E26A85"/>
    <w:rsid w:val="00E30D01"/>
    <w:rsid w:val="00E311AA"/>
    <w:rsid w:val="00E336FA"/>
    <w:rsid w:val="00E36891"/>
    <w:rsid w:val="00E37C93"/>
    <w:rsid w:val="00E4373A"/>
    <w:rsid w:val="00E460EB"/>
    <w:rsid w:val="00E47BA4"/>
    <w:rsid w:val="00E544D8"/>
    <w:rsid w:val="00E552A2"/>
    <w:rsid w:val="00E56489"/>
    <w:rsid w:val="00E565FC"/>
    <w:rsid w:val="00E64321"/>
    <w:rsid w:val="00E718B8"/>
    <w:rsid w:val="00E71B66"/>
    <w:rsid w:val="00E74417"/>
    <w:rsid w:val="00E75600"/>
    <w:rsid w:val="00E77387"/>
    <w:rsid w:val="00E77495"/>
    <w:rsid w:val="00E85C50"/>
    <w:rsid w:val="00E8698E"/>
    <w:rsid w:val="00E87656"/>
    <w:rsid w:val="00E87C4D"/>
    <w:rsid w:val="00E92EEB"/>
    <w:rsid w:val="00E956BD"/>
    <w:rsid w:val="00EA375F"/>
    <w:rsid w:val="00EB13A8"/>
    <w:rsid w:val="00EB43E5"/>
    <w:rsid w:val="00EB4891"/>
    <w:rsid w:val="00EB4A4B"/>
    <w:rsid w:val="00EC6605"/>
    <w:rsid w:val="00EC753C"/>
    <w:rsid w:val="00ED0199"/>
    <w:rsid w:val="00ED0911"/>
    <w:rsid w:val="00ED24DB"/>
    <w:rsid w:val="00ED265A"/>
    <w:rsid w:val="00ED3BB2"/>
    <w:rsid w:val="00ED521B"/>
    <w:rsid w:val="00ED60A0"/>
    <w:rsid w:val="00EE2675"/>
    <w:rsid w:val="00EF49E6"/>
    <w:rsid w:val="00EF6535"/>
    <w:rsid w:val="00F01796"/>
    <w:rsid w:val="00F0261B"/>
    <w:rsid w:val="00F02D6E"/>
    <w:rsid w:val="00F0557B"/>
    <w:rsid w:val="00F05D2A"/>
    <w:rsid w:val="00F07BF4"/>
    <w:rsid w:val="00F07DD1"/>
    <w:rsid w:val="00F11BD4"/>
    <w:rsid w:val="00F13F93"/>
    <w:rsid w:val="00F177F5"/>
    <w:rsid w:val="00F20AC1"/>
    <w:rsid w:val="00F20D82"/>
    <w:rsid w:val="00F21700"/>
    <w:rsid w:val="00F21AF7"/>
    <w:rsid w:val="00F234E8"/>
    <w:rsid w:val="00F2464C"/>
    <w:rsid w:val="00F25A63"/>
    <w:rsid w:val="00F26217"/>
    <w:rsid w:val="00F2695E"/>
    <w:rsid w:val="00F32086"/>
    <w:rsid w:val="00F3259C"/>
    <w:rsid w:val="00F32614"/>
    <w:rsid w:val="00F33179"/>
    <w:rsid w:val="00F34EB2"/>
    <w:rsid w:val="00F36D87"/>
    <w:rsid w:val="00F37FEE"/>
    <w:rsid w:val="00F44749"/>
    <w:rsid w:val="00F45787"/>
    <w:rsid w:val="00F51A5A"/>
    <w:rsid w:val="00F547A7"/>
    <w:rsid w:val="00F64B84"/>
    <w:rsid w:val="00F64D93"/>
    <w:rsid w:val="00F6521C"/>
    <w:rsid w:val="00F76DE1"/>
    <w:rsid w:val="00F82452"/>
    <w:rsid w:val="00F84870"/>
    <w:rsid w:val="00F8590C"/>
    <w:rsid w:val="00F9023C"/>
    <w:rsid w:val="00F9158D"/>
    <w:rsid w:val="00F96C7E"/>
    <w:rsid w:val="00FA4834"/>
    <w:rsid w:val="00FA7F25"/>
    <w:rsid w:val="00FB7A15"/>
    <w:rsid w:val="00FD0FA6"/>
    <w:rsid w:val="00FD6BA3"/>
    <w:rsid w:val="00FE21D1"/>
    <w:rsid w:val="00FF0F34"/>
    <w:rsid w:val="00FF19B4"/>
    <w:rsid w:val="00FF3150"/>
    <w:rsid w:val="00FF31FD"/>
    <w:rsid w:val="00FF4625"/>
    <w:rsid w:val="00FF5999"/>
    <w:rsid w:val="00FF69CB"/>
    <w:rsid w:val="00FF7FC6"/>
    <w:rsid w:val="010121B4"/>
    <w:rsid w:val="013740C1"/>
    <w:rsid w:val="016D259B"/>
    <w:rsid w:val="01BC4D56"/>
    <w:rsid w:val="02474A49"/>
    <w:rsid w:val="02FA1A9A"/>
    <w:rsid w:val="03970EF3"/>
    <w:rsid w:val="043438CC"/>
    <w:rsid w:val="04A257AA"/>
    <w:rsid w:val="04A44EF6"/>
    <w:rsid w:val="04AB0032"/>
    <w:rsid w:val="0531798F"/>
    <w:rsid w:val="05536445"/>
    <w:rsid w:val="058A4BA6"/>
    <w:rsid w:val="06F253F2"/>
    <w:rsid w:val="07DF5B23"/>
    <w:rsid w:val="08BF5B48"/>
    <w:rsid w:val="08D261D9"/>
    <w:rsid w:val="097526C6"/>
    <w:rsid w:val="09A27DD2"/>
    <w:rsid w:val="0A0F2D9E"/>
    <w:rsid w:val="0A167850"/>
    <w:rsid w:val="0A244D17"/>
    <w:rsid w:val="0A2649D7"/>
    <w:rsid w:val="0A4E30C0"/>
    <w:rsid w:val="0B02141F"/>
    <w:rsid w:val="0B0D24FA"/>
    <w:rsid w:val="0B1C2259"/>
    <w:rsid w:val="0C4E6DC9"/>
    <w:rsid w:val="0D894C89"/>
    <w:rsid w:val="0E884FE3"/>
    <w:rsid w:val="0EE72D66"/>
    <w:rsid w:val="0F8E6586"/>
    <w:rsid w:val="0FB326EA"/>
    <w:rsid w:val="109E0214"/>
    <w:rsid w:val="10A61FE0"/>
    <w:rsid w:val="11117DDF"/>
    <w:rsid w:val="114A6F5D"/>
    <w:rsid w:val="12432AA2"/>
    <w:rsid w:val="13042236"/>
    <w:rsid w:val="134373CC"/>
    <w:rsid w:val="136224B8"/>
    <w:rsid w:val="13AA5AD0"/>
    <w:rsid w:val="13F2656A"/>
    <w:rsid w:val="142E1761"/>
    <w:rsid w:val="14717A98"/>
    <w:rsid w:val="14733F9D"/>
    <w:rsid w:val="15714484"/>
    <w:rsid w:val="163B6556"/>
    <w:rsid w:val="16792DEA"/>
    <w:rsid w:val="169B0F18"/>
    <w:rsid w:val="16D25BB6"/>
    <w:rsid w:val="170C21E7"/>
    <w:rsid w:val="17C94CB6"/>
    <w:rsid w:val="18811F23"/>
    <w:rsid w:val="189B627F"/>
    <w:rsid w:val="1B1D4FAA"/>
    <w:rsid w:val="1CB01107"/>
    <w:rsid w:val="1CDC286E"/>
    <w:rsid w:val="1D8316F5"/>
    <w:rsid w:val="1DBA5811"/>
    <w:rsid w:val="1E4E5761"/>
    <w:rsid w:val="1EF66D87"/>
    <w:rsid w:val="1F552C1D"/>
    <w:rsid w:val="1F5E2753"/>
    <w:rsid w:val="1F86727A"/>
    <w:rsid w:val="1F8B2882"/>
    <w:rsid w:val="1F9A19B4"/>
    <w:rsid w:val="201E52FF"/>
    <w:rsid w:val="203C0F2E"/>
    <w:rsid w:val="20AC7635"/>
    <w:rsid w:val="20D81670"/>
    <w:rsid w:val="20F13B57"/>
    <w:rsid w:val="213976AF"/>
    <w:rsid w:val="218A1AF9"/>
    <w:rsid w:val="219F28B1"/>
    <w:rsid w:val="21FF50C2"/>
    <w:rsid w:val="2201708C"/>
    <w:rsid w:val="222069F5"/>
    <w:rsid w:val="22EA0637"/>
    <w:rsid w:val="23425644"/>
    <w:rsid w:val="23A14683"/>
    <w:rsid w:val="23D42BD9"/>
    <w:rsid w:val="23E561BF"/>
    <w:rsid w:val="244525F5"/>
    <w:rsid w:val="24E949EA"/>
    <w:rsid w:val="24F56F32"/>
    <w:rsid w:val="250B1DC2"/>
    <w:rsid w:val="264F6618"/>
    <w:rsid w:val="26A0505C"/>
    <w:rsid w:val="26CF01D7"/>
    <w:rsid w:val="26E92BE5"/>
    <w:rsid w:val="27591FC8"/>
    <w:rsid w:val="276B40B8"/>
    <w:rsid w:val="27DA63B5"/>
    <w:rsid w:val="27E156E8"/>
    <w:rsid w:val="27FE6547"/>
    <w:rsid w:val="284A3801"/>
    <w:rsid w:val="291D7302"/>
    <w:rsid w:val="292234D2"/>
    <w:rsid w:val="294C1E4F"/>
    <w:rsid w:val="29BB3FC4"/>
    <w:rsid w:val="2A1D3914"/>
    <w:rsid w:val="2A73664D"/>
    <w:rsid w:val="2A7F4FF2"/>
    <w:rsid w:val="2A8F5EDF"/>
    <w:rsid w:val="2AA02B44"/>
    <w:rsid w:val="2AAF6E72"/>
    <w:rsid w:val="2B5D6A49"/>
    <w:rsid w:val="2BD40774"/>
    <w:rsid w:val="2BF50607"/>
    <w:rsid w:val="2D875E63"/>
    <w:rsid w:val="2E4224EC"/>
    <w:rsid w:val="2E6633B7"/>
    <w:rsid w:val="2E7B76D4"/>
    <w:rsid w:val="2F0F7EF9"/>
    <w:rsid w:val="2F4A2072"/>
    <w:rsid w:val="30FB5378"/>
    <w:rsid w:val="312373B8"/>
    <w:rsid w:val="31CC5F39"/>
    <w:rsid w:val="326004B7"/>
    <w:rsid w:val="329C1497"/>
    <w:rsid w:val="32E7031D"/>
    <w:rsid w:val="337D2F21"/>
    <w:rsid w:val="34334F16"/>
    <w:rsid w:val="3449704B"/>
    <w:rsid w:val="34850DEF"/>
    <w:rsid w:val="34AA1BEB"/>
    <w:rsid w:val="35214587"/>
    <w:rsid w:val="3663314D"/>
    <w:rsid w:val="36637EBD"/>
    <w:rsid w:val="36C450EA"/>
    <w:rsid w:val="36DE4BEE"/>
    <w:rsid w:val="372B0E58"/>
    <w:rsid w:val="37600F54"/>
    <w:rsid w:val="385D54DA"/>
    <w:rsid w:val="39037B98"/>
    <w:rsid w:val="394C682D"/>
    <w:rsid w:val="39D63694"/>
    <w:rsid w:val="39F85030"/>
    <w:rsid w:val="3A6B10EF"/>
    <w:rsid w:val="3AB504E0"/>
    <w:rsid w:val="3B6358CD"/>
    <w:rsid w:val="3CF5550F"/>
    <w:rsid w:val="3D6D4C64"/>
    <w:rsid w:val="3D7C3338"/>
    <w:rsid w:val="3E040F4F"/>
    <w:rsid w:val="3E2D55BB"/>
    <w:rsid w:val="3E6752E6"/>
    <w:rsid w:val="3EFA245A"/>
    <w:rsid w:val="3F03242F"/>
    <w:rsid w:val="3F381352"/>
    <w:rsid w:val="3FAB36A5"/>
    <w:rsid w:val="40197335"/>
    <w:rsid w:val="404E1D8E"/>
    <w:rsid w:val="41362456"/>
    <w:rsid w:val="42156510"/>
    <w:rsid w:val="426163D5"/>
    <w:rsid w:val="42642FF3"/>
    <w:rsid w:val="42D645ED"/>
    <w:rsid w:val="43145819"/>
    <w:rsid w:val="43DB72E5"/>
    <w:rsid w:val="45740BF7"/>
    <w:rsid w:val="458478D0"/>
    <w:rsid w:val="46E41355"/>
    <w:rsid w:val="479A532E"/>
    <w:rsid w:val="488E726B"/>
    <w:rsid w:val="48E9042E"/>
    <w:rsid w:val="490B63E4"/>
    <w:rsid w:val="490E2801"/>
    <w:rsid w:val="497E1ECC"/>
    <w:rsid w:val="4988715A"/>
    <w:rsid w:val="499C55AC"/>
    <w:rsid w:val="4AB14C9B"/>
    <w:rsid w:val="4D391754"/>
    <w:rsid w:val="4E4B175E"/>
    <w:rsid w:val="4F334013"/>
    <w:rsid w:val="4FB73553"/>
    <w:rsid w:val="4FC36BAD"/>
    <w:rsid w:val="506B057F"/>
    <w:rsid w:val="506D7517"/>
    <w:rsid w:val="50DA35EB"/>
    <w:rsid w:val="51356296"/>
    <w:rsid w:val="5137274D"/>
    <w:rsid w:val="52B513BE"/>
    <w:rsid w:val="52EE2690"/>
    <w:rsid w:val="52F06AED"/>
    <w:rsid w:val="54055868"/>
    <w:rsid w:val="54873EFA"/>
    <w:rsid w:val="558B0BD8"/>
    <w:rsid w:val="55A10B0C"/>
    <w:rsid w:val="569A012D"/>
    <w:rsid w:val="577034B9"/>
    <w:rsid w:val="57A06424"/>
    <w:rsid w:val="57F30C49"/>
    <w:rsid w:val="57F8000E"/>
    <w:rsid w:val="586C2BCD"/>
    <w:rsid w:val="587D4C70"/>
    <w:rsid w:val="58AF26A9"/>
    <w:rsid w:val="59051876"/>
    <w:rsid w:val="598A1326"/>
    <w:rsid w:val="5AC51BE8"/>
    <w:rsid w:val="5B7900D3"/>
    <w:rsid w:val="5C593045"/>
    <w:rsid w:val="5CA81F4E"/>
    <w:rsid w:val="5CCC024F"/>
    <w:rsid w:val="5E706AC9"/>
    <w:rsid w:val="5E9C4A03"/>
    <w:rsid w:val="5EA42C9D"/>
    <w:rsid w:val="5F3F76E2"/>
    <w:rsid w:val="5F593A88"/>
    <w:rsid w:val="60B33B2A"/>
    <w:rsid w:val="611E4CE6"/>
    <w:rsid w:val="61C471B3"/>
    <w:rsid w:val="61ED18D2"/>
    <w:rsid w:val="62261DC0"/>
    <w:rsid w:val="6227678D"/>
    <w:rsid w:val="625E3163"/>
    <w:rsid w:val="62FA251D"/>
    <w:rsid w:val="630A1CA9"/>
    <w:rsid w:val="639419C4"/>
    <w:rsid w:val="63D04191"/>
    <w:rsid w:val="64290F2E"/>
    <w:rsid w:val="64586514"/>
    <w:rsid w:val="66745A02"/>
    <w:rsid w:val="66827145"/>
    <w:rsid w:val="66872452"/>
    <w:rsid w:val="66FF2BF6"/>
    <w:rsid w:val="67873066"/>
    <w:rsid w:val="67E46E03"/>
    <w:rsid w:val="67E85066"/>
    <w:rsid w:val="687E00BB"/>
    <w:rsid w:val="69A95D5F"/>
    <w:rsid w:val="69E31B0C"/>
    <w:rsid w:val="6A6F1EDD"/>
    <w:rsid w:val="6B183F42"/>
    <w:rsid w:val="6B424A7F"/>
    <w:rsid w:val="6B4F3F91"/>
    <w:rsid w:val="6B51437E"/>
    <w:rsid w:val="6B62463B"/>
    <w:rsid w:val="6BC07C08"/>
    <w:rsid w:val="6C5F06FA"/>
    <w:rsid w:val="6C8323AE"/>
    <w:rsid w:val="6C8D121E"/>
    <w:rsid w:val="6C994934"/>
    <w:rsid w:val="6CB34C9A"/>
    <w:rsid w:val="6CD97FB6"/>
    <w:rsid w:val="6D6E6250"/>
    <w:rsid w:val="6D8C29C6"/>
    <w:rsid w:val="6E03170B"/>
    <w:rsid w:val="6EEA46FD"/>
    <w:rsid w:val="6F313F1B"/>
    <w:rsid w:val="70376037"/>
    <w:rsid w:val="70A632B6"/>
    <w:rsid w:val="712212A8"/>
    <w:rsid w:val="72A83F2A"/>
    <w:rsid w:val="72AD2FE6"/>
    <w:rsid w:val="72F57E2C"/>
    <w:rsid w:val="734946AB"/>
    <w:rsid w:val="73C43CBC"/>
    <w:rsid w:val="73E04E4D"/>
    <w:rsid w:val="74167EC7"/>
    <w:rsid w:val="743F3744"/>
    <w:rsid w:val="74CA6436"/>
    <w:rsid w:val="771765AA"/>
    <w:rsid w:val="77226245"/>
    <w:rsid w:val="7788733D"/>
    <w:rsid w:val="77BD35D3"/>
    <w:rsid w:val="78C00BC2"/>
    <w:rsid w:val="796A5940"/>
    <w:rsid w:val="797759E6"/>
    <w:rsid w:val="79E05030"/>
    <w:rsid w:val="7A3B0D17"/>
    <w:rsid w:val="7A471AA7"/>
    <w:rsid w:val="7A5549F4"/>
    <w:rsid w:val="7AF85FA1"/>
    <w:rsid w:val="7B034450"/>
    <w:rsid w:val="7B0C506D"/>
    <w:rsid w:val="7BA36815"/>
    <w:rsid w:val="7BF15DBE"/>
    <w:rsid w:val="7D3127F3"/>
    <w:rsid w:val="7DD86DC5"/>
    <w:rsid w:val="7E584D50"/>
    <w:rsid w:val="7F04016F"/>
    <w:rsid w:val="7F380CCD"/>
    <w:rsid w:val="7F8C4EEE"/>
    <w:rsid w:val="7FBC791E"/>
    <w:rsid w:val="7FBD24C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6"/>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7"/>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8"/>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59"/>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0"/>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1"/>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2"/>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3"/>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4"/>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3"/>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7"/>
    <w:qFormat/>
    <w:locked/>
    <w:uiPriority w:val="99"/>
    <w:pPr>
      <w:shd w:val="clear" w:color="auto" w:fill="000080"/>
    </w:pPr>
    <w:rPr>
      <w:rFonts w:ascii="宋体"/>
      <w:kern w:val="0"/>
      <w:sz w:val="18"/>
      <w:szCs w:val="18"/>
    </w:rPr>
  </w:style>
  <w:style w:type="paragraph" w:styleId="17">
    <w:name w:val="annotation text"/>
    <w:basedOn w:val="1"/>
    <w:link w:val="68"/>
    <w:qFormat/>
    <w:locked/>
    <w:uiPriority w:val="99"/>
    <w:pPr>
      <w:jc w:val="left"/>
    </w:pPr>
    <w:rPr>
      <w:kern w:val="0"/>
      <w:sz w:val="20"/>
    </w:rPr>
  </w:style>
  <w:style w:type="paragraph" w:styleId="18">
    <w:name w:val="Salutation"/>
    <w:basedOn w:val="1"/>
    <w:next w:val="1"/>
    <w:link w:val="69"/>
    <w:qFormat/>
    <w:uiPriority w:val="99"/>
    <w:rPr>
      <w:kern w:val="0"/>
      <w:sz w:val="20"/>
    </w:rPr>
  </w:style>
  <w:style w:type="paragraph" w:styleId="19">
    <w:name w:val="Body Text 3"/>
    <w:basedOn w:val="1"/>
    <w:link w:val="70"/>
    <w:qFormat/>
    <w:locked/>
    <w:uiPriority w:val="99"/>
    <w:pPr>
      <w:spacing w:after="120"/>
    </w:pPr>
    <w:rPr>
      <w:kern w:val="0"/>
      <w:sz w:val="16"/>
      <w:szCs w:val="16"/>
    </w:rPr>
  </w:style>
  <w:style w:type="paragraph" w:styleId="20">
    <w:name w:val="Body Text"/>
    <w:basedOn w:val="1"/>
    <w:link w:val="71"/>
    <w:qFormat/>
    <w:uiPriority w:val="99"/>
    <w:rPr>
      <w:kern w:val="0"/>
      <w:sz w:val="20"/>
    </w:rPr>
  </w:style>
  <w:style w:type="paragraph" w:styleId="21">
    <w:name w:val="Body Text Indent"/>
    <w:basedOn w:val="1"/>
    <w:link w:val="65"/>
    <w:qFormat/>
    <w:uiPriority w:val="99"/>
    <w:pPr>
      <w:ind w:firstLine="570"/>
    </w:pPr>
    <w:rPr>
      <w:kern w:val="0"/>
      <w:sz w:val="20"/>
    </w:rPr>
  </w:style>
  <w:style w:type="paragraph" w:styleId="22">
    <w:name w:val="toc 5"/>
    <w:basedOn w:val="1"/>
    <w:next w:val="1"/>
    <w:qFormat/>
    <w:uiPriority w:val="99"/>
    <w:pPr>
      <w:spacing w:line="360" w:lineRule="auto"/>
      <w:ind w:left="960" w:firstLine="200" w:firstLineChars="200"/>
      <w:jc w:val="left"/>
    </w:pPr>
    <w:rPr>
      <w:rFonts w:ascii="Calibri" w:hAnsi="Calibri"/>
      <w:sz w:val="20"/>
    </w:rPr>
  </w:style>
  <w:style w:type="paragraph" w:styleId="23">
    <w:name w:val="toc 3"/>
    <w:basedOn w:val="24"/>
    <w:next w:val="24"/>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4">
    <w:name w:val="（符号）目录3"/>
    <w:basedOn w:val="1"/>
    <w:qFormat/>
    <w:uiPriority w:val="99"/>
    <w:pPr>
      <w:spacing w:line="500" w:lineRule="exact"/>
      <w:ind w:left="1000"/>
    </w:pPr>
    <w:rPr>
      <w:rFonts w:ascii="Calibri" w:hAnsi="Calibri" w:cs="宋体"/>
      <w:sz w:val="24"/>
    </w:rPr>
  </w:style>
  <w:style w:type="paragraph" w:styleId="25">
    <w:name w:val="Plain Text"/>
    <w:basedOn w:val="1"/>
    <w:link w:val="72"/>
    <w:qFormat/>
    <w:uiPriority w:val="0"/>
    <w:rPr>
      <w:rFonts w:ascii="宋体" w:hAnsi="Courier New"/>
      <w:kern w:val="0"/>
      <w:szCs w:val="21"/>
    </w:rPr>
  </w:style>
  <w:style w:type="paragraph" w:styleId="26">
    <w:name w:val="toc 8"/>
    <w:basedOn w:val="1"/>
    <w:next w:val="1"/>
    <w:qFormat/>
    <w:uiPriority w:val="99"/>
    <w:pPr>
      <w:spacing w:line="360" w:lineRule="auto"/>
      <w:ind w:left="1680" w:firstLine="200" w:firstLineChars="200"/>
      <w:jc w:val="left"/>
    </w:pPr>
    <w:rPr>
      <w:rFonts w:ascii="Calibri" w:hAnsi="Calibri"/>
      <w:sz w:val="20"/>
    </w:rPr>
  </w:style>
  <w:style w:type="paragraph" w:styleId="27">
    <w:name w:val="Date"/>
    <w:basedOn w:val="1"/>
    <w:next w:val="1"/>
    <w:link w:val="73"/>
    <w:qFormat/>
    <w:uiPriority w:val="99"/>
    <w:pPr>
      <w:ind w:left="100" w:leftChars="2500"/>
    </w:pPr>
    <w:rPr>
      <w:kern w:val="0"/>
      <w:sz w:val="20"/>
    </w:rPr>
  </w:style>
  <w:style w:type="paragraph" w:styleId="28">
    <w:name w:val="Body Text Indent 2"/>
    <w:basedOn w:val="1"/>
    <w:link w:val="74"/>
    <w:qFormat/>
    <w:uiPriority w:val="99"/>
    <w:pPr>
      <w:spacing w:line="440" w:lineRule="exact"/>
      <w:ind w:firstLine="602" w:firstLineChars="200"/>
    </w:pPr>
    <w:rPr>
      <w:kern w:val="0"/>
      <w:sz w:val="20"/>
    </w:rPr>
  </w:style>
  <w:style w:type="paragraph" w:styleId="29">
    <w:name w:val="Balloon Text"/>
    <w:basedOn w:val="1"/>
    <w:link w:val="75"/>
    <w:qFormat/>
    <w:uiPriority w:val="99"/>
    <w:rPr>
      <w:kern w:val="0"/>
      <w:sz w:val="2"/>
    </w:rPr>
  </w:style>
  <w:style w:type="paragraph" w:styleId="30">
    <w:name w:val="footer"/>
    <w:basedOn w:val="1"/>
    <w:link w:val="89"/>
    <w:qFormat/>
    <w:uiPriority w:val="99"/>
    <w:pPr>
      <w:pBdr>
        <w:top w:val="single" w:color="auto" w:sz="4" w:space="1"/>
      </w:pBdr>
      <w:tabs>
        <w:tab w:val="center" w:pos="4153"/>
        <w:tab w:val="right" w:pos="8306"/>
      </w:tabs>
      <w:snapToGrid w:val="0"/>
      <w:jc w:val="left"/>
    </w:pPr>
    <w:rPr>
      <w:kern w:val="0"/>
      <w:sz w:val="18"/>
    </w:rPr>
  </w:style>
  <w:style w:type="paragraph" w:styleId="31">
    <w:name w:val="header"/>
    <w:basedOn w:val="1"/>
    <w:link w:val="88"/>
    <w:qFormat/>
    <w:uiPriority w:val="99"/>
    <w:pPr>
      <w:pBdr>
        <w:bottom w:val="single" w:color="auto" w:sz="6" w:space="1"/>
      </w:pBdr>
      <w:tabs>
        <w:tab w:val="center" w:pos="4153"/>
        <w:tab w:val="right" w:pos="8306"/>
      </w:tabs>
      <w:snapToGrid w:val="0"/>
      <w:jc w:val="center"/>
    </w:pPr>
    <w:rPr>
      <w:kern w:val="0"/>
      <w:sz w:val="18"/>
    </w:rPr>
  </w:style>
  <w:style w:type="paragraph" w:styleId="32">
    <w:name w:val="toc 1"/>
    <w:basedOn w:val="1"/>
    <w:next w:val="1"/>
    <w:qFormat/>
    <w:uiPriority w:val="99"/>
  </w:style>
  <w:style w:type="paragraph" w:styleId="33">
    <w:name w:val="toc 4"/>
    <w:basedOn w:val="1"/>
    <w:next w:val="1"/>
    <w:qFormat/>
    <w:uiPriority w:val="99"/>
    <w:pPr>
      <w:spacing w:line="360" w:lineRule="auto"/>
      <w:ind w:left="720" w:firstLine="200" w:firstLineChars="200"/>
      <w:jc w:val="left"/>
    </w:pPr>
    <w:rPr>
      <w:rFonts w:ascii="Calibri" w:hAnsi="Calibri"/>
      <w:sz w:val="20"/>
    </w:rPr>
  </w:style>
  <w:style w:type="paragraph" w:styleId="34">
    <w:name w:val="Subtitle"/>
    <w:basedOn w:val="1"/>
    <w:next w:val="1"/>
    <w:link w:val="78"/>
    <w:qFormat/>
    <w:uiPriority w:val="99"/>
    <w:pPr>
      <w:spacing w:before="240" w:after="60" w:line="312" w:lineRule="auto"/>
      <w:jc w:val="center"/>
      <w:outlineLvl w:val="1"/>
    </w:pPr>
    <w:rPr>
      <w:rFonts w:ascii="Cambria" w:hAnsi="Cambria"/>
      <w:b/>
      <w:bCs/>
      <w:kern w:val="28"/>
      <w:sz w:val="32"/>
      <w:szCs w:val="32"/>
    </w:rPr>
  </w:style>
  <w:style w:type="paragraph" w:styleId="35">
    <w:name w:val="List"/>
    <w:basedOn w:val="1"/>
    <w:qFormat/>
    <w:locked/>
    <w:uiPriority w:val="99"/>
    <w:pPr>
      <w:ind w:left="200" w:hanging="200" w:hangingChars="200"/>
    </w:pPr>
    <w:rPr>
      <w:rFonts w:ascii="Calibri" w:hAnsi="Calibri"/>
      <w:sz w:val="28"/>
      <w:szCs w:val="24"/>
    </w:rPr>
  </w:style>
  <w:style w:type="paragraph" w:styleId="36">
    <w:name w:val="toc 6"/>
    <w:basedOn w:val="1"/>
    <w:next w:val="1"/>
    <w:qFormat/>
    <w:uiPriority w:val="99"/>
    <w:pPr>
      <w:spacing w:line="360" w:lineRule="auto"/>
      <w:ind w:left="1200" w:firstLine="200" w:firstLineChars="200"/>
      <w:jc w:val="left"/>
    </w:pPr>
    <w:rPr>
      <w:rFonts w:ascii="Calibri" w:hAnsi="Calibri"/>
      <w:sz w:val="20"/>
    </w:rPr>
  </w:style>
  <w:style w:type="paragraph" w:styleId="37">
    <w:name w:val="Body Text Indent 3"/>
    <w:basedOn w:val="1"/>
    <w:link w:val="79"/>
    <w:qFormat/>
    <w:locked/>
    <w:uiPriority w:val="99"/>
    <w:pPr>
      <w:spacing w:after="120"/>
      <w:ind w:left="420" w:leftChars="200"/>
    </w:pPr>
    <w:rPr>
      <w:kern w:val="0"/>
      <w:sz w:val="16"/>
      <w:szCs w:val="16"/>
    </w:rPr>
  </w:style>
  <w:style w:type="paragraph" w:styleId="38">
    <w:name w:val="toc 2"/>
    <w:basedOn w:val="1"/>
    <w:next w:val="1"/>
    <w:qFormat/>
    <w:uiPriority w:val="99"/>
    <w:pPr>
      <w:ind w:left="420" w:leftChars="200"/>
    </w:pPr>
  </w:style>
  <w:style w:type="paragraph" w:styleId="39">
    <w:name w:val="toc 9"/>
    <w:basedOn w:val="1"/>
    <w:next w:val="1"/>
    <w:qFormat/>
    <w:uiPriority w:val="99"/>
    <w:pPr>
      <w:spacing w:line="360" w:lineRule="auto"/>
      <w:ind w:left="1920" w:firstLine="200" w:firstLineChars="200"/>
      <w:jc w:val="left"/>
    </w:pPr>
    <w:rPr>
      <w:rFonts w:ascii="Calibri" w:hAnsi="Calibri"/>
      <w:sz w:val="20"/>
    </w:rPr>
  </w:style>
  <w:style w:type="paragraph" w:styleId="40">
    <w:name w:val="Body Text 2"/>
    <w:basedOn w:val="1"/>
    <w:link w:val="80"/>
    <w:qFormat/>
    <w:uiPriority w:val="99"/>
    <w:pPr>
      <w:spacing w:line="360" w:lineRule="exact"/>
    </w:pPr>
    <w:rPr>
      <w:kern w:val="0"/>
      <w:sz w:val="20"/>
    </w:rPr>
  </w:style>
  <w:style w:type="paragraph" w:styleId="41">
    <w:name w:val="HTML Preformatted"/>
    <w:basedOn w:val="1"/>
    <w:link w:val="81"/>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Title"/>
    <w:basedOn w:val="1"/>
    <w:next w:val="1"/>
    <w:link w:val="82"/>
    <w:qFormat/>
    <w:uiPriority w:val="99"/>
    <w:pPr>
      <w:spacing w:before="240" w:after="60"/>
      <w:jc w:val="left"/>
      <w:outlineLvl w:val="0"/>
    </w:pPr>
    <w:rPr>
      <w:rFonts w:ascii="Cambria" w:hAnsi="Cambria"/>
      <w:b/>
      <w:bCs/>
      <w:kern w:val="0"/>
      <w:sz w:val="32"/>
      <w:szCs w:val="32"/>
    </w:rPr>
  </w:style>
  <w:style w:type="paragraph" w:styleId="44">
    <w:name w:val="annotation subject"/>
    <w:basedOn w:val="17"/>
    <w:next w:val="17"/>
    <w:link w:val="83"/>
    <w:qFormat/>
    <w:locked/>
    <w:uiPriority w:val="99"/>
    <w:rPr>
      <w:rFonts w:ascii="Calibri" w:hAnsi="Calibri"/>
      <w:b/>
      <w:bCs/>
    </w:rPr>
  </w:style>
  <w:style w:type="paragraph" w:styleId="45">
    <w:name w:val="Body Text First Indent"/>
    <w:basedOn w:val="20"/>
    <w:link w:val="84"/>
    <w:qFormat/>
    <w:locked/>
    <w:uiPriority w:val="99"/>
    <w:pPr>
      <w:spacing w:after="120"/>
      <w:ind w:firstLine="420" w:firstLineChars="100"/>
    </w:pPr>
    <w:rPr>
      <w:rFonts w:ascii="Calibri" w:hAnsi="Calibri"/>
    </w:rPr>
  </w:style>
  <w:style w:type="paragraph" w:styleId="46">
    <w:name w:val="Body Text First Indent 2"/>
    <w:basedOn w:val="21"/>
    <w:link w:val="66"/>
    <w:semiHidden/>
    <w:qFormat/>
    <w:locked/>
    <w:uiPriority w:val="99"/>
    <w:pPr>
      <w:ind w:firstLine="420" w:firstLineChars="200"/>
    </w:pPr>
  </w:style>
  <w:style w:type="table" w:styleId="48">
    <w:name w:val="Table Grid"/>
    <w:basedOn w:val="4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99"/>
    <w:rPr>
      <w:rFonts w:cs="Times New Roman"/>
      <w:b/>
    </w:rPr>
  </w:style>
  <w:style w:type="character" w:styleId="51">
    <w:name w:val="page number"/>
    <w:qFormat/>
    <w:uiPriority w:val="99"/>
    <w:rPr>
      <w:rFonts w:cs="Times New Roman"/>
    </w:rPr>
  </w:style>
  <w:style w:type="character" w:styleId="52">
    <w:name w:val="FollowedHyperlink"/>
    <w:qFormat/>
    <w:uiPriority w:val="99"/>
    <w:rPr>
      <w:rFonts w:cs="Times New Roman"/>
      <w:color w:val="800080"/>
      <w:u w:val="single"/>
    </w:rPr>
  </w:style>
  <w:style w:type="character" w:styleId="53">
    <w:name w:val="Emphasis"/>
    <w:qFormat/>
    <w:uiPriority w:val="99"/>
    <w:rPr>
      <w:rFonts w:cs="Times New Roman"/>
      <w:i/>
    </w:rPr>
  </w:style>
  <w:style w:type="character" w:styleId="54">
    <w:name w:val="Hyperlink"/>
    <w:qFormat/>
    <w:uiPriority w:val="99"/>
    <w:rPr>
      <w:rFonts w:cs="Times New Roman"/>
      <w:color w:val="0000FF"/>
      <w:u w:val="single"/>
    </w:rPr>
  </w:style>
  <w:style w:type="character" w:styleId="55">
    <w:name w:val="annotation reference"/>
    <w:qFormat/>
    <w:locked/>
    <w:uiPriority w:val="99"/>
    <w:rPr>
      <w:rFonts w:cs="Times New Roman"/>
      <w:sz w:val="21"/>
    </w:rPr>
  </w:style>
  <w:style w:type="character" w:customStyle="1" w:styleId="56">
    <w:name w:val="标题 1 Char"/>
    <w:link w:val="2"/>
    <w:qFormat/>
    <w:locked/>
    <w:uiPriority w:val="99"/>
    <w:rPr>
      <w:rFonts w:cs="Times New Roman"/>
      <w:b/>
      <w:kern w:val="44"/>
      <w:sz w:val="44"/>
    </w:rPr>
  </w:style>
  <w:style w:type="character" w:customStyle="1" w:styleId="57">
    <w:name w:val="标题 2 Char"/>
    <w:link w:val="3"/>
    <w:qFormat/>
    <w:locked/>
    <w:uiPriority w:val="99"/>
    <w:rPr>
      <w:rFonts w:ascii="Cambria" w:hAnsi="Cambria" w:eastAsia="宋体" w:cs="Times New Roman"/>
      <w:b/>
      <w:sz w:val="32"/>
    </w:rPr>
  </w:style>
  <w:style w:type="character" w:customStyle="1" w:styleId="58">
    <w:name w:val="标题 3 Char"/>
    <w:link w:val="4"/>
    <w:qFormat/>
    <w:locked/>
    <w:uiPriority w:val="99"/>
    <w:rPr>
      <w:rFonts w:ascii="Calibri" w:hAnsi="Calibri" w:cs="Times New Roman"/>
      <w:b/>
      <w:sz w:val="20"/>
    </w:rPr>
  </w:style>
  <w:style w:type="character" w:customStyle="1" w:styleId="59">
    <w:name w:val="标题 4 Char"/>
    <w:link w:val="5"/>
    <w:qFormat/>
    <w:locked/>
    <w:uiPriority w:val="99"/>
    <w:rPr>
      <w:rFonts w:ascii="Arial" w:hAnsi="Arial" w:eastAsia="黑体" w:cs="Times New Roman"/>
      <w:b/>
      <w:sz w:val="20"/>
    </w:rPr>
  </w:style>
  <w:style w:type="character" w:customStyle="1" w:styleId="60">
    <w:name w:val="标题 5 Char"/>
    <w:link w:val="6"/>
    <w:qFormat/>
    <w:locked/>
    <w:uiPriority w:val="99"/>
    <w:rPr>
      <w:rFonts w:ascii="Arial" w:hAnsi="Arial" w:eastAsia="华文中宋" w:cs="Times New Roman"/>
      <w:b/>
      <w:kern w:val="0"/>
      <w:sz w:val="28"/>
    </w:rPr>
  </w:style>
  <w:style w:type="character" w:customStyle="1" w:styleId="61">
    <w:name w:val="标题 6 Char"/>
    <w:link w:val="7"/>
    <w:qFormat/>
    <w:locked/>
    <w:uiPriority w:val="99"/>
    <w:rPr>
      <w:rFonts w:ascii="Cambria" w:hAnsi="Cambria"/>
      <w:b/>
      <w:kern w:val="0"/>
      <w:sz w:val="24"/>
      <w:szCs w:val="20"/>
    </w:rPr>
  </w:style>
  <w:style w:type="character" w:customStyle="1" w:styleId="62">
    <w:name w:val="标题 7 Char"/>
    <w:link w:val="8"/>
    <w:qFormat/>
    <w:locked/>
    <w:uiPriority w:val="99"/>
    <w:rPr>
      <w:rFonts w:ascii="Arial" w:hAnsi="Arial" w:cs="Times New Roman"/>
      <w:b/>
      <w:kern w:val="0"/>
      <w:sz w:val="24"/>
    </w:rPr>
  </w:style>
  <w:style w:type="character" w:customStyle="1" w:styleId="63">
    <w:name w:val="标题 8 Char"/>
    <w:link w:val="10"/>
    <w:qFormat/>
    <w:locked/>
    <w:uiPriority w:val="99"/>
    <w:rPr>
      <w:rFonts w:ascii="Cambria" w:hAnsi="Cambria" w:cs="Times New Roman"/>
      <w:kern w:val="0"/>
      <w:sz w:val="24"/>
    </w:rPr>
  </w:style>
  <w:style w:type="character" w:customStyle="1" w:styleId="64">
    <w:name w:val="标题 9 Char"/>
    <w:link w:val="11"/>
    <w:qFormat/>
    <w:locked/>
    <w:uiPriority w:val="99"/>
    <w:rPr>
      <w:rFonts w:ascii="Cambria" w:hAnsi="Cambria" w:cs="Times New Roman"/>
      <w:kern w:val="0"/>
      <w:sz w:val="21"/>
    </w:rPr>
  </w:style>
  <w:style w:type="character" w:customStyle="1" w:styleId="65">
    <w:name w:val="正文文本缩进 Char"/>
    <w:link w:val="21"/>
    <w:qFormat/>
    <w:locked/>
    <w:uiPriority w:val="99"/>
    <w:rPr>
      <w:rFonts w:cs="Times New Roman"/>
      <w:sz w:val="20"/>
    </w:rPr>
  </w:style>
  <w:style w:type="character" w:customStyle="1" w:styleId="66">
    <w:name w:val="正文首行缩进 2 Char"/>
    <w:link w:val="46"/>
    <w:semiHidden/>
    <w:qFormat/>
    <w:locked/>
    <w:uiPriority w:val="99"/>
    <w:rPr>
      <w:rFonts w:cs="Times New Roman"/>
      <w:sz w:val="20"/>
      <w:szCs w:val="20"/>
    </w:rPr>
  </w:style>
  <w:style w:type="character" w:customStyle="1" w:styleId="67">
    <w:name w:val="文档结构图 Char1"/>
    <w:link w:val="16"/>
    <w:semiHidden/>
    <w:qFormat/>
    <w:locked/>
    <w:uiPriority w:val="99"/>
    <w:rPr>
      <w:rFonts w:ascii="宋体" w:cs="Times New Roman"/>
      <w:sz w:val="18"/>
    </w:rPr>
  </w:style>
  <w:style w:type="character" w:customStyle="1" w:styleId="68">
    <w:name w:val="批注文字 Char1"/>
    <w:link w:val="17"/>
    <w:semiHidden/>
    <w:qFormat/>
    <w:locked/>
    <w:uiPriority w:val="99"/>
    <w:rPr>
      <w:rFonts w:cs="Times New Roman"/>
      <w:sz w:val="20"/>
    </w:rPr>
  </w:style>
  <w:style w:type="character" w:customStyle="1" w:styleId="69">
    <w:name w:val="称呼 Char"/>
    <w:link w:val="18"/>
    <w:qFormat/>
    <w:locked/>
    <w:uiPriority w:val="99"/>
    <w:rPr>
      <w:rFonts w:cs="Times New Roman"/>
      <w:sz w:val="20"/>
    </w:rPr>
  </w:style>
  <w:style w:type="character" w:customStyle="1" w:styleId="70">
    <w:name w:val="正文文本 3 Char1"/>
    <w:link w:val="19"/>
    <w:semiHidden/>
    <w:qFormat/>
    <w:locked/>
    <w:uiPriority w:val="99"/>
    <w:rPr>
      <w:rFonts w:cs="Times New Roman"/>
      <w:sz w:val="16"/>
    </w:rPr>
  </w:style>
  <w:style w:type="character" w:customStyle="1" w:styleId="71">
    <w:name w:val="正文文本 Char"/>
    <w:link w:val="20"/>
    <w:semiHidden/>
    <w:qFormat/>
    <w:locked/>
    <w:uiPriority w:val="99"/>
    <w:rPr>
      <w:rFonts w:cs="Times New Roman"/>
      <w:sz w:val="20"/>
    </w:rPr>
  </w:style>
  <w:style w:type="character" w:customStyle="1" w:styleId="72">
    <w:name w:val="纯文本 Char"/>
    <w:link w:val="25"/>
    <w:qFormat/>
    <w:locked/>
    <w:uiPriority w:val="0"/>
    <w:rPr>
      <w:rFonts w:ascii="宋体" w:hAnsi="Courier New" w:cs="Times New Roman"/>
      <w:sz w:val="21"/>
    </w:rPr>
  </w:style>
  <w:style w:type="character" w:customStyle="1" w:styleId="73">
    <w:name w:val="日期 Char"/>
    <w:link w:val="27"/>
    <w:qFormat/>
    <w:locked/>
    <w:uiPriority w:val="99"/>
    <w:rPr>
      <w:rFonts w:cs="Times New Roman"/>
      <w:sz w:val="20"/>
    </w:rPr>
  </w:style>
  <w:style w:type="character" w:customStyle="1" w:styleId="74">
    <w:name w:val="正文文本缩进 2 Char"/>
    <w:link w:val="28"/>
    <w:semiHidden/>
    <w:qFormat/>
    <w:locked/>
    <w:uiPriority w:val="99"/>
    <w:rPr>
      <w:rFonts w:cs="Times New Roman"/>
      <w:sz w:val="20"/>
    </w:rPr>
  </w:style>
  <w:style w:type="character" w:customStyle="1" w:styleId="75">
    <w:name w:val="批注框文本 Char"/>
    <w:link w:val="29"/>
    <w:qFormat/>
    <w:locked/>
    <w:uiPriority w:val="99"/>
    <w:rPr>
      <w:rFonts w:cs="Times New Roman"/>
      <w:sz w:val="2"/>
    </w:rPr>
  </w:style>
  <w:style w:type="character" w:customStyle="1" w:styleId="76">
    <w:name w:val="Footer Char"/>
    <w:qFormat/>
    <w:locked/>
    <w:uiPriority w:val="99"/>
    <w:rPr>
      <w:rFonts w:cs="Times New Roman"/>
      <w:kern w:val="2"/>
      <w:sz w:val="18"/>
    </w:rPr>
  </w:style>
  <w:style w:type="character" w:customStyle="1" w:styleId="77">
    <w:name w:val="Header Char"/>
    <w:qFormat/>
    <w:locked/>
    <w:uiPriority w:val="99"/>
    <w:rPr>
      <w:rFonts w:cs="Times New Roman"/>
      <w:kern w:val="2"/>
      <w:sz w:val="18"/>
    </w:rPr>
  </w:style>
  <w:style w:type="character" w:customStyle="1" w:styleId="78">
    <w:name w:val="副标题 Char1"/>
    <w:link w:val="34"/>
    <w:qFormat/>
    <w:locked/>
    <w:uiPriority w:val="99"/>
    <w:rPr>
      <w:rFonts w:ascii="Cambria" w:hAnsi="Cambria" w:cs="Times New Roman"/>
      <w:b/>
      <w:kern w:val="28"/>
      <w:sz w:val="32"/>
    </w:rPr>
  </w:style>
  <w:style w:type="character" w:customStyle="1" w:styleId="79">
    <w:name w:val="正文文本缩进 3 Char2"/>
    <w:link w:val="37"/>
    <w:semiHidden/>
    <w:qFormat/>
    <w:locked/>
    <w:uiPriority w:val="99"/>
    <w:rPr>
      <w:rFonts w:cs="Times New Roman"/>
      <w:sz w:val="16"/>
    </w:rPr>
  </w:style>
  <w:style w:type="character" w:customStyle="1" w:styleId="80">
    <w:name w:val="正文文本 2 Char"/>
    <w:link w:val="40"/>
    <w:semiHidden/>
    <w:qFormat/>
    <w:locked/>
    <w:uiPriority w:val="99"/>
    <w:rPr>
      <w:rFonts w:cs="Times New Roman"/>
      <w:sz w:val="20"/>
    </w:rPr>
  </w:style>
  <w:style w:type="character" w:customStyle="1" w:styleId="81">
    <w:name w:val="HTML 预设格式 Char1"/>
    <w:link w:val="41"/>
    <w:semiHidden/>
    <w:qFormat/>
    <w:locked/>
    <w:uiPriority w:val="99"/>
    <w:rPr>
      <w:rFonts w:ascii="Courier New" w:hAnsi="Courier New" w:cs="Times New Roman"/>
      <w:sz w:val="20"/>
    </w:rPr>
  </w:style>
  <w:style w:type="character" w:customStyle="1" w:styleId="82">
    <w:name w:val="标题 Char1"/>
    <w:link w:val="43"/>
    <w:qFormat/>
    <w:locked/>
    <w:uiPriority w:val="99"/>
    <w:rPr>
      <w:rFonts w:ascii="Cambria" w:hAnsi="Cambria" w:cs="Times New Roman"/>
      <w:b/>
      <w:sz w:val="32"/>
    </w:rPr>
  </w:style>
  <w:style w:type="character" w:customStyle="1" w:styleId="83">
    <w:name w:val="批注主题 Char"/>
    <w:link w:val="44"/>
    <w:qFormat/>
    <w:locked/>
    <w:uiPriority w:val="99"/>
    <w:rPr>
      <w:rFonts w:ascii="Calibri" w:hAnsi="Calibri" w:cs="Times New Roman"/>
      <w:b/>
      <w:sz w:val="20"/>
    </w:rPr>
  </w:style>
  <w:style w:type="character" w:customStyle="1" w:styleId="84">
    <w:name w:val="正文首行缩进 Char"/>
    <w:link w:val="45"/>
    <w:qFormat/>
    <w:locked/>
    <w:uiPriority w:val="99"/>
    <w:rPr>
      <w:rFonts w:ascii="Calibri" w:hAnsi="Calibri" w:cs="Times New Roman"/>
      <w:sz w:val="20"/>
    </w:rPr>
  </w:style>
  <w:style w:type="character" w:customStyle="1" w:styleId="85">
    <w:name w:val="样式9 Char Char Char"/>
    <w:link w:val="86"/>
    <w:qFormat/>
    <w:locked/>
    <w:uiPriority w:val="99"/>
    <w:rPr>
      <w:spacing w:val="6"/>
      <w:sz w:val="24"/>
    </w:rPr>
  </w:style>
  <w:style w:type="paragraph" w:customStyle="1" w:styleId="86">
    <w:name w:val="样式9 Char"/>
    <w:basedOn w:val="1"/>
    <w:link w:val="85"/>
    <w:qFormat/>
    <w:uiPriority w:val="99"/>
    <w:pPr>
      <w:widowControl/>
      <w:spacing w:line="440" w:lineRule="exact"/>
      <w:ind w:firstLine="200" w:firstLineChars="200"/>
      <w:jc w:val="left"/>
    </w:pPr>
    <w:rPr>
      <w:spacing w:val="6"/>
      <w:kern w:val="0"/>
      <w:sz w:val="24"/>
    </w:rPr>
  </w:style>
  <w:style w:type="character" w:customStyle="1" w:styleId="87">
    <w:name w:val="样式9 Char Char Char Char"/>
    <w:qFormat/>
    <w:uiPriority w:val="99"/>
    <w:rPr>
      <w:rFonts w:eastAsia="宋体"/>
      <w:spacing w:val="6"/>
      <w:sz w:val="24"/>
      <w:lang w:val="en-US" w:eastAsia="zh-CN"/>
    </w:rPr>
  </w:style>
  <w:style w:type="character" w:customStyle="1" w:styleId="88">
    <w:name w:val="页眉 Char"/>
    <w:link w:val="31"/>
    <w:qFormat/>
    <w:locked/>
    <w:uiPriority w:val="99"/>
    <w:rPr>
      <w:sz w:val="18"/>
    </w:rPr>
  </w:style>
  <w:style w:type="character" w:customStyle="1" w:styleId="89">
    <w:name w:val="页脚 Char"/>
    <w:link w:val="30"/>
    <w:qFormat/>
    <w:locked/>
    <w:uiPriority w:val="99"/>
    <w:rPr>
      <w:sz w:val="18"/>
    </w:rPr>
  </w:style>
  <w:style w:type="paragraph" w:customStyle="1" w:styleId="90">
    <w:name w:val="默认段落字体 Para Char Char Char Char"/>
    <w:basedOn w:val="1"/>
    <w:qFormat/>
    <w:uiPriority w:val="99"/>
    <w:rPr>
      <w:rFonts w:ascii="宋体"/>
      <w:kern w:val="0"/>
      <w:sz w:val="18"/>
      <w:u w:val="single"/>
    </w:rPr>
  </w:style>
  <w:style w:type="paragraph" w:customStyle="1" w:styleId="91">
    <w:name w:val="_Style 2"/>
    <w:basedOn w:val="1"/>
    <w:qFormat/>
    <w:uiPriority w:val="99"/>
    <w:pPr>
      <w:ind w:firstLine="420" w:firstLineChars="200"/>
    </w:pPr>
  </w:style>
  <w:style w:type="paragraph" w:customStyle="1" w:styleId="92">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3">
    <w:name w:val="样式1"/>
    <w:basedOn w:val="1"/>
    <w:qFormat/>
    <w:uiPriority w:val="99"/>
    <w:pPr>
      <w:spacing w:line="520" w:lineRule="exact"/>
      <w:ind w:firstLine="665" w:firstLineChars="276"/>
    </w:pPr>
    <w:rPr>
      <w:rFonts w:ascii="宋体" w:hAnsi="宋体"/>
      <w:b/>
      <w:sz w:val="24"/>
    </w:rPr>
  </w:style>
  <w:style w:type="paragraph" w:customStyle="1" w:styleId="94">
    <w:name w:val="Char Char1 Char Char Char"/>
    <w:basedOn w:val="1"/>
    <w:qFormat/>
    <w:uiPriority w:val="99"/>
    <w:rPr>
      <w:szCs w:val="24"/>
    </w:rPr>
  </w:style>
  <w:style w:type="paragraph" w:customStyle="1" w:styleId="95">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6">
    <w:name w:val="Char"/>
    <w:basedOn w:val="1"/>
    <w:qFormat/>
    <w:uiPriority w:val="99"/>
    <w:rPr>
      <w:szCs w:val="24"/>
    </w:rPr>
  </w:style>
  <w:style w:type="paragraph" w:customStyle="1" w:styleId="97">
    <w:name w:val="Char Char Char Char Char Char2 Char"/>
    <w:basedOn w:val="1"/>
    <w:qFormat/>
    <w:uiPriority w:val="99"/>
    <w:rPr>
      <w:szCs w:val="24"/>
    </w:rPr>
  </w:style>
  <w:style w:type="paragraph" w:customStyle="1" w:styleId="98">
    <w:name w:val="_Style 11"/>
    <w:basedOn w:val="1"/>
    <w:qFormat/>
    <w:uiPriority w:val="99"/>
    <w:pPr>
      <w:adjustRightInd w:val="0"/>
      <w:spacing w:line="360" w:lineRule="atLeast"/>
    </w:pPr>
    <w:rPr>
      <w:szCs w:val="24"/>
    </w:rPr>
  </w:style>
  <w:style w:type="paragraph" w:customStyle="1" w:styleId="99">
    <w:name w:val="样式29"/>
    <w:basedOn w:val="86"/>
    <w:qFormat/>
    <w:uiPriority w:val="99"/>
    <w:rPr>
      <w:rFonts w:eastAsia="楷体_GB2312"/>
    </w:rPr>
  </w:style>
  <w:style w:type="paragraph" w:customStyle="1" w:styleId="100">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1">
    <w:name w:val="样式7"/>
    <w:basedOn w:val="1"/>
    <w:qFormat/>
    <w:uiPriority w:val="99"/>
    <w:pPr>
      <w:spacing w:line="480" w:lineRule="exact"/>
      <w:jc w:val="center"/>
    </w:pPr>
    <w:rPr>
      <w:rFonts w:eastAsia="方正大标宋简体"/>
      <w:spacing w:val="6"/>
      <w:sz w:val="44"/>
    </w:rPr>
  </w:style>
  <w:style w:type="paragraph" w:customStyle="1" w:styleId="102">
    <w:name w:val="1 Char"/>
    <w:basedOn w:val="1"/>
    <w:qFormat/>
    <w:uiPriority w:val="99"/>
    <w:rPr>
      <w:rFonts w:ascii="Tahoma" w:hAnsi="Tahoma"/>
      <w:sz w:val="24"/>
    </w:rPr>
  </w:style>
  <w:style w:type="paragraph" w:customStyle="1" w:styleId="103">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4">
    <w:name w:val="GTA正文-1 Char Char"/>
    <w:link w:val="105"/>
    <w:qFormat/>
    <w:locked/>
    <w:uiPriority w:val="99"/>
  </w:style>
  <w:style w:type="paragraph" w:customStyle="1" w:styleId="105">
    <w:name w:val="GTA正文-1"/>
    <w:basedOn w:val="1"/>
    <w:link w:val="104"/>
    <w:qFormat/>
    <w:uiPriority w:val="99"/>
    <w:pPr>
      <w:ind w:firstLine="420"/>
    </w:pPr>
    <w:rPr>
      <w:szCs w:val="22"/>
    </w:rPr>
  </w:style>
  <w:style w:type="character" w:customStyle="1" w:styleId="106">
    <w:name w:val="标题 1 Char Char"/>
    <w:qFormat/>
    <w:uiPriority w:val="99"/>
    <w:rPr>
      <w:rFonts w:ascii="Tahoma" w:hAnsi="Tahoma"/>
      <w:b/>
      <w:kern w:val="44"/>
      <w:sz w:val="44"/>
    </w:rPr>
  </w:style>
  <w:style w:type="character" w:customStyle="1" w:styleId="107">
    <w:name w:val="style31"/>
    <w:qFormat/>
    <w:uiPriority w:val="99"/>
    <w:rPr>
      <w:b/>
      <w:sz w:val="24"/>
    </w:rPr>
  </w:style>
  <w:style w:type="character" w:customStyle="1" w:styleId="108">
    <w:name w:val="headline-content"/>
    <w:qFormat/>
    <w:uiPriority w:val="99"/>
  </w:style>
  <w:style w:type="character" w:customStyle="1" w:styleId="109">
    <w:name w:val="SC286822"/>
    <w:qFormat/>
    <w:uiPriority w:val="99"/>
    <w:rPr>
      <w:color w:val="000000"/>
    </w:rPr>
  </w:style>
  <w:style w:type="character" w:customStyle="1" w:styleId="110">
    <w:name w:val="设计正文 Char Char"/>
    <w:link w:val="111"/>
    <w:qFormat/>
    <w:locked/>
    <w:uiPriority w:val="99"/>
    <w:rPr>
      <w:rFonts w:eastAsia="仿宋_GB2312"/>
      <w:sz w:val="28"/>
    </w:rPr>
  </w:style>
  <w:style w:type="paragraph" w:customStyle="1" w:styleId="111">
    <w:name w:val="设计正文"/>
    <w:basedOn w:val="1"/>
    <w:link w:val="110"/>
    <w:qFormat/>
    <w:uiPriority w:val="99"/>
    <w:pPr>
      <w:spacing w:line="360" w:lineRule="auto"/>
      <w:ind w:firstLine="480" w:firstLineChars="200"/>
    </w:pPr>
    <w:rPr>
      <w:rFonts w:eastAsia="仿宋_GB2312"/>
      <w:kern w:val="0"/>
      <w:sz w:val="28"/>
    </w:rPr>
  </w:style>
  <w:style w:type="character" w:customStyle="1" w:styleId="112">
    <w:name w:val="样式 宋体 小四"/>
    <w:qFormat/>
    <w:uiPriority w:val="99"/>
    <w:rPr>
      <w:sz w:val="24"/>
    </w:rPr>
  </w:style>
  <w:style w:type="character" w:customStyle="1" w:styleId="113">
    <w:name w:val="纯文本 Char1"/>
    <w:qFormat/>
    <w:uiPriority w:val="99"/>
    <w:rPr>
      <w:rFonts w:ascii="宋体" w:hAnsi="Courier New" w:eastAsia="宋体"/>
      <w:sz w:val="21"/>
    </w:rPr>
  </w:style>
  <w:style w:type="character" w:customStyle="1" w:styleId="114">
    <w:name w:val="列出段落 Char Char"/>
    <w:link w:val="115"/>
    <w:qFormat/>
    <w:locked/>
    <w:uiPriority w:val="99"/>
    <w:rPr>
      <w:rFonts w:ascii="Calibri" w:hAnsi="Calibri"/>
      <w:kern w:val="1"/>
      <w:sz w:val="21"/>
      <w:lang w:eastAsia="ar-SA" w:bidi="ar-SA"/>
    </w:rPr>
  </w:style>
  <w:style w:type="paragraph" w:customStyle="1" w:styleId="115">
    <w:name w:val="列出段落21"/>
    <w:basedOn w:val="1"/>
    <w:link w:val="114"/>
    <w:qFormat/>
    <w:uiPriority w:val="99"/>
    <w:pPr>
      <w:suppressAutoHyphens/>
      <w:ind w:firstLine="420"/>
    </w:pPr>
    <w:rPr>
      <w:rFonts w:ascii="Calibri" w:hAnsi="Calibri"/>
      <w:kern w:val="1"/>
      <w:lang w:eastAsia="ar-SA"/>
    </w:rPr>
  </w:style>
  <w:style w:type="character" w:customStyle="1" w:styleId="116">
    <w:name w:val="Char Char16"/>
    <w:qFormat/>
    <w:uiPriority w:val="99"/>
    <w:rPr>
      <w:rFonts w:ascii="Times New Roman" w:hAnsi="Times New Roman" w:eastAsia="宋体"/>
      <w:b/>
      <w:kern w:val="44"/>
      <w:sz w:val="21"/>
    </w:rPr>
  </w:style>
  <w:style w:type="character" w:customStyle="1" w:styleId="117">
    <w:name w:val="apple-style-span"/>
    <w:qFormat/>
    <w:uiPriority w:val="99"/>
  </w:style>
  <w:style w:type="character" w:customStyle="1" w:styleId="118">
    <w:name w:val="标题 1 Char Char Char"/>
    <w:qFormat/>
    <w:uiPriority w:val="99"/>
    <w:rPr>
      <w:rFonts w:ascii="新宋体" w:hAnsi="新宋体" w:eastAsia="华文中宋"/>
      <w:b/>
      <w:kern w:val="44"/>
      <w:sz w:val="44"/>
    </w:rPr>
  </w:style>
  <w:style w:type="character" w:customStyle="1" w:styleId="119">
    <w:name w:val="headline-content2"/>
    <w:qFormat/>
    <w:uiPriority w:val="99"/>
  </w:style>
  <w:style w:type="character" w:customStyle="1" w:styleId="120">
    <w:name w:val="文档结构图 Char Char"/>
    <w:link w:val="121"/>
    <w:qFormat/>
    <w:locked/>
    <w:uiPriority w:val="99"/>
    <w:rPr>
      <w:rFonts w:ascii="宋体" w:hAnsi="Tahoma"/>
      <w:sz w:val="18"/>
    </w:rPr>
  </w:style>
  <w:style w:type="paragraph" w:customStyle="1" w:styleId="121">
    <w:name w:val="文档结构图1"/>
    <w:basedOn w:val="1"/>
    <w:link w:val="120"/>
    <w:qFormat/>
    <w:uiPriority w:val="99"/>
    <w:pPr>
      <w:widowControl/>
      <w:adjustRightInd w:val="0"/>
      <w:snapToGrid w:val="0"/>
      <w:spacing w:after="200"/>
      <w:jc w:val="left"/>
    </w:pPr>
    <w:rPr>
      <w:rFonts w:ascii="宋体" w:hAnsi="Tahoma"/>
      <w:kern w:val="0"/>
      <w:sz w:val="18"/>
    </w:rPr>
  </w:style>
  <w:style w:type="character" w:customStyle="1" w:styleId="122">
    <w:name w:val="正文文本缩进 3 Char"/>
    <w:qFormat/>
    <w:uiPriority w:val="99"/>
    <w:rPr>
      <w:sz w:val="16"/>
    </w:rPr>
  </w:style>
  <w:style w:type="character" w:customStyle="1" w:styleId="123">
    <w:name w:val="正文缩进 Char"/>
    <w:link w:val="9"/>
    <w:qFormat/>
    <w:locked/>
    <w:uiPriority w:val="99"/>
    <w:rPr>
      <w:sz w:val="20"/>
    </w:rPr>
  </w:style>
  <w:style w:type="character" w:customStyle="1" w:styleId="124">
    <w:name w:val="标题 Char"/>
    <w:qFormat/>
    <w:uiPriority w:val="99"/>
    <w:rPr>
      <w:rFonts w:ascii="Cambria" w:hAnsi="Cambria"/>
      <w:b/>
      <w:sz w:val="32"/>
    </w:rPr>
  </w:style>
  <w:style w:type="character" w:customStyle="1" w:styleId="125">
    <w:name w:val="Char Char14"/>
    <w:qFormat/>
    <w:uiPriority w:val="99"/>
    <w:rPr>
      <w:b/>
      <w:sz w:val="32"/>
    </w:rPr>
  </w:style>
  <w:style w:type="character" w:customStyle="1" w:styleId="126">
    <w:name w:val="apple-converted-space"/>
    <w:qFormat/>
    <w:uiPriority w:val="99"/>
  </w:style>
  <w:style w:type="character" w:customStyle="1" w:styleId="127">
    <w:name w:val="正文文本缩进 3 Char1"/>
    <w:qFormat/>
    <w:uiPriority w:val="99"/>
    <w:rPr>
      <w:rFonts w:ascii="新宋体" w:hAnsi="新宋体" w:eastAsia="华文中宋"/>
      <w:sz w:val="16"/>
    </w:rPr>
  </w:style>
  <w:style w:type="character" w:customStyle="1" w:styleId="128">
    <w:name w:val="页眉 Char Char"/>
    <w:qFormat/>
    <w:uiPriority w:val="99"/>
    <w:rPr>
      <w:rFonts w:ascii="新宋体" w:hAnsi="新宋体" w:eastAsia="华文中宋"/>
      <w:sz w:val="18"/>
    </w:rPr>
  </w:style>
  <w:style w:type="character" w:customStyle="1" w:styleId="129">
    <w:name w:val="页脚 Char Char"/>
    <w:qFormat/>
    <w:uiPriority w:val="99"/>
    <w:rPr>
      <w:rFonts w:ascii="Tahoma" w:hAnsi="Tahoma"/>
      <w:sz w:val="18"/>
    </w:rPr>
  </w:style>
  <w:style w:type="character" w:customStyle="1" w:styleId="130">
    <w:name w:val="批注框文本 Char Char"/>
    <w:qFormat/>
    <w:uiPriority w:val="99"/>
    <w:rPr>
      <w:rFonts w:ascii="新宋体" w:hAnsi="新宋体" w:eastAsia="华文中宋"/>
      <w:sz w:val="18"/>
    </w:rPr>
  </w:style>
  <w:style w:type="character" w:customStyle="1" w:styleId="131">
    <w:name w:val="paramname3"/>
    <w:qFormat/>
    <w:uiPriority w:val="99"/>
    <w:rPr>
      <w:color w:val="999999"/>
    </w:rPr>
  </w:style>
  <w:style w:type="character" w:customStyle="1" w:styleId="132">
    <w:name w:val="标题 2 Char Char Char"/>
    <w:qFormat/>
    <w:uiPriority w:val="99"/>
    <w:rPr>
      <w:rFonts w:ascii="Cambria" w:hAnsi="Cambria" w:eastAsia="华文中宋"/>
      <w:sz w:val="32"/>
    </w:rPr>
  </w:style>
  <w:style w:type="character" w:customStyle="1" w:styleId="133">
    <w:name w:val="副标题 Char"/>
    <w:qFormat/>
    <w:uiPriority w:val="99"/>
    <w:rPr>
      <w:rFonts w:ascii="Cambria" w:hAnsi="Cambria"/>
      <w:b/>
      <w:kern w:val="28"/>
      <w:sz w:val="32"/>
    </w:rPr>
  </w:style>
  <w:style w:type="character" w:customStyle="1" w:styleId="134">
    <w:name w:val="px141"/>
    <w:qFormat/>
    <w:uiPriority w:val="99"/>
    <w:rPr>
      <w:sz w:val="21"/>
    </w:rPr>
  </w:style>
  <w:style w:type="character" w:customStyle="1" w:styleId="135">
    <w:name w:val="正文文本 3 Char"/>
    <w:qFormat/>
    <w:locked/>
    <w:uiPriority w:val="99"/>
    <w:rPr>
      <w:sz w:val="16"/>
    </w:rPr>
  </w:style>
  <w:style w:type="character" w:customStyle="1" w:styleId="136">
    <w:name w:val="文档结构图 Char"/>
    <w:qFormat/>
    <w:uiPriority w:val="99"/>
    <w:rPr>
      <w:shd w:val="clear" w:color="auto" w:fill="000080"/>
    </w:rPr>
  </w:style>
  <w:style w:type="character" w:customStyle="1" w:styleId="137">
    <w:name w:val="（符号）邀请函中一、"/>
    <w:qFormat/>
    <w:uiPriority w:val="99"/>
    <w:rPr>
      <w:rFonts w:ascii="黑体" w:hAnsi="黑体" w:eastAsia="黑体"/>
      <w:b/>
      <w:sz w:val="24"/>
    </w:rPr>
  </w:style>
  <w:style w:type="character" w:customStyle="1" w:styleId="138">
    <w:name w:val="标题 2 Char Char"/>
    <w:qFormat/>
    <w:uiPriority w:val="99"/>
    <w:rPr>
      <w:rFonts w:ascii="Cambria" w:hAnsi="Cambria" w:eastAsia="宋体"/>
      <w:b/>
      <w:kern w:val="2"/>
      <w:sz w:val="32"/>
    </w:rPr>
  </w:style>
  <w:style w:type="character" w:customStyle="1" w:styleId="139">
    <w:name w:val="样式 仿宋"/>
    <w:qFormat/>
    <w:uiPriority w:val="99"/>
    <w:rPr>
      <w:rFonts w:ascii="仿宋" w:hAnsi="仿宋" w:eastAsia="仿宋"/>
      <w:kern w:val="1"/>
      <w:sz w:val="24"/>
    </w:rPr>
  </w:style>
  <w:style w:type="character" w:customStyle="1" w:styleId="140">
    <w:name w:val="页眉 Char1"/>
    <w:qFormat/>
    <w:uiPriority w:val="99"/>
    <w:rPr>
      <w:rFonts w:eastAsia="宋体"/>
      <w:kern w:val="2"/>
      <w:sz w:val="18"/>
      <w:lang w:val="en-US" w:eastAsia="zh-CN"/>
    </w:rPr>
  </w:style>
  <w:style w:type="character" w:customStyle="1" w:styleId="141">
    <w:name w:val="标题 4 Char Char"/>
    <w:qFormat/>
    <w:uiPriority w:val="99"/>
    <w:rPr>
      <w:rFonts w:ascii="Cambria" w:hAnsi="Cambria" w:eastAsia="宋体"/>
      <w:b/>
      <w:sz w:val="28"/>
    </w:rPr>
  </w:style>
  <w:style w:type="character" w:customStyle="1" w:styleId="142">
    <w:name w:val="bodys1"/>
    <w:qFormat/>
    <w:uiPriority w:val="99"/>
    <w:rPr>
      <w:rFonts w:ascii="新宋体" w:hAnsi="新宋体" w:eastAsia="新宋体"/>
      <w:spacing w:val="0"/>
      <w:sz w:val="21"/>
      <w:u w:val="none"/>
    </w:rPr>
  </w:style>
  <w:style w:type="character" w:customStyle="1" w:styleId="143">
    <w:name w:val="页脚 Char Char Char"/>
    <w:qFormat/>
    <w:uiPriority w:val="99"/>
    <w:rPr>
      <w:rFonts w:ascii="新宋体" w:hAnsi="新宋体" w:eastAsia="华文中宋"/>
      <w:sz w:val="18"/>
    </w:rPr>
  </w:style>
  <w:style w:type="character" w:customStyle="1" w:styleId="144">
    <w:name w:val="Char Char15"/>
    <w:qFormat/>
    <w:uiPriority w:val="99"/>
    <w:rPr>
      <w:rFonts w:ascii="Cambria" w:hAnsi="Cambria" w:eastAsia="宋体"/>
      <w:b/>
      <w:sz w:val="32"/>
    </w:rPr>
  </w:style>
  <w:style w:type="character" w:customStyle="1" w:styleId="145">
    <w:name w:val="SC286833"/>
    <w:qFormat/>
    <w:uiPriority w:val="99"/>
    <w:rPr>
      <w:color w:val="000000"/>
      <w:sz w:val="16"/>
    </w:rPr>
  </w:style>
  <w:style w:type="character" w:customStyle="1" w:styleId="146">
    <w:name w:val="批注文字 Char"/>
    <w:semiHidden/>
    <w:qFormat/>
    <w:locked/>
    <w:uiPriority w:val="99"/>
    <w:rPr>
      <w:rFonts w:eastAsia="宋体"/>
      <w:kern w:val="2"/>
      <w:sz w:val="21"/>
      <w:lang w:val="en-US" w:eastAsia="zh-CN"/>
    </w:rPr>
  </w:style>
  <w:style w:type="character" w:customStyle="1" w:styleId="147">
    <w:name w:val="ca-01"/>
    <w:qFormat/>
    <w:uiPriority w:val="99"/>
    <w:rPr>
      <w:rFonts w:ascii="仿宋_GB2312" w:eastAsia="仿宋_GB2312"/>
      <w:sz w:val="32"/>
    </w:rPr>
  </w:style>
  <w:style w:type="character" w:customStyle="1" w:styleId="148">
    <w:name w:val="标题 3 Char Char"/>
    <w:qFormat/>
    <w:uiPriority w:val="99"/>
    <w:rPr>
      <w:rFonts w:ascii="新宋体" w:hAnsi="新宋体" w:eastAsia="华文中宋"/>
      <w:sz w:val="32"/>
    </w:rPr>
  </w:style>
  <w:style w:type="character" w:customStyle="1" w:styleId="149">
    <w:name w:val="HTML 预设格式 Char"/>
    <w:qFormat/>
    <w:uiPriority w:val="99"/>
    <w:rPr>
      <w:rFonts w:ascii="宋体" w:eastAsia="宋体"/>
      <w:sz w:val="24"/>
    </w:rPr>
  </w:style>
  <w:style w:type="character" w:customStyle="1" w:styleId="150">
    <w:name w:val="font61"/>
    <w:qFormat/>
    <w:uiPriority w:val="99"/>
    <w:rPr>
      <w:rFonts w:ascii="宋体" w:hAnsi="宋体" w:eastAsia="宋体"/>
      <w:color w:val="000000"/>
      <w:sz w:val="20"/>
      <w:u w:val="none"/>
    </w:rPr>
  </w:style>
  <w:style w:type="paragraph" w:customStyle="1" w:styleId="151">
    <w:name w:val="列出段落1"/>
    <w:basedOn w:val="1"/>
    <w:qFormat/>
    <w:uiPriority w:val="99"/>
    <w:pPr>
      <w:ind w:firstLine="420" w:firstLineChars="200"/>
    </w:pPr>
    <w:rPr>
      <w:rFonts w:ascii="Calibri" w:hAnsi="Calibri" w:cs="Calibri"/>
      <w:bCs/>
      <w:szCs w:val="21"/>
    </w:rPr>
  </w:style>
  <w:style w:type="paragraph" w:customStyle="1" w:styleId="152">
    <w:name w:val="（符号）二标题总则"/>
    <w:basedOn w:val="153"/>
    <w:qFormat/>
    <w:uiPriority w:val="99"/>
  </w:style>
  <w:style w:type="paragraph" w:customStyle="1" w:styleId="153">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4">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5">
    <w:name w:val="pa-1"/>
    <w:basedOn w:val="1"/>
    <w:qFormat/>
    <w:uiPriority w:val="99"/>
    <w:pPr>
      <w:widowControl/>
      <w:spacing w:line="360" w:lineRule="atLeast"/>
    </w:pPr>
    <w:rPr>
      <w:rFonts w:ascii="宋体" w:hAnsi="宋体"/>
      <w:kern w:val="0"/>
      <w:sz w:val="24"/>
    </w:rPr>
  </w:style>
  <w:style w:type="paragraph" w:customStyle="1" w:styleId="156">
    <w:name w:val="Char Char Char Char Char Char2 Char Char Char Char Char Char Char Char Char Char"/>
    <w:basedOn w:val="1"/>
    <w:qFormat/>
    <w:uiPriority w:val="99"/>
    <w:rPr>
      <w:rFonts w:ascii="Calibri" w:hAnsi="Calibri"/>
    </w:rPr>
  </w:style>
  <w:style w:type="paragraph" w:customStyle="1" w:styleId="157">
    <w:name w:val="（符号）目录1"/>
    <w:basedOn w:val="1"/>
    <w:qFormat/>
    <w:uiPriority w:val="99"/>
    <w:pPr>
      <w:spacing w:line="500" w:lineRule="exact"/>
    </w:pPr>
    <w:rPr>
      <w:rFonts w:ascii="Calibri" w:hAnsi="Calibri" w:cs="宋体"/>
      <w:sz w:val="24"/>
    </w:rPr>
  </w:style>
  <w:style w:type="paragraph" w:customStyle="1" w:styleId="158">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59">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0">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1">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3">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4">
    <w:name w:val="CM4"/>
    <w:basedOn w:val="158"/>
    <w:next w:val="158"/>
    <w:qFormat/>
    <w:uiPriority w:val="99"/>
    <w:pPr>
      <w:spacing w:line="236" w:lineRule="atLeast"/>
    </w:pPr>
    <w:rPr>
      <w:rFonts w:ascii="Times New Roman" w:eastAsia="宋体"/>
      <w:color w:val="auto"/>
      <w:szCs w:val="24"/>
    </w:rPr>
  </w:style>
  <w:style w:type="paragraph" w:customStyle="1" w:styleId="165">
    <w:name w:val="Char1 Char Char Char Char Char Char Char Char Char Char Char Char Char Char Char Char Char Char"/>
    <w:basedOn w:val="1"/>
    <w:qFormat/>
    <w:uiPriority w:val="99"/>
    <w:rPr>
      <w:rFonts w:ascii="Calibri" w:hAnsi="Calibri"/>
    </w:rPr>
  </w:style>
  <w:style w:type="paragraph" w:customStyle="1" w:styleId="166">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7">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68">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69">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0">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1">
    <w:name w:val="Char Char Char Char1"/>
    <w:basedOn w:val="1"/>
    <w:qFormat/>
    <w:uiPriority w:val="99"/>
    <w:pPr>
      <w:ind w:firstLine="540" w:firstLineChars="225"/>
    </w:pPr>
    <w:rPr>
      <w:rFonts w:ascii="Calibri" w:hAnsi="Calibri"/>
    </w:rPr>
  </w:style>
  <w:style w:type="paragraph" w:customStyle="1" w:styleId="172">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3">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4">
    <w:name w:val="CM76"/>
    <w:basedOn w:val="158"/>
    <w:next w:val="158"/>
    <w:qFormat/>
    <w:uiPriority w:val="99"/>
    <w:rPr>
      <w:rFonts w:ascii="Times New Roman" w:eastAsia="宋体"/>
      <w:color w:val="auto"/>
      <w:szCs w:val="24"/>
    </w:rPr>
  </w:style>
  <w:style w:type="paragraph" w:customStyle="1" w:styleId="175">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6">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7">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78">
    <w:name w:val="Char2"/>
    <w:basedOn w:val="1"/>
    <w:qFormat/>
    <w:uiPriority w:val="99"/>
    <w:pPr>
      <w:widowControl/>
      <w:spacing w:after="160" w:line="240" w:lineRule="exact"/>
      <w:jc w:val="left"/>
    </w:pPr>
    <w:rPr>
      <w:rFonts w:ascii="Calibri" w:hAnsi="Calibri"/>
      <w:b/>
      <w:kern w:val="28"/>
      <w:sz w:val="36"/>
    </w:rPr>
  </w:style>
  <w:style w:type="paragraph" w:customStyle="1" w:styleId="179">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0">
    <w:name w:val="（符号）目录2"/>
    <w:basedOn w:val="1"/>
    <w:qFormat/>
    <w:uiPriority w:val="99"/>
    <w:pPr>
      <w:spacing w:line="500" w:lineRule="exact"/>
      <w:ind w:left="480"/>
    </w:pPr>
    <w:rPr>
      <w:rFonts w:ascii="Calibri" w:hAnsi="Calibri" w:cs="宋体"/>
      <w:b/>
      <w:color w:val="000000"/>
      <w:sz w:val="24"/>
    </w:rPr>
  </w:style>
  <w:style w:type="paragraph" w:customStyle="1" w:styleId="181">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2">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3">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4">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5">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6">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7">
    <w:name w:val="_Style 12"/>
    <w:basedOn w:val="1"/>
    <w:next w:val="37"/>
    <w:qFormat/>
    <w:uiPriority w:val="99"/>
    <w:pPr>
      <w:spacing w:after="120"/>
      <w:ind w:left="420" w:leftChars="200"/>
    </w:pPr>
    <w:rPr>
      <w:rFonts w:ascii="Calibri" w:hAnsi="Calibri"/>
      <w:sz w:val="16"/>
    </w:rPr>
  </w:style>
  <w:style w:type="paragraph" w:customStyle="1" w:styleId="188">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89">
    <w:name w:val="列出段落2"/>
    <w:basedOn w:val="1"/>
    <w:qFormat/>
    <w:uiPriority w:val="99"/>
    <w:pPr>
      <w:widowControl/>
      <w:ind w:firstLine="420" w:firstLineChars="200"/>
      <w:jc w:val="left"/>
    </w:pPr>
    <w:rPr>
      <w:rFonts w:ascii="Calibri" w:hAnsi="Calibri"/>
      <w:kern w:val="0"/>
      <w:sz w:val="20"/>
    </w:rPr>
  </w:style>
  <w:style w:type="paragraph" w:customStyle="1" w:styleId="190">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1">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2">
    <w:name w:val="SP180449"/>
    <w:basedOn w:val="158"/>
    <w:next w:val="158"/>
    <w:qFormat/>
    <w:uiPriority w:val="99"/>
    <w:rPr>
      <w:color w:val="auto"/>
    </w:rPr>
  </w:style>
  <w:style w:type="paragraph" w:customStyle="1" w:styleId="193">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4">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5">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6">
    <w:name w:val="List Paragraph1"/>
    <w:basedOn w:val="1"/>
    <w:qFormat/>
    <w:uiPriority w:val="99"/>
    <w:pPr>
      <w:ind w:firstLine="420" w:firstLineChars="200"/>
    </w:pPr>
    <w:rPr>
      <w:rFonts w:ascii="Calibri" w:hAnsi="Calibri"/>
      <w:szCs w:val="24"/>
    </w:rPr>
  </w:style>
  <w:style w:type="paragraph" w:customStyle="1" w:styleId="197">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98">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99">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0">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2">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3">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4">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5">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6">
    <w:name w:val="Char Char1 Char Char Char1"/>
    <w:basedOn w:val="1"/>
    <w:qFormat/>
    <w:uiPriority w:val="99"/>
    <w:rPr>
      <w:rFonts w:ascii="Calibri" w:hAnsi="Calibri"/>
      <w:szCs w:val="24"/>
    </w:rPr>
  </w:style>
  <w:style w:type="paragraph" w:customStyle="1" w:styleId="207">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08">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09">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0">
    <w:name w:val="p0"/>
    <w:basedOn w:val="1"/>
    <w:qFormat/>
    <w:uiPriority w:val="99"/>
    <w:pPr>
      <w:widowControl/>
    </w:pPr>
    <w:rPr>
      <w:rFonts w:ascii="Calibri" w:hAnsi="Calibri"/>
      <w:kern w:val="0"/>
      <w:szCs w:val="21"/>
    </w:rPr>
  </w:style>
  <w:style w:type="paragraph" w:customStyle="1" w:styleId="211">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2">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3">
    <w:name w:val="（符号）普通正文"/>
    <w:basedOn w:val="1"/>
    <w:qFormat/>
    <w:uiPriority w:val="99"/>
    <w:pPr>
      <w:spacing w:line="460" w:lineRule="exact"/>
      <w:ind w:firstLine="480" w:firstLineChars="200"/>
    </w:pPr>
    <w:rPr>
      <w:rFonts w:ascii="宋体" w:hAnsi="宋体" w:cs="宋体"/>
      <w:sz w:val="24"/>
    </w:rPr>
  </w:style>
  <w:style w:type="paragraph" w:customStyle="1" w:styleId="214">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5">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6">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7">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8">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9">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0">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1">
    <w:name w:val="_Style 19"/>
    <w:basedOn w:val="1"/>
    <w:qFormat/>
    <w:uiPriority w:val="99"/>
    <w:rPr>
      <w:rFonts w:ascii="Calibri" w:hAnsi="Calibri"/>
      <w:szCs w:val="24"/>
    </w:rPr>
  </w:style>
  <w:style w:type="paragraph" w:customStyle="1" w:styleId="222">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3">
    <w:name w:val="CM62"/>
    <w:basedOn w:val="158"/>
    <w:next w:val="158"/>
    <w:qFormat/>
    <w:uiPriority w:val="99"/>
    <w:pPr>
      <w:spacing w:line="236" w:lineRule="atLeast"/>
    </w:pPr>
    <w:rPr>
      <w:rFonts w:ascii="Times New Roman" w:eastAsia="宋体"/>
      <w:color w:val="auto"/>
      <w:szCs w:val="24"/>
    </w:rPr>
  </w:style>
  <w:style w:type="paragraph" w:customStyle="1" w:styleId="224">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5">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6">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7">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28">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29">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0">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1">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2">
    <w:name w:val="_Style 33"/>
    <w:basedOn w:val="1"/>
    <w:qFormat/>
    <w:uiPriority w:val="99"/>
    <w:pPr>
      <w:spacing w:line="360" w:lineRule="auto"/>
      <w:ind w:firstLine="200" w:firstLineChars="200"/>
    </w:pPr>
    <w:rPr>
      <w:rFonts w:ascii="宋体" w:hAnsi="宋体"/>
      <w:sz w:val="24"/>
    </w:rPr>
  </w:style>
  <w:style w:type="paragraph" w:customStyle="1" w:styleId="233">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4">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5">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6">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7">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38">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39">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0">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1">
    <w:name w:val="小标题"/>
    <w:basedOn w:val="9"/>
    <w:qFormat/>
    <w:uiPriority w:val="99"/>
    <w:pPr>
      <w:widowControl/>
      <w:spacing w:before="50" w:after="50"/>
      <w:ind w:firstLine="0" w:firstLineChars="0"/>
    </w:pPr>
    <w:rPr>
      <w:rFonts w:ascii="Calibri" w:hAnsi="Calibri"/>
      <w:b/>
      <w:sz w:val="24"/>
    </w:rPr>
  </w:style>
  <w:style w:type="paragraph" w:customStyle="1" w:styleId="242">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3">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4">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styleId="245">
    <w:name w:val="No Spacing"/>
    <w:qFormat/>
    <w:uiPriority w:val="99"/>
    <w:pPr>
      <w:widowControl w:val="0"/>
      <w:jc w:val="both"/>
    </w:pPr>
    <w:rPr>
      <w:rFonts w:ascii="Calibri" w:hAnsi="Calibri" w:eastAsia="宋体" w:cs="Times New Roman"/>
      <w:kern w:val="2"/>
      <w:sz w:val="24"/>
      <w:lang w:val="en-US" w:eastAsia="zh-CN" w:bidi="ar-SA"/>
    </w:rPr>
  </w:style>
  <w:style w:type="paragraph" w:customStyle="1" w:styleId="246">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7">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48">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49">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0">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1">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2">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3">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4">
    <w:name w:val="Char11"/>
    <w:basedOn w:val="1"/>
    <w:qFormat/>
    <w:uiPriority w:val="99"/>
    <w:rPr>
      <w:rFonts w:ascii="仿宋_GB2312" w:hAnsi="Calibri" w:eastAsia="仿宋_GB2312"/>
      <w:b/>
      <w:sz w:val="32"/>
    </w:rPr>
  </w:style>
  <w:style w:type="paragraph" w:customStyle="1" w:styleId="255">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6">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styleId="257">
    <w:name w:val="List Paragraph"/>
    <w:basedOn w:val="1"/>
    <w:qFormat/>
    <w:uiPriority w:val="34"/>
    <w:pPr>
      <w:ind w:firstLine="200" w:firstLineChars="200"/>
    </w:pPr>
    <w:rPr>
      <w:rFonts w:ascii="Calibri" w:hAnsi="Calibri"/>
    </w:rPr>
  </w:style>
  <w:style w:type="paragraph" w:customStyle="1" w:styleId="258">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59">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0">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1">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3">
    <w:name w:val="p16"/>
    <w:basedOn w:val="1"/>
    <w:qFormat/>
    <w:uiPriority w:val="99"/>
    <w:pPr>
      <w:widowControl/>
      <w:spacing w:line="360" w:lineRule="atLeast"/>
      <w:jc w:val="left"/>
    </w:pPr>
    <w:rPr>
      <w:rFonts w:ascii="Calibri" w:hAnsi="Calibri"/>
      <w:kern w:val="0"/>
      <w:sz w:val="24"/>
      <w:szCs w:val="24"/>
    </w:rPr>
  </w:style>
  <w:style w:type="paragraph" w:customStyle="1" w:styleId="264">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5">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6">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7">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68">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69">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0">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1">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2">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3">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4">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5">
    <w:name w:val="CM77"/>
    <w:basedOn w:val="158"/>
    <w:next w:val="158"/>
    <w:qFormat/>
    <w:uiPriority w:val="99"/>
    <w:rPr>
      <w:rFonts w:ascii="Times New Roman" w:eastAsia="宋体"/>
      <w:color w:val="auto"/>
      <w:szCs w:val="24"/>
    </w:rPr>
  </w:style>
  <w:style w:type="paragraph" w:customStyle="1" w:styleId="276">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78">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79">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0">
    <w:name w:val="pa-4"/>
    <w:basedOn w:val="1"/>
    <w:qFormat/>
    <w:uiPriority w:val="99"/>
    <w:pPr>
      <w:widowControl/>
      <w:spacing w:before="150" w:after="150"/>
      <w:jc w:val="left"/>
    </w:pPr>
    <w:rPr>
      <w:rFonts w:ascii="宋体" w:hAnsi="宋体" w:cs="宋体"/>
      <w:kern w:val="0"/>
      <w:sz w:val="24"/>
      <w:szCs w:val="24"/>
    </w:rPr>
  </w:style>
  <w:style w:type="paragraph" w:customStyle="1" w:styleId="281">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2">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3">
    <w:name w:val="Char Char Char"/>
    <w:basedOn w:val="16"/>
    <w:qFormat/>
    <w:uiPriority w:val="99"/>
  </w:style>
  <w:style w:type="paragraph" w:customStyle="1" w:styleId="284">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5">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6">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7">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88">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89">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1">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2">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4">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5">
    <w:name w:val="文档正文"/>
    <w:basedOn w:val="1"/>
    <w:qFormat/>
    <w:uiPriority w:val="99"/>
    <w:pPr>
      <w:adjustRightInd w:val="0"/>
      <w:spacing w:line="500" w:lineRule="exact"/>
      <w:ind w:firstLine="567"/>
    </w:pPr>
    <w:rPr>
      <w:rFonts w:ascii="仿宋_GB2312" w:hAnsi="宋体" w:eastAsia="仿宋_GB2312"/>
      <w:bCs/>
      <w:kern w:val="0"/>
      <w:sz w:val="28"/>
    </w:rPr>
  </w:style>
  <w:style w:type="character" w:customStyle="1" w:styleId="296">
    <w:name w:val="font21"/>
    <w:qFormat/>
    <w:uiPriority w:val="0"/>
    <w:rPr>
      <w:rFonts w:hint="eastAsia" w:ascii="仿宋_GB2312" w:eastAsia="仿宋_GB2312"/>
      <w:color w:val="000000"/>
      <w:sz w:val="30"/>
      <w:szCs w:val="30"/>
      <w:u w:val="none"/>
    </w:rPr>
  </w:style>
  <w:style w:type="character" w:customStyle="1" w:styleId="297">
    <w:name w:val="font91"/>
    <w:qFormat/>
    <w:uiPriority w:val="0"/>
    <w:rPr>
      <w:rFonts w:hint="eastAsia" w:ascii="仿宋_GB2312" w:eastAsia="仿宋_GB2312"/>
      <w:color w:val="000000"/>
      <w:sz w:val="20"/>
      <w:szCs w:val="20"/>
      <w:u w:val="none"/>
    </w:rPr>
  </w:style>
  <w:style w:type="character" w:customStyle="1" w:styleId="298">
    <w:name w:val="font81"/>
    <w:qFormat/>
    <w:uiPriority w:val="0"/>
    <w:rPr>
      <w:rFonts w:hint="eastAsia" w:ascii="仿宋_GB2312" w:eastAsia="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cfc21ee3-25cb-441b-a0cb-9893f27f3782</errorID>
      <errorWord>:</errorWord>
      <group>L1_Format</group>
      <groupName>格式问题</groupName>
      <ability>L2_HalfPunc_CN</ability>
      <abilityName/>
      <candidateList>
        <item>：</item>
      </candidateList>
      <explain>文本全半角错误。</explain>
      <paraID>513CF15F</paraID>
      <start>3</start>
      <end>4</end>
      <status>unmodified</status>
      <modifiedWord/>
      <trackRevisions>false</trackRevisions>
    </reviewItem>
    <reviewItem>
      <errorID>0c3c60b0-853d-470b-bb03-7ec9c22c8b5a</errorID>
      <errorWord>:</errorWord>
      <group>L1_Format</group>
      <groupName>格式问题</groupName>
      <ability>L2_HalfPunc_CN</ability>
      <abilityName/>
      <candidateList>
        <item>：</item>
      </candidateList>
      <explain>文本全半角错误。</explain>
      <paraID>29EBB60F</paraID>
      <start>2</start>
      <end>3</end>
      <status>unmodified</status>
      <modifiedWord/>
      <trackRevisions>false</trackRevisions>
    </reviewItem>
    <reviewItem>
      <errorID>9ea8f2d0-da4d-4dfc-aa5f-51c1c1fcdc56</errorID>
      <errorWord>2026年05月</errorWord>
      <group>L1_Knowledge</group>
      <groupName>知识性问题</groupName>
      <ability>L2_Time</ability>
      <abilityName>日期时间</abilityName>
      <candidateList>
        <item>2026年5月</item>
      </candidateList>
      <explain>根据日常书写习惯，月份一般会省略前导零。</explain>
      <paraID>29EBB60F</paraID>
      <start>5</start>
      <end>13</end>
      <status>unmodified</status>
      <modifiedWord/>
      <trackRevisions>false</trackRevisions>
    </reviewItem>
    <reviewItem>
      <errorID>ccce9924-2e01-463b-be1a-0006f9575f28</errorID>
      <errorWord>需</errorWord>
      <group>L1_Word</group>
      <groupName>字词问题</groupName>
      <ability>L2_Typo</ability>
      <abilityName>字词错误</abilityName>
      <candidateList>
        <item>须</item>
      </candidateList>
      <explain>存在发音相同字词的误用。</explain>
      <paraID>513EA6FD</paraID>
      <start>5</start>
      <end>6</end>
      <status>unmodified</status>
      <modifiedWord/>
      <trackRevisions>false</trackRevisions>
    </reviewItem>
    <reviewItem>
      <errorID>10ae44b7-d9ad-4c9a-a8e9-96ae4b7914ff</errorID>
      <errorWord>下午14时</errorWord>
      <group>L1_Knowledge</group>
      <groupName>知识性问题</groupName>
      <ability>L2_Time</ability>
      <abilityName>日期时间</abilityName>
      <candidateList>
        <item>14时</item>
      </candidateList>
      <explain>24小时制的时间，不需要强调“下午”。</explain>
      <paraID>4EE5CF40</paraID>
      <start>51</start>
      <end>56</end>
      <status>unmodified</status>
      <modifiedWord/>
      <trackRevisions>false</trackRevisions>
    </reviewItem>
    <reviewItem>
      <errorID>81bc61b0-09ab-4362-8e17-ffcd59a563dc</errorID>
      <errorWord>需</errorWord>
      <group>L1_Word</group>
      <groupName>字词问题</groupName>
      <ability>L2_Typo</ability>
      <abilityName>字词错误</abilityName>
      <candidateList>
        <item>须</item>
      </candidateList>
      <explain>存在发音相同字词的误用。</explain>
      <paraID>3463E2E1</paraID>
      <start>5</start>
      <end>6</end>
      <status>unmodified</status>
      <modifiedWord/>
      <trackRevisions>false</trackRevisions>
    </reviewItem>
    <reviewItem>
      <errorID>e16c0064-e9ba-4ab7-934f-344e12ac969b</errorID>
      <errorWord>下午14时</errorWord>
      <group>L1_Knowledge</group>
      <groupName>知识性问题</groupName>
      <ability>L2_Time</ability>
      <abilityName>日期时间</abilityName>
      <candidateList>
        <item>14时</item>
      </candidateList>
      <explain>24小时制的时间，不需要强调“下午”。</explain>
      <paraID>3D0E085E</paraID>
      <start>39</start>
      <end>44</end>
      <status>unmodified</status>
      <modifiedWord/>
      <trackRevisions>false</trackRevisions>
    </reviewItem>
    <reviewItem>
      <errorID>362caf41-59b4-44a3-9aae-83e0b1cb3879</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21291FE4</paraID>
      <start>0</start>
      <end>4</end>
      <status>unmodified</status>
      <modifiedWord/>
      <trackRevisions>false</trackRevisions>
    </reviewItem>
    <reviewItem>
      <errorID>7e63c554-a651-445e-9d19-3f636af921fd</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78BFB678</paraID>
      <start>9</start>
      <end>13</end>
      <status>unmodified</status>
      <modifiedWord/>
      <trackRevisions>false</trackRevisions>
    </reviewItem>
    <reviewItem>
      <errorID>2e060ae1-f198-41cc-901e-e9124859905b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7D53EC31</paraID>
      <start>0</start>
      <end>2</end>
      <status>unmodified</status>
      <modifiedWord/>
      <trackRevisions>false</trackRevisions>
    </reviewItem>
    <reviewItem>
      <errorID>211c33f7-b8f2-4f60-be2c-a5a52e5a87f5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1B1CAD91</paraID>
      <start>0</start>
      <end>2</end>
      <status>unmodified</status>
      <modifiedWord/>
      <trackRevisions>false</trackRevisions>
    </reviewItem>
    <reviewItem>
      <errorID>58de7d71-0707-4a84-a7dc-27e1bdfe8b03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54219F30</paraID>
      <start>0</start>
      <end>2</end>
      <status>unmodified</status>
      <modifiedWord/>
      <trackRevisions>false</trackRevisions>
    </reviewItem>
    <reviewItem>
      <errorID>5ccaf081-0508-444e-b8d9-6fe5140dd444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562E96A1</paraID>
      <start>0</start>
      <end>2</end>
      <status>unmodified</status>
      <modifiedWord/>
      <trackRevisions>false</trackRevisions>
    </reviewItem>
    <reviewItem>
      <errorID>582d338a-0b3b-4d93-b7eb-e5b5422a1c2d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365F6BDC</paraID>
      <start>1</start>
      <end>3</end>
      <status>unmodified</status>
      <modifiedWord/>
      <trackRevisions>false</trackRevisions>
    </reviewItem>
    <reviewItem>
      <errorID>9df224cd-06d0-4f19-84a6-3dfd623b5524</errorID>
      <errorWord>其它</errorWord>
      <group>L1_Word</group>
      <groupName>字词问题</groupName>
      <ability>L2_Alias</ability>
      <abilityName>也作/曾用词</abilityName>
      <candidateList>
        <item>其他</item>
      </candidateList>
      <explain>词汇[其它]为不规范表述或旧称，其规范书面表述为[其他]。</explain>
      <paraID>365F6BDC</paraID>
      <start>42</start>
      <end>44</end>
      <status>unmodified</status>
      <modifiedWord/>
      <trackRevisions>false</trackRevisions>
    </reviewItem>
    <reviewItem>
      <errorID>10b45361-a48a-44a6-942e-e982575e31d0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608A0DA2</paraID>
      <start>0</start>
      <end>2</end>
      <status>unmodified</status>
      <modifiedWord/>
      <trackRevisions>false</trackRevisions>
    </reviewItem>
    <reviewItem>
      <errorID>f56fa6c5-e431-4d21-9fe2-a875f3634eda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3A8F8733</paraID>
      <start>0</start>
      <end>2</end>
      <status>unmodified</status>
      <modifiedWord/>
      <trackRevisions>false</trackRevisions>
    </reviewItem>
    <reviewItem>
      <errorID>f4bb4d80-0b0f-4e9c-a027-a7f629737aae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6993FB10</paraID>
      <start>0</start>
      <end>2</end>
      <status>unmodified</status>
      <modifiedWord/>
      <trackRevisions>false</trackRevisions>
    </reviewItem>
    <reviewItem>
      <errorID>947a23b1-4066-4713-ab8c-b5bd36802467</errorID>
      <errorWord>截止3</errorWord>
      <group>L1_Word</group>
      <groupName>字词问题</groupName>
      <ability>L2_Typo</ability>
      <abilityName>字词错误</abilityName>
      <candidateList>
        <item>截至3</item>
      </candidateList>
      <explain/>
      <paraID> 77BBCFA</paraID>
      <start>29</start>
      <end>32</end>
      <status>unmodified</status>
      <modifiedWord/>
      <trackRevisions>false</trackRevisions>
    </reviewItem>
    <reviewItem>
      <errorID>17eba341-237e-4041-aa59-9bddc64234f0</errorID>
      <errorWord>(</errorWord>
      <group>L1_Format</group>
      <groupName>格式问题</groupName>
      <ability>L2_HalfPunc_CN</ability>
      <abilityName/>
      <candidateList>
        <item>（</item>
      </candidateList>
      <explain>文本全半角错误。</explain>
      <paraID> 77BBCFA</paraID>
      <start>42</start>
      <end>43</end>
      <status>unmodified</status>
      <modifiedWord/>
      <trackRevisions>false</trackRevisions>
    </reviewItem>
    <reviewItem>
      <errorID>4acb90bc-1089-4453-bb3f-d1b9f99fb920</errorID>
      <errorWord>)</errorWord>
      <group>L1_Format</group>
      <groupName>格式问题</groupName>
      <ability>L2_HalfPunc_CN</ability>
      <abilityName/>
      <candidateList>
        <item>）</item>
      </candidateList>
      <explain>文本全半角错误。</explain>
      <paraID> 77BBCFA</paraID>
      <start>50</start>
      <end>51</end>
      <status>unmodified</status>
      <modifiedWord/>
      <trackRevisions>false</trackRevisions>
    </reviewItem>
    <reviewItem>
      <errorID>3b849eb4-bb5f-4f41-b1ab-ed93cf4fcf23</errorID>
      <errorWord>截止</errorWord>
      <group>L1_Word</group>
      <groupName>字词问题</groupName>
      <ability>L2_Typo</ability>
      <abilityName>字词错误</abilityName>
      <candidateList>
        <item>截至</item>
      </candidateList>
      <explain>存在发音相同字词的误用。</explain>
      <paraID> 77BBCFA</paraID>
      <start>85</start>
      <end>87</end>
      <status>unmodified</status>
      <modifiedWord/>
      <trackRevisions>false</trackRevisions>
    </reviewItem>
    <reviewItem>
      <errorID>fe2c7670-0a0f-4067-aae8-3a0738ac403f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6A24B58B</paraID>
      <start>0</start>
      <end>2</end>
      <status>unmodified</status>
      <modifiedWord/>
      <trackRevisions>false</trackRevisions>
    </reviewItem>
    <reviewItem>
      <errorID>a4dc4d9b-4212-405e-b75f-8f11362ce913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675FD0F0</paraID>
      <start>0</start>
      <end>2</end>
      <status>unmodified</status>
      <modifiedWord/>
      <trackRevisions>false</trackRevisions>
    </reviewItem>
    <reviewItem>
      <errorID>31e08af6-8bbf-4d60-997f-1ff7f9b25de3</errorID>
      <errorWord>(</errorWord>
      <group>L1_Format</group>
      <groupName>格式问题</groupName>
      <ability>L2_HalfPunc_CN</ability>
      <abilityName/>
      <candidateList>
        <item>（</item>
      </candidateList>
      <explain>文本全半角错误。</explain>
      <paraID>5DE38925</paraID>
      <start>93</start>
      <end>94</end>
      <status>unmodified</status>
      <modifiedWord/>
      <trackRevisions>false</trackRevisions>
    </reviewItem>
    <reviewItem>
      <errorID>725028fa-b427-4901-93e7-29b47cff8426</errorID>
      <errorWord>)</errorWord>
      <group>L1_Format</group>
      <groupName>格式问题</groupName>
      <ability>L2_HalfPunc_CN</ability>
      <abilityName/>
      <candidateList>
        <item>）</item>
      </candidateList>
      <explain>文本全半角错误。</explain>
      <paraID>5DE38925</paraID>
      <start>97</start>
      <end>98</end>
      <status>unmodified</status>
      <modifiedWord/>
      <trackRevisions>false</trackRevisions>
    </reviewItem>
    <reviewItem>
      <errorID>7d1eac50-352e-4f33-b2bf-e719e79a183b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549CF5FE</paraID>
      <start>0</start>
      <end>2</end>
      <status>unmodified</status>
      <modifiedWord/>
      <trackRevisions>false</trackRevisions>
    </reviewItem>
    <reviewItem>
      <errorID>c5100366-435e-403c-94cc-890284fa0956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33DDCC27</paraID>
      <start>1</start>
      <end>3</end>
      <status>unmodified</status>
      <modifiedWord/>
      <trackRevisions>false</trackRevisions>
    </reviewItem>
    <reviewItem>
      <errorID>816412ee-85ef-4558-a4cd-f0d5cd94508c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660F4F35</paraID>
      <start>0</start>
      <end>2</end>
      <status>unmodified</status>
      <modifiedWord/>
      <trackRevisions>false</trackRevisions>
    </reviewItem>
    <reviewItem>
      <errorID>110914ff-d01f-495b-95c3-d1e8a9b6d8ca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3CBC4086</paraID>
      <start>0</start>
      <end>2</end>
      <status>unmodified</status>
      <modifiedWord/>
      <trackRevisions>false</trackRevisions>
    </reviewItem>
    <reviewItem>
      <errorID>e8c2f566-2f2a-4baf-8f59-4594245761f0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7B11307C</paraID>
      <start>0</start>
      <end>2</end>
      <status>unmodified</status>
      <modifiedWord/>
      <trackRevisions>false</trackRevisions>
    </reviewItem>
    <reviewItem>
      <errorID>eaddf704-3fc4-4ccf-b34d-57844a088618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115EAEAC</paraID>
      <start>0</start>
      <end>2</end>
      <status>unmodified</status>
      <modifiedWord/>
      <trackRevisions>false</trackRevisions>
    </reviewItem>
    <reviewItem>
      <errorID>9b2f9dde-f0b4-4fb5-a044-56ff9c22ef52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298FDA91</paraID>
      <start>0</start>
      <end>2</end>
      <status>unmodified</status>
      <modifiedWord/>
      <trackRevisions>false</trackRevisions>
    </reviewItem>
    <reviewItem>
      <errorID>47dc75dc-a3bc-49fb-8095-a262b1857eec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718EDBA7</paraID>
      <start>0</start>
      <end>2</end>
      <status>unmodified</status>
      <modifiedWord/>
      <trackRevisions>false</trackRevisions>
    </reviewItem>
    <reviewItem>
      <errorID>f9daaf8f-2266-4a30-9649-7d1a36331952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638D0A22</paraID>
      <start>0</start>
      <end>2</end>
      <status>unmodified</status>
      <modifiedWord/>
      <trackRevisions>false</trackRevisions>
    </reviewItem>
    <reviewItem>
      <errorID>e693033c-12db-4383-8887-7a17071ce1fc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3718646D</paraID>
      <start>0</start>
      <end>2</end>
      <status>unmodified</status>
      <modifiedWord/>
      <trackRevisions>false</trackRevisions>
    </reviewItem>
    <reviewItem>
      <errorID>b840f5a7-ea7c-44c0-9f0f-da82f1620a26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49C95425</paraID>
      <start>0</start>
      <end>2</end>
      <status>unmodified</status>
      <modifiedWord/>
      <trackRevisions>false</trackRevisions>
    </reviewItem>
    <reviewItem>
      <errorID>33727543-b55a-4dc9-acd7-609957892cc3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7CD7AD7B</paraID>
      <start>0</start>
      <end>2</end>
      <status>unmodified</status>
      <modifiedWord/>
      <trackRevisions>false</trackRevisions>
    </reviewItem>
    <reviewItem>
      <errorID>7fd1091a-b4ae-445d-ab6a-21451a4d18cd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1D557242</paraID>
      <start>0</start>
      <end>2</end>
      <status>unmodified</status>
      <modifiedWord/>
      <trackRevisions>false</trackRevisions>
    </reviewItem>
    <reviewItem>
      <errorID>838037a3-0bb9-41b1-86a9-6fd902e0e7ca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FA9622</paraID>
      <start>0</start>
      <end>2</end>
      <status>unmodified</status>
      <modifiedWord/>
      <trackRevisions>false</trackRevisions>
    </reviewItem>
    <reviewItem>
      <errorID>f0789ca7-caa1-4c2a-8c76-99f6ac83d20e</errorID>
      <errorWord>(</errorWord>
      <group>L1_Format</group>
      <groupName>格式问题</groupName>
      <ability>L2_HalfPunc_CN</ability>
      <abilityName/>
      <candidateList>
        <item>（</item>
      </candidateList>
      <explain>文本全半角错误。</explain>
      <paraID>35BF74CB</paraID>
      <start>14</start>
      <end>15</end>
      <status>unmodified</status>
      <modifiedWord/>
      <trackRevisions>false</trackRevisions>
    </reviewItem>
    <reviewItem>
      <errorID>0c481ca7-59e2-441c-9a1b-9348df605505</errorID>
      <errorWord>)</errorWord>
      <group>L1_Format</group>
      <groupName>格式问题</groupName>
      <ability>L2_HalfPunc_CN</ability>
      <abilityName/>
      <candidateList>
        <item>）</item>
      </candidateList>
      <explain>文本全半角错误。</explain>
      <paraID>35BF74CB</paraID>
      <start>20</start>
      <end>21</end>
      <status>unmodified</status>
      <modifiedWord/>
      <trackRevisions>false</trackRevisions>
    </reviewItem>
    <reviewItem>
      <errorID>13570d90-b1be-4814-8101-5a0e53f325b1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F9C06BC</paraID>
      <start>0</start>
      <end>2</end>
      <status>unmodified</status>
      <modifiedWord/>
      <trackRevisions>false</trackRevisions>
    </reviewItem>
    <reviewItem>
      <errorID>302b68b7-bbf7-4b2a-b427-430832d7d62e</errorID>
      <errorWord>(</errorWord>
      <group>L1_Format</group>
      <groupName>格式问题</groupName>
      <ability>L2_HalfPunc_CN</ability>
      <abilityName/>
      <candidateList>
        <item>（</item>
      </candidateList>
      <explain>文本全半角错误。</explain>
      <paraID>15CF1AB8</paraID>
      <start>25</start>
      <end>26</end>
      <status>unmodified</status>
      <modifiedWord/>
      <trackRevisions>false</trackRevisions>
    </reviewItem>
    <reviewItem>
      <errorID>34008b29-19f5-49fb-af92-dd27213055f7</errorID>
      <errorWord>)</errorWord>
      <group>L1_Format</group>
      <groupName>格式问题</groupName>
      <ability>L2_HalfPunc_CN</ability>
      <abilityName/>
      <candidateList>
        <item>）</item>
      </candidateList>
      <explain>文本全半角错误。</explain>
      <paraID>15CF1AB8</paraID>
      <start>35</start>
      <end>36</end>
      <status>unmodified</status>
      <modifiedWord/>
      <trackRevisions>false</trackRevisions>
    </reviewItem>
    <reviewItem>
      <errorID>cc82b9eb-681a-458c-88c2-652b92f38881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15F93E59</paraID>
      <start>0</start>
      <end>2</end>
      <status>unmodified</status>
      <modifiedWord/>
      <trackRevisions>false</trackRevisions>
    </reviewItem>
    <reviewItem>
      <errorID>a5294fe8-2762-4ed9-9c15-5a3543bd0847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2F81120A</paraID>
      <start>0</start>
      <end>2</end>
      <status>unmodified</status>
      <modifiedWord/>
      <trackRevisions>false</trackRevisions>
    </reviewItem>
    <reviewItem>
      <errorID>00a9b98d-91ed-47fa-9266-5868f7b07831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22431F1E</paraID>
      <start>0</start>
      <end>2</end>
      <status>unmodified</status>
      <modifiedWord/>
      <trackRevisions>false</trackRevisions>
    </reviewItem>
    <reviewItem>
      <errorID>c2424aec-6bc1-4a0a-b036-79ad7f3ec3bb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70F3D42A</paraID>
      <start>0</start>
      <end>2</end>
      <status>unmodified</status>
      <modifiedWord/>
      <trackRevisions>false</trackRevisions>
    </reviewItem>
    <reviewItem>
      <errorID>d856140e-094b-4bc0-a9e0-511cc0d280a8</errorID>
      <errorWord>间</errorWord>
      <group>L1_Word</group>
      <groupName>字词问题</groupName>
      <ability>L2_Typo</ability>
      <abilityName>字词错误</abilityName>
      <candidateList>
        <item>间之</item>
      </candidateList>
      <explain/>
      <paraID>2A74752A</paraID>
      <start>23</start>
      <end>24</end>
      <status>unmodified</status>
      <modifiedWord/>
      <trackRevisions>false</trackRevisions>
    </reviewItem>
    <reviewItem>
      <errorID>4c00d815-6a9c-4791-a3d5-5583c481994b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268C586A</paraID>
      <start>0</start>
      <end>2</end>
      <status>unmodified</status>
      <modifiedWord/>
      <trackRevisions>false</trackRevisions>
    </reviewItem>
    <reviewItem>
      <errorID>fa5227e9-9223-46c6-9405-756b9f239cf5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2FEECC49</paraID>
      <start>0</start>
      <end>2</end>
      <status>unmodified</status>
      <modifiedWord/>
      <trackRevisions>false</trackRevisions>
    </reviewItem>
    <reviewItem>
      <errorID>fd4e931a-e16a-4594-a7b5-772f94d3b756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2DEA3927</paraID>
      <start>0</start>
      <end>2</end>
      <status>unmodified</status>
      <modifiedWord/>
      <trackRevisions>false</trackRevisions>
    </reviewItem>
    <reviewItem>
      <errorID>0c061cf6-89ad-4b6e-8a99-d77221ca0fc1</errorID>
      <errorWord>必须</errorWord>
      <group>L1_Word</group>
      <groupName>字词问题</groupName>
      <ability>L2_Typo</ability>
      <abilityName>字词错误</abilityName>
      <candidateList>
        <item>必需</item>
      </candidateList>
      <explain>存在发音相同字词的误用。</explain>
      <paraID>3C3F31CA</paraID>
      <start>32</start>
      <end>34</end>
      <status>unmodified</status>
      <modifiedWord/>
      <trackRevisions>false</trackRevisions>
    </reviewItem>
    <reviewItem>
      <errorID>a5ab5367-7cce-4fb8-b00d-77f9bdd8435a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7155C08E</paraID>
      <start>0</start>
      <end>2</end>
      <status>unmodified</status>
      <modifiedWord/>
      <trackRevisions>false</trackRevisions>
    </reviewItem>
    <reviewItem>
      <errorID>aefdb922-a892-4fbb-b16f-293ee8bb135a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2D0AE014</paraID>
      <start>0</start>
      <end>2</end>
      <status>unmodified</status>
      <modifiedWord/>
      <trackRevisions>false</trackRevisions>
    </reviewItem>
    <reviewItem>
      <errorID>5d5030d5-7163-4dbd-af75-a123c41c16f1</errorID>
      <errorWord>改用其它</errorWord>
      <group>L1_Word</group>
      <groupName>字词问题</groupName>
      <ability>L2_Alias</ability>
      <abilityName>也作/曾用词</abilityName>
      <candidateList>
        <item>改用其他</item>
      </candidateList>
      <explain>词汇[改用其它]为不规范表述或旧称，其规范书面表述为[改用其他]。</explain>
      <paraID> 1DECCBB</paraID>
      <start>85</start>
      <end>89</end>
      <status>unmodified</status>
      <modifiedWord/>
      <trackRevisions>false</trackRevisions>
    </reviewItem>
    <reviewItem>
      <errorID>cc4f21cd-57c2-448d-bbc2-a13181d02493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61401942</paraID>
      <start>0</start>
      <end>2</end>
      <status>unmodified</status>
      <modifiedWord/>
      <trackRevisions>false</trackRevisions>
    </reviewItem>
    <reviewItem>
      <errorID>98d2f536-de47-420d-8e2f-d295e7b74d22</errorID>
      <errorWord>法律、法规</errorWord>
      <group>L1_Word</group>
      <groupName>字词问题</groupName>
      <ability>L2_Typo</ability>
      <abilityName>字词错误</abilityName>
      <candidateList>
        <item>法律法规</item>
      </candidateList>
      <explain/>
      <paraID>6C629A96</paraID>
      <start>35</start>
      <end>40</end>
      <status>unmodified</status>
      <modifiedWord/>
      <trackRevisions>false</trackRevisions>
    </reviewItem>
    <reviewItem>
      <errorID>04f7091c-3786-4ddf-aa74-ca3c0955f3b6</errorID>
      <errorWord>法律、法规</errorWord>
      <group>L1_Word</group>
      <groupName>字词问题</groupName>
      <ability>L2_Typo</ability>
      <abilityName>字词错误</abilityName>
      <candidateList>
        <item>法律法规</item>
      </candidateList>
      <explain/>
      <paraID>32F7FF5F</paraID>
      <start>4</start>
      <end>9</end>
      <status>unmodified</status>
      <modifiedWord/>
      <trackRevisions>false</trackRevisions>
    </reviewItem>
    <reviewItem>
      <errorID>db0ca51f-ec81-4452-98cb-c3fab180f524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46A90E9B</paraID>
      <start>0</start>
      <end>2</end>
      <status>unmodified</status>
      <modifiedWord/>
      <trackRevisions>false</trackRevisions>
    </reviewItem>
    <reviewItem>
      <errorID>9d436a54-170e-4541-af4f-efb64a9b0462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B58FB1A</paraID>
      <start>0</start>
      <end>2</end>
      <status>unmodified</status>
      <modifiedWord/>
      <trackRevisions>false</trackRevisions>
    </reviewItem>
    <reviewItem>
      <errorID>8d93e2bb-5553-4ecb-af3e-ca5067475fb5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58F3A608</paraID>
      <start>0</start>
      <end>4</end>
      <status>unmodified</status>
      <modifiedWord/>
      <trackRevisions>false</trackRevisions>
    </reviewItem>
    <reviewItem>
      <errorID>5331cbd2-0d04-4bcb-ae85-d21b664d8cc9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3183F9CE</paraID>
      <start>0</start>
      <end>4</end>
      <status>unmodified</status>
      <modifiedWord/>
      <trackRevisions>false</trackRevisions>
    </reviewItem>
    <reviewItem>
      <errorID>7ae8297f-99c8-4b50-b646-183c0182c7f8</errorID>
      <errorWord>法律、法规</errorWord>
      <group>L1_Word</group>
      <groupName>字词问题</groupName>
      <ability>L2_Typo</ability>
      <abilityName>字词错误</abilityName>
      <candidateList>
        <item>法律法规</item>
      </candidateList>
      <explain/>
      <paraID>3183F9CE</paraID>
      <start>20</start>
      <end>25</end>
      <status>unmodified</status>
      <modifiedWord/>
      <trackRevisions>false</trackRevisions>
    </reviewItem>
    <reviewItem>
      <errorID>d64713d0-6f52-4955-9708-03695bf00638</errorID>
      <errorWord>法律、法规</errorWord>
      <group>L1_Word</group>
      <groupName>字词问题</groupName>
      <ability>L2_Typo</ability>
      <abilityName>字词错误</abilityName>
      <candidateList>
        <item>法律法规</item>
      </candidateList>
      <explain/>
      <paraID>3183F9CE</paraID>
      <start>39</start>
      <end>44</end>
      <status>unmodified</status>
      <modifiedWord/>
      <trackRevisions>false</trackRevisions>
    </reviewItem>
    <reviewItem>
      <errorID>b46c3c6f-b626-4858-b3d4-f57843ea388e</errorID>
      <errorWord>:</errorWord>
      <group>L1_Format</group>
      <groupName>格式问题</groupName>
      <ability>L2_HalfPunc_CN</ability>
      <abilityName/>
      <candidateList>
        <item>：</item>
      </candidateList>
      <explain>文本全半角错误。</explain>
      <paraID>47BA288A</paraID>
      <start>9</start>
      <end>10</end>
      <status>unmodified</status>
      <modifiedWord/>
      <trackRevisions>false</trackRevisions>
    </reviewItem>
    <reviewItem>
      <errorID>6660bb20-a205-4d8c-a299-020f024c53d4</errorID>
      <errorWord>(</errorWord>
      <group>L1_Format</group>
      <groupName>格式问题</groupName>
      <ability>L2_HalfPunc_CN</ability>
      <abilityName/>
      <candidateList>
        <item>（</item>
      </candidateList>
      <explain>文本全半角错误。</explain>
      <paraID>23724725</paraID>
      <start>16</start>
      <end>17</end>
      <status>unmodified</status>
      <modifiedWord/>
      <trackRevisions>false</trackRevisions>
    </reviewItem>
    <reviewItem>
      <errorID>2f263af5-732a-4ea3-801d-d63c8cfcf343</errorID>
      <errorWord>（</errorWord>
      <group>L1_Punc</group>
      <groupName>标点问题</groupName>
      <ability>L2_Punc_CN</ability>
      <abilityName/>
      <candidateList/>
      <explain>此处标点可能未正确匹配，请检查句子中是否存在标点冗余、缺失或使用错误的情况。</explain>
      <paraID>338F3A57</paraID>
      <start>7</start>
      <end>8</end>
      <status>unmodified</status>
      <modifiedWord/>
      <trackRevisions>false</trackRevisions>
    </reviewItem>
    <reviewItem>
      <errorID>43ad9025-3f9a-4f93-822d-32dc67662892</errorID>
      <errorWord>（</errorWord>
      <group>L1_Punc</group>
      <groupName>标点问题</groupName>
      <ability>L2_Punc_CN</ability>
      <abilityName/>
      <candidateList/>
      <explain>此处标点可能未正确匹配，请检查句子中是否存在标点冗余、缺失或使用错误的情况。</explain>
      <paraID> 53FE1BB</paraID>
      <start>7</start>
      <end>8</end>
      <status>unmodified</status>
      <modifiedWord/>
      <trackRevisions>false</trackRevisions>
    </reviewItem>
    <reviewItem>
      <errorID>899f6685-13eb-4430-b1fc-e50ccfa3630b</errorID>
      <errorWord>（</errorWord>
      <group>L1_Format</group>
      <groupName>格式问题</groupName>
      <ability>L2_HalfPunc_CN</ability>
      <abilityName/>
      <candidateList>
        <item>(</item>
      </candidateList>
      <explain>文本全半角错误。</explain>
      <paraID>49152B33</paraID>
      <start>5</start>
      <end>6</end>
      <status>unmodified</status>
      <modifiedWord/>
      <trackRevisions>false</trackRevisions>
    </reviewItem>
    <reviewItem>
      <errorID>5ca9b459-5dd1-4155-bcd0-18475819e342</errorID>
      <errorWord>）</errorWord>
      <group>L1_Format</group>
      <groupName>格式问题</groupName>
      <ability>L2_HalfPunc_CN</ability>
      <abilityName/>
      <candidateList>
        <item>)</item>
      </candidateList>
      <explain>文本全半角错误。</explain>
      <paraID>49152B33</paraID>
      <start>12</start>
      <end>13</end>
      <status>unmodified</status>
      <modifiedWord/>
      <trackRevisions>false</trackRevisions>
    </reviewItem>
    <reviewItem>
      <errorID>82b00145-36a2-469e-af27-b49135016243</errorID>
      <errorWord>（</errorWord>
      <group>L1_Format</group>
      <groupName>格式问题</groupName>
      <ability>L2_HalfPunc_CN</ability>
      <abilityName/>
      <candidateList>
        <item>(</item>
      </candidateList>
      <explain>文本全半角错误。</explain>
      <paraID>2206D1F7</paraID>
      <start>5</start>
      <end>6</end>
      <status>unmodified</status>
      <modifiedWord/>
      <trackRevisions>false</trackRevisions>
    </reviewItem>
    <reviewItem>
      <errorID>72761147-ffce-4cd2-a1b9-97f0d621b15a</errorID>
      <errorWord>）</errorWord>
      <group>L1_Format</group>
      <groupName>格式问题</groupName>
      <ability>L2_HalfPunc_CN</ability>
      <abilityName/>
      <candidateList>
        <item>)</item>
      </candidateList>
      <explain>文本全半角错误。</explain>
      <paraID>2206D1F7</paraID>
      <start>12</start>
      <end>13</end>
      <status>unmodified</status>
      <modifiedWord/>
      <trackRevisions>false</trackRevisions>
    </reviewItem>
    <reviewItem>
      <errorID>77406bda-80b0-4903-ba9f-f2c9a02b7292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E183E13</paraID>
      <start>0</start>
      <end>2</end>
      <status>unmodified</status>
      <modifiedWord/>
      <trackRevisions>false</trackRevisions>
    </reviewItem>
    <reviewItem>
      <errorID>ac422077-b174-4879-9cdc-55d1defabb74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2A659A5F</paraID>
      <start>0</start>
      <end>2</end>
      <status>unmodified</status>
      <modifiedWord/>
      <trackRevisions>false</trackRevisions>
    </reviewItem>
    <reviewItem>
      <errorID>284212b6-d172-4a84-a497-7e4751e928cc</errorID>
      <errorWord>符</errorWord>
      <group>L1_Word</group>
      <groupName>字词问题</groupName>
      <ability>L2_Typo</ability>
      <abilityName>字词错误</abilityName>
      <candidateList>
        <item>符合</item>
      </candidateList>
      <explain>〈动〉（数量、形状、情节等）相合：～事实｜这些产品不～质量标准。</explain>
      <paraID>2A659A5F</paraID>
      <start>75</start>
      <end>76</end>
      <status>unmodified</status>
      <modifiedWord/>
      <trackRevisions>false</trackRevisions>
    </reviewItem>
    <reviewItem>
      <errorID>a8704c3d-d5b6-4a82-82de-e93ab3eeab21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7D689DE4</paraID>
      <start>0</start>
      <end>2</end>
      <status>unmodified</status>
      <modifiedWord/>
      <trackRevisions>false</trackRevisions>
    </reviewItem>
    <reviewItem>
      <errorID>3468b3cd-bbef-44d1-a540-b473788fc7ae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7A65F929</paraID>
      <start>0</start>
      <end>2</end>
      <status>unmodified</status>
      <modifiedWord/>
      <trackRevisions>false</trackRevisions>
    </reviewItem>
    <reviewItem>
      <errorID>58e8869a-0210-4622-a992-45cf69fb77f7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7D8CD515</paraID>
      <start>0</start>
      <end>2</end>
      <status>unmodified</status>
      <modifiedWord/>
      <trackRevisions>false</trackRevisions>
    </reviewItem>
    <reviewItem>
      <errorID>042fb985-5300-47e7-a2f9-7728edadd271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47F96B7</paraID>
      <start>0</start>
      <end>2</end>
      <status>unmodified</status>
      <modifiedWord/>
      <trackRevisions>false</trackRevisions>
    </reviewItem>
    <reviewItem>
      <errorID>7ce9e2b7-79c4-42be-8d4b-31b47138fa74</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 47F96B7</paraID>
      <start>36</start>
      <end>38</end>
      <status>unmodified</status>
      <modifiedWord/>
      <trackRevisions>false</trackRevisions>
    </reviewItem>
    <reviewItem>
      <errorID>bd692c40-407e-4711-bac6-d0ae95f8d24a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1A8BF5EB</paraID>
      <start>0</start>
      <end>2</end>
      <status>unmodified</status>
      <modifiedWord/>
      <trackRevisions>false</trackRevisions>
    </reviewItem>
    <reviewItem>
      <errorID>c2bd58c7-8681-45c5-b96e-b55164737698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710EB7C8</paraID>
      <start>0</start>
      <end>2</end>
      <status>unmodified</status>
      <modifiedWord/>
      <trackRevisions>false</trackRevisions>
    </reviewItem>
    <reviewItem>
      <errorID>a2a3c8de-0bd9-4d5b-b227-41999f51c926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710EB7C8</paraID>
      <start>17</start>
      <end>18</end>
      <status>unmodified</status>
      <modifiedWord/>
      <trackRevisions>false</trackRevisions>
    </reviewItem>
    <reviewItem>
      <errorID>4acb93c7-ac76-479f-aa85-d2e5e2a95582</errorID>
      <errorWord>法律、法规</errorWord>
      <group>L1_Word</group>
      <groupName>字词问题</groupName>
      <ability>L2_Typo</ability>
      <abilityName>字词错误</abilityName>
      <candidateList>
        <item>法律法规</item>
      </candidateList>
      <explain/>
      <paraID>1C399E25</paraID>
      <start>95</start>
      <end>100</end>
      <status>unmodified</status>
      <modifiedWord/>
      <trackRevisions>false</trackRevisions>
    </reviewItem>
    <reviewItem>
      <errorID>a3566731-4cdd-41cf-95de-a3955cb3f375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4BAECE2D</paraID>
      <start>5</start>
      <end>7</end>
      <status>unmodified</status>
      <modifiedWord/>
      <trackRevisions>false</trackRevisions>
    </reviewItem>
    <reviewItem>
      <errorID>ebf9bf7a-24e1-4e12-9944-93407e7b2f09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29358E00</paraID>
      <start>0</start>
      <end>2</end>
      <status>unmodified</status>
      <modifiedWord/>
      <trackRevisions>false</trackRevisions>
    </reviewItem>
    <reviewItem>
      <errorID>b73213c4-484f-4748-ad6c-d58850353b37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54333D55</paraID>
      <start>5</start>
      <end>7</end>
      <status>unmodified</status>
      <modifiedWord/>
      <trackRevisions>false</trackRevisions>
    </reviewItem>
    <reviewItem>
      <errorID>da77a055-b84f-45c6-84e2-d313dcca970e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520A4CBF</paraID>
      <start>5</start>
      <end>7</end>
      <status>unmodified</status>
      <modifiedWord/>
      <trackRevisions>false</trackRevisions>
    </reviewItem>
    <reviewItem>
      <errorID>01e532e1-2bab-4097-83ad-6a61e0f3d61f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2A3681AF</paraID>
      <start>5</start>
      <end>7</end>
      <status>unmodified</status>
      <modifiedWord/>
      <trackRevisions>false</trackRevisions>
    </reviewItem>
    <reviewItem>
      <errorID>019d757b-1e21-4952-a912-d6ec5eb51064</errorID>
      <errorWord>(</errorWord>
      <group>L1_Format</group>
      <groupName>格式问题</groupName>
      <ability>L2_HalfPunc_CN</ability>
      <abilityName/>
      <candidateList>
        <item>（</item>
      </candidateList>
      <explain>文本全半角错误。</explain>
      <paraID> 42B4552</paraID>
      <start>18</start>
      <end>19</end>
      <status>unmodified</status>
      <modifiedWord/>
      <trackRevisions>false</trackRevisions>
    </reviewItem>
    <reviewItem>
      <errorID>005b902b-dfa3-4b09-9878-20f03c52cb9a</errorID>
      <errorWord>)</errorWord>
      <group>L1_Format</group>
      <groupName>格式问题</groupName>
      <ability>L2_HalfPunc_CN</ability>
      <abilityName/>
      <candidateList>
        <item>）</item>
      </candidateList>
      <explain>文本全半角错误。</explain>
      <paraID> 42B4552</paraID>
      <start>26</start>
      <end>27</end>
      <status>unmodified</status>
      <modifiedWord/>
      <trackRevisions>false</trackRevisions>
    </reviewItem>
    <reviewItem>
      <errorID>8414a116-e777-4ae9-80fe-083a1de03ef5</errorID>
      <errorWord>(</errorWord>
      <group>L1_Format</group>
      <groupName>格式问题</groupName>
      <ability>L2_HalfPunc_CN</ability>
      <abilityName/>
      <candidateList>
        <item>（</item>
      </candidateList>
      <explain>文本全半角错误。</explain>
      <paraID>293F6F99</paraID>
      <start>35</start>
      <end>36</end>
      <status>unmodified</status>
      <modifiedWord/>
      <trackRevisions>false</trackRevisions>
    </reviewItem>
    <reviewItem>
      <errorID>7c01aad8-7d13-4aa0-a284-b18e6eadeab1</errorID>
      <errorWord>)</errorWord>
      <group>L1_Format</group>
      <groupName>格式问题</groupName>
      <ability>L2_HalfPunc_CN</ability>
      <abilityName/>
      <candidateList>
        <item>）</item>
      </candidateList>
      <explain>文本全半角错误。</explain>
      <paraID>293F6F99</paraID>
      <start>38</start>
      <end>39</end>
      <status>unmodified</status>
      <modifiedWord/>
      <trackRevisions>false</trackRevisions>
    </reviewItem>
    <reviewItem>
      <errorID>17509b6a-39f8-4102-884a-0468c7587467</errorID>
      <errorWord>(</errorWord>
      <group>L1_Format</group>
      <groupName>格式问题</groupName>
      <ability>L2_HalfPunc_CN</ability>
      <abilityName/>
      <candidateList>
        <item>（</item>
      </candidateList>
      <explain>文本全半角错误。</explain>
      <paraID>1E2F0A53</paraID>
      <start>41</start>
      <end>42</end>
      <status>unmodified</status>
      <modifiedWord/>
      <trackRevisions>false</trackRevisions>
    </reviewItem>
    <reviewItem>
      <errorID>6e5f6667-67f6-4a17-9f36-a0a2f041b258</errorID>
      <errorWord>)</errorWord>
      <group>L1_Format</group>
      <groupName>格式问题</groupName>
      <ability>L2_HalfPunc_CN</ability>
      <abilityName/>
      <candidateList>
        <item>）</item>
      </candidateList>
      <explain>文本全半角错误。</explain>
      <paraID>1E2F0A53</paraID>
      <start>44</start>
      <end>45</end>
      <status>unmodified</status>
      <modifiedWord/>
      <trackRevisions>false</trackRevisions>
    </reviewItem>
    <reviewItem>
      <errorID>02348abd-e20a-45db-8d14-e6e2de7e3c1f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1E5E151A</paraID>
      <start>0</start>
      <end>2</end>
      <status>unmodified</status>
      <modifiedWord/>
      <trackRevisions>false</trackRevisions>
    </reviewItem>
    <reviewItem>
      <errorID>8c74c74a-7764-49f7-8a07-de9bc4cb21c5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67D35A46</paraID>
      <start>0</start>
      <end>2</end>
      <status>unmodified</status>
      <modifiedWord/>
      <trackRevisions>false</trackRevisions>
    </reviewItem>
    <reviewItem>
      <errorID>2e0415c2-39e3-42eb-9ddb-d98526b2edf4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64E30F1B</paraID>
      <start>0</start>
      <end>2</end>
      <status>unmodified</status>
      <modifiedWord/>
      <trackRevisions>false</trackRevisions>
    </reviewItem>
    <reviewItem>
      <errorID>7897bcac-8189-4c00-9e3a-d659c3fa3ffb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5340F41</paraID>
      <start>0</start>
      <end>2</end>
      <status>unmodified</status>
      <modifiedWord/>
      <trackRevisions>false</trackRevisions>
    </reviewItem>
    <reviewItem>
      <errorID>8a7f045d-de6c-4591-8fe2-994094b9b6b6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1C2A630E</paraID>
      <start>0</start>
      <end>2</end>
      <status>unmodified</status>
      <modifiedWord/>
      <trackRevisions>false</trackRevisions>
    </reviewItem>
    <reviewItem>
      <errorID>fb85e6c1-0f8b-4dfe-81f8-c088722f9247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446B145D</paraID>
      <start>0</start>
      <end>2</end>
      <status>unmodified</status>
      <modifiedWord/>
      <trackRevisions>false</trackRevisions>
    </reviewItem>
    <reviewItem>
      <errorID>a8f93f90-85fd-42cd-abee-3051dd857577</errorID>
      <errorWord>其它</errorWord>
      <group>L1_Word</group>
      <groupName>字词问题</groupName>
      <ability>L2_Alias</ability>
      <abilityName>也作/曾用词</abilityName>
      <candidateList>
        <item>其他</item>
      </candidateList>
      <explain>词汇[其它]为不规范表述或旧称，其规范书面表述为[其他]。</explain>
      <paraID>2D0AC3A2</paraID>
      <start>2</start>
      <end>4</end>
      <status>unmodified</status>
      <modifiedWord/>
      <trackRevisions>false</trackRevisions>
    </reviewItem>
    <reviewItem>
      <errorID>a97e17d0-1c20-450d-85b8-2cf3ed358462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458D6EC5</paraID>
      <start>0</start>
      <end>2</end>
      <status>unmodified</status>
      <modifiedWord/>
      <trackRevisions>false</trackRevisions>
    </reviewItem>
    <reviewItem>
      <errorID>19511888-6ca2-4ef5-a646-9d2b25fe49af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61519C23</paraID>
      <start>0</start>
      <end>2</end>
      <status>unmodified</status>
      <modifiedWord/>
      <trackRevisions>false</trackRevisions>
    </reviewItem>
    <reviewItem>
      <errorID>cc9b8ff5-38ca-49e6-b4ca-bfb8c8457027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189DF577</paraID>
      <start>0</start>
      <end>2</end>
      <status>unmodified</status>
      <modifiedWord/>
      <trackRevisions>false</trackRevisions>
    </reviewItem>
    <reviewItem>
      <errorID>5f7081df-196e-43c5-b25c-3f75d036ab86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1DD21E4</paraID>
      <start>0</start>
      <end>2</end>
      <status>unmodified</status>
      <modifiedWord/>
      <trackRevisions>false</trackRevisions>
    </reviewItem>
    <reviewItem>
      <errorID>9ab9ccc5-c1d0-4a94-a1d9-48e0ebbf3aae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261746DC</paraID>
      <start>0</start>
      <end>2</end>
      <status>unmodified</status>
      <modifiedWord/>
      <trackRevisions>false</trackRevisions>
    </reviewItem>
    <reviewItem>
      <errorID>558d6791-1586-45dc-8c54-0db4b702f8dc</errorID>
      <errorWord>法律、法规</errorWord>
      <group>L1_Word</group>
      <groupName>字词问题</groupName>
      <ability>L2_Typo</ability>
      <abilityName>字词错误</abilityName>
      <candidateList>
        <item>法律法规</item>
      </candidateList>
      <explain/>
      <paraID>261746DC</paraID>
      <start>31</start>
      <end>36</end>
      <status>unmodified</status>
      <modifiedWord/>
      <trackRevisions>false</trackRevisions>
    </reviewItem>
    <reviewItem>
      <errorID>570b8b4e-cb80-4988-9394-0f351431873a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FD843C0</paraID>
      <start>0</start>
      <end>2</end>
      <status>unmodified</status>
      <modifiedWord/>
      <trackRevisions>false</trackRevisions>
    </reviewItem>
    <reviewItem>
      <errorID>73b85dac-a88f-4e91-987e-9577d4233c7a</errorID>
      <errorWord>(</errorWord>
      <group>L1_Format</group>
      <groupName>格式问题</groupName>
      <ability>L2_HalfPunc_CN</ability>
      <abilityName/>
      <candidateList>
        <item>（</item>
      </candidateList>
      <explain>文本全半角错误。</explain>
      <paraID>  3A89BE</paraID>
      <start>31</start>
      <end>32</end>
      <status>unmodified</status>
      <modifiedWord/>
      <trackRevisions>false</trackRevisions>
    </reviewItem>
    <reviewItem>
      <errorID>b1159085-18fd-49d2-a3d2-d27226708768</errorID>
      <errorWord>)</errorWord>
      <group>L1_Format</group>
      <groupName>格式问题</groupName>
      <ability>L2_HalfPunc_CN</ability>
      <abilityName/>
      <candidateList>
        <item>）</item>
      </candidateList>
      <explain>文本全半角错误。</explain>
      <paraID>  3A89BE</paraID>
      <start>33</start>
      <end>34</end>
      <status>unmodified</status>
      <modifiedWord/>
      <trackRevisions>false</trackRevisions>
    </reviewItem>
    <reviewItem>
      <errorID>298d146e-0518-4fce-85ff-c8ad43a4ffc8</errorID>
      <errorWord>(</errorWord>
      <group>L1_Format</group>
      <groupName>格式问题</groupName>
      <ability>L2_HalfPunc_CN</ability>
      <abilityName/>
      <candidateList>
        <item>（</item>
      </candidateList>
      <explain>文本全半角错误。</explain>
      <paraID>  3A89BE</paraID>
      <start>51</start>
      <end>52</end>
      <status>unmodified</status>
      <modifiedWord/>
      <trackRevisions>false</trackRevisions>
    </reviewItem>
    <reviewItem>
      <errorID>a658db3d-092f-4f82-852d-047d319c77b1</errorID>
      <errorWord>)</errorWord>
      <group>L1_Format</group>
      <groupName>格式问题</groupName>
      <ability>L2_HalfPunc_CN</ability>
      <abilityName/>
      <candidateList>
        <item>）</item>
      </candidateList>
      <explain>文本全半角错误。</explain>
      <paraID>  3A89BE</paraID>
      <start>53</start>
      <end>54</end>
      <status>unmodified</status>
      <modifiedWord/>
      <trackRevisions>false</trackRevisions>
    </reviewItem>
    <reviewItem>
      <errorID>c30d9fc4-c6d0-4f80-890f-87c66c0b4ec3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118E6050</paraID>
      <start>0</start>
      <end>2</end>
      <status>unmodified</status>
      <modifiedWord/>
      <trackRevisions>false</trackRevisions>
    </reviewItem>
    <reviewItem>
      <errorID>f8f659dc-fe6f-4248-bf27-164fb745838c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6F397656</paraID>
      <start>0</start>
      <end>2</end>
      <status>unmodified</status>
      <modifiedWord/>
      <trackRevisions>false</trackRevisions>
    </reviewItem>
    <reviewItem>
      <errorID>a1802b31-f013-4b8b-b701-1c90c996dfb3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31E14313</paraID>
      <start>0</start>
      <end>2</end>
      <status>unmodified</status>
      <modifiedWord/>
      <trackRevisions>false</trackRevisions>
    </reviewItem>
    <reviewItem>
      <errorID>3aa97837-ec50-45d1-a5cc-700431cdf978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2F0FE37D</paraID>
      <start>0</start>
      <end>2</end>
      <status>unmodified</status>
      <modifiedWord/>
      <trackRevisions>false</trackRevisions>
    </reviewItem>
    <reviewItem>
      <errorID>f6d3c4ef-b15f-4611-9cc6-1db724f34626</errorID>
      <errorWord>按《中华人民共和国</errorWord>
      <group>L1_Word</group>
      <groupName>字词问题</groupName>
      <ability>L2_Typo</ability>
      <abilityName>字词错误</abilityName>
      <candidateList>
        <item>按照《中华人民共和国</item>
      </candidateList>
      <explain/>
      <paraID>2F0FE37D</paraID>
      <start>5</start>
      <end>14</end>
      <status>unmodified</status>
      <modifiedWord/>
      <trackRevisions>false</trackRevisions>
    </reviewItem>
    <reviewItem>
      <errorID>9d178fea-1ff1-438a-bd0c-1f112da436c4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C8193FD</paraID>
      <start>0</start>
      <end>2</end>
      <status>unmodified</status>
      <modifiedWord/>
      <trackRevisions>false</trackRevisions>
    </reviewItem>
    <reviewItem>
      <errorID>5c1f16a6-304a-45e0-a26c-47e68af920b3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6BD34716</paraID>
      <start>0</start>
      <end>2</end>
      <status>unmodified</status>
      <modifiedWord/>
      <trackRevisions>false</trackRevisions>
    </reviewItem>
    <reviewItem>
      <errorID>1684ec7e-04d2-4cde-80e8-433065eb69df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635A9649</paraID>
      <start>0</start>
      <end>2</end>
      <status>unmodified</status>
      <modifiedWord/>
      <trackRevisions>false</trackRevisions>
    </reviewItem>
    <reviewItem>
      <errorID>465859b6-e1c2-4e22-85d2-c44f98665d83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1C8B971A</paraID>
      <start>0</start>
      <end>2</end>
      <status>unmodified</status>
      <modifiedWord/>
      <trackRevisions>false</trackRevisions>
    </reviewItem>
    <reviewItem>
      <errorID>36b61350-64ce-4b58-b511-ac11471dcbf5</errorID>
      <errorWord>(</errorWord>
      <group>L1_Format</group>
      <groupName>格式问题</groupName>
      <ability>L2_HalfPunc_CN</ability>
      <abilityName/>
      <candidateList>
        <item>（</item>
      </candidateList>
      <explain>文本全半角错误。</explain>
      <paraID>6A12DB6E</paraID>
      <start>7</start>
      <end>8</end>
      <status>unmodified</status>
      <modifiedWord/>
      <trackRevisions>false</trackRevisions>
    </reviewItem>
    <reviewItem>
      <errorID>17a947c5-a8ff-4c55-a3e0-476cc5320d21</errorID>
      <errorWord>)</errorWord>
      <group>L1_Format</group>
      <groupName>格式问题</groupName>
      <ability>L2_HalfPunc_CN</ability>
      <abilityName/>
      <candidateList>
        <item>）</item>
      </candidateList>
      <explain>文本全半角错误。</explain>
      <paraID>6A12DB6E</paraID>
      <start>12</start>
      <end>13</end>
      <status>unmodified</status>
      <modifiedWord/>
      <trackRevisions>false</trackRevisions>
    </reviewItem>
    <reviewItem>
      <errorID>eafd4bab-7d8c-4a3f-b78e-03db98545ea0</errorID>
      <errorWord>(</errorWord>
      <group>L1_Format</group>
      <groupName>格式问题</groupName>
      <ability>L2_HalfPunc_CN</ability>
      <abilityName/>
      <candidateList>
        <item>（</item>
      </candidateList>
      <explain>文本全半角错误。</explain>
      <paraID> BDFEFC8</paraID>
      <start>43</start>
      <end>44</end>
      <status>unmodified</status>
      <modifiedWord/>
      <trackRevisions>false</trackRevisions>
    </reviewItem>
    <reviewItem>
      <errorID>212fd6c6-0737-47c4-b5f2-27ef1688211f</errorID>
      <errorWord>)</errorWord>
      <group>L1_Format</group>
      <groupName>格式问题</groupName>
      <ability>L2_HalfPunc_CN</ability>
      <abilityName/>
      <candidateList>
        <item>）</item>
      </candidateList>
      <explain>文本全半角错误。</explain>
      <paraID> BDFEFC8</paraID>
      <start>46</start>
      <end>47</end>
      <status>unmodified</status>
      <modifiedWord/>
      <trackRevisions>false</trackRevisions>
    </reviewItem>
    <reviewItem>
      <errorID>095325f7-503d-4683-9751-b5a34b6985ef</errorID>
      <errorWord>(</errorWord>
      <group>L1_Format</group>
      <groupName>格式问题</groupName>
      <ability>L2_HalfPunc_CN</ability>
      <abilityName/>
      <candidateList>
        <item>（</item>
      </candidateList>
      <explain>文本全半角错误。</explain>
      <paraID>1CC01D8D</paraID>
      <start>20</start>
      <end>21</end>
      <status>unmodified</status>
      <modifiedWord/>
      <trackRevisions>false</trackRevisions>
    </reviewItem>
    <reviewItem>
      <errorID>b1af4f4f-26ff-4b5c-973c-80157b2dfb8d</errorID>
      <errorWord>)</errorWord>
      <group>L1_Format</group>
      <groupName>格式问题</groupName>
      <ability>L2_HalfPunc_CN</ability>
      <abilityName/>
      <candidateList>
        <item>）</item>
      </candidateList>
      <explain>文本全半角错误。</explain>
      <paraID>1CC01D8D</paraID>
      <start>26</start>
      <end>27</end>
      <status>unmodified</status>
      <modifiedWord/>
      <trackRevisions>false</trackRevisions>
    </reviewItem>
    <reviewItem>
      <errorID>6a5b0dc7-82cb-42a2-9506-8f4344f0508b</errorID>
      <errorWord>:(</errorWord>
      <group>L1_Format</group>
      <groupName>格式问题</groupName>
      <ability>L2_HalfPunc_CN</ability>
      <abilityName/>
      <candidateList>
        <item>：（</item>
      </candidateList>
      <explain>文本全半角错误。</explain>
      <paraID>64CC32AC</paraID>
      <start>1</start>
      <end>3</end>
      <status>unmodified</status>
      <modifiedWord/>
      <trackRevisions>false</trackRevisions>
    </reviewItem>
    <reviewItem>
      <errorID>4ea0ac89-9280-4ca4-ad25-2470d12a374f</errorID>
      <errorWord>)</errorWord>
      <group>L1_Format</group>
      <groupName>格式问题</groupName>
      <ability>L2_HalfPunc_CN</ability>
      <abilityName/>
      <candidateList>
        <item>）</item>
      </candidateList>
      <explain>文本全半角错误。</explain>
      <paraID>64CC32AC</paraID>
      <start>6</start>
      <end>7</end>
      <status>unmodified</status>
      <modifiedWord/>
      <trackRevisions>false</trackRevisions>
    </reviewItem>
    <reviewItem>
      <errorID>76898b17-6a69-471c-b9b4-8607bd787ad8</errorID>
      <errorWord>(</errorWord>
      <group>L1_Format</group>
      <groupName>格式问题</groupName>
      <ability>L2_HalfPunc_CN</ability>
      <abilityName/>
      <candidateList>
        <item>（</item>
      </candidateList>
      <explain>文本全半角错误。</explain>
      <paraID>1685C2AC</paraID>
      <start>0</start>
      <end>1</end>
      <status>unmodified</status>
      <modifiedWord/>
      <trackRevisions>false</trackRevisions>
    </reviewItem>
    <reviewItem>
      <errorID>10f3658b-af47-4b0a-95fd-d17937bbf5bf</errorID>
      <errorWord>)</errorWord>
      <group>L1_Format</group>
      <groupName>格式问题</groupName>
      <ability>L2_HalfPunc_CN</ability>
      <abilityName/>
      <candidateList>
        <item>）</item>
      </candidateList>
      <explain>文本全半角错误。</explain>
      <paraID>1685C2AC</paraID>
      <start>6</start>
      <end>7</end>
      <status>unmodified</status>
      <modifiedWord/>
      <trackRevisions>false</trackRevisions>
    </reviewItem>
    <reviewItem>
      <errorID>31a5fedb-0f5d-46cc-b9a7-22c186bfe8c1</errorID>
      <errorWord>(</errorWord>
      <group>L1_Format</group>
      <groupName>格式问题</groupName>
      <ability>L2_HalfPunc_CN</ability>
      <abilityName/>
      <candidateList>
        <item>（</item>
      </candidateList>
      <explain>文本全半角错误。</explain>
      <paraID>1685C2AC</paraID>
      <start>15</start>
      <end>16</end>
      <status>unmodified</status>
      <modifiedWord/>
      <trackRevisions>false</trackRevisions>
    </reviewItem>
    <reviewItem>
      <errorID>0598fa52-7962-4d13-b3a7-9b0a34a64a41</errorID>
      <errorWord>)</errorWord>
      <group>L1_Format</group>
      <groupName>格式问题</groupName>
      <ability>L2_HalfPunc_CN</ability>
      <abilityName/>
      <candidateList>
        <item>）</item>
      </candidateList>
      <explain>文本全半角错误。</explain>
      <paraID>1685C2AC</paraID>
      <start>21</start>
      <end>22</end>
      <status>unmodified</status>
      <modifiedWord/>
      <trackRevisions>false</trackRevisions>
    </reviewItem>
    <reviewItem>
      <errorID>1a2e0480-aa09-4ca0-9934-0f218258adc0</errorID>
      <errorWord>,</errorWord>
      <group>L1_Format</group>
      <groupName>格式问题</groupName>
      <ability>L2_HalfPunc_CN</ability>
      <abilityName/>
      <candidateList>
        <item>，</item>
      </candidateList>
      <explain>文本全半角错误。</explain>
      <paraID>1685C2AC</paraID>
      <start>39</start>
      <end>40</end>
      <status>unmodified</status>
      <modifiedWord/>
      <trackRevisions>false</trackRevisions>
    </reviewItem>
    <reviewItem>
      <errorID>8dc7db88-3f08-4321-a9bd-fc31944d7374</errorID>
      <errorWord>(</errorWord>
      <group>L1_Format</group>
      <groupName>格式问题</groupName>
      <ability>L2_HalfPunc_CN</ability>
      <abilityName/>
      <candidateList>
        <item>（</item>
      </candidateList>
      <explain>文本全半角错误。</explain>
      <paraID>1685C2AC</paraID>
      <start>48</start>
      <end>49</end>
      <status>unmodified</status>
      <modifiedWord/>
      <trackRevisions>false</trackRevisions>
    </reviewItem>
    <reviewItem>
      <errorID>b2098788-3b7f-43cf-8a49-6486b975c70b</errorID>
      <errorWord>)</errorWord>
      <group>L1_Format</group>
      <groupName>格式问题</groupName>
      <ability>L2_HalfPunc_CN</ability>
      <abilityName/>
      <candidateList>
        <item>）</item>
      </candidateList>
      <explain>文本全半角错误。</explain>
      <paraID>1685C2AC</paraID>
      <start>55</start>
      <end>56</end>
      <status>unmodified</status>
      <modifiedWord/>
      <trackRevisions>false</trackRevisions>
    </reviewItem>
    <reviewItem>
      <errorID>210fe7c3-63a8-45a2-ac75-db02c4971177</errorID>
      <errorWord>(</errorWord>
      <group>L1_Format</group>
      <groupName>格式问题</groupName>
      <ability>L2_HalfPunc_CN</ability>
      <abilityName/>
      <candidateList>
        <item>（</item>
      </candidateList>
      <explain>文本全半角错误。</explain>
      <paraID>1685C2AC</paraID>
      <start>57</start>
      <end>58</end>
      <status>unmodified</status>
      <modifiedWord/>
      <trackRevisions>false</trackRevisions>
    </reviewItem>
    <reviewItem>
      <errorID>6cf6aed5-f1b8-4cd5-b607-2b51acf8609d</errorID>
      <errorWord>)</errorWord>
      <group>L1_Format</group>
      <groupName>格式问题</groupName>
      <ability>L2_HalfPunc_CN</ability>
      <abilityName/>
      <candidateList>
        <item>）</item>
      </candidateList>
      <explain>文本全半角错误。</explain>
      <paraID>1685C2AC</paraID>
      <start>64</start>
      <end>65</end>
      <status>unmodified</status>
      <modifiedWord/>
      <trackRevisions>false</trackRevisions>
    </reviewItem>
    <reviewItem>
      <errorID>327556c4-8db2-454f-9176-0a2fa575d0c8</errorID>
      <errorWord>:</errorWord>
      <group>L1_Format</group>
      <groupName>格式问题</groupName>
      <ability>L2_HalfPunc_CN</ability>
      <abilityName/>
      <candidateList>
        <item>：</item>
      </candidateList>
      <explain>文本全半角错误。</explain>
      <paraID>1685C2AC</paraID>
      <start>88</start>
      <end>89</end>
      <status>unmodified</status>
      <modifiedWord/>
      <trackRevisions>false</trackRevisions>
    </reviewItem>
    <reviewItem>
      <errorID>d7b34752-4801-44cc-ba13-7da505f13a00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6C1C1ADE</paraID>
      <start>0</start>
      <end>3</end>
      <status>unmodified</status>
      <modifiedWord/>
      <trackRevisions>false</trackRevisions>
    </reviewItem>
    <reviewItem>
      <errorID>659c827d-63ce-47dc-868d-ce69575937b2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274E6AB0</paraID>
      <start>0</start>
      <end>3</end>
      <status>unmodified</status>
      <modifiedWord/>
      <trackRevisions>false</trackRevisions>
    </reviewItem>
    <reviewItem>
      <errorID>fe424758-240d-4bae-8c6a-a755bd0620e0</errorID>
      <errorWord>,</errorWord>
      <group>L1_Format</group>
      <groupName>格式问题</groupName>
      <ability>L2_HalfPunc_CN</ability>
      <abilityName/>
      <candidateList>
        <item>，</item>
      </candidateList>
      <explain>文本全半角错误。</explain>
      <paraID>274E6AB0</paraID>
      <start>8</start>
      <end>9</end>
      <status>unmodified</status>
      <modifiedWord/>
      <trackRevisions>false</trackRevisions>
    </reviewItem>
    <reviewItem>
      <errorID>11205a89-c024-4088-a57c-e023b456af05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32718870</paraID>
      <start>0</start>
      <end>3</end>
      <status>unmodified</status>
      <modifiedWord/>
      <trackRevisions>false</trackRevisions>
    </reviewItem>
    <reviewItem>
      <errorID>e05310f4-6f61-4a74-b992-9aff239c236f</errorID>
      <errorWord>(</errorWord>
      <group>L1_Format</group>
      <groupName>格式问题</groupName>
      <ability>L2_HalfPunc_CN</ability>
      <abilityName/>
      <candidateList>
        <item>（</item>
      </candidateList>
      <explain>文本全半角错误。</explain>
      <paraID>32718870</paraID>
      <start>8</start>
      <end>9</end>
      <status>unmodified</status>
      <modifiedWord/>
      <trackRevisions>false</trackRevisions>
    </reviewItem>
    <reviewItem>
      <errorID>72ed902e-5990-44d9-9ac4-22da9a38c62b</errorID>
      <errorWord>)</errorWord>
      <group>L1_Format</group>
      <groupName>格式问题</groupName>
      <ability>L2_HalfPunc_CN</ability>
      <abilityName/>
      <candidateList>
        <item>）</item>
      </candidateList>
      <explain>文本全半角错误。</explain>
      <paraID>32718870</paraID>
      <start>15</start>
      <end>16</end>
      <status>unmodified</status>
      <modifiedWord/>
      <trackRevisions>false</trackRevisions>
    </reviewItem>
    <reviewItem>
      <errorID>8a9b7887-e3c8-432b-9196-e4ea2eb220f3</errorID>
      <errorWord>(</errorWord>
      <group>L1_Format</group>
      <groupName>格式问题</groupName>
      <ability>L2_HalfPunc_CN</ability>
      <abilityName/>
      <candidateList>
        <item>（</item>
      </candidateList>
      <explain>文本全半角错误。</explain>
      <paraID>32718870</paraID>
      <start>55</start>
      <end>56</end>
      <status>unmodified</status>
      <modifiedWord/>
      <trackRevisions>false</trackRevisions>
    </reviewItem>
    <reviewItem>
      <errorID>902d2b8b-4595-43a5-92cc-ebefd0f65381</errorID>
      <errorWord>)</errorWord>
      <group>L1_Format</group>
      <groupName>格式问题</groupName>
      <ability>L2_HalfPunc_CN</ability>
      <abilityName/>
      <candidateList>
        <item>）</item>
      </candidateList>
      <explain>文本全半角错误。</explain>
      <paraID>32718870</paraID>
      <start>62</start>
      <end>63</end>
      <status>unmodified</status>
      <modifiedWord/>
      <trackRevisions>false</trackRevisions>
    </reviewItem>
    <reviewItem>
      <errorID>bf1199c3-e015-4bdb-b2b4-fe1b33579168</errorID>
      <errorWord>(</errorWord>
      <group>L1_Format</group>
      <groupName>格式问题</groupName>
      <ability>L2_HalfPunc_CN</ability>
      <abilityName/>
      <candidateList>
        <item>（</item>
      </candidateList>
      <explain>文本全半角错误。</explain>
      <paraID>2BF3305E</paraID>
      <start>24</start>
      <end>25</end>
      <status>unmodified</status>
      <modifiedWord/>
      <trackRevisions>false</trackRevisions>
    </reviewItem>
    <reviewItem>
      <errorID>0d2f3e07-643c-4ee8-bd3b-e69e5e07281e</errorID>
      <errorWord>)</errorWord>
      <group>L1_Format</group>
      <groupName>格式问题</groupName>
      <ability>L2_HalfPunc_CN</ability>
      <abilityName/>
      <candidateList>
        <item>）</item>
      </candidateList>
      <explain>文本全半角错误。</explain>
      <paraID>2BF3305E</paraID>
      <start>31</start>
      <end>32</end>
      <status>unmodified</status>
      <modifiedWord/>
      <trackRevisions>false</trackRevisions>
    </reviewItem>
    <reviewItem>
      <errorID>154158ba-da9f-4f43-b3f9-942ae3461645</errorID>
      <errorWord>(</errorWord>
      <group>L1_Format</group>
      <groupName>格式问题</groupName>
      <ability>L2_HalfPunc_CN</ability>
      <abilityName/>
      <candidateList>
        <item>（</item>
      </candidateList>
      <explain>文本全半角错误。</explain>
      <paraID>41C9ACE3</paraID>
      <start>91</start>
      <end>92</end>
      <status>unmodified</status>
      <modifiedWord/>
      <trackRevisions>false</trackRevisions>
    </reviewItem>
    <reviewItem>
      <errorID>34f0aba5-6f5a-4a11-bb6b-024dea3a52b1</errorID>
      <errorWord>)</errorWord>
      <group>L1_Format</group>
      <groupName>格式问题</groupName>
      <ability>L2_HalfPunc_CN</ability>
      <abilityName/>
      <candidateList>
        <item>）</item>
      </candidateList>
      <explain>文本全半角错误。</explain>
      <paraID>41C9ACE3</paraID>
      <start>95</start>
      <end>96</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a26506-3871-42bb-a7a1-c21825f093c2}">
  <ds:schemaRefs/>
</ds:datastoreItem>
</file>

<file path=customXml/itemProps3.xml><?xml version="1.0" encoding="utf-8"?>
<ds:datastoreItem xmlns:ds="http://schemas.openxmlformats.org/officeDocument/2006/customXml" ds:itemID="{220782F8-FEE6-4044-9342-9D0CE37CE772}">
  <ds:schemaRefs/>
</ds:datastoreItem>
</file>

<file path=docProps/app.xml><?xml version="1.0" encoding="utf-8"?>
<Properties xmlns="http://schemas.openxmlformats.org/officeDocument/2006/extended-properties" xmlns:vt="http://schemas.openxmlformats.org/officeDocument/2006/docPropsVTypes">
  <Template>Normal</Template>
  <Pages>37</Pages>
  <Words>6979</Words>
  <Characters>7307</Characters>
  <Lines>119</Lines>
  <Paragraphs>33</Paragraphs>
  <TotalTime>9</TotalTime>
  <ScaleCrop>false</ScaleCrop>
  <LinksUpToDate>false</LinksUpToDate>
  <CharactersWithSpaces>7451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2018-12-29T07:57:00Z</dcterms:created>
  <dc:creator>5idn</dc:creator>
  <cp:lastModifiedBy>Lumen</cp:lastModifiedBy>
  <cp:lastPrinted>2020-11-16T01:08:00Z</cp:lastPrinted>
  <dcterms:modified xsi:type="dcterms:W3CDTF">2026-06-03T07:04:00Z</dcterms:modified>
  <dc:title>工 程 施 工 招 标 文 件</dc:title>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eyJoZGlkIjoiNTQ1M2E4OGM2NjM4ZTYyOGE2NTE5OTJiYjM2N2QyYzciLCJ1c2VySWQiOiIzOTMxNDA5MjYifQ==</vt:lpwstr>
  </property>
  <property fmtid="{D5CDD505-2E9C-101B-9397-08002B2CF9AE}" pid="4" name="ICV">
    <vt:lpwstr>64CC6A6CDDD6494BABFC9095E23D0E5D_13</vt:lpwstr>
  </property>
</Properties>
</file>