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firstLineChars="0"/>
        <w:jc w:val="center"/>
        <w:rPr>
          <w:rFonts w:hint="eastAsia" w:ascii="黑体" w:hAnsi="黑体" w:eastAsia="黑体"/>
          <w:b/>
          <w:bCs/>
          <w:color w:val="000000"/>
          <w:sz w:val="13"/>
          <w:szCs w:val="13"/>
          <w:shd w:val="clear" w:color="auto" w:fill="FFFFFF"/>
        </w:rPr>
      </w:pPr>
    </w:p>
    <w:p>
      <w:pPr>
        <w:pStyle w:val="2"/>
        <w:ind w:firstLine="0" w:firstLineChars="0"/>
        <w:jc w:val="center"/>
        <w:rPr>
          <w:rFonts w:hint="eastAsia" w:eastAsia="宋体"/>
          <w:sz w:val="22"/>
          <w:szCs w:val="22"/>
          <w:lang w:eastAsia="zh-CN"/>
        </w:rPr>
      </w:pPr>
      <w:r>
        <w:rPr>
          <w:rFonts w:hint="eastAsia" w:ascii="黑体" w:hAnsi="黑体" w:eastAsia="黑体"/>
          <w:b/>
          <w:bCs/>
          <w:color w:val="000000"/>
          <w:sz w:val="36"/>
          <w:szCs w:val="36"/>
          <w:shd w:val="clear" w:color="auto" w:fill="FFFFFF"/>
          <w:lang w:eastAsia="zh-CN"/>
        </w:rPr>
        <w:t xml:space="preserve"> 聊城市技师学院制作并安装实训楼2规划许可前公告牌项目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hint="eastAsia" w:ascii="宋体" w:eastAsia="黑体"/>
          <w:color w:val="000000"/>
          <w:lang w:eastAsia="zh-CN"/>
        </w:rPr>
      </w:pPr>
      <w:r>
        <w:rPr>
          <w:rFonts w:hint="eastAsia" w:ascii="黑体" w:hAnsi="黑体" w:eastAsia="黑体"/>
          <w:b/>
          <w:bCs/>
          <w:color w:val="000000"/>
          <w:sz w:val="28"/>
          <w:szCs w:val="28"/>
          <w:shd w:val="clear" w:color="auto" w:fill="FFFFFF"/>
        </w:rPr>
        <w:t>编号：JYTP2022-02</w:t>
      </w:r>
      <w:r>
        <w:rPr>
          <w:rFonts w:hint="eastAsia" w:ascii="黑体" w:hAnsi="黑体" w:eastAsia="黑体"/>
          <w:b/>
          <w:bCs/>
          <w:color w:val="000000"/>
          <w:sz w:val="28"/>
          <w:szCs w:val="28"/>
          <w:shd w:val="clear" w:color="auto" w:fill="FFFFFF"/>
          <w:lang w:val="en-US" w:eastAsia="zh-CN"/>
        </w:rPr>
        <w:t>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二二年六月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adjustRightInd w:val="0"/>
        <w:snapToGrid w:val="0"/>
        <w:spacing w:line="480" w:lineRule="auto"/>
        <w:jc w:val="center"/>
        <w:rPr>
          <w:rFonts w:hint="eastAsia" w:ascii="黑体" w:hAnsi="黑体" w:eastAsia="黑体"/>
          <w:b/>
          <w:bCs/>
          <w:color w:val="000000"/>
          <w:kern w:val="0"/>
          <w:sz w:val="31"/>
          <w:szCs w:val="31"/>
          <w:shd w:val="clear" w:color="auto" w:fill="FFFFFF"/>
          <w:lang w:eastAsia="zh-CN"/>
        </w:rPr>
      </w:pPr>
      <w:bookmarkStart w:id="0" w:name="_Toc441648515"/>
      <w:r>
        <w:rPr>
          <w:rFonts w:hint="eastAsia" w:ascii="黑体" w:hAnsi="黑体" w:eastAsia="黑体"/>
          <w:b/>
          <w:bCs/>
          <w:color w:val="000000"/>
          <w:kern w:val="0"/>
          <w:sz w:val="31"/>
          <w:szCs w:val="31"/>
          <w:shd w:val="clear" w:color="auto" w:fill="FFFFFF"/>
          <w:lang w:eastAsia="zh-CN"/>
        </w:rPr>
        <w:t xml:space="preserve"> 聊城市技师学院制作并安装实训楼2规划许可前公告牌项目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  王老师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rPr>
        <w:t xml:space="preserve">  0635-</w:t>
      </w:r>
      <w:r>
        <w:rPr>
          <w:rFonts w:ascii="宋体" w:hAnsi="宋体"/>
          <w:sz w:val="24"/>
          <w:szCs w:val="24"/>
        </w:rPr>
        <w:t>8503097</w:t>
      </w:r>
    </w:p>
    <w:p>
      <w:pPr>
        <w:adjustRightInd w:val="0"/>
        <w:snapToGrid w:val="0"/>
        <w:spacing w:line="480" w:lineRule="auto"/>
        <w:jc w:val="left"/>
        <w:rPr>
          <w:rFonts w:hint="eastAsia" w:ascii="宋体" w:hAns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 xml:space="preserve"> 聊城市技师学院制作并安装实训楼2规划许可前公告牌项目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 xml:space="preserve"> 聊城市技师学院制作并安装实训楼2规划许可前公告牌项目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2年6月</w:t>
      </w:r>
      <w:r>
        <w:rPr>
          <w:rFonts w:hint="eastAsia" w:ascii="宋体" w:hAnsi="宋体"/>
          <w:sz w:val="24"/>
          <w:szCs w:val="24"/>
          <w:lang w:val="en-US" w:eastAsia="zh-CN"/>
        </w:rPr>
        <w:t>16</w:t>
      </w:r>
      <w:r>
        <w:rPr>
          <w:rFonts w:hint="eastAsia" w:ascii="宋体" w:hAnsi="宋体"/>
          <w:sz w:val="24"/>
          <w:szCs w:val="24"/>
        </w:rPr>
        <w:t>日</w:t>
      </w:r>
      <w:r>
        <w:rPr>
          <w:rFonts w:ascii="宋体" w:hAnsi="宋体"/>
          <w:sz w:val="24"/>
          <w:szCs w:val="24"/>
        </w:rPr>
        <w:t>-202</w:t>
      </w:r>
      <w:r>
        <w:rPr>
          <w:rFonts w:hint="eastAsia" w:ascii="宋体" w:hAnsi="宋体"/>
          <w:sz w:val="24"/>
          <w:szCs w:val="24"/>
        </w:rPr>
        <w:t>2年6月</w:t>
      </w:r>
      <w:r>
        <w:rPr>
          <w:rFonts w:hint="eastAsia" w:ascii="宋体" w:hAnsi="宋体"/>
          <w:sz w:val="24"/>
          <w:szCs w:val="24"/>
          <w:lang w:val="en-US" w:eastAsia="zh-CN"/>
        </w:rPr>
        <w:t>20</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w:t>
      </w:r>
      <w:r>
        <w:rPr>
          <w:rFonts w:hint="eastAsia" w:ascii="宋体" w:hAnsi="宋体"/>
          <w:sz w:val="24"/>
          <w:szCs w:val="24"/>
          <w:lang w:val="en-US" w:eastAsia="zh-CN"/>
        </w:rPr>
        <w:t>项目名称、</w:t>
      </w:r>
      <w:r>
        <w:rPr>
          <w:rFonts w:hint="eastAsia" w:ascii="宋体" w:hAnsi="宋体"/>
          <w:sz w:val="24"/>
          <w:szCs w:val="24"/>
        </w:rPr>
        <w:t>联系人</w:t>
      </w:r>
      <w:r>
        <w:rPr>
          <w:rFonts w:hint="eastAsia" w:ascii="宋体" w:hAnsi="宋体"/>
          <w:sz w:val="24"/>
          <w:szCs w:val="24"/>
          <w:lang w:eastAsia="zh-CN"/>
        </w:rPr>
        <w:t>、</w:t>
      </w:r>
      <w:r>
        <w:rPr>
          <w:rFonts w:hint="eastAsia" w:ascii="宋体" w:hAnsi="宋体"/>
          <w:sz w:val="24"/>
          <w:szCs w:val="24"/>
        </w:rPr>
        <w:t>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六、递交文件截止日期：</w:t>
      </w:r>
      <w:r>
        <w:rPr>
          <w:rFonts w:ascii="宋体" w:hAnsi="宋体"/>
          <w:sz w:val="24"/>
          <w:szCs w:val="24"/>
        </w:rPr>
        <w:t>202</w:t>
      </w:r>
      <w:r>
        <w:rPr>
          <w:rFonts w:hint="eastAsia" w:ascii="宋体" w:hAnsi="宋体"/>
          <w:sz w:val="24"/>
          <w:szCs w:val="24"/>
        </w:rPr>
        <w:t>2年6月</w:t>
      </w:r>
      <w:r>
        <w:rPr>
          <w:rFonts w:hint="eastAsia" w:ascii="宋体" w:hAnsi="宋体"/>
          <w:sz w:val="24"/>
          <w:szCs w:val="24"/>
          <w:lang w:val="en-US" w:eastAsia="zh-CN"/>
        </w:rPr>
        <w:t>21</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sz w:val="24"/>
          <w:szCs w:val="24"/>
          <w:lang w:val="en-US" w:eastAsia="zh-CN"/>
        </w:rPr>
        <w:t>30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2年6月</w:t>
      </w:r>
      <w:r>
        <w:rPr>
          <w:rFonts w:hint="eastAsia" w:ascii="宋体" w:hAnsi="宋体"/>
          <w:sz w:val="24"/>
          <w:szCs w:val="24"/>
          <w:lang w:val="en-US" w:eastAsia="zh-CN"/>
        </w:rPr>
        <w:t>21</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sz w:val="24"/>
          <w:szCs w:val="24"/>
          <w:lang w:val="en-US" w:eastAsia="zh-CN"/>
        </w:rPr>
        <w:t>30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 6月</w:t>
      </w:r>
      <w:r>
        <w:rPr>
          <w:rFonts w:hint="eastAsia" w:ascii="宋体" w:hAnsi="宋体"/>
          <w:sz w:val="24"/>
          <w:szCs w:val="24"/>
          <w:lang w:val="en-US" w:eastAsia="zh-CN"/>
        </w:rPr>
        <w:t>15</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038"/>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2038" w:type="dxa"/>
            <w:vAlign w:val="center"/>
          </w:tcPr>
          <w:p>
            <w:pPr>
              <w:spacing w:line="276" w:lineRule="auto"/>
              <w:jc w:val="center"/>
              <w:rPr>
                <w:rFonts w:ascii="宋体"/>
                <w:szCs w:val="21"/>
              </w:rPr>
            </w:pPr>
            <w:r>
              <w:rPr>
                <w:rFonts w:hint="eastAsia" w:ascii="宋体" w:hAnsi="宋体"/>
                <w:szCs w:val="21"/>
              </w:rPr>
              <w:t>内　　容</w:t>
            </w:r>
          </w:p>
        </w:tc>
        <w:tc>
          <w:tcPr>
            <w:tcW w:w="7798"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7798"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 xml:space="preserve"> 聊城市技师学院制作并安装实训楼2规划许可前公告牌项目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2038"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7798"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2038" w:type="dxa"/>
            <w:vAlign w:val="center"/>
          </w:tcPr>
          <w:p>
            <w:pPr>
              <w:spacing w:line="276" w:lineRule="auto"/>
              <w:jc w:val="center"/>
              <w:rPr>
                <w:rFonts w:ascii="宋体"/>
                <w:szCs w:val="21"/>
              </w:rPr>
            </w:pPr>
            <w:r>
              <w:rPr>
                <w:rFonts w:hint="eastAsia" w:ascii="宋体" w:hAnsi="宋体"/>
                <w:szCs w:val="21"/>
              </w:rPr>
              <w:t>采购内容</w:t>
            </w:r>
          </w:p>
        </w:tc>
        <w:tc>
          <w:tcPr>
            <w:tcW w:w="7798"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 xml:space="preserve"> 聊城市技师学院制作并安装实训楼2规划许可前公告牌项目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2038" w:type="dxa"/>
            <w:vAlign w:val="center"/>
          </w:tcPr>
          <w:p>
            <w:pPr>
              <w:spacing w:line="276" w:lineRule="auto"/>
              <w:jc w:val="center"/>
              <w:rPr>
                <w:rFonts w:ascii="宋体"/>
                <w:szCs w:val="21"/>
              </w:rPr>
            </w:pPr>
            <w:r>
              <w:rPr>
                <w:rFonts w:hint="eastAsia" w:ascii="宋体" w:hAnsi="宋体"/>
                <w:szCs w:val="21"/>
              </w:rPr>
              <w:t>供应商资格要求</w:t>
            </w:r>
          </w:p>
        </w:tc>
        <w:tc>
          <w:tcPr>
            <w:tcW w:w="7798"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2038" w:type="dxa"/>
            <w:vAlign w:val="center"/>
          </w:tcPr>
          <w:p>
            <w:pPr>
              <w:spacing w:line="276" w:lineRule="auto"/>
              <w:jc w:val="center"/>
              <w:rPr>
                <w:rFonts w:ascii="宋体"/>
                <w:szCs w:val="21"/>
              </w:rPr>
            </w:pPr>
            <w:r>
              <w:rPr>
                <w:rFonts w:hint="eastAsia" w:ascii="宋体" w:hAnsi="宋体"/>
                <w:szCs w:val="21"/>
              </w:rPr>
              <w:t>采购方式</w:t>
            </w:r>
          </w:p>
        </w:tc>
        <w:tc>
          <w:tcPr>
            <w:tcW w:w="7798"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2038" w:type="dxa"/>
            <w:vAlign w:val="center"/>
          </w:tcPr>
          <w:p>
            <w:pPr>
              <w:spacing w:line="276" w:lineRule="auto"/>
              <w:jc w:val="center"/>
              <w:rPr>
                <w:rFonts w:ascii="宋体"/>
                <w:szCs w:val="21"/>
              </w:rPr>
            </w:pPr>
            <w:r>
              <w:rPr>
                <w:rFonts w:hint="eastAsia" w:ascii="宋体" w:hAnsi="宋体"/>
                <w:szCs w:val="21"/>
              </w:rPr>
              <w:t>质量等级</w:t>
            </w:r>
          </w:p>
        </w:tc>
        <w:tc>
          <w:tcPr>
            <w:tcW w:w="7798"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2038" w:type="dxa"/>
            <w:vAlign w:val="center"/>
          </w:tcPr>
          <w:p>
            <w:pPr>
              <w:spacing w:line="276" w:lineRule="auto"/>
              <w:jc w:val="center"/>
              <w:rPr>
                <w:rFonts w:ascii="宋体" w:hAnsi="宋体"/>
                <w:szCs w:val="21"/>
                <w:highlight w:val="yellow"/>
              </w:rPr>
            </w:pPr>
            <w:r>
              <w:rPr>
                <w:rFonts w:hint="eastAsia" w:ascii="宋体" w:hAnsi="宋体"/>
                <w:szCs w:val="21"/>
                <w:highlight w:val="yellow"/>
              </w:rPr>
              <w:t>交货期</w:t>
            </w:r>
          </w:p>
        </w:tc>
        <w:tc>
          <w:tcPr>
            <w:tcW w:w="7798" w:type="dxa"/>
            <w:vAlign w:val="center"/>
          </w:tcPr>
          <w:p>
            <w:pPr>
              <w:spacing w:line="276" w:lineRule="auto"/>
              <w:jc w:val="left"/>
              <w:rPr>
                <w:rFonts w:ascii="宋体" w:hAnsi="宋体"/>
                <w:szCs w:val="21"/>
                <w:highlight w:val="yellow"/>
              </w:rPr>
            </w:pPr>
            <w:r>
              <w:rPr>
                <w:rFonts w:hint="eastAsia" w:ascii="宋体" w:hAnsi="宋体"/>
                <w:szCs w:val="21"/>
                <w:highlight w:val="yellow"/>
              </w:rPr>
              <w:t>2个日历天内完成。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2038" w:type="dxa"/>
            <w:vAlign w:val="center"/>
          </w:tcPr>
          <w:p>
            <w:pPr>
              <w:spacing w:line="276" w:lineRule="auto"/>
              <w:jc w:val="center"/>
              <w:rPr>
                <w:rFonts w:ascii="宋体" w:hAnsi="宋体"/>
                <w:szCs w:val="21"/>
                <w:highlight w:val="yellow"/>
              </w:rPr>
            </w:pPr>
            <w:r>
              <w:rPr>
                <w:rFonts w:hint="eastAsia" w:ascii="宋体" w:hAnsi="宋体"/>
                <w:szCs w:val="21"/>
                <w:highlight w:val="yellow"/>
              </w:rPr>
              <w:t>质保期</w:t>
            </w:r>
          </w:p>
        </w:tc>
        <w:tc>
          <w:tcPr>
            <w:tcW w:w="7798" w:type="dxa"/>
            <w:vAlign w:val="center"/>
          </w:tcPr>
          <w:p>
            <w:pPr>
              <w:spacing w:line="276" w:lineRule="auto"/>
              <w:jc w:val="left"/>
              <w:rPr>
                <w:rFonts w:ascii="宋体" w:hAnsi="宋体"/>
                <w:szCs w:val="21"/>
                <w:highlight w:val="yellow"/>
              </w:rPr>
            </w:pPr>
            <w:r>
              <w:rPr>
                <w:rFonts w:hint="eastAsia" w:ascii="宋体" w:hAnsi="宋体"/>
                <w:szCs w:val="21"/>
                <w:highlight w:val="yellow"/>
                <w:lang w:val="en-US" w:eastAsia="zh-CN"/>
              </w:rPr>
              <w:t>三</w:t>
            </w:r>
            <w:r>
              <w:rPr>
                <w:rFonts w:hint="eastAsia" w:ascii="宋体" w:hAnsi="宋体"/>
                <w:szCs w:val="21"/>
                <w:highlight w:val="yellow"/>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0" w:type="dxa"/>
            <w:vAlign w:val="center"/>
          </w:tcPr>
          <w:p>
            <w:pPr>
              <w:spacing w:line="276" w:lineRule="auto"/>
              <w:jc w:val="center"/>
              <w:rPr>
                <w:rFonts w:ascii="宋体" w:hAnsi="宋体"/>
                <w:color w:val="FF0000"/>
                <w:szCs w:val="21"/>
              </w:rPr>
            </w:pPr>
            <w:r>
              <w:rPr>
                <w:rFonts w:hint="eastAsia" w:ascii="宋体" w:hAnsi="宋体"/>
                <w:color w:val="FF0000"/>
                <w:szCs w:val="21"/>
              </w:rPr>
              <w:t>9</w:t>
            </w:r>
          </w:p>
        </w:tc>
        <w:tc>
          <w:tcPr>
            <w:tcW w:w="2038" w:type="dxa"/>
            <w:vAlign w:val="center"/>
          </w:tcPr>
          <w:p>
            <w:pPr>
              <w:spacing w:line="276" w:lineRule="auto"/>
              <w:jc w:val="center"/>
              <w:rPr>
                <w:rFonts w:hint="eastAsia" w:ascii="宋体" w:hAnsi="宋体"/>
                <w:szCs w:val="21"/>
                <w:highlight w:val="yellow"/>
              </w:rPr>
            </w:pPr>
            <w:r>
              <w:rPr>
                <w:rFonts w:hint="eastAsia" w:ascii="宋体" w:hAnsi="宋体"/>
                <w:szCs w:val="21"/>
                <w:highlight w:val="yellow"/>
              </w:rPr>
              <w:t>结算方式</w:t>
            </w:r>
          </w:p>
        </w:tc>
        <w:tc>
          <w:tcPr>
            <w:tcW w:w="7798" w:type="dxa"/>
            <w:vAlign w:val="center"/>
          </w:tcPr>
          <w:p>
            <w:pPr>
              <w:spacing w:line="276" w:lineRule="auto"/>
              <w:jc w:val="both"/>
              <w:rPr>
                <w:rFonts w:hint="eastAsia" w:ascii="宋体" w:hAnsi="宋体"/>
                <w:szCs w:val="21"/>
                <w:highlight w:val="yellow"/>
              </w:rPr>
            </w:pPr>
            <w:r>
              <w:rPr>
                <w:rFonts w:hint="eastAsia" w:ascii="宋体" w:hAnsi="宋体"/>
                <w:szCs w:val="21"/>
                <w:highlight w:val="yellow"/>
                <w:lang w:val="en-US" w:eastAsia="zh-CN"/>
              </w:rPr>
              <w:t>总价</w:t>
            </w:r>
            <w:r>
              <w:rPr>
                <w:rFonts w:hint="eastAsia" w:ascii="宋体" w:hAnsi="宋体"/>
                <w:szCs w:val="21"/>
                <w:highlight w:val="yellow"/>
              </w:rPr>
              <w:t>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2038" w:type="dxa"/>
            <w:vAlign w:val="center"/>
          </w:tcPr>
          <w:p>
            <w:pPr>
              <w:spacing w:line="276" w:lineRule="auto"/>
              <w:jc w:val="center"/>
              <w:rPr>
                <w:rFonts w:ascii="宋体" w:hAnsi="宋体"/>
                <w:szCs w:val="21"/>
                <w:highlight w:val="yellow"/>
              </w:rPr>
            </w:pPr>
            <w:r>
              <w:rPr>
                <w:rFonts w:hint="eastAsia" w:ascii="宋体" w:hAnsi="宋体"/>
                <w:szCs w:val="21"/>
                <w:highlight w:val="yellow"/>
              </w:rPr>
              <w:t>付款方式</w:t>
            </w:r>
          </w:p>
        </w:tc>
        <w:tc>
          <w:tcPr>
            <w:tcW w:w="7798" w:type="dxa"/>
            <w:vAlign w:val="center"/>
          </w:tcPr>
          <w:p>
            <w:pPr>
              <w:spacing w:line="276" w:lineRule="auto"/>
              <w:jc w:val="left"/>
              <w:rPr>
                <w:rFonts w:ascii="宋体" w:hAnsi="宋体"/>
                <w:szCs w:val="21"/>
                <w:highlight w:val="yellow"/>
              </w:rPr>
            </w:pPr>
            <w:r>
              <w:rPr>
                <w:rFonts w:hint="eastAsia" w:ascii="宋体" w:hAnsi="宋体"/>
                <w:szCs w:val="21"/>
                <w:highlight w:val="yellow"/>
                <w:lang w:val="en-US" w:eastAsia="zh-CN"/>
              </w:rPr>
              <w:t>验收合格一次性付清</w:t>
            </w:r>
            <w:r>
              <w:rPr>
                <w:rFonts w:hint="eastAsia"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hint="eastAsia" w:ascii="宋体" w:hAnsi="宋体"/>
                <w:szCs w:val="21"/>
              </w:rPr>
              <w:t>11</w:t>
            </w:r>
          </w:p>
        </w:tc>
        <w:tc>
          <w:tcPr>
            <w:tcW w:w="2038"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7798"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hint="eastAsia" w:ascii="宋体" w:hAnsi="宋体"/>
                <w:color w:val="000000"/>
                <w:sz w:val="24"/>
                <w:szCs w:val="24"/>
              </w:rPr>
              <w:t>2年6月</w:t>
            </w:r>
            <w:r>
              <w:rPr>
                <w:rFonts w:hint="eastAsia" w:ascii="宋体" w:hAnsi="宋体"/>
                <w:color w:val="000000"/>
                <w:sz w:val="24"/>
                <w:szCs w:val="24"/>
                <w:lang w:val="en-US" w:eastAsia="zh-CN"/>
              </w:rPr>
              <w:t>16</w:t>
            </w:r>
            <w:r>
              <w:rPr>
                <w:rFonts w:hint="eastAsia" w:ascii="宋体" w:hAnsi="宋体"/>
                <w:color w:val="000000"/>
                <w:sz w:val="24"/>
                <w:szCs w:val="24"/>
              </w:rPr>
              <w:t>日</w:t>
            </w:r>
            <w:r>
              <w:rPr>
                <w:rFonts w:ascii="宋体" w:hAnsi="宋体"/>
                <w:color w:val="000000"/>
                <w:sz w:val="24"/>
                <w:szCs w:val="24"/>
              </w:rPr>
              <w:t>-202</w:t>
            </w:r>
            <w:r>
              <w:rPr>
                <w:rFonts w:hint="eastAsia" w:ascii="宋体" w:hAnsi="宋体"/>
                <w:color w:val="000000"/>
                <w:sz w:val="24"/>
                <w:szCs w:val="24"/>
              </w:rPr>
              <w:t>2年6月</w:t>
            </w:r>
            <w:r>
              <w:rPr>
                <w:rFonts w:hint="eastAsia" w:ascii="宋体" w:hAnsi="宋体"/>
                <w:color w:val="000000"/>
                <w:sz w:val="24"/>
                <w:szCs w:val="24"/>
                <w:lang w:val="en-US" w:eastAsia="zh-CN"/>
              </w:rPr>
              <w:t>20</w:t>
            </w:r>
            <w:r>
              <w:rPr>
                <w:rFonts w:hint="eastAsia" w:ascii="宋体" w:hAnsi="宋体"/>
                <w:color w:val="000000"/>
                <w:sz w:val="24"/>
                <w:szCs w:val="24"/>
              </w:rPr>
              <w:t>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2038" w:type="dxa"/>
            <w:vAlign w:val="center"/>
          </w:tcPr>
          <w:p>
            <w:pPr>
              <w:spacing w:line="276" w:lineRule="auto"/>
              <w:jc w:val="center"/>
              <w:rPr>
                <w:rFonts w:ascii="宋体"/>
                <w:szCs w:val="21"/>
              </w:rPr>
            </w:pPr>
            <w:r>
              <w:rPr>
                <w:rFonts w:hint="eastAsia" w:ascii="宋体" w:hAnsi="宋体"/>
                <w:szCs w:val="21"/>
              </w:rPr>
              <w:t>资金来源</w:t>
            </w:r>
          </w:p>
        </w:tc>
        <w:tc>
          <w:tcPr>
            <w:tcW w:w="7798" w:type="dxa"/>
            <w:vAlign w:val="center"/>
          </w:tcPr>
          <w:p>
            <w:pPr>
              <w:spacing w:line="276" w:lineRule="auto"/>
              <w:rPr>
                <w:rFonts w:ascii="宋体" w:cs="宋体"/>
                <w:kern w:val="0"/>
                <w:szCs w:val="21"/>
              </w:rPr>
            </w:pPr>
            <w:r>
              <w:rPr>
                <w:rFonts w:hint="eastAsia" w:ascii="宋体" w:hAnsi="宋体" w:cs="宋体"/>
                <w:kern w:val="0"/>
                <w:szCs w:val="21"/>
              </w:rPr>
              <w:t>财政性资金，控制价：</w:t>
            </w:r>
            <w:r>
              <w:rPr>
                <w:rFonts w:hint="eastAsia" w:ascii="仿宋_GB2312" w:hAnsi="仿宋_GB2312" w:eastAsia="仿宋_GB2312"/>
                <w:sz w:val="24"/>
                <w:lang w:val="en-US" w:eastAsia="zh-CN"/>
              </w:rPr>
              <w:t>0.7</w:t>
            </w:r>
            <w:r>
              <w:rPr>
                <w:rFonts w:hint="eastAsia" w:ascii="宋体" w:hAnsi="宋体" w:cs="宋体"/>
                <w:kern w:val="0"/>
                <w:szCs w:val="21"/>
              </w:rPr>
              <w:t>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2038" w:type="dxa"/>
            <w:vAlign w:val="center"/>
          </w:tcPr>
          <w:p>
            <w:pPr>
              <w:spacing w:line="276" w:lineRule="auto"/>
              <w:jc w:val="center"/>
              <w:rPr>
                <w:rFonts w:ascii="宋体"/>
                <w:szCs w:val="21"/>
              </w:rPr>
            </w:pPr>
            <w:r>
              <w:rPr>
                <w:rFonts w:hint="eastAsia" w:ascii="宋体" w:hAnsi="宋体"/>
                <w:szCs w:val="21"/>
              </w:rPr>
              <w:t>报价文件份数</w:t>
            </w:r>
          </w:p>
        </w:tc>
        <w:tc>
          <w:tcPr>
            <w:tcW w:w="7798"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2038" w:type="dxa"/>
            <w:vAlign w:val="center"/>
          </w:tcPr>
          <w:p>
            <w:pPr>
              <w:spacing w:line="276" w:lineRule="auto"/>
              <w:jc w:val="center"/>
              <w:rPr>
                <w:rFonts w:ascii="宋体"/>
                <w:szCs w:val="21"/>
              </w:rPr>
            </w:pPr>
            <w:r>
              <w:rPr>
                <w:rFonts w:hint="eastAsia" w:ascii="宋体" w:hAnsi="宋体"/>
                <w:szCs w:val="21"/>
              </w:rPr>
              <w:t>勘察现场</w:t>
            </w:r>
          </w:p>
        </w:tc>
        <w:tc>
          <w:tcPr>
            <w:tcW w:w="7798"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2038" w:type="dxa"/>
            <w:vAlign w:val="center"/>
          </w:tcPr>
          <w:p>
            <w:pPr>
              <w:spacing w:line="276" w:lineRule="auto"/>
              <w:jc w:val="center"/>
              <w:rPr>
                <w:rFonts w:ascii="宋体"/>
                <w:szCs w:val="21"/>
              </w:rPr>
            </w:pPr>
            <w:r>
              <w:rPr>
                <w:rFonts w:hint="eastAsia" w:ascii="宋体" w:hAnsi="宋体"/>
                <w:szCs w:val="21"/>
              </w:rPr>
              <w:t>递交文件截止时间</w:t>
            </w:r>
          </w:p>
        </w:tc>
        <w:tc>
          <w:tcPr>
            <w:tcW w:w="7798" w:type="dxa"/>
            <w:vAlign w:val="center"/>
          </w:tcPr>
          <w:p>
            <w:pPr>
              <w:spacing w:line="276" w:lineRule="auto"/>
              <w:rPr>
                <w:rFonts w:ascii="宋体"/>
                <w:szCs w:val="21"/>
              </w:rPr>
            </w:pPr>
            <w:r>
              <w:rPr>
                <w:rFonts w:ascii="宋体" w:hAnsi="宋体"/>
                <w:szCs w:val="21"/>
              </w:rPr>
              <w:t>202</w:t>
            </w:r>
            <w:r>
              <w:rPr>
                <w:rFonts w:hint="eastAsia" w:ascii="宋体" w:hAnsi="宋体"/>
                <w:szCs w:val="21"/>
              </w:rPr>
              <w:t>2年6月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08</w:t>
            </w:r>
            <w:r>
              <w:rPr>
                <w:rFonts w:hint="eastAsia" w:ascii="宋体" w:hAnsi="宋体"/>
                <w:szCs w:val="21"/>
              </w:rPr>
              <w:t>时</w:t>
            </w:r>
            <w:r>
              <w:rPr>
                <w:rFonts w:hint="eastAsia" w:ascii="宋体"/>
                <w:szCs w:val="21"/>
                <w:lang w:val="en-US" w:eastAsia="zh-CN"/>
              </w:rPr>
              <w:t>30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2038" w:type="dxa"/>
            <w:vAlign w:val="center"/>
          </w:tcPr>
          <w:p>
            <w:pPr>
              <w:spacing w:line="276" w:lineRule="auto"/>
              <w:jc w:val="center"/>
              <w:rPr>
                <w:rFonts w:ascii="宋体"/>
                <w:szCs w:val="21"/>
              </w:rPr>
            </w:pPr>
            <w:r>
              <w:rPr>
                <w:rFonts w:hint="eastAsia" w:ascii="宋体" w:hAnsi="宋体"/>
                <w:szCs w:val="21"/>
              </w:rPr>
              <w:t>谈判时间</w:t>
            </w:r>
          </w:p>
        </w:tc>
        <w:tc>
          <w:tcPr>
            <w:tcW w:w="7798" w:type="dxa"/>
            <w:vAlign w:val="center"/>
          </w:tcPr>
          <w:p>
            <w:pPr>
              <w:spacing w:line="276" w:lineRule="auto"/>
              <w:rPr>
                <w:rFonts w:ascii="宋体"/>
                <w:szCs w:val="21"/>
              </w:rPr>
            </w:pPr>
            <w:r>
              <w:rPr>
                <w:rFonts w:ascii="宋体" w:hAnsi="宋体"/>
                <w:szCs w:val="21"/>
              </w:rPr>
              <w:t>202</w:t>
            </w:r>
            <w:r>
              <w:rPr>
                <w:rFonts w:hint="eastAsia" w:ascii="宋体" w:hAnsi="宋体"/>
                <w:szCs w:val="21"/>
              </w:rPr>
              <w:t>2年6月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08</w:t>
            </w:r>
            <w:r>
              <w:rPr>
                <w:rFonts w:hint="eastAsia" w:ascii="宋体" w:hAnsi="宋体"/>
                <w:szCs w:val="21"/>
              </w:rPr>
              <w:t>时</w:t>
            </w:r>
            <w:r>
              <w:rPr>
                <w:rFonts w:hint="eastAsia" w:ascii="宋体"/>
                <w:szCs w:val="21"/>
                <w:lang w:val="en-US" w:eastAsia="zh-CN"/>
              </w:rPr>
              <w:t>30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2038" w:type="dxa"/>
            <w:vAlign w:val="center"/>
          </w:tcPr>
          <w:p>
            <w:pPr>
              <w:spacing w:line="276" w:lineRule="auto"/>
              <w:jc w:val="center"/>
              <w:rPr>
                <w:rFonts w:ascii="宋体"/>
                <w:szCs w:val="21"/>
              </w:rPr>
            </w:pPr>
            <w:r>
              <w:rPr>
                <w:rFonts w:hint="eastAsia" w:ascii="宋体" w:hAnsi="宋体"/>
                <w:szCs w:val="21"/>
              </w:rPr>
              <w:t>谈判地点</w:t>
            </w:r>
          </w:p>
        </w:tc>
        <w:tc>
          <w:tcPr>
            <w:tcW w:w="7798"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hAns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pStyle w:val="2"/>
        <w:ind w:firstLine="400"/>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pStyle w:val="2"/>
        <w:ind w:firstLine="562"/>
        <w:rPr>
          <w:b/>
          <w:sz w:val="28"/>
          <w:szCs w:val="28"/>
        </w:rPr>
      </w:pPr>
    </w:p>
    <w:p>
      <w:pPr>
        <w:pStyle w:val="2"/>
        <w:ind w:firstLine="562"/>
        <w:rPr>
          <w:b/>
          <w:sz w:val="28"/>
          <w:szCs w:val="28"/>
        </w:rPr>
      </w:pPr>
    </w:p>
    <w:p>
      <w:pPr>
        <w:pStyle w:val="2"/>
        <w:ind w:firstLine="562"/>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pStyle w:val="2"/>
        <w:ind w:firstLine="482"/>
        <w:rPr>
          <w:rFonts w:ascii="宋体" w:cs="宋体"/>
          <w:b/>
          <w:color w:val="000000"/>
          <w:sz w:val="24"/>
          <w:szCs w:val="24"/>
          <w:lang w:val="zh-CN"/>
        </w:rPr>
      </w:pPr>
    </w:p>
    <w:p>
      <w:pPr>
        <w:pStyle w:val="2"/>
        <w:ind w:firstLine="482"/>
        <w:rPr>
          <w:rFonts w:ascii="宋体" w:cs="宋体"/>
          <w:b/>
          <w:color w:val="000000"/>
          <w:sz w:val="24"/>
          <w:szCs w:val="24"/>
          <w:lang w:val="zh-CN"/>
        </w:rPr>
      </w:pPr>
    </w:p>
    <w:p>
      <w:pPr>
        <w:pStyle w:val="2"/>
        <w:ind w:firstLine="482"/>
        <w:rPr>
          <w:rFonts w:ascii="宋体" w:cs="宋体"/>
          <w:b/>
          <w:color w:val="00000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0" w:firstLineChars="0"/>
      </w:pPr>
    </w:p>
    <w:p>
      <w:pPr>
        <w:pStyle w:val="257"/>
        <w:numPr>
          <w:ilvl w:val="0"/>
          <w:numId w:val="5"/>
        </w:numPr>
        <w:tabs>
          <w:tab w:val="left" w:pos="0"/>
          <w:tab w:val="left" w:pos="180"/>
          <w:tab w:val="left" w:pos="360"/>
        </w:tabs>
        <w:spacing w:line="276" w:lineRule="auto"/>
        <w:ind w:firstLine="0" w:firstLineChars="0"/>
        <w:jc w:val="center"/>
        <w:rPr>
          <w:b/>
          <w:color w:val="000000"/>
          <w:sz w:val="44"/>
        </w:rPr>
      </w:pPr>
      <w:r>
        <w:rPr>
          <w:rFonts w:hint="eastAsia"/>
          <w:b/>
          <w:color w:val="000000"/>
          <w:sz w:val="44"/>
        </w:rPr>
        <w:t>项目说明</w:t>
      </w:r>
    </w:p>
    <w:p>
      <w:pPr>
        <w:pStyle w:val="257"/>
        <w:numPr>
          <w:ilvl w:val="0"/>
          <w:numId w:val="6"/>
        </w:numPr>
        <w:tabs>
          <w:tab w:val="left" w:pos="0"/>
          <w:tab w:val="left" w:pos="180"/>
          <w:tab w:val="left" w:pos="360"/>
        </w:tabs>
        <w:spacing w:line="276" w:lineRule="auto"/>
        <w:ind w:firstLine="643"/>
        <w:rPr>
          <w:rFonts w:ascii="宋体" w:hAnsi="宋体" w:cs="宋体"/>
          <w:b/>
          <w:bCs/>
          <w:kern w:val="0"/>
          <w:sz w:val="32"/>
          <w:szCs w:val="32"/>
        </w:rPr>
      </w:pPr>
      <w:r>
        <w:rPr>
          <w:rFonts w:hint="eastAsia" w:ascii="宋体" w:hAnsi="宋体" w:cs="宋体"/>
          <w:b/>
          <w:bCs/>
          <w:kern w:val="0"/>
          <w:sz w:val="32"/>
          <w:szCs w:val="32"/>
        </w:rPr>
        <w:t>技术参数</w:t>
      </w:r>
    </w:p>
    <w:p>
      <w:pPr>
        <w:pStyle w:val="257"/>
        <w:tabs>
          <w:tab w:val="left" w:pos="0"/>
          <w:tab w:val="left" w:pos="180"/>
          <w:tab w:val="left" w:pos="360"/>
        </w:tabs>
        <w:spacing w:line="276" w:lineRule="auto"/>
        <w:ind w:firstLine="720" w:firstLineChars="300"/>
        <w:jc w:val="left"/>
        <w:rPr>
          <w:color w:val="000000"/>
          <w:sz w:val="28"/>
          <w:szCs w:val="28"/>
        </w:rPr>
      </w:pPr>
      <w:bookmarkStart w:id="2" w:name="_GoBack"/>
      <w:bookmarkEnd w:id="2"/>
      <w:r>
        <w:rPr>
          <w:rFonts w:hint="default" w:ascii="仿宋_GB2312" w:hAnsi="仿宋_GB2312" w:eastAsia="仿宋_GB2312"/>
          <w:sz w:val="24"/>
          <w:lang w:val="en-US" w:eastAsia="zh-CN"/>
        </w:rPr>
        <w:t>公示牌底边距地面高度为1米，标准尺寸为宽6米，高4米。</w:t>
      </w:r>
      <w:r>
        <w:rPr>
          <w:rFonts w:hint="eastAsia" w:ascii="仿宋_GB2312" w:hAnsi="仿宋_GB2312" w:eastAsia="仿宋_GB2312"/>
          <w:sz w:val="24"/>
          <w:lang w:val="en-US" w:eastAsia="zh-CN"/>
        </w:rPr>
        <w:t>镀锌钢管</w:t>
      </w:r>
      <w:r>
        <w:rPr>
          <w:rFonts w:hint="default" w:ascii="仿宋_GB2312" w:hAnsi="仿宋_GB2312" w:eastAsia="仿宋_GB2312"/>
          <w:sz w:val="24"/>
          <w:lang w:val="en-US" w:eastAsia="zh-CN"/>
        </w:rPr>
        <w:t>立柱119×1.5</w:t>
      </w:r>
      <w:r>
        <w:rPr>
          <w:rFonts w:hint="eastAsia" w:ascii="仿宋_GB2312" w:hAnsi="仿宋_GB2312" w:eastAsia="仿宋_GB2312"/>
          <w:sz w:val="24"/>
          <w:lang w:val="en-US" w:eastAsia="zh-CN"/>
        </w:rPr>
        <w:t>MM</w:t>
      </w:r>
      <w:r>
        <w:rPr>
          <w:rFonts w:hint="default" w:ascii="仿宋_GB2312" w:hAnsi="仿宋_GB2312" w:eastAsia="仿宋_GB2312"/>
          <w:sz w:val="24"/>
          <w:lang w:val="en-US" w:eastAsia="zh-CN"/>
        </w:rPr>
        <w:t>，</w:t>
      </w:r>
      <w:r>
        <w:rPr>
          <w:rFonts w:hint="eastAsia" w:ascii="仿宋_GB2312" w:hAnsi="仿宋_GB2312" w:eastAsia="仿宋_GB2312"/>
          <w:sz w:val="24"/>
          <w:lang w:val="en-US" w:eastAsia="zh-CN"/>
        </w:rPr>
        <w:t>镀锌</w:t>
      </w:r>
      <w:r>
        <w:rPr>
          <w:rFonts w:hint="default" w:ascii="仿宋_GB2312" w:hAnsi="仿宋_GB2312" w:eastAsia="仿宋_GB2312"/>
          <w:sz w:val="24"/>
          <w:lang w:val="en-US" w:eastAsia="zh-CN"/>
        </w:rPr>
        <w:t>斜拉钢管89×1.5</w:t>
      </w:r>
      <w:r>
        <w:rPr>
          <w:rFonts w:hint="eastAsia" w:ascii="仿宋_GB2312" w:hAnsi="仿宋_GB2312" w:eastAsia="仿宋_GB2312"/>
          <w:sz w:val="24"/>
          <w:lang w:val="en-US" w:eastAsia="zh-CN"/>
        </w:rPr>
        <w:t>MM</w:t>
      </w:r>
      <w:r>
        <w:rPr>
          <w:rFonts w:hint="default" w:ascii="仿宋_GB2312" w:hAnsi="仿宋_GB2312" w:eastAsia="仿宋_GB2312"/>
          <w:sz w:val="24"/>
          <w:lang w:val="en-US" w:eastAsia="zh-CN"/>
        </w:rPr>
        <w:t>，框架用方管30</w:t>
      </w:r>
      <w:r>
        <w:rPr>
          <w:rFonts w:hint="eastAsia" w:ascii="仿宋_GB2312" w:hAnsi="仿宋_GB2312" w:eastAsia="仿宋_GB2312"/>
          <w:sz w:val="24"/>
          <w:lang w:val="en-US" w:eastAsia="zh-CN"/>
        </w:rPr>
        <w:t>MM</w:t>
      </w:r>
      <w:r>
        <w:rPr>
          <w:rFonts w:hint="default" w:ascii="仿宋_GB2312" w:hAnsi="仿宋_GB2312" w:eastAsia="仿宋_GB2312"/>
          <w:sz w:val="24"/>
          <w:lang w:val="en-US" w:eastAsia="zh-CN"/>
        </w:rPr>
        <w:t>×30</w:t>
      </w:r>
      <w:r>
        <w:rPr>
          <w:rFonts w:hint="eastAsia" w:ascii="仿宋_GB2312" w:hAnsi="仿宋_GB2312" w:eastAsia="仿宋_GB2312"/>
          <w:sz w:val="24"/>
          <w:lang w:val="en-US" w:eastAsia="zh-CN"/>
        </w:rPr>
        <w:t>MM</w:t>
      </w:r>
      <w:r>
        <w:rPr>
          <w:rFonts w:hint="default" w:ascii="仿宋_GB2312" w:hAnsi="仿宋_GB2312" w:eastAsia="仿宋_GB2312"/>
          <w:sz w:val="24"/>
          <w:lang w:val="en-US" w:eastAsia="zh-CN"/>
        </w:rPr>
        <w:t>焊接，地角采用混凝土固定60*60*80</w:t>
      </w:r>
      <w:r>
        <w:rPr>
          <w:rFonts w:hint="eastAsia" w:ascii="仿宋_GB2312" w:hAnsi="仿宋_GB2312" w:eastAsia="仿宋_GB2312"/>
          <w:sz w:val="24"/>
          <w:lang w:val="en-US" w:eastAsia="zh-CN"/>
        </w:rPr>
        <w:t>.</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3073"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3074"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C2A04"/>
    <w:multiLevelType w:val="singleLevel"/>
    <w:tmpl w:val="96CC2A04"/>
    <w:lvl w:ilvl="0" w:tentative="0">
      <w:start w:val="3"/>
      <w:numFmt w:val="chineseCounting"/>
      <w:suff w:val="nothing"/>
      <w:lvlText w:val="%1、"/>
      <w:lvlJc w:val="left"/>
      <w:rPr>
        <w:rFonts w:hint="eastAsia"/>
      </w:rPr>
    </w:lvl>
  </w:abstractNum>
  <w:abstractNum w:abstractNumId="1">
    <w:nsid w:val="B0CD0B93"/>
    <w:multiLevelType w:val="singleLevel"/>
    <w:tmpl w:val="B0CD0B93"/>
    <w:lvl w:ilvl="0" w:tentative="0">
      <w:start w:val="1"/>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3E4F"/>
    <w:rsid w:val="00534C02"/>
    <w:rsid w:val="00535D4C"/>
    <w:rsid w:val="00537BD7"/>
    <w:rsid w:val="00540CF9"/>
    <w:rsid w:val="00545192"/>
    <w:rsid w:val="00545FF6"/>
    <w:rsid w:val="0054786B"/>
    <w:rsid w:val="005519A7"/>
    <w:rsid w:val="00551FA2"/>
    <w:rsid w:val="005560AA"/>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444F"/>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0480"/>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7131"/>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3CAD"/>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0AD3"/>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770D0"/>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6B10E4"/>
    <w:rsid w:val="02741542"/>
    <w:rsid w:val="02B37DE5"/>
    <w:rsid w:val="02FA1A9A"/>
    <w:rsid w:val="030F544D"/>
    <w:rsid w:val="038B6436"/>
    <w:rsid w:val="03970EF3"/>
    <w:rsid w:val="041501D7"/>
    <w:rsid w:val="04A257AA"/>
    <w:rsid w:val="058A4BA6"/>
    <w:rsid w:val="059F136D"/>
    <w:rsid w:val="05C02BCE"/>
    <w:rsid w:val="06F253F2"/>
    <w:rsid w:val="06F52A8A"/>
    <w:rsid w:val="07964507"/>
    <w:rsid w:val="07C31330"/>
    <w:rsid w:val="07DF5B23"/>
    <w:rsid w:val="08BF5B48"/>
    <w:rsid w:val="08D261D9"/>
    <w:rsid w:val="09267382"/>
    <w:rsid w:val="096B170C"/>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1031A6"/>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AFD7777"/>
    <w:rsid w:val="1B1D4FAA"/>
    <w:rsid w:val="1BEA7EA3"/>
    <w:rsid w:val="1C1E4F2A"/>
    <w:rsid w:val="1C411097"/>
    <w:rsid w:val="1CB01107"/>
    <w:rsid w:val="1CDC286E"/>
    <w:rsid w:val="1D6F22BC"/>
    <w:rsid w:val="1DBA5811"/>
    <w:rsid w:val="1E4E5761"/>
    <w:rsid w:val="1E967338"/>
    <w:rsid w:val="1F5E2753"/>
    <w:rsid w:val="1F8B2882"/>
    <w:rsid w:val="1F9A19B4"/>
    <w:rsid w:val="201E52FF"/>
    <w:rsid w:val="203C0F2E"/>
    <w:rsid w:val="20AC7635"/>
    <w:rsid w:val="20D81670"/>
    <w:rsid w:val="20F13B57"/>
    <w:rsid w:val="213976AF"/>
    <w:rsid w:val="218A1AF9"/>
    <w:rsid w:val="219F28B1"/>
    <w:rsid w:val="21E07412"/>
    <w:rsid w:val="222069F5"/>
    <w:rsid w:val="22EA0637"/>
    <w:rsid w:val="232F7662"/>
    <w:rsid w:val="23425644"/>
    <w:rsid w:val="23AB206D"/>
    <w:rsid w:val="23E561BF"/>
    <w:rsid w:val="242E1D42"/>
    <w:rsid w:val="24E949EA"/>
    <w:rsid w:val="24F56F32"/>
    <w:rsid w:val="24FE609B"/>
    <w:rsid w:val="250B1DC2"/>
    <w:rsid w:val="252670C0"/>
    <w:rsid w:val="25D55A9C"/>
    <w:rsid w:val="26A0505C"/>
    <w:rsid w:val="26CF01D7"/>
    <w:rsid w:val="26E92BE5"/>
    <w:rsid w:val="27591FC8"/>
    <w:rsid w:val="276B40B8"/>
    <w:rsid w:val="27E156E8"/>
    <w:rsid w:val="28156EA8"/>
    <w:rsid w:val="284A3801"/>
    <w:rsid w:val="289147BF"/>
    <w:rsid w:val="289571DA"/>
    <w:rsid w:val="28DD6D37"/>
    <w:rsid w:val="291D7302"/>
    <w:rsid w:val="292234D2"/>
    <w:rsid w:val="294C1E4F"/>
    <w:rsid w:val="2989303E"/>
    <w:rsid w:val="29BA5574"/>
    <w:rsid w:val="2A1D3914"/>
    <w:rsid w:val="2A810A73"/>
    <w:rsid w:val="2A8F5EDF"/>
    <w:rsid w:val="2AAF6E72"/>
    <w:rsid w:val="2B5D6A49"/>
    <w:rsid w:val="2BBA076F"/>
    <w:rsid w:val="2BD40774"/>
    <w:rsid w:val="2D770D44"/>
    <w:rsid w:val="2D875E63"/>
    <w:rsid w:val="2DD81B66"/>
    <w:rsid w:val="2E20685F"/>
    <w:rsid w:val="2E4224EC"/>
    <w:rsid w:val="2E6633B7"/>
    <w:rsid w:val="2E7B76D4"/>
    <w:rsid w:val="2E960339"/>
    <w:rsid w:val="2E9C7135"/>
    <w:rsid w:val="2EB9369F"/>
    <w:rsid w:val="2EC32891"/>
    <w:rsid w:val="2F0F7EF9"/>
    <w:rsid w:val="30E76777"/>
    <w:rsid w:val="312373B8"/>
    <w:rsid w:val="313369DF"/>
    <w:rsid w:val="31C6563D"/>
    <w:rsid w:val="31CC5F39"/>
    <w:rsid w:val="326004B7"/>
    <w:rsid w:val="329C1497"/>
    <w:rsid w:val="32B82560"/>
    <w:rsid w:val="32E501F6"/>
    <w:rsid w:val="32E7031D"/>
    <w:rsid w:val="337D2F21"/>
    <w:rsid w:val="3449704B"/>
    <w:rsid w:val="34AA1BEB"/>
    <w:rsid w:val="35214587"/>
    <w:rsid w:val="35B476BE"/>
    <w:rsid w:val="35C610AB"/>
    <w:rsid w:val="361B77B2"/>
    <w:rsid w:val="36C450EA"/>
    <w:rsid w:val="36DE4BEE"/>
    <w:rsid w:val="372B0E58"/>
    <w:rsid w:val="37600F54"/>
    <w:rsid w:val="37731F92"/>
    <w:rsid w:val="385D54DA"/>
    <w:rsid w:val="38C351C7"/>
    <w:rsid w:val="39037B98"/>
    <w:rsid w:val="39301112"/>
    <w:rsid w:val="394C682D"/>
    <w:rsid w:val="39D63694"/>
    <w:rsid w:val="39F85030"/>
    <w:rsid w:val="3AB504E0"/>
    <w:rsid w:val="3B090550"/>
    <w:rsid w:val="3B6358CD"/>
    <w:rsid w:val="3B7422A3"/>
    <w:rsid w:val="3BB00D6A"/>
    <w:rsid w:val="3C2E6C48"/>
    <w:rsid w:val="3CF5550F"/>
    <w:rsid w:val="3D6D4C64"/>
    <w:rsid w:val="3D93389B"/>
    <w:rsid w:val="3E040F4F"/>
    <w:rsid w:val="3E6752E6"/>
    <w:rsid w:val="3EFA245A"/>
    <w:rsid w:val="3EFA645F"/>
    <w:rsid w:val="3F03242F"/>
    <w:rsid w:val="3F381352"/>
    <w:rsid w:val="3FA05A33"/>
    <w:rsid w:val="3FAB36A5"/>
    <w:rsid w:val="40197335"/>
    <w:rsid w:val="401D7224"/>
    <w:rsid w:val="404E1D8E"/>
    <w:rsid w:val="40B27219"/>
    <w:rsid w:val="422A47B7"/>
    <w:rsid w:val="42441EAE"/>
    <w:rsid w:val="42884AE7"/>
    <w:rsid w:val="42D645ED"/>
    <w:rsid w:val="43145819"/>
    <w:rsid w:val="434B16AA"/>
    <w:rsid w:val="43973D18"/>
    <w:rsid w:val="43AA2830"/>
    <w:rsid w:val="43B64461"/>
    <w:rsid w:val="443D3AB6"/>
    <w:rsid w:val="45740BF7"/>
    <w:rsid w:val="458478D0"/>
    <w:rsid w:val="46C403CD"/>
    <w:rsid w:val="476614E6"/>
    <w:rsid w:val="48707CF3"/>
    <w:rsid w:val="488E726B"/>
    <w:rsid w:val="48C338B0"/>
    <w:rsid w:val="48E9042E"/>
    <w:rsid w:val="490B63E4"/>
    <w:rsid w:val="490E2801"/>
    <w:rsid w:val="497E1ECC"/>
    <w:rsid w:val="499C55AC"/>
    <w:rsid w:val="4AB14C9B"/>
    <w:rsid w:val="4C914DAA"/>
    <w:rsid w:val="4CE530CC"/>
    <w:rsid w:val="4D2B3C02"/>
    <w:rsid w:val="4D391754"/>
    <w:rsid w:val="4DD2247B"/>
    <w:rsid w:val="4EC5424A"/>
    <w:rsid w:val="4F334013"/>
    <w:rsid w:val="4FB73553"/>
    <w:rsid w:val="4FC36BAD"/>
    <w:rsid w:val="50064160"/>
    <w:rsid w:val="502B52C7"/>
    <w:rsid w:val="506B057F"/>
    <w:rsid w:val="50D94E39"/>
    <w:rsid w:val="50DA35EB"/>
    <w:rsid w:val="51356296"/>
    <w:rsid w:val="5137274D"/>
    <w:rsid w:val="513E2BCC"/>
    <w:rsid w:val="516221F4"/>
    <w:rsid w:val="52B513BE"/>
    <w:rsid w:val="52EE2690"/>
    <w:rsid w:val="52F06AED"/>
    <w:rsid w:val="536E4A86"/>
    <w:rsid w:val="54055868"/>
    <w:rsid w:val="54873EFA"/>
    <w:rsid w:val="55203A87"/>
    <w:rsid w:val="558B0BD8"/>
    <w:rsid w:val="55A10B0C"/>
    <w:rsid w:val="55E76D2F"/>
    <w:rsid w:val="56294D17"/>
    <w:rsid w:val="57690B0F"/>
    <w:rsid w:val="577034B9"/>
    <w:rsid w:val="586C2BCD"/>
    <w:rsid w:val="587D4C70"/>
    <w:rsid w:val="58AF26A9"/>
    <w:rsid w:val="590153DE"/>
    <w:rsid w:val="59051876"/>
    <w:rsid w:val="59357C53"/>
    <w:rsid w:val="59C7005D"/>
    <w:rsid w:val="5A6D686E"/>
    <w:rsid w:val="5B7900D3"/>
    <w:rsid w:val="5C576855"/>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5F2648F"/>
    <w:rsid w:val="66745A02"/>
    <w:rsid w:val="66872452"/>
    <w:rsid w:val="66BA3A8A"/>
    <w:rsid w:val="67873066"/>
    <w:rsid w:val="67C83849"/>
    <w:rsid w:val="67DB10C3"/>
    <w:rsid w:val="67E85066"/>
    <w:rsid w:val="68C31B75"/>
    <w:rsid w:val="69670DFD"/>
    <w:rsid w:val="69A95D5F"/>
    <w:rsid w:val="69E31B0C"/>
    <w:rsid w:val="6A6F1EDD"/>
    <w:rsid w:val="6B183F42"/>
    <w:rsid w:val="6B424A7F"/>
    <w:rsid w:val="6B62463B"/>
    <w:rsid w:val="6BE15F9B"/>
    <w:rsid w:val="6C040C84"/>
    <w:rsid w:val="6C2B49B5"/>
    <w:rsid w:val="6C5F06FA"/>
    <w:rsid w:val="6C8323AE"/>
    <w:rsid w:val="6C8D121E"/>
    <w:rsid w:val="6CB34C9A"/>
    <w:rsid w:val="6D6E6250"/>
    <w:rsid w:val="6D8C29C6"/>
    <w:rsid w:val="6DED4CCB"/>
    <w:rsid w:val="6DF92DFC"/>
    <w:rsid w:val="6E03170B"/>
    <w:rsid w:val="6E1070A4"/>
    <w:rsid w:val="6E613A2F"/>
    <w:rsid w:val="6F313F1B"/>
    <w:rsid w:val="6F721991"/>
    <w:rsid w:val="70A632B6"/>
    <w:rsid w:val="71CF423C"/>
    <w:rsid w:val="71FA4269"/>
    <w:rsid w:val="72A83F2A"/>
    <w:rsid w:val="72F57E2C"/>
    <w:rsid w:val="73C43CBC"/>
    <w:rsid w:val="73E04E4D"/>
    <w:rsid w:val="743F3744"/>
    <w:rsid w:val="76163281"/>
    <w:rsid w:val="767A1C83"/>
    <w:rsid w:val="76CD5BEC"/>
    <w:rsid w:val="76F40B40"/>
    <w:rsid w:val="77226245"/>
    <w:rsid w:val="7788733D"/>
    <w:rsid w:val="77BD35D3"/>
    <w:rsid w:val="78584745"/>
    <w:rsid w:val="78F4579C"/>
    <w:rsid w:val="7966053E"/>
    <w:rsid w:val="796A5940"/>
    <w:rsid w:val="797759E6"/>
    <w:rsid w:val="79AC52DF"/>
    <w:rsid w:val="79E05030"/>
    <w:rsid w:val="7A3B0D17"/>
    <w:rsid w:val="7A471AA7"/>
    <w:rsid w:val="7AD0205C"/>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qFormat/>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354</Words>
  <Characters>2019</Characters>
  <Lines>16</Lines>
  <Paragraphs>4</Paragraphs>
  <TotalTime>0</TotalTime>
  <ScaleCrop>false</ScaleCrop>
  <LinksUpToDate>false</LinksUpToDate>
  <CharactersWithSpaces>2369</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2022-04-13T08:05:00Z</dcterms:created>
  <dc:creator>5idn</dc:creator>
  <cp:lastModifiedBy>勇</cp:lastModifiedBy>
  <cp:lastPrinted>2019-10-30T06:07:00Z</cp:lastPrinted>
  <dcterms:modified xsi:type="dcterms:W3CDTF">2022-06-15T08:25:10Z</dcterms:modified>
  <dc:title>工 程 施 工 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