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09" w:line="221" w:lineRule="auto"/>
        <w:jc w:val="center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pacing w:val="3"/>
          <w:sz w:val="72"/>
          <w:szCs w:val="72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72"/>
          <w:szCs w:val="72"/>
          <w:lang w:eastAsia="zh-CN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会计信息化认知</w:t>
      </w:r>
      <w:r>
        <w:rPr>
          <w:rFonts w:ascii="宋体" w:hAnsi="宋体" w:eastAsia="宋体" w:cs="宋体"/>
          <w:spacing w:val="3"/>
          <w:sz w:val="72"/>
          <w:szCs w:val="72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before="346" w:line="283" w:lineRule="auto"/>
        <w:ind w:left="2482" w:leftChars="894" w:right="1295" w:hanging="605" w:hangingChars="1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10"/>
          <w:sz w:val="48"/>
          <w:szCs w:val="48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会计信息化</w:t>
      </w:r>
      <w:r>
        <w:rPr>
          <w:rFonts w:ascii="宋体" w:hAnsi="宋体" w:eastAsia="宋体" w:cs="宋体"/>
          <w:spacing w:val="9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</w:p>
    <w:p>
      <w:pPr>
        <w:spacing w:before="346" w:line="283" w:lineRule="auto"/>
        <w:ind w:left="2656" w:leftChars="1265" w:right="1295" w:firstLine="747" w:firstLineChars="178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spacing w:val="-5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第一次课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231" w:line="222" w:lineRule="auto"/>
        <w:ind w:firstLine="1311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before="110" w:line="225" w:lineRule="auto"/>
        <w:ind w:firstLine="20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4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学期</w:t>
      </w:r>
      <w:r>
        <w:rPr>
          <w:rFonts w:ascii="宋体" w:hAnsi="宋体" w:eastAsia="宋体" w:cs="宋体"/>
          <w:spacing w:val="-18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会计信息化认知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会计事务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苏海英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2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5" w:lineRule="auto"/>
        <w:ind w:firstLine="254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城高级工程职业学校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/>
    <w:p>
      <w:pPr>
        <w:spacing w:line="183" w:lineRule="exact"/>
      </w:pPr>
    </w:p>
    <w:tbl>
      <w:tblPr>
        <w:tblStyle w:val="7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381"/>
        <w:gridCol w:w="1607"/>
        <w:gridCol w:w="2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会计信息化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204" w:line="227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1-1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会计信息化认知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2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班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2602" w:type="dxa"/>
            <w:vAlign w:val="top"/>
          </w:tcPr>
          <w:p>
            <w:pPr>
              <w:spacing w:before="217" w:line="19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41人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 xml:space="preserve">3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3.4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2602" w:type="dxa"/>
            <w:vAlign w:val="top"/>
          </w:tcPr>
          <w:p>
            <w:pPr>
              <w:spacing w:before="179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4381" w:type="dxa"/>
            <w:vAlign w:val="top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2602" w:type="dxa"/>
            <w:vAlign w:val="top"/>
          </w:tcPr>
          <w:p>
            <w:pPr>
              <w:spacing w:before="196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9" w:line="227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会计信息化实用教程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T3-用友通标准版10.8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清华大学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出版社出版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26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会计信息化是中职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段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会计事务专业、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3+2高职段大数据与会计专业的必修专业课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会计改革与发展“十四五”规划纲要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》要求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大力推进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会计发展的信息化和标准化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会计信息化概述是进行本课程教学的前提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，了解会计信息化的相关概念，知道会计信息化的发展过程及其发展趋势，知道会计核算软件，及其模块间数据传递，对后续学习起着铺垫作用。</w:t>
            </w:r>
          </w:p>
          <w:p>
            <w:pPr>
              <w:spacing w:before="35" w:line="360" w:lineRule="auto"/>
              <w:ind w:firstLine="6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要点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2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1.能够让学生了解会计电算化实训室内的硬件和软件，知道会计电算化实训室的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8S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管理要求，能对实训室的各项要求落实到位，做到实训室整理、整顿、清扫、清洁、素养、安全、节约、学习。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2"/>
              <w:textAlignment w:val="baseline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2.能够让学生了解会计电算化的相关概念，知道会计电算化的发展过程及其发展趋势，能启用畅捷通T3新手上路教学软件，体验会计信息系统的操作使用方法。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2"/>
              <w:textAlignment w:val="baseline"/>
              <w:rPr>
                <w:rFonts w:hint="default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知道会计核算软件，及其模块间数据传递，能根据企业实际需要，提出会计电算化的实施方案。在整个项目中起到开篇点题的作用。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通过会计电算化实训室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8S管理要求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的学习，培养整理、整顿、清扫、清洁、素养、安全、节约、学习的良好习惯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通过会计电算化概述的学习，知道会计信息化的相关概念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通过会计电算化软件，功能模块的学习，培养细心、耐心的心理素质</w:t>
            </w:r>
          </w:p>
          <w:p>
            <w:pPr>
              <w:spacing w:before="180" w:line="240" w:lineRule="auto"/>
              <w:ind w:left="114" w:right="107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4.通过有计划组织课堂活动，建立学生及时回应老师，积极参与课堂活动，增强组织观念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1.能够正确解释会计电算化的相关概念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能够正确区分会计核算软件的种类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说出会计软件的功能模块及数据传递</w:t>
            </w:r>
          </w:p>
          <w:p>
            <w:pPr>
              <w:spacing w:before="180" w:line="240" w:lineRule="auto"/>
              <w:ind w:left="114" w:right="107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能根据企业实际需要，提出会计电算化的实施报告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firstLine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1.知道会计电算化实训室的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8S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管理要求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2.了解会计电算化、会计信息化的相关概念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知道会计电算化的发展过程及其发展趋势</w:t>
            </w:r>
          </w:p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掌握区分会计核算软件的种类</w:t>
            </w:r>
          </w:p>
          <w:p>
            <w:pPr>
              <w:spacing w:before="180" w:line="240" w:lineRule="auto"/>
              <w:ind w:left="114" w:right="107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熟悉会计软件的功能模块及数据传递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会计信息系统的基本内容</w:t>
            </w:r>
          </w:p>
          <w:p>
            <w:pPr>
              <w:spacing w:before="180" w:line="240" w:lineRule="auto"/>
              <w:ind w:left="114" w:right="107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2.会计软件的功能模块及数据传递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0" w:line="240" w:lineRule="auto"/>
              <w:ind w:left="114" w:right="107" w:firstLine="16"/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1.落实实训室8S管理要求</w:t>
            </w:r>
          </w:p>
          <w:p>
            <w:pPr>
              <w:spacing w:before="180" w:line="240" w:lineRule="auto"/>
              <w:ind w:left="114" w:right="107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</w:rPr>
              <w:t>2.根据企业实际需要，提出会计电算化的实施报告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304" w:right="1020" w:bottom="1304" w:left="1020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657"/>
        <w:gridCol w:w="3111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42" w:type="dxa"/>
            <w:gridSpan w:val="7"/>
            <w:shd w:val="clear" w:color="auto" w:fill="8EAADB"/>
            <w:vAlign w:val="top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36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熟悉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会计电算化实施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工作的内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容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需要的系统软件、会计软件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熟悉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会计信息化的相关概念及数据传输的要求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教师清点人数，统计记录、组织课堂纪律，稳定学生情绪，创造上课气氛。</w:t>
            </w:r>
          </w:p>
          <w:p>
            <w:pPr>
              <w:spacing w:before="8" w:line="248" w:lineRule="auto"/>
              <w:ind w:left="109" w:right="26" w:firstLine="6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第一次课要定下纪律规定，让学生产生纪律意识。实训室8S管理</w:t>
            </w:r>
          </w:p>
        </w:tc>
        <w:tc>
          <w:tcPr>
            <w:tcW w:w="3111" w:type="dxa"/>
            <w:vAlign w:val="top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接收学习任务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会计工作的信息化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学习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会计 信息化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础知识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企业单位 实施会计信息化 的条件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8" w:line="262" w:lineRule="auto"/>
              <w:ind w:left="114" w:right="104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分发课前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会计信息化 概述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学习任务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会计工作的信息化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微课</w:t>
            </w:r>
          </w:p>
        </w:tc>
        <w:tc>
          <w:tcPr>
            <w:tcW w:w="1289" w:type="dxa"/>
            <w:vAlign w:val="top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Align w:val="top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学习相关概念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  <w:t xml:space="preserve">实施 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 xml:space="preserve">会计信息化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9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top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931" w:type="dxa"/>
            <w:vMerge w:val="restart"/>
            <w:tcBorders>
              <w:bottom w:val="nil"/>
            </w:tcBorders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ind w:firstLine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Merge w:val="restart"/>
            <w:tcBorders>
              <w:bottom w:val="nil"/>
            </w:tcBorders>
            <w:vAlign w:val="top"/>
          </w:tcPr>
          <w:p>
            <w:pPr>
              <w:spacing w:before="40" w:line="228" w:lineRule="auto"/>
              <w:ind w:firstLine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6" w:line="246" w:lineRule="auto"/>
              <w:ind w:left="111" w:right="148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海达公司正要实施从手工会计记账过渡到计算机记账。你作为该企业财务负责人（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CEO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），如何在实际需要下对会计人员进行会计电算化工作认知？</w:t>
            </w:r>
          </w:p>
          <w:p>
            <w:pPr>
              <w:spacing w:before="6" w:line="246" w:lineRule="auto"/>
              <w:ind w:left="111" w:right="148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计算机做账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接下来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财务负责人一起带领大家进行会计电算化相关概念的学习，完成对会计电算化认知的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任务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46" w:lineRule="auto"/>
              <w:ind w:left="111" w:right="148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</w:p>
          <w:p>
            <w:pPr>
              <w:spacing w:before="6" w:line="246" w:lineRule="auto"/>
              <w:ind w:left="111" w:right="148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</w:p>
        </w:tc>
        <w:tc>
          <w:tcPr>
            <w:tcW w:w="3111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52" w:lineRule="auto"/>
              <w:ind w:left="116" w:right="120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观看视频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根据装配式墙板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吊装案例创设的情境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作情境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  <w:p>
            <w:pPr>
              <w:spacing w:line="252" w:lineRule="auto"/>
              <w:ind w:left="134" w:right="120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领取课堂任务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思考教师提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出的问题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left="113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诚信队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担当队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科学队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精准队各小组讨论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给出正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确的答案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墙板吊装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top"/>
          </w:tcPr>
          <w:p>
            <w:pPr>
              <w:spacing w:before="41" w:line="252" w:lineRule="auto"/>
              <w:ind w:left="120" w:right="42" w:hanging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播放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A 建筑企业的施工视频</w:t>
            </w:r>
            <w:r>
              <w:rPr>
                <w:rFonts w:ascii="宋体" w:hAnsi="宋体" w:eastAsia="宋体" w:cs="宋体"/>
                <w:spacing w:val="-5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引导学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生注意现场施工进行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到的环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节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left="113" w:right="106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布课堂任务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根据墙板的现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场施工顺序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接下来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项目的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技术员李工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应该做什么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？</w:t>
            </w:r>
          </w:p>
          <w:p>
            <w:pPr>
              <w:spacing w:before="3" w:line="257" w:lineRule="auto"/>
              <w:ind w:left="114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根据正确的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施工流程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在施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工现场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一步应该进行墙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板的吊装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工作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引出任务目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如何正确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安全的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内墙板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吊装任务？</w:t>
            </w:r>
          </w:p>
        </w:tc>
        <w:tc>
          <w:tcPr>
            <w:tcW w:w="1289" w:type="dxa"/>
            <w:tcBorders>
              <w:bottom w:val="nil"/>
            </w:tcBorders>
            <w:vAlign w:val="top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7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top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用真实的案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例导入任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与企业接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培养学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的岗位意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9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42" w:line="315" w:lineRule="exact"/>
              <w:ind w:firstLine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ind w:firstLine="231"/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1" w:line="222" w:lineRule="auto"/>
              <w:ind w:firstLine="231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对接</w:t>
            </w:r>
            <w:r>
              <w:rPr>
                <w:rFonts w:hint="eastAsia" w:ascii="宋体" w:hAnsi="宋体" w:eastAsia="宋体" w:cs="宋体"/>
                <w:color w:val="FF0000"/>
                <w:spacing w:val="14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会计电算化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员岗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作标准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分析确定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 xml:space="preserve">计电算化认知主要步骤：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会计电算化、会计信息化等相关概念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我国会计电算化的发展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会计电算化的基本要求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4.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会计软件及其分类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5.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会计软件的功能模块及数据传递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6.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会计软件与手工会计核算的异同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   </w:t>
            </w:r>
          </w:p>
          <w:p>
            <w:pPr>
              <w:spacing w:before="41" w:line="238" w:lineRule="auto"/>
              <w:ind w:left="114" w:right="100" w:hanging="3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7.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会计电算化的实施过程</w:t>
            </w:r>
          </w:p>
        </w:tc>
        <w:tc>
          <w:tcPr>
            <w:tcW w:w="3111" w:type="dxa"/>
            <w:vAlign w:val="top"/>
          </w:tcPr>
          <w:p>
            <w:pPr>
              <w:spacing w:before="43" w:line="228" w:lineRule="auto"/>
              <w:ind w:firstLine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根据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课前墙板吊装动画视频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查看课前测试成绩找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出自主学习的薄弱节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1" w:line="238" w:lineRule="auto"/>
              <w:ind w:left="114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对照分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析结果确定施工主要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步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骤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3" w:line="228" w:lineRule="auto"/>
              <w:ind w:firstLine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>根据墙板</w:t>
            </w:r>
            <w:r>
              <w:rPr>
                <w:rFonts w:ascii="宋体" w:hAnsi="宋体" w:eastAsia="宋体" w:cs="宋体"/>
                <w:spacing w:val="41"/>
                <w:sz w:val="23"/>
                <w:szCs w:val="23"/>
              </w:rPr>
              <w:t>吊装动画视频微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引导学生分析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墙板吊装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29" w:line="252" w:lineRule="auto"/>
              <w:ind w:left="114" w:right="105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引导学生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分析课前排布游戏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和测试题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找出学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生自主学习中出现的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：</w:t>
            </w:r>
          </w:p>
          <w:p>
            <w:pPr>
              <w:spacing w:before="41" w:line="238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施工前需要进行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施工准备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埋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筋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易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被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疏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忽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等。</w:t>
            </w:r>
          </w:p>
        </w:tc>
        <w:tc>
          <w:tcPr>
            <w:tcW w:w="1289" w:type="dxa"/>
            <w:vAlign w:val="top"/>
          </w:tcPr>
          <w:p>
            <w:pPr>
              <w:spacing w:before="198" w:line="227" w:lineRule="auto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top"/>
          </w:tcPr>
          <w:p>
            <w:pPr>
              <w:spacing w:before="41" w:line="238" w:lineRule="auto"/>
              <w:ind w:left="116" w:right="103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展示法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vAlign w:val="top"/>
          </w:tcPr>
          <w:p>
            <w:pPr>
              <w:spacing w:before="41" w:line="238" w:lineRule="auto"/>
              <w:ind w:left="121" w:right="142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450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2" w:hRule="atLeast"/>
        </w:trPr>
        <w:tc>
          <w:tcPr>
            <w:tcW w:w="482" w:type="dxa"/>
            <w:vMerge w:val="restart"/>
            <w:tcBorders>
              <w:bottom w:val="nil"/>
            </w:tcBorders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111" w:right="7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1" w:line="314" w:lineRule="exact"/>
              <w:ind w:firstLine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line="191" w:lineRule="auto"/>
              <w:ind w:firstLine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48" w:line="389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上网查询会计电算化、会计信息化等相关概念</w:t>
            </w:r>
          </w:p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（一）会计电算化</w:t>
            </w:r>
          </w:p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（二）会计信息化</w:t>
            </w:r>
          </w:p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（三）会计软件</w:t>
            </w:r>
          </w:p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（四）会计信息系统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single" w:color="auto" w:sz="4" w:space="0"/>
                <w:shd w:val="pct10" w:color="auto" w:fill="FFFFFF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395605</wp:posOffset>
                  </wp:positionV>
                  <wp:extent cx="1595120" cy="1019175"/>
                  <wp:effectExtent l="0" t="0" r="5080" b="9525"/>
                  <wp:wrapTight wrapText="bothSides">
                    <wp:wrapPolygon>
                      <wp:start x="0" y="0"/>
                      <wp:lineTo x="0" y="21398"/>
                      <wp:lineTo x="21411" y="21398"/>
                      <wp:lineTo x="21411" y="0"/>
                      <wp:lineTo x="0" y="0"/>
                    </wp:wrapPolygon>
                  </wp:wrapTight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7675" r="50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我国会计电算化的发展</w:t>
            </w:r>
          </w:p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三、会计电算化的基本要求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四、会计软件及其分类五、会计软件的功能模块及数据传递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48895</wp:posOffset>
                  </wp:positionV>
                  <wp:extent cx="1703070" cy="986790"/>
                  <wp:effectExtent l="0" t="0" r="11430" b="3810"/>
                  <wp:wrapTight wrapText="bothSides">
                    <wp:wrapPolygon>
                      <wp:start x="0" y="0"/>
                      <wp:lineTo x="0" y="21266"/>
                      <wp:lineTo x="21262" y="21266"/>
                      <wp:lineTo x="21262" y="0"/>
                      <wp:lineTo x="0" y="0"/>
                    </wp:wrapPolygon>
                  </wp:wrapTight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计软件各模块的数据传递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71120</wp:posOffset>
                  </wp:positionV>
                  <wp:extent cx="1511300" cy="1036955"/>
                  <wp:effectExtent l="0" t="0" r="12700" b="10795"/>
                  <wp:wrapTight wrapText="bothSides">
                    <wp:wrapPolygon>
                      <wp:start x="4084" y="0"/>
                      <wp:lineTo x="1361" y="794"/>
                      <wp:lineTo x="0" y="2778"/>
                      <wp:lineTo x="0" y="16269"/>
                      <wp:lineTo x="272" y="19047"/>
                      <wp:lineTo x="5990" y="21031"/>
                      <wp:lineTo x="6262" y="21031"/>
                      <wp:lineTo x="7624" y="21031"/>
                      <wp:lineTo x="7896" y="21031"/>
                      <wp:lineTo x="12797" y="19047"/>
                      <wp:lineTo x="21237" y="16666"/>
                      <wp:lineTo x="21237" y="13889"/>
                      <wp:lineTo x="15247" y="12698"/>
                      <wp:lineTo x="15247" y="6349"/>
                      <wp:lineTo x="21237" y="5555"/>
                      <wp:lineTo x="21237" y="2778"/>
                      <wp:lineTo x="9257" y="0"/>
                      <wp:lineTo x="4084" y="0"/>
                    </wp:wrapPolygon>
                  </wp:wrapTight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0364" r="9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8" w:line="248" w:lineRule="auto"/>
              <w:ind w:left="109" w:right="26" w:firstLine="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六、会计软件与手工会计核算的异同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七、计电算化的实施过程</w:t>
            </w:r>
          </w:p>
        </w:tc>
        <w:tc>
          <w:tcPr>
            <w:tcW w:w="3111" w:type="dxa"/>
            <w:vAlign w:val="top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利用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VR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仿真平台依次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深入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依次分析八个步骤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的施工过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程，总结施工八个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步骤的技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术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要点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小组合作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根据归纳总结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施工八个步骤技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术要点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定吊装施工方案</w:t>
            </w:r>
            <w:r>
              <w:rPr>
                <w:rFonts w:ascii="宋体" w:hAnsi="宋体" w:eastAsia="宋体" w:cs="宋体"/>
                <w:spacing w:val="-2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>整理结束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传平台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组织学生利用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VR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9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仿</w:t>
            </w:r>
            <w:r>
              <w:rPr>
                <w:rFonts w:ascii="宋体" w:hAnsi="宋体" w:eastAsia="宋体" w:cs="宋体"/>
                <w:color w:val="FF0000"/>
                <w:spacing w:val="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深入学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习施工过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组顺次深入学习吊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装的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内容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指导总结下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列施工要点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是否有遗漏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w w:val="81"/>
                <w:sz w:val="23"/>
                <w:szCs w:val="23"/>
              </w:rPr>
              <w:t>组 织 学 生 合 作 制 定 施 工 方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巡回指导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查看平台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生提交方案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给出评价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VR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仿真</w:t>
            </w:r>
          </w:p>
        </w:tc>
        <w:tc>
          <w:tcPr>
            <w:tcW w:w="12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过学习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充分经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典案例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明确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工要点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Align w:val="top"/>
          </w:tcPr>
          <w:p>
            <w:pPr>
              <w:spacing w:before="41" w:line="224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要点控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制方法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  <w:tc>
          <w:tcPr>
            <w:tcW w:w="3111" w:type="dxa"/>
            <w:vAlign w:val="top"/>
          </w:tcPr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获得的资料</w:t>
            </w:r>
          </w:p>
        </w:tc>
        <w:tc>
          <w:tcPr>
            <w:tcW w:w="3209" w:type="dxa"/>
            <w:vAlign w:val="top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投屏展示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各组绘制完成的施</w:t>
            </w:r>
          </w:p>
        </w:tc>
        <w:tc>
          <w:tcPr>
            <w:tcW w:w="1289" w:type="dxa"/>
            <w:vAlign w:val="top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49" w:type="dxa"/>
            <w:vAlign w:val="top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</w:p>
        </w:tc>
        <w:tc>
          <w:tcPr>
            <w:tcW w:w="1695" w:type="dxa"/>
            <w:vAlign w:val="top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450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4" w:hRule="atLeast"/>
        </w:trPr>
        <w:tc>
          <w:tcPr>
            <w:tcW w:w="482" w:type="dxa"/>
            <w:vMerge w:val="restart"/>
            <w:tcBorders>
              <w:bottom w:val="nil"/>
            </w:tcBorders>
            <w:shd w:val="clear" w:color="auto" w:fill="DAE3F3"/>
            <w:textDirection w:val="tbRlV"/>
            <w:vAlign w:val="top"/>
          </w:tcPr>
          <w:p>
            <w:pPr>
              <w:spacing w:before="119" w:line="182" w:lineRule="auto"/>
              <w:ind w:firstLine="9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</w:t>
            </w:r>
          </w:p>
          <w:p>
            <w:pPr>
              <w:spacing w:before="1" w:line="191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</w:t>
            </w:r>
          </w:p>
          <w:p>
            <w:pPr>
              <w:spacing w:line="191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line="191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</w:p>
          <w:p>
            <w:pPr>
              <w:spacing w:before="1" w:line="189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37" w:line="167" w:lineRule="auto"/>
              <w:ind w:firstLine="1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1" w:line="174" w:lineRule="auto"/>
              <w:ind w:firstLine="1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43" w:line="229" w:lineRule="auto"/>
              <w:ind w:firstLine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易出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错点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>
            <w:pPr>
              <w:spacing w:before="27" w:line="244" w:lineRule="auto"/>
              <w:ind w:left="112" w:right="106" w:firstLine="1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会计电算化与会计信息化的区别</w:t>
            </w:r>
          </w:p>
          <w:p>
            <w:pPr>
              <w:spacing w:before="31" w:line="244" w:lineRule="auto"/>
              <w:ind w:left="112" w:right="106" w:firstLine="1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会计信息化岗位职责</w:t>
            </w:r>
          </w:p>
          <w:p>
            <w:pPr>
              <w:spacing w:before="28"/>
              <w:ind w:left="117" w:right="106" w:hanging="1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会计软件的适用性，如何选择一款会计软件</w:t>
            </w:r>
          </w:p>
          <w:p>
            <w:pPr>
              <w:spacing w:before="31" w:line="241" w:lineRule="auto"/>
              <w:ind w:left="116" w:right="117" w:hanging="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4. 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会计软件功能模块的数据传递</w:t>
            </w:r>
          </w:p>
          <w:p>
            <w:pPr>
              <w:spacing w:before="31" w:line="227" w:lineRule="auto"/>
              <w:ind w:firstLine="117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5.会计信息化实施方案</w:t>
            </w:r>
          </w:p>
        </w:tc>
        <w:tc>
          <w:tcPr>
            <w:tcW w:w="3111" w:type="dxa"/>
            <w:vAlign w:val="top"/>
          </w:tcPr>
          <w:p>
            <w:pPr>
              <w:spacing w:before="43" w:line="266" w:lineRule="auto"/>
              <w:ind w:left="140" w:right="121" w:hanging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工方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的初步方案进行点评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常出现的错误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line="252" w:lineRule="auto"/>
              <w:ind w:left="113" w:right="105"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起吊前应进行剪力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墙外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观检测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line="239" w:lineRule="auto"/>
              <w:ind w:firstLine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工作面应处理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10" w:line="237" w:lineRule="auto"/>
              <w:ind w:left="111" w:right="24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）方案中应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体现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生产的制度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和责任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①吊装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工作人员应戴安全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帽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空作业人员应配系安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全带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防滑鞋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带工具袋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②吊装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工作区应有明显标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志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并设专人警戒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与吊装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关的人员严禁入内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43" w:line="233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45" w:lineRule="auto"/>
              <w:ind w:left="116" w:right="106" w:firstLine="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的能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力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帮助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与实际岗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相对接</w:t>
            </w:r>
            <w:r>
              <w:rPr>
                <w:rFonts w:ascii="微软雅黑" w:hAnsi="微软雅黑" w:eastAsia="微软雅黑" w:cs="微软雅黑"/>
                <w:color w:val="FF0000"/>
                <w:spacing w:val="1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7" w:hRule="atLeast"/>
        </w:trPr>
        <w:tc>
          <w:tcPr>
            <w:tcW w:w="48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1" w:line="190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</w:p>
          <w:p>
            <w:pPr>
              <w:spacing w:before="1" w:line="193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before="33" w:line="167" w:lineRule="auto"/>
              <w:ind w:firstLine="1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41" w:line="173" w:lineRule="auto"/>
              <w:ind w:firstLine="1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虚拟仿真操作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掌握施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出错点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剪力墙外观检测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工作面处理内容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分仓判断方法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橡塑棉条放置位置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放置垫块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  <w:tc>
          <w:tcPr>
            <w:tcW w:w="3111" w:type="dxa"/>
            <w:vAlign w:val="top"/>
          </w:tcPr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根据演示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施工队成员配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合进行吊装虚拟实操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1" w:lineRule="auto"/>
              <w:ind w:left="115" w:right="104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对照制定的墙板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吊装方案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实操中的问题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纠正错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误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1" w:line="252" w:lineRule="auto"/>
              <w:ind w:left="118" w:right="10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进行虚拟仿真软件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实操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巡回指导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line="251" w:lineRule="auto"/>
              <w:ind w:left="139" w:right="107" w:hanging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导学生对照方案分析实操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提出修改建议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4" w:right="107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w w:val="80"/>
                <w:sz w:val="23"/>
                <w:szCs w:val="23"/>
              </w:rPr>
              <w:t>查 看 虚 拟 仿 真 系 统 给 的 评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价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分析容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易出现的错误操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作：</w:t>
            </w:r>
          </w:p>
          <w:p>
            <w:pPr>
              <w:spacing w:before="1" w:line="251" w:lineRule="auto"/>
              <w:ind w:left="113" w:right="107"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起吊前是否进行剪力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墙外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观检测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；</w:t>
            </w:r>
          </w:p>
          <w:p>
            <w:pPr>
              <w:spacing w:line="252" w:lineRule="auto"/>
              <w:ind w:left="117" w:right="107" w:firstLine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工作面是否进行粗糙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处理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spacing w:before="3" w:line="237" w:lineRule="auto"/>
              <w:ind w:left="113" w:right="105"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分仓距离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1.5m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是否正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确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；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拟仿真</w:t>
            </w:r>
          </w:p>
        </w:tc>
        <w:tc>
          <w:tcPr>
            <w:tcW w:w="1249" w:type="dxa"/>
            <w:vAlign w:val="top"/>
          </w:tcPr>
          <w:p>
            <w:pPr>
              <w:spacing w:before="40" w:line="264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自主学习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37" w:line="229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通过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仿真软件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模拟吊装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微软雅黑" w:hAnsi="微软雅黑" w:eastAsia="微软雅黑" w:cs="微软雅黑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严谨</w:t>
            </w:r>
            <w:r>
              <w:rPr>
                <w:rFonts w:ascii="微软雅黑" w:hAnsi="微软雅黑" w:eastAsia="微软雅黑" w:cs="微软雅黑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细</w:t>
            </w:r>
            <w:r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-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致</w:t>
            </w:r>
            <w:r>
              <w:rPr>
                <w:rFonts w:ascii="微软雅黑" w:hAnsi="微软雅黑" w:eastAsia="微软雅黑" w:cs="微软雅黑"/>
                <w:color w:val="FF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450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482" w:type="dxa"/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shd w:val="clear" w:color="auto" w:fill="DAE3F3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line="335" w:lineRule="exact"/>
              <w:ind w:firstLine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18" w:line="190" w:lineRule="auto"/>
              <w:ind w:firstLine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38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31" w:line="352" w:lineRule="exact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1" w:line="191" w:lineRule="auto"/>
              <w:ind w:firstLine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73" w:line="190" w:lineRule="auto"/>
              <w:ind w:firstLine="1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  <w:p>
            <w:pPr>
              <w:spacing w:before="51" w:line="388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43" w:line="252" w:lineRule="auto"/>
              <w:ind w:left="109" w:right="101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融合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会计信息化概述、实施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会计软件的功能模块及数据传递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启用畅捷通T3新手上路教学软件，体验会计信息系统的操作使用方法</w:t>
            </w:r>
          </w:p>
        </w:tc>
        <w:tc>
          <w:tcPr>
            <w:tcW w:w="3111" w:type="dxa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4" w:line="251" w:lineRule="auto"/>
              <w:ind w:left="112" w:right="10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发布墙板吊装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装配式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技能等级考核任务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2" w:right="10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意下列职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业技能等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级标准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line="251" w:lineRule="auto"/>
              <w:ind w:left="115" w:right="105" w:firstLine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安全起吊构件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吊装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就位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核与调整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line="243" w:lineRule="auto"/>
              <w:ind w:left="115" w:right="105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安装并调整临时支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撑对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构件的位置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和垂直度进行微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调。</w:t>
            </w:r>
          </w:p>
        </w:tc>
        <w:tc>
          <w:tcPr>
            <w:tcW w:w="12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20" w:right="105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1+X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03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色扮演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课证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敬业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诚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rFonts w:ascii="宋体" w:hAnsi="宋体" w:eastAsia="宋体" w:cs="宋体"/>
                <w:color w:val="FF0000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41" w:line="212" w:lineRule="auto"/>
              <w:ind w:firstLine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38" w:line="227" w:lineRule="auto"/>
              <w:ind w:firstLine="12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会计信息化相关概念</w:t>
            </w:r>
          </w:p>
          <w:p>
            <w:pPr>
              <w:spacing w:before="32" w:line="227" w:lineRule="auto"/>
              <w:ind w:firstLine="11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2. 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会计软件各模块间的数据传递</w:t>
            </w:r>
          </w:p>
          <w:p>
            <w:pPr>
              <w:spacing w:before="31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3. 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畅捷通T3新手上路教学软件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操作易错点</w:t>
            </w:r>
          </w:p>
        </w:tc>
        <w:tc>
          <w:tcPr>
            <w:tcW w:w="3111" w:type="dxa"/>
            <w:vAlign w:val="top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引导学生总结知识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技能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点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秀施工员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49" w:type="dxa"/>
            <w:vAlign w:val="top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化技能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勤总结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</w:p>
          <w:p>
            <w:pPr>
              <w:spacing w:line="238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益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142" w:type="dxa"/>
            <w:gridSpan w:val="8"/>
            <w:shd w:val="clear" w:color="auto" w:fill="B4C6E7"/>
            <w:vAlign w:val="top"/>
          </w:tcPr>
          <w:p>
            <w:pPr>
              <w:spacing w:before="66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后拓展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before="105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8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05" w:line="228" w:lineRule="auto"/>
              <w:ind w:firstLine="10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4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04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932" w:type="dxa"/>
            <w:gridSpan w:val="2"/>
            <w:shd w:val="clear" w:color="auto" w:fill="DAE3F3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布置课后作业、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拓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  <w:p>
            <w:pPr>
              <w:spacing w:line="227" w:lineRule="auto"/>
              <w:ind w:firstLine="23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spacing w:before="42" w:line="252" w:lineRule="auto"/>
              <w:ind w:left="110" w:right="109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完善墙板吊装的施工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加入现场安全生产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施工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专项方案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观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看墙板灌浆视频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悉灌浆施工流程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3111" w:type="dxa"/>
            <w:vAlign w:val="top"/>
          </w:tcPr>
          <w:p>
            <w:pPr>
              <w:spacing w:before="42" w:line="258" w:lineRule="auto"/>
              <w:ind w:left="112" w:right="104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继续完善墙板的施工方案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接收墙板灌浆任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务单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观看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墙板灌浆微课微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课视频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>组配合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初步总结施工流程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52" w:lineRule="auto"/>
              <w:ind w:left="112" w:right="100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指导学生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完善墙板吊装的施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工方案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加入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现场安全生产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施工专项方案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4" w:lineRule="auto"/>
              <w:ind w:left="116" w:righ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习任务单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发布墙板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灌浆微课视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4" w:line="268" w:lineRule="auto"/>
              <w:ind w:left="513" w:right="139" w:hanging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52" w:lineRule="auto"/>
              <w:ind w:left="115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left="135" w:right="106" w:hanging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228" w:lineRule="exact"/>
      </w:pPr>
    </w:p>
    <w:tbl>
      <w:tblPr>
        <w:tblStyle w:val="7"/>
        <w:tblpPr w:leftFromText="180" w:rightFromText="180" w:vertAnchor="text" w:horzAnchor="page" w:tblpX="1127" w:tblpY="14"/>
        <w:tblOverlap w:val="never"/>
        <w:tblW w:w="97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8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74" w:type="dxa"/>
            <w:gridSpan w:val="2"/>
            <w:shd w:val="clear" w:color="auto" w:fill="8EAADB"/>
            <w:vAlign w:val="top"/>
          </w:tcPr>
          <w:p>
            <w:pPr>
              <w:spacing w:before="239" w:line="191" w:lineRule="auto"/>
              <w:ind w:firstLine="41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98" w:line="189" w:lineRule="auto"/>
              <w:ind w:firstLine="1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8426" w:type="dxa"/>
            <w:vAlign w:val="top"/>
          </w:tcPr>
          <w:p>
            <w:pPr>
              <w:spacing w:before="194" w:line="310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有些学生过分依赖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其他成员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缺乏自主探究的精神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。</w:t>
            </w:r>
          </w:p>
          <w:p>
            <w:pPr>
              <w:spacing w:before="313"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受实训设备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限制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学生无法独立完成所有环节的操作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技能掌握点会有漏洞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9" w:line="188" w:lineRule="auto"/>
              <w:ind w:firstLine="1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8426" w:type="dxa"/>
            <w:vAlign w:val="top"/>
          </w:tcPr>
          <w:p>
            <w:pPr>
              <w:spacing w:before="196" w:line="621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9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继续通过各种教学手段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和方法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培养学生的独立思维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position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自组探究的能力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。</w:t>
            </w:r>
          </w:p>
          <w:p>
            <w:pPr>
              <w:spacing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继续加强实训基地的建设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。</w:t>
            </w:r>
          </w:p>
        </w:tc>
      </w:tr>
    </w:tbl>
    <w:p/>
    <w:p/>
    <w:p/>
    <w:p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020" w:right="1304" w:bottom="1020" w:left="13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AFFEA"/>
    <w:multiLevelType w:val="singleLevel"/>
    <w:tmpl w:val="816AFF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7811CE"/>
    <w:rsid w:val="217865B9"/>
    <w:rsid w:val="3F7A7BA8"/>
    <w:rsid w:val="419C2F7F"/>
    <w:rsid w:val="4FBA29C6"/>
    <w:rsid w:val="59BF1B89"/>
    <w:rsid w:val="65957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海英</cp:lastModifiedBy>
  <dcterms:modified xsi:type="dcterms:W3CDTF">2022-02-27T09:48:21Z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2052-11.1.0.11365</vt:lpwstr>
  </property>
  <property fmtid="{D5CDD505-2E9C-101B-9397-08002B2CF9AE}" pid="5" name="ICV">
    <vt:lpwstr>B7C5843AB0964A36AC9D3F1B296F0E9C</vt:lpwstr>
  </property>
</Properties>
</file>