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val="en-US" w:eastAsia="zh-CN"/>
        </w:rPr>
        <w:t>聊城市技师</w:t>
      </w:r>
      <w:r>
        <w:rPr>
          <w:rFonts w:hint="eastAsia" w:ascii="方正小标宋简体" w:hAnsi="方正小标宋简体" w:eastAsia="方正小标宋简体" w:cs="宋体"/>
          <w:kern w:val="1"/>
          <w:sz w:val="44"/>
          <w:szCs w:val="44"/>
          <w:lang w:eastAsia="zh-CN"/>
        </w:rPr>
        <w:t>学院</w:t>
      </w:r>
    </w:p>
    <w:p>
      <w:pPr>
        <w:autoSpaceDE/>
        <w:autoSpaceDN/>
        <w:spacing w:line="600" w:lineRule="exact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组织申报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  <w:t>2024年度山东省职业教育</w:t>
      </w:r>
    </w:p>
    <w:p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产教融合</w:t>
      </w:r>
      <w:r>
        <w:rPr>
          <w:rFonts w:ascii="方正小标宋简体" w:hAnsi="Times New Roman" w:eastAsia="方正小标宋简体" w:cs="Times New Roman"/>
          <w:kern w:val="2"/>
          <w:sz w:val="44"/>
          <w:szCs w:val="44"/>
          <w:lang w:eastAsia="zh-CN"/>
        </w:rPr>
        <w:t>研究专项课题的通知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/>
        <w:textAlignment w:val="auto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"/>
          <w:kern w:val="1"/>
          <w:sz w:val="32"/>
          <w:szCs w:val="32"/>
        </w:rPr>
        <w:t>各</w:t>
      </w:r>
      <w:r>
        <w:rPr>
          <w:rFonts w:hint="eastAsia" w:ascii="仿宋_GB2312" w:hAnsi="仿宋_GB2312" w:eastAsia="仿宋_GB2312" w:cs="仿宋"/>
          <w:kern w:val="1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：</w:t>
      </w:r>
    </w:p>
    <w:p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省职研函〔2024〕1号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《关于组织申报2024年度山东省职业教育产教融合研究专项课题的通知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》和学院工作安排，经研究，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自即日起组织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2024年度山东省职业教育产教融合研究专项课题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申报工作。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有关事项通知如下：</w:t>
      </w:r>
    </w:p>
    <w:p>
      <w:pPr>
        <w:widowControl/>
        <w:spacing w:line="560" w:lineRule="exact"/>
        <w:ind w:firstLine="62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（1）课题申报从《2024年度山东省职业教育产教融合研究专项课题申报指南》（附件1）范围内进行选题，重点课题须与课题指南同名选题，一般课题可与课题指南同名，也可根据课题指南自拟题目。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电子材料。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请各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系部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务必统一将审查合格的《申</w:t>
      </w:r>
      <w:r>
        <w:rPr>
          <w:rFonts w:cs="宋体"/>
          <w:color w:val="303030"/>
          <w:sz w:val="32"/>
          <w:szCs w:val="32"/>
          <w:lang w:eastAsia="zh-CN"/>
        </w:rPr>
        <w:t>报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书》（附件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（word版+PDF版）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和《汇总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（附件3）发送至科研邮箱lcsjsxyky@lc.shandong.cn（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文件命名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为：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“</w:t>
      </w:r>
      <w:r>
        <w:rPr>
          <w:rFonts w:hint="eastAsia" w:cs="宋体"/>
          <w:color w:val="303030"/>
          <w:sz w:val="32"/>
          <w:szCs w:val="32"/>
          <w:lang w:eastAsia="zh-CN"/>
        </w:rPr>
        <w:t>产教融合研究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”专项课题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+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课题负责人姓名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纸质材料。</w:t>
      </w:r>
    </w:p>
    <w:p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《2024年度山东省职业教育产教融合研究专项课题申报书》（附件2），（A4纸双面打印，一式3份）。</w:t>
      </w:r>
    </w:p>
    <w:p>
      <w:pPr>
        <w:widowControl/>
        <w:spacing w:line="560" w:lineRule="exact"/>
        <w:ind w:firstLine="62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《2024年度山东省职业教育研究产教融合专项课题汇总表》（附件3）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（1份，推荐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系部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填写并盖章）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宋体"/>
          <w:color w:val="000000"/>
          <w:kern w:val="0"/>
          <w:sz w:val="32"/>
          <w:szCs w:val="32"/>
        </w:rPr>
        <w:t>纸质材料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lang w:val="en-US" w:eastAsia="zh-CN"/>
        </w:rPr>
        <w:t>交至汇智楼A405。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/>
        </w:rPr>
        <w:t>课题申报截止时间为</w:t>
      </w:r>
      <w:r>
        <w:rPr>
          <w:rFonts w:hint="eastAsia" w:ascii="仿宋_GB2312" w:hAnsi="仿宋_GB2312" w:eastAsia="仿宋_GB2312" w:cs="宋体"/>
          <w:kern w:val="1"/>
          <w:sz w:val="32"/>
          <w:szCs w:val="32"/>
          <w:shd w:val="clear" w:color="auto" w:fill="FFFF00"/>
          <w:lang w:val="en-US" w:eastAsia="zh-CN"/>
        </w:rPr>
        <w:t>2024年8月9日17：30</w:t>
      </w: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/>
        </w:rPr>
        <w:t>，逾期不予受理。</w:t>
      </w:r>
      <w:bookmarkStart w:id="0" w:name="_GoBack"/>
      <w:bookmarkEnd w:id="0"/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宋体"/>
          <w:b/>
          <w:bCs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1"/>
          <w:sz w:val="32"/>
          <w:szCs w:val="32"/>
          <w:lang w:val="en-US" w:eastAsia="zh-CN"/>
        </w:rPr>
        <w:t>每部门最多报一项。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cs="宋体"/>
          <w:color w:val="303030"/>
          <w:sz w:val="32"/>
          <w:szCs w:val="32"/>
          <w:lang w:val="en-US" w:eastAsia="zh-CN"/>
        </w:rPr>
      </w:pPr>
      <w:r>
        <w:rPr>
          <w:rFonts w:hint="eastAsia" w:cs="宋体"/>
          <w:color w:val="303030"/>
          <w:sz w:val="32"/>
          <w:szCs w:val="32"/>
          <w:lang w:val="en-US" w:eastAsia="zh-CN"/>
        </w:rPr>
        <w:t>（6）其他事项请结合《</w:t>
      </w:r>
      <w:r>
        <w:rPr>
          <w:rFonts w:hint="eastAsia" w:cs="宋体"/>
          <w:color w:val="303030"/>
          <w:sz w:val="32"/>
          <w:szCs w:val="32"/>
          <w:lang w:eastAsia="zh-CN"/>
        </w:rPr>
        <w:t>关于组织申报2024年度山东省职业教育产教融合研究专项课题的通知</w:t>
      </w:r>
      <w:r>
        <w:rPr>
          <w:rFonts w:hint="eastAsia" w:cs="宋体"/>
          <w:color w:val="303030"/>
          <w:sz w:val="32"/>
          <w:szCs w:val="32"/>
          <w:lang w:val="en-US" w:eastAsia="zh-CN"/>
        </w:rPr>
        <w:t>》</w:t>
      </w:r>
    </w:p>
    <w:p>
      <w:pPr>
        <w:pStyle w:val="4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pStyle w:val="4"/>
        <w:numPr>
          <w:ilvl w:val="0"/>
          <w:numId w:val="0"/>
        </w:numPr>
        <w:ind w:leftChars="400" w:firstLine="4160" w:firstLineChars="1300"/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>基础教学部科研科</w:t>
      </w:r>
    </w:p>
    <w:p>
      <w:pPr>
        <w:pStyle w:val="5"/>
        <w:rPr>
          <w:rFonts w:hint="default" w:ascii="仿宋_GB2312" w:hAnsi="仿宋_GB2312" w:eastAsia="仿宋_GB2312" w:cs="宋体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1"/>
          <w:sz w:val="32"/>
          <w:szCs w:val="32"/>
          <w:lang w:val="en-US" w:eastAsia="zh-CN" w:bidi="ar-SA"/>
        </w:rPr>
        <w:t xml:space="preserve">                                 2024年7月5日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8D7DD"/>
    <w:multiLevelType w:val="singleLevel"/>
    <w:tmpl w:val="BBF8D7DD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ODZiYTEzMmVjNGI5MjczNDdjNGJkNWQ2NmM1YTcifQ=="/>
  </w:docVars>
  <w:rsids>
    <w:rsidRoot w:val="00000000"/>
    <w:rsid w:val="09290D2B"/>
    <w:rsid w:val="11D23CCC"/>
    <w:rsid w:val="197D29DC"/>
    <w:rsid w:val="1D567831"/>
    <w:rsid w:val="33BA63EC"/>
    <w:rsid w:val="38926796"/>
    <w:rsid w:val="3B007133"/>
    <w:rsid w:val="50AC7041"/>
    <w:rsid w:val="6B383F3B"/>
    <w:rsid w:val="6F837656"/>
    <w:rsid w:val="76587752"/>
    <w:rsid w:val="78144E66"/>
    <w:rsid w:val="78237121"/>
    <w:rsid w:val="7A0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autoRedefine/>
    <w:qFormat/>
    <w:uiPriority w:val="0"/>
    <w:pPr>
      <w:ind w:firstLine="420" w:firstLineChars="200"/>
    </w:pPr>
    <w:rPr>
      <w:sz w:val="32"/>
      <w:szCs w:val="32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572</Characters>
  <Lines>0</Lines>
  <Paragraphs>0</Paragraphs>
  <TotalTime>16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2024-05-07T07:19:00Z</dcterms:created>
  <dc:creator>Administrator</dc:creator>
  <cp:lastModifiedBy>毛豆儿</cp:lastModifiedBy>
  <cp:lastPrinted>2024-05-08T07:59:00Z</cp:lastPrinted>
  <dcterms:modified xsi:type="dcterms:W3CDTF">2024-07-05T02:36:53Z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04AFD1F2E324482483EF9407ABEEABC3_13</vt:lpwstr>
  </property>
</Properties>
</file>