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190"/>
        </w:tabs>
        <w:spacing w:line="480" w:lineRule="auto"/>
        <w:jc w:val="center"/>
        <w:rPr>
          <w:rFonts w:ascii="楷体_GB2312" w:hAnsi="楷体" w:eastAsia="楷体_GB2312"/>
          <w:b/>
          <w:sz w:val="36"/>
          <w:szCs w:val="36"/>
        </w:rPr>
      </w:pPr>
      <w:bookmarkStart w:id="2" w:name="_GoBack"/>
      <w:bookmarkEnd w:id="2"/>
    </w:p>
    <w:p>
      <w:pPr>
        <w:pStyle w:val="2"/>
        <w:ind w:firstLine="0" w:firstLineChars="0"/>
        <w:jc w:val="center"/>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聊城市技师学院汇智楼主楼及副楼卫生间铝扣板吊顶更换，楼宇外墙磁瓦、雨水管及广场踏步维修采购项目</w:t>
      </w: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2"/>
        <w:ind w:firstLine="3423" w:firstLineChars="1100"/>
        <w:rPr>
          <w:rFonts w:ascii="黑体" w:hAnsi="黑体" w:eastAsia="黑体"/>
          <w:b/>
          <w:bCs/>
          <w:color w:val="000000"/>
          <w:sz w:val="31"/>
          <w:szCs w:val="31"/>
          <w:shd w:val="clear" w:color="auto" w:fill="FFFFFF"/>
        </w:rPr>
      </w:pPr>
      <w:r>
        <w:rPr>
          <w:rFonts w:hint="eastAsia" w:ascii="黑体" w:hAnsi="黑体" w:eastAsia="黑体"/>
          <w:b/>
          <w:bCs/>
          <w:color w:val="000000"/>
          <w:sz w:val="31"/>
          <w:szCs w:val="31"/>
          <w:shd w:val="clear" w:color="auto" w:fill="FFFFFF"/>
        </w:rPr>
        <w:t>编号：JYTP2024-002</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二四年三月</w:t>
      </w:r>
    </w:p>
    <w:p>
      <w:pPr>
        <w:pStyle w:val="2"/>
        <w:ind w:firstLine="0" w:firstLineChars="0"/>
        <w:jc w:val="center"/>
        <w:rPr>
          <w:rFonts w:ascii="黑体" w:hAnsi="黑体" w:eastAsia="黑体"/>
          <w:b/>
          <w:bCs/>
          <w:color w:val="000000"/>
          <w:sz w:val="31"/>
          <w:szCs w:val="31"/>
          <w:shd w:val="clear" w:color="auto" w:fill="FFFFFF"/>
        </w:rPr>
      </w:pPr>
      <w:bookmarkStart w:id="0" w:name="_Toc441648515"/>
      <w:r>
        <w:rPr>
          <w:rFonts w:hint="eastAsia" w:ascii="黑体" w:hAnsi="黑体" w:eastAsia="黑体"/>
          <w:b/>
          <w:bCs/>
          <w:color w:val="000000"/>
          <w:sz w:val="31"/>
          <w:szCs w:val="31"/>
          <w:shd w:val="clear" w:color="auto" w:fill="FFFFFF"/>
        </w:rPr>
        <w:t>聊城市技师学院汇智楼主楼及副楼卫生间铝扣板吊顶更换，楼宇外墙磁瓦、雨水管及广场踏步维修采购项目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560" w:lineRule="exact"/>
        <w:jc w:val="left"/>
        <w:rPr>
          <w:rFonts w:ascii="宋体"/>
          <w:sz w:val="24"/>
          <w:szCs w:val="24"/>
        </w:rPr>
      </w:pPr>
      <w:r>
        <w:rPr>
          <w:rFonts w:hint="eastAsia" w:ascii="宋体" w:hAnsi="宋体"/>
          <w:sz w:val="24"/>
          <w:szCs w:val="24"/>
        </w:rPr>
        <w:t>一、采购人：聊城市技师学院</w:t>
      </w:r>
    </w:p>
    <w:p>
      <w:pPr>
        <w:adjustRightInd w:val="0"/>
        <w:snapToGrid w:val="0"/>
        <w:spacing w:line="560" w:lineRule="exact"/>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560" w:lineRule="exact"/>
        <w:jc w:val="left"/>
        <w:rPr>
          <w:rFonts w:ascii="宋体"/>
          <w:sz w:val="24"/>
          <w:szCs w:val="24"/>
        </w:rPr>
      </w:pPr>
      <w:r>
        <w:rPr>
          <w:rFonts w:hint="eastAsia" w:ascii="宋体" w:hAnsi="宋体"/>
          <w:sz w:val="24"/>
          <w:szCs w:val="24"/>
        </w:rPr>
        <w:t>联系人：布老师</w:t>
      </w:r>
    </w:p>
    <w:p>
      <w:pPr>
        <w:adjustRightInd w:val="0"/>
        <w:snapToGrid w:val="0"/>
        <w:spacing w:line="560" w:lineRule="exact"/>
        <w:jc w:val="left"/>
        <w:rPr>
          <w:rFonts w:ascii="宋体"/>
          <w:sz w:val="24"/>
          <w:szCs w:val="24"/>
        </w:rPr>
      </w:pPr>
      <w:r>
        <w:rPr>
          <w:rFonts w:hint="eastAsia" w:ascii="宋体" w:hAnsi="宋体"/>
          <w:sz w:val="24"/>
          <w:szCs w:val="24"/>
        </w:rPr>
        <w:t>联系电话：</w:t>
      </w:r>
      <w:r>
        <w:rPr>
          <w:rFonts w:ascii="宋体" w:hAnsi="宋体"/>
          <w:sz w:val="24"/>
          <w:szCs w:val="24"/>
        </w:rPr>
        <w:t>0635-8503</w:t>
      </w:r>
      <w:r>
        <w:rPr>
          <w:rFonts w:hint="eastAsia" w:ascii="宋体" w:hAnsi="宋体"/>
          <w:sz w:val="24"/>
          <w:szCs w:val="24"/>
        </w:rPr>
        <w:t>176</w:t>
      </w:r>
    </w:p>
    <w:p>
      <w:pPr>
        <w:adjustRightInd w:val="0"/>
        <w:snapToGrid w:val="0"/>
        <w:spacing w:line="560" w:lineRule="exact"/>
        <w:jc w:val="left"/>
        <w:rPr>
          <w:rFonts w:ascii="宋体"/>
          <w:sz w:val="24"/>
          <w:szCs w:val="24"/>
        </w:rPr>
      </w:pPr>
      <w:r>
        <w:rPr>
          <w:rFonts w:hint="eastAsia" w:ascii="宋体" w:hAnsi="宋体"/>
          <w:sz w:val="24"/>
          <w:szCs w:val="24"/>
        </w:rPr>
        <w:t>二、项目名称：聊城市技师学院汇智楼主楼及副楼卫生间铝扣板吊顶更换，楼宇外墙磁瓦、雨水管及广场踏步维修采购项目</w:t>
      </w:r>
    </w:p>
    <w:p>
      <w:pPr>
        <w:adjustRightInd w:val="0"/>
        <w:snapToGrid w:val="0"/>
        <w:spacing w:line="560" w:lineRule="exact"/>
        <w:jc w:val="left"/>
        <w:rPr>
          <w:rFonts w:ascii="宋体"/>
          <w:sz w:val="24"/>
          <w:szCs w:val="24"/>
        </w:rPr>
      </w:pPr>
      <w:r>
        <w:rPr>
          <w:rFonts w:hint="eastAsia" w:ascii="宋体" w:hAnsi="宋体"/>
          <w:sz w:val="24"/>
          <w:szCs w:val="24"/>
        </w:rPr>
        <w:t>三、采购项目概况</w:t>
      </w:r>
    </w:p>
    <w:p>
      <w:pPr>
        <w:adjustRightInd w:val="0"/>
        <w:snapToGrid w:val="0"/>
        <w:spacing w:line="560" w:lineRule="exact"/>
        <w:ind w:firstLine="480" w:firstLineChars="200"/>
        <w:jc w:val="left"/>
        <w:rPr>
          <w:rFonts w:ascii="宋体"/>
          <w:color w:val="000000" w:themeColor="text1"/>
          <w:sz w:val="24"/>
          <w:szCs w:val="24"/>
          <w14:textFill>
            <w14:solidFill>
              <w14:schemeClr w14:val="tx1"/>
            </w14:solidFill>
          </w14:textFill>
        </w:rPr>
      </w:pPr>
      <w:r>
        <w:rPr>
          <w:rFonts w:hint="eastAsia" w:ascii="宋体" w:hAnsi="宋体"/>
          <w:sz w:val="24"/>
          <w:szCs w:val="24"/>
        </w:rPr>
        <w:t>共</w:t>
      </w:r>
      <w:r>
        <w:rPr>
          <w:rFonts w:hint="eastAsia" w:ascii="宋体" w:hAnsi="宋体"/>
          <w:color w:val="000000" w:themeColor="text1"/>
          <w:sz w:val="24"/>
          <w:szCs w:val="24"/>
          <w14:textFill>
            <w14:solidFill>
              <w14:schemeClr w14:val="tx1"/>
            </w14:solidFill>
          </w14:textFill>
        </w:rPr>
        <w:t>一</w:t>
      </w:r>
      <w:r>
        <w:rPr>
          <w:rFonts w:hint="eastAsia" w:ascii="宋体" w:hAnsi="宋体"/>
          <w:sz w:val="24"/>
          <w:szCs w:val="24"/>
        </w:rPr>
        <w:t>个包：聊城市技师学院汇智楼主楼及副楼卫生间铝扣板吊顶更换，楼宇外墙磁瓦、雨水管及广场踏步维修采购项目，详见项目说明。</w:t>
      </w:r>
    </w:p>
    <w:p>
      <w:pPr>
        <w:adjustRightInd w:val="0"/>
        <w:snapToGrid w:val="0"/>
        <w:spacing w:line="560" w:lineRule="exact"/>
        <w:jc w:val="left"/>
        <w:rPr>
          <w:rFonts w:ascii="宋体"/>
          <w:sz w:val="24"/>
          <w:szCs w:val="24"/>
        </w:rPr>
      </w:pPr>
      <w:r>
        <w:rPr>
          <w:rFonts w:hint="eastAsia" w:ascii="宋体" w:hAnsi="宋体"/>
          <w:sz w:val="24"/>
          <w:szCs w:val="24"/>
        </w:rPr>
        <w:t>四、供应商资格要求：</w:t>
      </w:r>
    </w:p>
    <w:p>
      <w:pPr>
        <w:adjustRightInd w:val="0"/>
        <w:snapToGrid w:val="0"/>
        <w:spacing w:line="560" w:lineRule="exact"/>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w:t>
      </w:r>
    </w:p>
    <w:p>
      <w:pPr>
        <w:adjustRightInd w:val="0"/>
        <w:snapToGrid w:val="0"/>
        <w:spacing w:line="560" w:lineRule="exact"/>
        <w:jc w:val="left"/>
        <w:rPr>
          <w:rFonts w:ascii="宋体" w:hAnsi="宋体"/>
          <w:sz w:val="24"/>
          <w:szCs w:val="24"/>
        </w:rPr>
      </w:pPr>
      <w:r>
        <w:rPr>
          <w:rFonts w:ascii="宋体" w:hAnsi="宋体"/>
          <w:sz w:val="24"/>
          <w:szCs w:val="24"/>
        </w:rPr>
        <w:t>（2</w:t>
      </w:r>
      <w:r>
        <w:rPr>
          <w:rFonts w:hint="eastAsia" w:ascii="宋体" w:hAnsi="宋体"/>
          <w:sz w:val="24"/>
          <w:szCs w:val="24"/>
        </w:rPr>
        <w:t>）资质要求:装饰装修二级或建筑三级</w:t>
      </w:r>
    </w:p>
    <w:p>
      <w:pPr>
        <w:adjustRightInd w:val="0"/>
        <w:snapToGrid w:val="0"/>
        <w:spacing w:line="560" w:lineRule="exact"/>
        <w:jc w:val="left"/>
        <w:rPr>
          <w:rFonts w:ascii="宋体"/>
          <w:sz w:val="24"/>
          <w:szCs w:val="24"/>
        </w:rPr>
      </w:pPr>
      <w:r>
        <w:rPr>
          <w:rFonts w:hint="eastAsia" w:ascii="宋体" w:hAnsi="宋体"/>
          <w:sz w:val="24"/>
          <w:szCs w:val="24"/>
        </w:rPr>
        <w:t>（3）本项目不接受联合体投标。</w:t>
      </w:r>
    </w:p>
    <w:p>
      <w:pPr>
        <w:adjustRightInd w:val="0"/>
        <w:snapToGrid w:val="0"/>
        <w:spacing w:line="560" w:lineRule="exact"/>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560" w:lineRule="exact"/>
        <w:jc w:val="left"/>
        <w:rPr>
          <w:rFonts w:ascii="宋体"/>
          <w:sz w:val="24"/>
          <w:szCs w:val="24"/>
        </w:rPr>
      </w:pPr>
      <w:r>
        <w:rPr>
          <w:rFonts w:hint="eastAsia" w:ascii="宋体" w:hAnsi="宋体"/>
          <w:sz w:val="24"/>
          <w:szCs w:val="24"/>
        </w:rPr>
        <w:t>获取采购文件时间、地点：2024年3月18日-2024年3月20日（北京时间），每日上午8:</w:t>
      </w:r>
      <w:r>
        <w:rPr>
          <w:rFonts w:ascii="宋体" w:hAnsi="宋体"/>
          <w:sz w:val="24"/>
          <w:szCs w:val="24"/>
        </w:rPr>
        <w:t>30-11:30</w:t>
      </w:r>
      <w:r>
        <w:rPr>
          <w:rFonts w:hint="eastAsia" w:ascii="宋体" w:hAnsi="宋体"/>
          <w:sz w:val="24"/>
          <w:szCs w:val="24"/>
        </w:rPr>
        <w:t>，下午</w:t>
      </w:r>
      <w:r>
        <w:rPr>
          <w:rFonts w:ascii="宋体" w:hAnsi="宋体"/>
          <w:sz w:val="24"/>
          <w:szCs w:val="24"/>
        </w:rPr>
        <w:t>14:30-17:00</w:t>
      </w:r>
      <w:r>
        <w:rPr>
          <w:rFonts w:hint="eastAsia" w:ascii="宋体" w:hAnsi="宋体"/>
          <w:sz w:val="24"/>
          <w:szCs w:val="24"/>
        </w:rPr>
        <w:t>（北京时间）</w:t>
      </w:r>
    </w:p>
    <w:p>
      <w:pPr>
        <w:adjustRightInd w:val="0"/>
        <w:snapToGrid w:val="0"/>
        <w:spacing w:line="560" w:lineRule="exact"/>
        <w:jc w:val="left"/>
        <w:rPr>
          <w:rFonts w:ascii="宋体"/>
          <w:sz w:val="24"/>
          <w:szCs w:val="24"/>
        </w:rPr>
      </w:pPr>
      <w:r>
        <w:rPr>
          <w:rFonts w:hint="eastAsia" w:ascii="宋体" w:hAnsi="宋体"/>
          <w:sz w:val="24"/>
          <w:szCs w:val="24"/>
        </w:rPr>
        <w:t>报名方式：邮箱报名，报名邮箱：lcsjsxyzbb@lc.shandong.cn，将营业执照和相关资质发到邮箱，注明联系人及电话。</w:t>
      </w:r>
    </w:p>
    <w:p>
      <w:pPr>
        <w:adjustRightInd w:val="0"/>
        <w:snapToGrid w:val="0"/>
        <w:spacing w:line="560" w:lineRule="exact"/>
        <w:jc w:val="left"/>
        <w:rPr>
          <w:rFonts w:ascii="宋体"/>
          <w:sz w:val="24"/>
          <w:szCs w:val="24"/>
        </w:rPr>
      </w:pPr>
      <w:r>
        <w:rPr>
          <w:rFonts w:hint="eastAsia" w:ascii="宋体" w:hAnsi="宋体"/>
          <w:sz w:val="24"/>
          <w:szCs w:val="24"/>
        </w:rPr>
        <w:t>咨询电话：</w:t>
      </w:r>
      <w:r>
        <w:rPr>
          <w:rFonts w:ascii="宋体" w:hAnsi="宋体"/>
          <w:sz w:val="24"/>
          <w:szCs w:val="24"/>
        </w:rPr>
        <w:t>0635-8503176</w:t>
      </w:r>
    </w:p>
    <w:p>
      <w:pPr>
        <w:adjustRightInd w:val="0"/>
        <w:snapToGrid w:val="0"/>
        <w:spacing w:line="560" w:lineRule="exact"/>
        <w:jc w:val="left"/>
        <w:rPr>
          <w:rFonts w:ascii="宋体"/>
          <w:sz w:val="24"/>
          <w:szCs w:val="24"/>
        </w:rPr>
      </w:pPr>
      <w:r>
        <w:rPr>
          <w:rFonts w:hint="eastAsia" w:ascii="宋体" w:hAnsi="宋体"/>
          <w:sz w:val="24"/>
          <w:szCs w:val="24"/>
        </w:rPr>
        <w:t>咨询地点：聊城市技师学院汇智楼A312室</w:t>
      </w:r>
    </w:p>
    <w:p>
      <w:pPr>
        <w:adjustRightInd w:val="0"/>
        <w:snapToGrid w:val="0"/>
        <w:spacing w:line="560" w:lineRule="exact"/>
        <w:jc w:val="left"/>
        <w:rPr>
          <w:rFonts w:ascii="宋体" w:hAnsi="宋体"/>
          <w:sz w:val="24"/>
          <w:szCs w:val="24"/>
        </w:rPr>
      </w:pPr>
      <w:r>
        <w:rPr>
          <w:rFonts w:hint="eastAsia" w:ascii="宋体" w:hAnsi="宋体"/>
          <w:sz w:val="24"/>
          <w:szCs w:val="24"/>
        </w:rPr>
        <w:t>六、报价截止日期：2024年3月21日15时00分（北京时间）</w:t>
      </w:r>
    </w:p>
    <w:p>
      <w:pPr>
        <w:adjustRightInd w:val="0"/>
        <w:snapToGrid w:val="0"/>
        <w:spacing w:line="560" w:lineRule="exact"/>
        <w:jc w:val="left"/>
        <w:rPr>
          <w:rFonts w:ascii="宋体" w:hAnsi="宋体"/>
          <w:sz w:val="24"/>
          <w:szCs w:val="24"/>
        </w:rPr>
      </w:pPr>
      <w:r>
        <w:rPr>
          <w:rFonts w:hint="eastAsia" w:ascii="宋体" w:hAnsi="宋体"/>
          <w:sz w:val="24"/>
          <w:szCs w:val="24"/>
        </w:rPr>
        <w:t>七、谈判日期：2024年3月21日15时00分（北京时间）</w:t>
      </w:r>
    </w:p>
    <w:p>
      <w:pPr>
        <w:adjustRightInd w:val="0"/>
        <w:snapToGrid w:val="0"/>
        <w:spacing w:line="560" w:lineRule="exact"/>
        <w:jc w:val="left"/>
        <w:rPr>
          <w:rFonts w:ascii="宋体" w:hAnsi="宋体"/>
          <w:sz w:val="24"/>
          <w:szCs w:val="24"/>
        </w:rPr>
      </w:pPr>
      <w:r>
        <w:rPr>
          <w:rFonts w:hint="eastAsia" w:ascii="宋体" w:hAnsi="宋体"/>
          <w:sz w:val="24"/>
          <w:szCs w:val="24"/>
        </w:rPr>
        <w:t>八、递交响应文件及谈判地点：聊城市技师学院汇智楼A401室</w:t>
      </w:r>
    </w:p>
    <w:p>
      <w:pPr>
        <w:adjustRightInd w:val="0"/>
        <w:snapToGrid w:val="0"/>
        <w:spacing w:line="560" w:lineRule="exact"/>
        <w:jc w:val="left"/>
        <w:rPr>
          <w:rFonts w:ascii="宋体" w:hAnsi="宋体"/>
          <w:sz w:val="24"/>
          <w:szCs w:val="24"/>
        </w:rPr>
      </w:pPr>
      <w:r>
        <w:rPr>
          <w:rFonts w:hint="eastAsia" w:ascii="宋体" w:hAnsi="宋体"/>
          <w:sz w:val="24"/>
          <w:szCs w:val="24"/>
        </w:rPr>
        <w:t>九、此公告在聊城市技师学院财务处网站及学院汇智楼门厅公告栏中公示</w:t>
      </w:r>
    </w:p>
    <w:p>
      <w:pPr>
        <w:adjustRightInd w:val="0"/>
        <w:snapToGrid w:val="0"/>
        <w:spacing w:line="560" w:lineRule="exact"/>
        <w:jc w:val="center"/>
        <w:outlineLvl w:val="0"/>
        <w:rPr>
          <w:rFonts w:ascii="宋体"/>
          <w:sz w:val="24"/>
          <w:szCs w:val="24"/>
        </w:rPr>
      </w:pPr>
      <w:r>
        <w:rPr>
          <w:rFonts w:ascii="宋体" w:hAnsi="宋体"/>
          <w:sz w:val="24"/>
          <w:szCs w:val="24"/>
        </w:rPr>
        <w:t xml:space="preserve">                                         202</w:t>
      </w:r>
      <w:r>
        <w:rPr>
          <w:rFonts w:hint="eastAsia" w:ascii="宋体" w:hAnsi="宋体"/>
          <w:sz w:val="24"/>
          <w:szCs w:val="24"/>
        </w:rPr>
        <w:t>4年3月15日</w:t>
      </w:r>
      <w:bookmarkEnd w:id="0"/>
      <w:bookmarkStart w:id="1" w:name="_Toc232666482"/>
    </w:p>
    <w:p>
      <w:pPr>
        <w:spacing w:line="480" w:lineRule="auto"/>
        <w:jc w:val="center"/>
        <w:rPr>
          <w:b/>
          <w:sz w:val="32"/>
          <w:szCs w:val="32"/>
        </w:rPr>
      </w:pPr>
      <w:r>
        <w:rPr>
          <w:rFonts w:hint="eastAsia"/>
          <w:b/>
          <w:sz w:val="32"/>
          <w:szCs w:val="32"/>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jc w:val="center"/>
              <w:rPr>
                <w:rFonts w:ascii="宋体"/>
                <w:szCs w:val="21"/>
              </w:rPr>
            </w:pPr>
            <w:r>
              <w:rPr>
                <w:rFonts w:hint="eastAsia" w:ascii="宋体" w:hAnsi="宋体"/>
                <w:szCs w:val="21"/>
              </w:rPr>
              <w:t>项号</w:t>
            </w:r>
          </w:p>
        </w:tc>
        <w:tc>
          <w:tcPr>
            <w:tcW w:w="1709" w:type="dxa"/>
            <w:vAlign w:val="center"/>
          </w:tcPr>
          <w:p>
            <w:pPr>
              <w:spacing w:line="276" w:lineRule="auto"/>
              <w:jc w:val="center"/>
              <w:rPr>
                <w:rFonts w:ascii="宋体"/>
                <w:szCs w:val="21"/>
              </w:rPr>
            </w:pPr>
            <w:r>
              <w:rPr>
                <w:rFonts w:hint="eastAsia" w:ascii="宋体" w:hAnsi="宋体"/>
                <w:szCs w:val="21"/>
              </w:rPr>
              <w:t>内　　容</w:t>
            </w:r>
          </w:p>
        </w:tc>
        <w:tc>
          <w:tcPr>
            <w:tcW w:w="8127" w:type="dxa"/>
            <w:vAlign w:val="center"/>
          </w:tcPr>
          <w:p>
            <w:pPr>
              <w:spacing w:line="276" w:lineRule="auto"/>
              <w:jc w:val="center"/>
              <w:rPr>
                <w:rFonts w:ascii="宋体"/>
                <w:szCs w:val="21"/>
              </w:rPr>
            </w:pPr>
            <w:r>
              <w:rPr>
                <w:rFonts w:hint="eastAsia" w:ascii="宋体" w:hAnsi="宋体"/>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项目名称</w:t>
            </w:r>
          </w:p>
        </w:tc>
        <w:tc>
          <w:tcPr>
            <w:tcW w:w="8127" w:type="dxa"/>
            <w:vAlign w:val="center"/>
          </w:tcPr>
          <w:p>
            <w:pPr>
              <w:spacing w:line="276" w:lineRule="auto"/>
              <w:rPr>
                <w:rFonts w:ascii="宋体"/>
                <w:bCs/>
                <w:szCs w:val="21"/>
              </w:rPr>
            </w:pPr>
            <w:r>
              <w:rPr>
                <w:rFonts w:hint="eastAsia" w:ascii="宋体" w:hAnsi="宋体"/>
                <w:sz w:val="24"/>
                <w:szCs w:val="24"/>
              </w:rPr>
              <w:t>聊城市技师学院汇智楼主楼及副楼卫生间铝扣板吊顶更换，楼宇外墙磁瓦、雨水管及广场踏步维修采购项目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2</w:t>
            </w:r>
          </w:p>
        </w:tc>
        <w:tc>
          <w:tcPr>
            <w:tcW w:w="1709" w:type="dxa"/>
            <w:vAlign w:val="center"/>
          </w:tcPr>
          <w:p>
            <w:pPr>
              <w:spacing w:line="276" w:lineRule="auto"/>
              <w:jc w:val="center"/>
              <w:rPr>
                <w:rFonts w:ascii="宋体" w:cs="宋体"/>
                <w:bCs/>
                <w:kern w:val="0"/>
                <w:szCs w:val="21"/>
              </w:rPr>
            </w:pPr>
            <w:r>
              <w:rPr>
                <w:rFonts w:hint="eastAsia" w:ascii="宋体" w:hAnsi="宋体" w:cs="宋体"/>
                <w:bCs/>
                <w:kern w:val="0"/>
                <w:szCs w:val="21"/>
              </w:rPr>
              <w:t>采购人</w:t>
            </w:r>
          </w:p>
        </w:tc>
        <w:tc>
          <w:tcPr>
            <w:tcW w:w="8127" w:type="dxa"/>
            <w:vAlign w:val="center"/>
          </w:tcPr>
          <w:p>
            <w:pPr>
              <w:pStyle w:val="102"/>
              <w:spacing w:line="276" w:lineRule="auto"/>
              <w:jc w:val="both"/>
              <w:rPr>
                <w:rFonts w:ascii="宋体" w:hAnsi="宋体" w:eastAsia="宋体"/>
                <w:spacing w:val="0"/>
                <w:sz w:val="24"/>
                <w:szCs w:val="24"/>
              </w:rPr>
            </w:pPr>
            <w:r>
              <w:rPr>
                <w:rFonts w:hint="eastAsia" w:ascii="宋体" w:hAnsi="宋体" w:eastAsia="宋体"/>
                <w:spacing w:val="0"/>
                <w:sz w:val="24"/>
                <w:szCs w:val="24"/>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jc w:val="center"/>
              <w:rPr>
                <w:rFonts w:ascii="宋体"/>
                <w:szCs w:val="21"/>
              </w:rPr>
            </w:pPr>
            <w:r>
              <w:rPr>
                <w:rFonts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采购内容</w:t>
            </w:r>
          </w:p>
        </w:tc>
        <w:tc>
          <w:tcPr>
            <w:tcW w:w="8127" w:type="dxa"/>
            <w:vAlign w:val="center"/>
          </w:tcPr>
          <w:p>
            <w:pPr>
              <w:pStyle w:val="102"/>
              <w:spacing w:line="276" w:lineRule="auto"/>
              <w:jc w:val="both"/>
              <w:rPr>
                <w:rFonts w:ascii="宋体" w:hAnsi="宋体" w:eastAsia="宋体"/>
                <w:spacing w:val="0"/>
                <w:sz w:val="24"/>
                <w:szCs w:val="24"/>
              </w:rPr>
            </w:pPr>
            <w:r>
              <w:rPr>
                <w:rFonts w:hint="eastAsia" w:ascii="宋体" w:hAnsi="宋体" w:eastAsia="宋体"/>
                <w:spacing w:val="0"/>
                <w:sz w:val="24"/>
                <w:szCs w:val="24"/>
              </w:rPr>
              <w:t>主要内容为聊城市技师学院汇智楼主楼及副楼卫生间铝扣板吊顶更换，楼宇外墙磁瓦、雨水管及广场踏步维修采购项目。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70" w:type="dxa"/>
            <w:vAlign w:val="center"/>
          </w:tcPr>
          <w:p>
            <w:pPr>
              <w:spacing w:line="276" w:lineRule="auto"/>
              <w:jc w:val="center"/>
              <w:rPr>
                <w:rFonts w:ascii="宋体"/>
                <w:szCs w:val="21"/>
              </w:rPr>
            </w:pPr>
            <w:r>
              <w:rPr>
                <w:rFonts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供应商资格要求</w:t>
            </w:r>
          </w:p>
        </w:tc>
        <w:tc>
          <w:tcPr>
            <w:tcW w:w="8127" w:type="dxa"/>
            <w:vAlign w:val="center"/>
          </w:tcPr>
          <w:p>
            <w:pPr>
              <w:adjustRightInd w:val="0"/>
              <w:snapToGrid w:val="0"/>
              <w:spacing w:line="560" w:lineRule="exact"/>
              <w:jc w:val="left"/>
              <w:rPr>
                <w:rFonts w:ascii="宋体"/>
                <w:sz w:val="24"/>
                <w:szCs w:val="24"/>
              </w:rPr>
            </w:pPr>
            <w:r>
              <w:rPr>
                <w:rFonts w:hint="eastAsia" w:ascii="宋体" w:hAnsi="宋体"/>
                <w:sz w:val="24"/>
                <w:szCs w:val="24"/>
              </w:rPr>
              <w:t>（1）供应商需具有合格的营业执照；</w:t>
            </w:r>
          </w:p>
          <w:p>
            <w:pPr>
              <w:adjustRightInd w:val="0"/>
              <w:snapToGrid w:val="0"/>
              <w:spacing w:line="560" w:lineRule="exact"/>
              <w:jc w:val="left"/>
              <w:rPr>
                <w:rFonts w:ascii="宋体" w:hAnsi="宋体"/>
                <w:sz w:val="24"/>
                <w:szCs w:val="24"/>
              </w:rPr>
            </w:pPr>
            <w:r>
              <w:rPr>
                <w:rFonts w:ascii="宋体" w:hAnsi="宋体"/>
                <w:sz w:val="24"/>
                <w:szCs w:val="24"/>
              </w:rPr>
              <w:t>（2</w:t>
            </w:r>
            <w:r>
              <w:rPr>
                <w:rFonts w:hint="eastAsia" w:ascii="宋体" w:hAnsi="宋体"/>
                <w:sz w:val="24"/>
                <w:szCs w:val="24"/>
              </w:rPr>
              <w:t>）资质要求:装饰装修二级或建筑三级</w:t>
            </w:r>
          </w:p>
          <w:p>
            <w:pPr>
              <w:adjustRightInd w:val="0"/>
              <w:snapToGrid w:val="0"/>
              <w:spacing w:line="560" w:lineRule="exact"/>
              <w:jc w:val="left"/>
              <w:rPr>
                <w:rFonts w:ascii="宋体"/>
                <w:sz w:val="24"/>
                <w:szCs w:val="24"/>
              </w:rPr>
            </w:pPr>
            <w:r>
              <w:rPr>
                <w:rFonts w:hint="eastAsia" w:ascii="宋体" w:hAnsi="宋体"/>
                <w:sz w:val="24"/>
                <w:szCs w:val="24"/>
              </w:rPr>
              <w:t>（3）本项目不接受联合体投标</w:t>
            </w:r>
          </w:p>
          <w:p>
            <w:pPr>
              <w:spacing w:line="276" w:lineRule="auto"/>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5</w:t>
            </w:r>
          </w:p>
        </w:tc>
        <w:tc>
          <w:tcPr>
            <w:tcW w:w="1709" w:type="dxa"/>
            <w:vAlign w:val="center"/>
          </w:tcPr>
          <w:p>
            <w:pPr>
              <w:spacing w:line="276" w:lineRule="auto"/>
              <w:jc w:val="center"/>
              <w:rPr>
                <w:rFonts w:ascii="宋体" w:hAnsi="宋体"/>
                <w:color w:val="000000"/>
                <w:sz w:val="24"/>
                <w:szCs w:val="24"/>
              </w:rPr>
            </w:pPr>
            <w:r>
              <w:rPr>
                <w:rFonts w:hint="eastAsia" w:ascii="宋体" w:hAnsi="宋体"/>
                <w:color w:val="000000"/>
                <w:sz w:val="24"/>
                <w:szCs w:val="24"/>
              </w:rPr>
              <w:t>控制价</w:t>
            </w:r>
          </w:p>
        </w:tc>
        <w:tc>
          <w:tcPr>
            <w:tcW w:w="8127" w:type="dxa"/>
            <w:vAlign w:val="center"/>
          </w:tcPr>
          <w:p>
            <w:pPr>
              <w:pStyle w:val="102"/>
              <w:spacing w:line="276" w:lineRule="auto"/>
              <w:jc w:val="both"/>
              <w:rPr>
                <w:rFonts w:ascii="宋体" w:hAnsi="宋体" w:eastAsia="宋体"/>
                <w:color w:val="000000"/>
                <w:spacing w:val="0"/>
                <w:sz w:val="24"/>
                <w:szCs w:val="24"/>
              </w:rPr>
            </w:pPr>
            <w:r>
              <w:rPr>
                <w:rFonts w:hint="eastAsia" w:ascii="宋体" w:hAnsi="宋体" w:eastAsia="宋体"/>
                <w:bCs/>
                <w:color w:val="000000"/>
                <w:spacing w:val="0"/>
                <w:sz w:val="24"/>
                <w:szCs w:val="24"/>
              </w:rPr>
              <w:t>17061元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采购方式</w:t>
            </w:r>
          </w:p>
        </w:tc>
        <w:tc>
          <w:tcPr>
            <w:tcW w:w="8127" w:type="dxa"/>
            <w:vAlign w:val="center"/>
          </w:tcPr>
          <w:p>
            <w:pPr>
              <w:spacing w:line="276" w:lineRule="auto"/>
              <w:rPr>
                <w:rFonts w:ascii="宋体"/>
                <w:szCs w:val="21"/>
              </w:rPr>
            </w:pPr>
            <w:r>
              <w:rPr>
                <w:rFonts w:hint="eastAsia" w:ascii="宋体" w:hAnsi="宋体"/>
                <w:bCs/>
                <w:color w:val="000000"/>
                <w:sz w:val="24"/>
                <w:szCs w:val="24"/>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6</w:t>
            </w:r>
          </w:p>
        </w:tc>
        <w:tc>
          <w:tcPr>
            <w:tcW w:w="1709" w:type="dxa"/>
            <w:vAlign w:val="center"/>
          </w:tcPr>
          <w:p>
            <w:pPr>
              <w:jc w:val="center"/>
              <w:rPr>
                <w:rFonts w:ascii="宋体" w:hAnsi="宋体" w:cs="宋体"/>
                <w:sz w:val="24"/>
                <w:szCs w:val="24"/>
              </w:rPr>
            </w:pPr>
            <w:r>
              <w:rPr>
                <w:rFonts w:hint="eastAsia" w:ascii="宋体" w:hAnsi="宋体" w:cs="宋体"/>
                <w:sz w:val="24"/>
                <w:szCs w:val="24"/>
              </w:rPr>
              <w:t>质量要求</w:t>
            </w:r>
          </w:p>
        </w:tc>
        <w:tc>
          <w:tcPr>
            <w:tcW w:w="8127" w:type="dxa"/>
            <w:vAlign w:val="center"/>
          </w:tcPr>
          <w:p>
            <w:pPr>
              <w:pStyle w:val="23"/>
              <w:spacing w:line="360" w:lineRule="auto"/>
              <w:ind w:left="0" w:leftChars="0"/>
              <w:rPr>
                <w:rFonts w:ascii="宋体" w:hAnsi="宋体" w:cs="宋体"/>
                <w:sz w:val="24"/>
                <w:szCs w:val="24"/>
              </w:rPr>
            </w:pPr>
            <w:r>
              <w:rPr>
                <w:rFonts w:hint="eastAsia" w:ascii="宋体" w:hAnsi="宋体" w:cs="宋体"/>
                <w:sz w:val="24"/>
                <w:szCs w:val="24"/>
              </w:rPr>
              <w:t>符合国家</w:t>
            </w:r>
            <w:r>
              <w:rPr>
                <w:rFonts w:hint="eastAsia" w:ascii="宋体" w:hAnsi="宋体"/>
                <w:bCs/>
                <w:color w:val="000000"/>
                <w:sz w:val="24"/>
                <w:szCs w:val="24"/>
              </w:rPr>
              <w:t>标准，质保期一年。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7</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服务要求</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接甲方通知后，10日内完工。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hint="eastAsia" w:ascii="宋体" w:hAnsi="宋体"/>
                <w:szCs w:val="21"/>
              </w:rPr>
              <w:t>8</w:t>
            </w:r>
          </w:p>
        </w:tc>
        <w:tc>
          <w:tcPr>
            <w:tcW w:w="1709" w:type="dxa"/>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总价包死。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jc w:val="center"/>
              <w:rPr>
                <w:rFonts w:ascii="宋体"/>
                <w:szCs w:val="21"/>
              </w:rPr>
            </w:pPr>
            <w:r>
              <w:rPr>
                <w:rFonts w:hint="eastAsia" w:ascii="宋体"/>
                <w:szCs w:val="21"/>
              </w:rPr>
              <w:t>9</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付款方式</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4"/>
                <w:szCs w:val="24"/>
              </w:rPr>
              <w:t>吊顶全部更换完毕验收后，无质量问题一次性付清</w:t>
            </w:r>
            <w:r>
              <w:rPr>
                <w:rFonts w:hint="eastAsia" w:ascii="宋体" w:hAnsi="宋体" w:eastAsia="宋体" w:cs="宋体"/>
                <w:spacing w:val="0"/>
                <w:sz w:val="24"/>
                <w:szCs w:val="24"/>
              </w:rPr>
              <w:t>（</w:t>
            </w:r>
            <w:r>
              <w:rPr>
                <w:rFonts w:hint="eastAsia" w:ascii="宋体" w:hAnsi="宋体" w:eastAsia="宋体"/>
                <w:spacing w:val="0"/>
                <w:sz w:val="21"/>
                <w:szCs w:val="21"/>
              </w:rPr>
              <w:t>依据财政实际拨款情况，进行支付）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0</w:t>
            </w:r>
          </w:p>
        </w:tc>
        <w:tc>
          <w:tcPr>
            <w:tcW w:w="1709" w:type="dxa"/>
            <w:vAlign w:val="center"/>
          </w:tcPr>
          <w:p>
            <w:pPr>
              <w:spacing w:line="276"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获取文件时间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2024年3月18日-2024年3月20日（北京时间），每日上午8:30-11:30，下午14:30-17:00（北京时间）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1</w:t>
            </w:r>
          </w:p>
        </w:tc>
        <w:tc>
          <w:tcPr>
            <w:tcW w:w="1709" w:type="dxa"/>
            <w:vAlign w:val="center"/>
          </w:tcPr>
          <w:p>
            <w:pPr>
              <w:spacing w:line="276" w:lineRule="auto"/>
              <w:jc w:val="center"/>
              <w:rPr>
                <w:rFonts w:ascii="宋体"/>
                <w:szCs w:val="21"/>
              </w:rPr>
            </w:pPr>
            <w:r>
              <w:rPr>
                <w:rFonts w:hint="eastAsia" w:ascii="宋体" w:hAnsi="宋体"/>
                <w:szCs w:val="21"/>
              </w:rPr>
              <w:t>资金来源</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 xml:space="preserve">财政性资金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2</w:t>
            </w:r>
          </w:p>
        </w:tc>
        <w:tc>
          <w:tcPr>
            <w:tcW w:w="1709" w:type="dxa"/>
            <w:vAlign w:val="center"/>
          </w:tcPr>
          <w:p>
            <w:pPr>
              <w:spacing w:line="276" w:lineRule="auto"/>
              <w:jc w:val="center"/>
              <w:rPr>
                <w:rFonts w:ascii="宋体"/>
                <w:szCs w:val="21"/>
              </w:rPr>
            </w:pPr>
            <w:r>
              <w:rPr>
                <w:rFonts w:hint="eastAsia" w:ascii="宋体" w:hAnsi="宋体"/>
                <w:szCs w:val="21"/>
              </w:rPr>
              <w:t>报价文件份数</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3</w:t>
            </w:r>
          </w:p>
        </w:tc>
        <w:tc>
          <w:tcPr>
            <w:tcW w:w="1709" w:type="dxa"/>
            <w:vAlign w:val="center"/>
          </w:tcPr>
          <w:p>
            <w:pPr>
              <w:spacing w:line="276" w:lineRule="auto"/>
              <w:jc w:val="center"/>
              <w:rPr>
                <w:rFonts w:ascii="宋体"/>
                <w:szCs w:val="21"/>
              </w:rPr>
            </w:pPr>
            <w:r>
              <w:rPr>
                <w:rFonts w:hint="eastAsia" w:ascii="宋体" w:hAnsi="宋体"/>
                <w:szCs w:val="21"/>
              </w:rPr>
              <w:t>勘察现场</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报价截止时间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2024年3月21日15时00分（北京时间）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谈判时间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2024年3月21日15时00分（北京时间）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谈判地点</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4"/>
                <w:szCs w:val="24"/>
              </w:rPr>
              <w:t>聊城市技师学院汇智楼A401室</w:t>
            </w:r>
          </w:p>
        </w:tc>
      </w:tr>
    </w:tbl>
    <w:p>
      <w:pPr>
        <w:tabs>
          <w:tab w:val="left" w:pos="0"/>
          <w:tab w:val="left" w:pos="180"/>
          <w:tab w:val="left" w:pos="360"/>
        </w:tabs>
        <w:spacing w:line="360" w:lineRule="auto"/>
        <w:ind w:firstLine="3132" w:firstLineChars="1300"/>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2"/>
        <w:ind w:firstLine="0" w:firstLineChars="0"/>
      </w:pPr>
    </w:p>
    <w:p>
      <w:pPr>
        <w:pStyle w:val="2"/>
        <w:ind w:firstLine="0" w:firstLineChars="0"/>
      </w:pPr>
    </w:p>
    <w:p>
      <w:pPr>
        <w:pStyle w:val="2"/>
        <w:ind w:firstLine="0" w:firstLineChars="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r>
        <w:rPr>
          <w:rFonts w:hint="eastAsia"/>
          <w:b/>
          <w:sz w:val="24"/>
          <w:szCs w:val="24"/>
        </w:rPr>
        <w:t>附件：</w:t>
      </w:r>
    </w:p>
    <w:p>
      <w:pPr>
        <w:tabs>
          <w:tab w:val="left" w:pos="0"/>
          <w:tab w:val="left" w:pos="180"/>
          <w:tab w:val="left" w:pos="360"/>
        </w:tabs>
        <w:spacing w:line="276" w:lineRule="auto"/>
        <w:jc w:val="center"/>
        <w:rPr>
          <w:b/>
          <w:sz w:val="24"/>
          <w:szCs w:val="24"/>
        </w:rPr>
      </w:pPr>
      <w:r>
        <w:rPr>
          <w:rFonts w:hint="eastAsia"/>
          <w:b/>
          <w:sz w:val="24"/>
          <w:szCs w:val="24"/>
        </w:rPr>
        <w:t>法定代表人授权委托书</w:t>
      </w:r>
    </w:p>
    <w:p>
      <w:pPr>
        <w:tabs>
          <w:tab w:val="left" w:pos="0"/>
          <w:tab w:val="left" w:pos="180"/>
          <w:tab w:val="left" w:pos="360"/>
        </w:tabs>
        <w:spacing w:line="276" w:lineRule="auto"/>
        <w:rPr>
          <w:sz w:val="24"/>
          <w:szCs w:val="24"/>
        </w:rPr>
      </w:pP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rPr>
      </w:pPr>
      <w:r>
        <w:rPr>
          <w:rFonts w:hint="eastAsia" w:ascii="宋体" w:hAnsi="宋体"/>
          <w:sz w:val="24"/>
          <w:szCs w:val="24"/>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rPr>
      </w:pPr>
      <w:r>
        <w:rPr>
          <w:rFonts w:hint="eastAsia" w:ascii="宋体" w:hAnsi="宋体"/>
          <w:sz w:val="24"/>
          <w:szCs w:val="24"/>
        </w:rPr>
        <w:t>法定代表人签字或盖章：</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供应商全称</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授权委托日期：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全权代表姓名：</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职务：</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身份证号码：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详细通讯地址：</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邮政编码：</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传真：</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电话：</w:t>
      </w:r>
    </w:p>
    <w:p>
      <w:pPr>
        <w:tabs>
          <w:tab w:val="left" w:pos="0"/>
          <w:tab w:val="left" w:pos="180"/>
          <w:tab w:val="left" w:pos="360"/>
        </w:tabs>
        <w:spacing w:line="276" w:lineRule="auto"/>
        <w:textAlignment w:val="baseline"/>
        <w:rPr>
          <w:rFonts w:ascii="宋体"/>
          <w:sz w:val="24"/>
          <w:szCs w:val="24"/>
        </w:rPr>
      </w:pPr>
      <w:r>
        <w:rPr>
          <w:rFonts w:hint="eastAsia" w:ascii="宋体" w:hAnsi="宋体"/>
          <w:sz w:val="24"/>
          <w:szCs w:val="24"/>
        </w:rPr>
        <w:t>附：</w:t>
      </w:r>
    </w:p>
    <w:p>
      <w:pPr>
        <w:tabs>
          <w:tab w:val="left" w:pos="0"/>
          <w:tab w:val="left" w:pos="180"/>
          <w:tab w:val="left" w:pos="360"/>
        </w:tabs>
        <w:spacing w:line="276" w:lineRule="auto"/>
        <w:rPr>
          <w:rFonts w:eastAsia="仿宋_GB2312"/>
          <w:sz w:val="24"/>
          <w:szCs w:val="24"/>
        </w:rPr>
      </w:pPr>
    </w:p>
    <w:p>
      <w:pPr>
        <w:pStyle w:val="2"/>
        <w:ind w:firstLine="400"/>
      </w:pPr>
    </w:p>
    <w:p>
      <w:pPr>
        <w:pStyle w:val="2"/>
        <w:ind w:firstLine="400"/>
      </w:pPr>
    </w:p>
    <w:p>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pPr>
        <w:tabs>
          <w:tab w:val="left" w:pos="0"/>
          <w:tab w:val="left" w:pos="180"/>
          <w:tab w:val="left" w:pos="360"/>
        </w:tabs>
        <w:adjustRightInd w:val="0"/>
        <w:snapToGrid w:val="0"/>
        <w:spacing w:line="276" w:lineRule="auto"/>
        <w:jc w:val="left"/>
        <w:rPr>
          <w:rFonts w:eastAsia="黑体"/>
          <w:b/>
          <w:sz w:val="28"/>
          <w:szCs w:val="28"/>
        </w:rPr>
      </w:pPr>
      <w:r>
        <w:rPr>
          <w:rFonts w:hint="eastAsia" w:ascii="宋体" w:cs="宋体"/>
          <w:b/>
          <w:color w:val="000000"/>
          <w:kern w:val="0"/>
          <w:sz w:val="24"/>
          <w:szCs w:val="24"/>
          <w:lang w:val="zh-CN"/>
        </w:rPr>
        <w:t>附件：</w:t>
      </w:r>
      <w:r>
        <w:rPr>
          <w:rFonts w:hint="eastAsia" w:eastAsia="黑体"/>
          <w:b/>
          <w:sz w:val="28"/>
          <w:szCs w:val="28"/>
          <w:lang w:val="zh-CN"/>
        </w:rPr>
        <w:t>首次</w:t>
      </w:r>
      <w:r>
        <w:rPr>
          <w:rFonts w:hint="eastAsia" w:eastAsia="黑体"/>
          <w:b/>
          <w:sz w:val="28"/>
          <w:szCs w:val="28"/>
        </w:rPr>
        <w:t>报价一览表</w:t>
      </w:r>
    </w:p>
    <w:p>
      <w:pPr>
        <w:tabs>
          <w:tab w:val="left" w:pos="0"/>
          <w:tab w:val="left" w:pos="180"/>
          <w:tab w:val="left" w:pos="360"/>
        </w:tabs>
        <w:adjustRightInd w:val="0"/>
        <w:snapToGrid w:val="0"/>
        <w:spacing w:line="276" w:lineRule="auto"/>
        <w:jc w:val="center"/>
        <w:rPr>
          <w:rFonts w:eastAsia="黑体"/>
          <w:b/>
          <w:sz w:val="28"/>
          <w:szCs w:val="28"/>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rPr>
            </w:pPr>
            <w:r>
              <w:rPr>
                <w:rFonts w:hint="eastAsia" w:ascii="宋体" w:hAnsi="宋体"/>
                <w:b/>
                <w:szCs w:val="21"/>
              </w:rPr>
              <w:t>序号</w:t>
            </w:r>
          </w:p>
        </w:tc>
        <w:tc>
          <w:tcPr>
            <w:tcW w:w="9167" w:type="dxa"/>
            <w:gridSpan w:val="2"/>
            <w:vAlign w:val="center"/>
          </w:tcPr>
          <w:p>
            <w:pPr>
              <w:spacing w:line="276" w:lineRule="auto"/>
              <w:jc w:val="center"/>
              <w:rPr>
                <w:rFonts w:ascii="宋体"/>
                <w:b/>
                <w:szCs w:val="21"/>
              </w:rPr>
            </w:pPr>
            <w:r>
              <w:rPr>
                <w:rFonts w:hint="eastAsia" w:ascii="宋体" w:hAnsi="宋体"/>
                <w:b/>
                <w:szCs w:val="21"/>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rPr>
            </w:pPr>
          </w:p>
        </w:tc>
        <w:tc>
          <w:tcPr>
            <w:tcW w:w="5308" w:type="dxa"/>
            <w:vAlign w:val="center"/>
          </w:tcPr>
          <w:p>
            <w:pPr>
              <w:spacing w:line="276" w:lineRule="auto"/>
              <w:jc w:val="center"/>
              <w:rPr>
                <w:rFonts w:ascii="宋体"/>
                <w:b/>
                <w:szCs w:val="21"/>
              </w:rPr>
            </w:pPr>
            <w:r>
              <w:rPr>
                <w:rFonts w:hint="eastAsia" w:ascii="宋体" w:hAnsi="宋体"/>
                <w:b/>
                <w:szCs w:val="21"/>
              </w:rPr>
              <w:t>项目名称</w:t>
            </w:r>
          </w:p>
        </w:tc>
        <w:tc>
          <w:tcPr>
            <w:tcW w:w="3859" w:type="dxa"/>
            <w:vAlign w:val="center"/>
          </w:tcPr>
          <w:p>
            <w:pPr>
              <w:spacing w:line="276" w:lineRule="auto"/>
              <w:jc w:val="center"/>
              <w:rPr>
                <w:rFonts w:ascii="宋体"/>
                <w:b/>
                <w:szCs w:val="21"/>
              </w:rPr>
            </w:pPr>
            <w:r>
              <w:rPr>
                <w:rFonts w:hint="eastAsia" w:ascii="宋体" w:hAnsi="宋体"/>
                <w:b/>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rPr>
            </w:pPr>
            <w:r>
              <w:rPr>
                <w:rFonts w:ascii="宋体" w:hAnsi="宋体"/>
                <w:b/>
                <w:szCs w:val="21"/>
              </w:rPr>
              <w:t>1</w:t>
            </w:r>
          </w:p>
        </w:tc>
        <w:tc>
          <w:tcPr>
            <w:tcW w:w="5308" w:type="dxa"/>
            <w:vAlign w:val="center"/>
          </w:tcPr>
          <w:p>
            <w:pPr>
              <w:spacing w:line="276" w:lineRule="auto"/>
              <w:rPr>
                <w:rFonts w:ascii="宋体"/>
                <w:b/>
                <w:bCs/>
                <w:szCs w:val="21"/>
              </w:rPr>
            </w:pPr>
            <w:r>
              <w:rPr>
                <w:rFonts w:hint="eastAsia" w:ascii="宋体" w:hAnsi="宋体"/>
                <w:b/>
                <w:bCs/>
                <w:szCs w:val="21"/>
              </w:rPr>
              <w:t>首次报价</w:t>
            </w:r>
          </w:p>
        </w:tc>
        <w:tc>
          <w:tcPr>
            <w:tcW w:w="3859" w:type="dxa"/>
            <w:vAlign w:val="center"/>
          </w:tcPr>
          <w:p>
            <w:pPr>
              <w:spacing w:line="276" w:lineRule="auto"/>
              <w:rPr>
                <w:rFonts w:ascii="宋体"/>
                <w:b/>
                <w:kern w:val="0"/>
                <w:szCs w:val="21"/>
              </w:rPr>
            </w:pPr>
            <w:r>
              <w:rPr>
                <w:rFonts w:hint="eastAsia" w:ascii="宋体" w:hAnsi="宋体"/>
                <w:b/>
                <w:kern w:val="0"/>
                <w:szCs w:val="21"/>
              </w:rPr>
              <w:t>大写：       元</w:t>
            </w:r>
          </w:p>
          <w:p>
            <w:pPr>
              <w:spacing w:line="276" w:lineRule="auto"/>
              <w:rPr>
                <w:rFonts w:ascii="宋体"/>
                <w:b/>
                <w:kern w:val="0"/>
                <w:szCs w:val="21"/>
              </w:rPr>
            </w:pPr>
            <w:r>
              <w:rPr>
                <w:rFonts w:hint="eastAsia" w:ascii="宋体" w:hAnsi="宋体"/>
                <w:b/>
                <w:kern w:val="0"/>
                <w:szCs w:val="21"/>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2</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rPr>
            </w:pPr>
            <w:r>
              <w:rPr>
                <w:rFonts w:ascii="宋体" w:hAnsi="宋体"/>
                <w:kern w:val="0"/>
                <w:szCs w:val="21"/>
              </w:rPr>
              <w:t>(</w:t>
            </w:r>
            <w:r>
              <w:rPr>
                <w:rFonts w:hint="eastAsia" w:ascii="宋体" w:hAnsi="宋体"/>
                <w:kern w:val="0"/>
                <w:szCs w:val="21"/>
              </w:rPr>
              <w:t>请填写满足</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3</w:t>
            </w:r>
          </w:p>
        </w:tc>
        <w:tc>
          <w:tcPr>
            <w:tcW w:w="5308" w:type="dxa"/>
            <w:vAlign w:val="center"/>
          </w:tcPr>
          <w:p>
            <w:pPr>
              <w:widowControl/>
              <w:adjustRightInd w:val="0"/>
              <w:spacing w:line="276" w:lineRule="auto"/>
              <w:ind w:right="167"/>
              <w:rPr>
                <w:rFonts w:ascii="宋体"/>
                <w:b/>
                <w:kern w:val="0"/>
                <w:szCs w:val="21"/>
                <w:lang w:val="zh-CN"/>
              </w:rPr>
            </w:pPr>
            <w:r>
              <w:rPr>
                <w:rFonts w:hint="eastAsia" w:ascii="宋体" w:hAnsi="宋体"/>
                <w:b/>
                <w:kern w:val="0"/>
                <w:szCs w:val="21"/>
              </w:rPr>
              <w:t>工期</w:t>
            </w:r>
          </w:p>
        </w:tc>
        <w:tc>
          <w:tcPr>
            <w:tcW w:w="3859" w:type="dxa"/>
            <w:vAlign w:val="center"/>
          </w:tcPr>
          <w:p>
            <w:pPr>
              <w:spacing w:line="276" w:lineRule="auto"/>
              <w:rPr>
                <w:rFonts w:asci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4</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质保期</w:t>
            </w:r>
          </w:p>
        </w:tc>
        <w:tc>
          <w:tcPr>
            <w:tcW w:w="3859" w:type="dxa"/>
            <w:vAlign w:val="center"/>
          </w:tcPr>
          <w:p>
            <w:pPr>
              <w:spacing w:line="276" w:lineRule="auto"/>
              <w:rPr>
                <w:rFonts w:ascii="宋体"/>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rPr>
            </w:pPr>
            <w:r>
              <w:rPr>
                <w:rFonts w:hint="eastAsia" w:ascii="宋体" w:hAnsi="宋体"/>
                <w:b/>
                <w:szCs w:val="21"/>
              </w:rPr>
              <w:t>5</w:t>
            </w:r>
          </w:p>
        </w:tc>
        <w:tc>
          <w:tcPr>
            <w:tcW w:w="5308" w:type="dxa"/>
            <w:vAlign w:val="center"/>
          </w:tcPr>
          <w:p>
            <w:pPr>
              <w:widowControl/>
              <w:adjustRightInd w:val="0"/>
              <w:spacing w:line="276" w:lineRule="auto"/>
              <w:ind w:right="167"/>
              <w:rPr>
                <w:rFonts w:ascii="宋体"/>
                <w:b/>
                <w:kern w:val="0"/>
                <w:szCs w:val="21"/>
              </w:rPr>
            </w:pPr>
            <w:r>
              <w:rPr>
                <w:rFonts w:hint="eastAsia" w:ascii="宋体" w:hAnsi="宋体"/>
                <w:b/>
                <w:kern w:val="0"/>
                <w:szCs w:val="21"/>
              </w:rPr>
              <w:t>售后服务：出现质量问题接到采购人通知后到达现场的时间小时。</w:t>
            </w:r>
          </w:p>
        </w:tc>
        <w:tc>
          <w:tcPr>
            <w:tcW w:w="3859" w:type="dxa"/>
            <w:vAlign w:val="center"/>
          </w:tcPr>
          <w:p>
            <w:pPr>
              <w:spacing w:line="276" w:lineRule="auto"/>
              <w:rPr>
                <w:rFonts w:ascii="宋体"/>
                <w:kern w:val="0"/>
                <w:szCs w:val="21"/>
                <w:u w:val="single"/>
              </w:rPr>
            </w:pPr>
          </w:p>
        </w:tc>
      </w:tr>
    </w:tbl>
    <w:p>
      <w:pPr>
        <w:spacing w:line="276" w:lineRule="auto"/>
        <w:rPr>
          <w:b/>
          <w:szCs w:val="21"/>
          <w:u w:val="single"/>
        </w:rPr>
      </w:pPr>
      <w:r>
        <w:rPr>
          <w:rFonts w:hint="eastAsia"/>
          <w:b/>
          <w:szCs w:val="21"/>
        </w:rPr>
        <w:t>供应商名称（公章）：</w:t>
      </w:r>
    </w:p>
    <w:p>
      <w:pPr>
        <w:spacing w:line="276" w:lineRule="auto"/>
        <w:rPr>
          <w:b/>
          <w:szCs w:val="21"/>
        </w:rPr>
      </w:pPr>
      <w:r>
        <w:rPr>
          <w:rFonts w:hint="eastAsia"/>
          <w:b/>
          <w:szCs w:val="21"/>
        </w:rPr>
        <w:t>法定代表人或授权代理人签字：</w:t>
      </w:r>
    </w:p>
    <w:p>
      <w:pPr>
        <w:spacing w:line="276" w:lineRule="auto"/>
        <w:rPr>
          <w:b/>
          <w:sz w:val="24"/>
        </w:rPr>
      </w:pPr>
    </w:p>
    <w:p>
      <w:pPr>
        <w:pStyle w:val="2"/>
        <w:ind w:firstLine="400"/>
      </w:pPr>
    </w:p>
    <w:p>
      <w:pPr>
        <w:pStyle w:val="2"/>
        <w:ind w:firstLine="0" w:firstLineChars="0"/>
      </w:pPr>
      <w:r>
        <w:t>注：必须付分项报价表</w:t>
      </w:r>
    </w:p>
    <w:p>
      <w:pPr>
        <w:spacing w:line="480" w:lineRule="auto"/>
        <w:rPr>
          <w:b/>
          <w:sz w:val="24"/>
          <w:szCs w:val="24"/>
        </w:rPr>
      </w:pPr>
      <w:r>
        <w:rPr>
          <w:rFonts w:hint="eastAsia"/>
          <w:b/>
          <w:sz w:val="24"/>
          <w:szCs w:val="24"/>
        </w:rPr>
        <w:t>附件：</w:t>
      </w:r>
    </w:p>
    <w:p>
      <w:pPr>
        <w:spacing w:line="480" w:lineRule="auto"/>
        <w:rPr>
          <w:b/>
          <w:bCs/>
          <w:sz w:val="32"/>
          <w:szCs w:val="32"/>
        </w:rPr>
      </w:pPr>
      <w:r>
        <w:rPr>
          <w:rFonts w:hint="eastAsia"/>
          <w:b/>
          <w:bCs/>
          <w:sz w:val="32"/>
          <w:szCs w:val="32"/>
        </w:rPr>
        <w:t>分项报价表（项目说明中如有则需要提供）</w:t>
      </w:r>
    </w:p>
    <w:tbl>
      <w:tblPr>
        <w:tblStyle w:val="48"/>
        <w:tblW w:w="9121" w:type="dxa"/>
        <w:tblInd w:w="93" w:type="dxa"/>
        <w:tblLayout w:type="fixed"/>
        <w:tblCellMar>
          <w:top w:w="0" w:type="dxa"/>
          <w:left w:w="108" w:type="dxa"/>
          <w:bottom w:w="0" w:type="dxa"/>
          <w:right w:w="108" w:type="dxa"/>
        </w:tblCellMar>
      </w:tblPr>
      <w:tblGrid>
        <w:gridCol w:w="1008"/>
        <w:gridCol w:w="1984"/>
        <w:gridCol w:w="1134"/>
        <w:gridCol w:w="1134"/>
        <w:gridCol w:w="1474"/>
        <w:gridCol w:w="1404"/>
        <w:gridCol w:w="983"/>
      </w:tblGrid>
      <w:tr>
        <w:tblPrEx>
          <w:tblCellMar>
            <w:top w:w="0" w:type="dxa"/>
            <w:left w:w="108" w:type="dxa"/>
            <w:bottom w:w="0" w:type="dxa"/>
            <w:right w:w="108" w:type="dxa"/>
          </w:tblCellMar>
        </w:tblPrEx>
        <w:trPr>
          <w:trHeight w:val="926"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198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技术参数</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计量单位</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需求数量</w:t>
            </w:r>
          </w:p>
        </w:tc>
        <w:tc>
          <w:tcPr>
            <w:tcW w:w="147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单价（元）</w:t>
            </w:r>
          </w:p>
        </w:tc>
        <w:tc>
          <w:tcPr>
            <w:tcW w:w="140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金额（元）</w:t>
            </w:r>
          </w:p>
        </w:tc>
        <w:tc>
          <w:tcPr>
            <w:tcW w:w="98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CellMar>
            <w:top w:w="0" w:type="dxa"/>
            <w:left w:w="108" w:type="dxa"/>
            <w:bottom w:w="0" w:type="dxa"/>
            <w:right w:w="108" w:type="dxa"/>
          </w:tblCellMar>
        </w:tblPrEx>
        <w:trPr>
          <w:trHeight w:val="1876"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铝扣板</w:t>
            </w:r>
          </w:p>
        </w:tc>
        <w:tc>
          <w:tcPr>
            <w:tcW w:w="1984" w:type="dxa"/>
            <w:tcBorders>
              <w:top w:val="nil"/>
              <w:left w:val="nil"/>
              <w:bottom w:val="single" w:color="auto" w:sz="4" w:space="0"/>
              <w:right w:val="single" w:color="auto" w:sz="4" w:space="0"/>
            </w:tcBorders>
            <w:shd w:val="clear" w:color="auto" w:fill="auto"/>
            <w:noWrap/>
            <w:vAlign w:val="bottom"/>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30cm×30cm×0.06cm</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平方米</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110平方米</w:t>
            </w:r>
          </w:p>
        </w:tc>
        <w:tc>
          <w:tcPr>
            <w:tcW w:w="147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p>
        </w:tc>
        <w:tc>
          <w:tcPr>
            <w:tcW w:w="140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p>
        </w:tc>
        <w:tc>
          <w:tcPr>
            <w:tcW w:w="983" w:type="dxa"/>
            <w:tcBorders>
              <w:top w:val="nil"/>
              <w:left w:val="nil"/>
              <w:right w:val="single" w:color="auto" w:sz="4" w:space="0"/>
            </w:tcBorders>
            <w:shd w:val="clear" w:color="auto" w:fill="auto"/>
            <w:noWrap/>
            <w:vAlign w:val="bottom"/>
          </w:tcPr>
          <w:p>
            <w:pPr>
              <w:widowControl/>
              <w:jc w:val="center"/>
              <w:rPr>
                <w:rFonts w:ascii="宋体" w:hAnsi="宋体" w:cs="宋体"/>
                <w:color w:val="000000" w:themeColor="text1"/>
                <w:kern w:val="0"/>
                <w:sz w:val="13"/>
                <w:szCs w:val="13"/>
                <w14:textFill>
                  <w14:solidFill>
                    <w14:schemeClr w14:val="tx1"/>
                  </w14:solidFill>
                </w14:textFill>
              </w:rPr>
            </w:pPr>
            <w:r>
              <w:rPr>
                <w:rFonts w:ascii="宋体" w:hAnsi="宋体" w:cs="宋体"/>
                <w:color w:val="000000" w:themeColor="text1"/>
                <w:kern w:val="0"/>
                <w:sz w:val="13"/>
                <w:szCs w:val="13"/>
                <w14:textFill>
                  <w14:solidFill>
                    <w14:schemeClr w14:val="tx1"/>
                  </w14:solidFill>
                </w14:textFill>
              </w:rPr>
              <w:t>此费用含运输、安装</w:t>
            </w:r>
            <w:r>
              <w:rPr>
                <w:rFonts w:hint="eastAsia" w:ascii="宋体" w:hAnsi="宋体" w:cs="宋体"/>
                <w:color w:val="000000" w:themeColor="text1"/>
                <w:kern w:val="0"/>
                <w:sz w:val="13"/>
                <w:szCs w:val="13"/>
                <w14:textFill>
                  <w14:solidFill>
                    <w14:schemeClr w14:val="tx1"/>
                  </w14:solidFill>
                </w14:textFill>
              </w:rPr>
              <w:t>、原吊顶拆除、垃圾清运等费用</w:t>
            </w:r>
          </w:p>
        </w:tc>
      </w:tr>
      <w:tr>
        <w:tblPrEx>
          <w:tblCellMar>
            <w:top w:w="0" w:type="dxa"/>
            <w:left w:w="108" w:type="dxa"/>
            <w:bottom w:w="0" w:type="dxa"/>
            <w:right w:w="108" w:type="dxa"/>
          </w:tblCellMar>
        </w:tblPrEx>
        <w:trPr>
          <w:trHeight w:val="1876" w:hRule="atLeast"/>
        </w:trPr>
        <w:tc>
          <w:tcPr>
            <w:tcW w:w="1008"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磁瓦、雨水管及广场踏步维修</w:t>
            </w:r>
          </w:p>
        </w:tc>
        <w:tc>
          <w:tcPr>
            <w:tcW w:w="1984" w:type="dxa"/>
            <w:tcBorders>
              <w:top w:val="nil"/>
              <w:left w:val="nil"/>
              <w:bottom w:val="single" w:color="auto" w:sz="4" w:space="0"/>
              <w:right w:val="single" w:color="auto" w:sz="4" w:space="0"/>
            </w:tcBorders>
            <w:shd w:val="clear" w:color="auto" w:fill="auto"/>
            <w:noWrap/>
            <w:vAlign w:val="bottom"/>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详见项目要求</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w:t>
            </w:r>
          </w:p>
        </w:tc>
        <w:tc>
          <w:tcPr>
            <w:tcW w:w="113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47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p>
        </w:tc>
        <w:tc>
          <w:tcPr>
            <w:tcW w:w="140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p>
        </w:tc>
        <w:tc>
          <w:tcPr>
            <w:tcW w:w="983" w:type="dxa"/>
            <w:tcBorders>
              <w:top w:val="nil"/>
              <w:left w:val="nil"/>
              <w:right w:val="single" w:color="auto" w:sz="4" w:space="0"/>
            </w:tcBorders>
            <w:shd w:val="clear" w:color="auto" w:fill="auto"/>
            <w:noWrap/>
            <w:vAlign w:val="bottom"/>
          </w:tcPr>
          <w:p>
            <w:pPr>
              <w:widowControl/>
              <w:jc w:val="center"/>
              <w:rPr>
                <w:rFonts w:ascii="宋体" w:hAnsi="宋体" w:cs="宋体"/>
                <w:color w:val="000000" w:themeColor="text1"/>
                <w:kern w:val="0"/>
                <w:sz w:val="13"/>
                <w:szCs w:val="13"/>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8113"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p>
        </w:tc>
      </w:tr>
    </w:tbl>
    <w:p>
      <w:pPr>
        <w:pStyle w:val="2"/>
        <w:ind w:firstLine="0" w:firstLineChars="0"/>
        <w:rPr>
          <w:color w:val="000000" w:themeColor="text1"/>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三、项目要求：</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铝扣板 30cmx30cmx0.06cm          9个卫生间共计 110平方米</w:t>
      </w:r>
    </w:p>
    <w:p>
      <w:pPr>
        <w:ind w:firstLine="210" w:firstLineChars="100"/>
        <w:jc w:val="left"/>
      </w:pPr>
      <w:r>
        <w:rPr>
          <w:rFonts w:hint="eastAsia"/>
        </w:rPr>
        <w:t>1、乙方确保及时支付工人工资，如出现因未付工人工资而引起上访事件时，追究乙方的责任。</w:t>
      </w:r>
    </w:p>
    <w:p>
      <w:pPr>
        <w:ind w:firstLine="210" w:firstLineChars="100"/>
        <w:jc w:val="left"/>
      </w:pPr>
      <w:r>
        <w:rPr>
          <w:rFonts w:hint="eastAsia"/>
        </w:rPr>
        <w:t>2、因乙方原因对第三方带来的影响及损失，均由乙方负责并承担所有费用。</w:t>
      </w:r>
    </w:p>
    <w:p>
      <w:pPr>
        <w:ind w:firstLine="210" w:firstLineChars="100"/>
        <w:jc w:val="left"/>
      </w:pPr>
      <w:r>
        <w:rPr>
          <w:rFonts w:hint="eastAsia"/>
        </w:rPr>
        <w:t>3、工程质量必须符合国家质量安全标准，如因乙方对在施工过程中或竣工后发生安全、质量问题，乙方承担全部责任，并赔偿一切损失。</w:t>
      </w:r>
    </w:p>
    <w:p>
      <w:pPr>
        <w:ind w:firstLine="210" w:firstLineChars="100"/>
        <w:jc w:val="left"/>
      </w:pPr>
      <w:r>
        <w:rPr>
          <w:rFonts w:hint="eastAsia"/>
        </w:rPr>
        <w:t>4、因由所发生的工程量变更以签证为准，如发生工期顺延，按规定需在施工前签署有效文件，否则不予认可。</w:t>
      </w:r>
    </w:p>
    <w:p>
      <w:pPr>
        <w:ind w:firstLine="210" w:firstLineChars="100"/>
        <w:jc w:val="left"/>
      </w:pPr>
      <w:r>
        <w:rPr>
          <w:rFonts w:hint="eastAsia"/>
        </w:rPr>
        <w:t>5.本项目在施工期间要文明施工、注意安全，服从甲方管理，垃圾、建筑材料、要及时覆盖、摆放整齐、车辆进场需要放置有序。</w:t>
      </w:r>
    </w:p>
    <w:p>
      <w:pPr>
        <w:ind w:firstLine="210" w:firstLineChars="100"/>
        <w:jc w:val="left"/>
      </w:pPr>
      <w:r>
        <w:rPr>
          <w:rFonts w:hint="eastAsia"/>
        </w:rPr>
        <w:t>6.校园内禁止吸烟，发现施工人员吸烟、每次罚款100元。</w:t>
      </w:r>
    </w:p>
    <w:p>
      <w:pPr>
        <w:ind w:firstLine="210" w:firstLineChars="100"/>
        <w:jc w:val="left"/>
      </w:pPr>
      <w:r>
        <w:rPr>
          <w:rFonts w:hint="eastAsia"/>
        </w:rPr>
        <w:t>7.所产生的垃圾需运出校外，保持现场清洁。</w:t>
      </w:r>
    </w:p>
    <w:p>
      <w:pPr>
        <w:ind w:firstLine="210" w:firstLineChars="100"/>
        <w:jc w:val="left"/>
      </w:pPr>
      <w:r>
        <w:rPr>
          <w:rFonts w:hint="eastAsia"/>
        </w:rPr>
        <w:t>8.施工期间发生的所有安全事故由乙方负责，与甲方无关</w:t>
      </w:r>
    </w:p>
    <w:p>
      <w:pPr>
        <w:pStyle w:val="258"/>
        <w:tabs>
          <w:tab w:val="left" w:pos="0"/>
          <w:tab w:val="left" w:pos="180"/>
          <w:tab w:val="left" w:pos="360"/>
        </w:tabs>
        <w:spacing w:line="276" w:lineRule="auto"/>
        <w:ind w:firstLine="281" w:firstLineChars="100"/>
        <w:jc w:val="center"/>
        <w:rPr>
          <w:rFonts w:ascii="Times New Roman" w:hAnsi="Times New Roman"/>
          <w:kern w:val="0"/>
          <w:sz w:val="20"/>
        </w:rPr>
      </w:pPr>
      <w:r>
        <w:rPr>
          <w:rFonts w:hint="eastAsia" w:ascii="宋体" w:hAnsi="宋体"/>
          <w:b/>
          <w:bCs/>
          <w:sz w:val="28"/>
          <w:szCs w:val="28"/>
        </w:rPr>
        <w:t>楼宇外墙磁瓦、雨水管及广场踏步维修</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勤业楼、明志楼雨水管修复 3处 单价138元 合计 414 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砼盖板 1.1米x1.5米x0.1米  1.65平方米 单价247元 合计 407.55 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汇智楼副楼外墙粘瓦保温板加固2.32平方米 单价856元 合计1985.92 元 </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实训楼北楼外墙粘瓦保温板加固 2.5平方米 单价719元 合计 1797.5元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勤业楼外墙贴9块单价23元合计207元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明德楼外墙粘瓦30块单价10元 合计300 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明德楼大厅地板砖修补 8平方米 单价144元合计1152 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明志楼外墙粘瓦:50块14元合计700元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广场踏步花岗岩块料3mx0.1米X0.02米 0.3平方米 单价160元 合计48元</w:t>
      </w:r>
    </w:p>
    <w:p>
      <w:pPr>
        <w:pStyle w:val="258"/>
        <w:tabs>
          <w:tab w:val="left" w:pos="0"/>
          <w:tab w:val="left" w:pos="180"/>
          <w:tab w:val="left" w:pos="360"/>
        </w:tabs>
        <w:spacing w:line="276" w:lineRule="auto"/>
        <w:ind w:firstLine="220" w:firstLineChars="10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广场踏步花岗岩粘贴 15米 单价10元 合计150元</w:t>
      </w:r>
    </w:p>
    <w:p>
      <w:pPr>
        <w:pStyle w:val="258"/>
        <w:tabs>
          <w:tab w:val="left" w:pos="0"/>
          <w:tab w:val="left" w:pos="180"/>
          <w:tab w:val="left" w:pos="360"/>
        </w:tabs>
        <w:spacing w:line="276" w:lineRule="auto"/>
        <w:ind w:firstLine="0" w:firstLineChars="0"/>
        <w:jc w:val="center"/>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四、用料及工程量清单：</w:t>
      </w:r>
    </w:p>
    <w:tbl>
      <w:tblPr>
        <w:tblStyle w:val="48"/>
        <w:tblW w:w="9121" w:type="dxa"/>
        <w:tblInd w:w="93" w:type="dxa"/>
        <w:tblLayout w:type="fixed"/>
        <w:tblCellMar>
          <w:top w:w="0" w:type="dxa"/>
          <w:left w:w="108" w:type="dxa"/>
          <w:bottom w:w="0" w:type="dxa"/>
          <w:right w:w="108" w:type="dxa"/>
        </w:tblCellMar>
      </w:tblPr>
      <w:tblGrid>
        <w:gridCol w:w="1433"/>
        <w:gridCol w:w="1417"/>
        <w:gridCol w:w="1156"/>
        <w:gridCol w:w="1254"/>
        <w:gridCol w:w="1474"/>
        <w:gridCol w:w="1404"/>
        <w:gridCol w:w="983"/>
      </w:tblGrid>
      <w:tr>
        <w:tblPrEx>
          <w:tblCellMar>
            <w:top w:w="0" w:type="dxa"/>
            <w:left w:w="108" w:type="dxa"/>
            <w:bottom w:w="0" w:type="dxa"/>
            <w:right w:w="108" w:type="dxa"/>
          </w:tblCellMar>
        </w:tblPrEx>
        <w:trPr>
          <w:trHeight w:val="891"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名称</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技术参数</w:t>
            </w:r>
          </w:p>
        </w:tc>
        <w:tc>
          <w:tcPr>
            <w:tcW w:w="115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计量单位</w:t>
            </w:r>
          </w:p>
        </w:tc>
        <w:tc>
          <w:tcPr>
            <w:tcW w:w="125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需求数量</w:t>
            </w:r>
          </w:p>
        </w:tc>
        <w:tc>
          <w:tcPr>
            <w:tcW w:w="147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预算单价（元）</w:t>
            </w:r>
          </w:p>
        </w:tc>
        <w:tc>
          <w:tcPr>
            <w:tcW w:w="1404"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预算金额（元）</w:t>
            </w:r>
          </w:p>
        </w:tc>
        <w:tc>
          <w:tcPr>
            <w:tcW w:w="98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1260" w:hRule="atLeast"/>
        </w:trPr>
        <w:tc>
          <w:tcPr>
            <w:tcW w:w="1433" w:type="dxa"/>
            <w:tcBorders>
              <w:top w:val="nil"/>
              <w:left w:val="single" w:color="auto" w:sz="4" w:space="0"/>
              <w:bottom w:val="single" w:color="auto" w:sz="4" w:space="0"/>
              <w:right w:val="single" w:color="auto" w:sz="4" w:space="0"/>
            </w:tcBorders>
            <w:shd w:val="clear" w:color="auto" w:fill="auto"/>
            <w:noWrap/>
            <w:vAlign w:val="bottom"/>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铝扣板</w:t>
            </w:r>
          </w:p>
        </w:tc>
        <w:tc>
          <w:tcPr>
            <w:tcW w:w="1417" w:type="dxa"/>
            <w:tcBorders>
              <w:top w:val="nil"/>
              <w:left w:val="nil"/>
              <w:bottom w:val="single" w:color="auto" w:sz="4" w:space="0"/>
              <w:right w:val="single" w:color="auto" w:sz="4" w:space="0"/>
            </w:tcBorders>
            <w:shd w:val="clear" w:color="auto" w:fill="auto"/>
            <w:noWrap/>
            <w:vAlign w:val="bottom"/>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30cm×30cm×0.06cm</w:t>
            </w:r>
          </w:p>
        </w:tc>
        <w:tc>
          <w:tcPr>
            <w:tcW w:w="11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平方米</w:t>
            </w:r>
          </w:p>
        </w:tc>
        <w:tc>
          <w:tcPr>
            <w:tcW w:w="12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110平方米</w:t>
            </w:r>
          </w:p>
        </w:tc>
        <w:tc>
          <w:tcPr>
            <w:tcW w:w="147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90</w:t>
            </w:r>
          </w:p>
        </w:tc>
        <w:tc>
          <w:tcPr>
            <w:tcW w:w="140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9900</w:t>
            </w:r>
          </w:p>
        </w:tc>
        <w:tc>
          <w:tcPr>
            <w:tcW w:w="983" w:type="dxa"/>
            <w:tcBorders>
              <w:top w:val="nil"/>
              <w:left w:val="nil"/>
              <w:right w:val="single" w:color="auto" w:sz="4" w:space="0"/>
            </w:tcBorders>
            <w:shd w:val="clear" w:color="auto" w:fill="auto"/>
            <w:noWrap/>
            <w:vAlign w:val="bottom"/>
          </w:tcPr>
          <w:p>
            <w:pPr>
              <w:widowControl/>
              <w:jc w:val="center"/>
              <w:rPr>
                <w:rFonts w:ascii="宋体" w:hAnsi="宋体" w:cs="宋体"/>
                <w:color w:val="000000" w:themeColor="text1"/>
                <w:kern w:val="0"/>
                <w:sz w:val="13"/>
                <w:szCs w:val="13"/>
                <w14:textFill>
                  <w14:solidFill>
                    <w14:schemeClr w14:val="tx1"/>
                  </w14:solidFill>
                </w14:textFill>
              </w:rPr>
            </w:pPr>
            <w:r>
              <w:rPr>
                <w:rFonts w:ascii="宋体" w:hAnsi="宋体" w:cs="宋体"/>
                <w:color w:val="000000" w:themeColor="text1"/>
                <w:kern w:val="0"/>
                <w:sz w:val="13"/>
                <w:szCs w:val="13"/>
                <w14:textFill>
                  <w14:solidFill>
                    <w14:schemeClr w14:val="tx1"/>
                  </w14:solidFill>
                </w14:textFill>
              </w:rPr>
              <w:t>此费用含运输、安装</w:t>
            </w:r>
            <w:r>
              <w:rPr>
                <w:rFonts w:hint="eastAsia" w:ascii="宋体" w:hAnsi="宋体" w:cs="宋体"/>
                <w:color w:val="000000" w:themeColor="text1"/>
                <w:kern w:val="0"/>
                <w:sz w:val="13"/>
                <w:szCs w:val="13"/>
                <w14:textFill>
                  <w14:solidFill>
                    <w14:schemeClr w14:val="tx1"/>
                  </w14:solidFill>
                </w14:textFill>
              </w:rPr>
              <w:t>、原吊顶拆除、垃圾清运等费用</w:t>
            </w:r>
          </w:p>
        </w:tc>
      </w:tr>
      <w:tr>
        <w:tblPrEx>
          <w:tblCellMar>
            <w:top w:w="0" w:type="dxa"/>
            <w:left w:w="108" w:type="dxa"/>
            <w:bottom w:w="0" w:type="dxa"/>
            <w:right w:w="108" w:type="dxa"/>
          </w:tblCellMar>
        </w:tblPrEx>
        <w:trPr>
          <w:trHeight w:val="1260" w:hRule="atLeast"/>
        </w:trPr>
        <w:tc>
          <w:tcPr>
            <w:tcW w:w="1433"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磁瓦、雨水管及广场踏步维修</w:t>
            </w:r>
          </w:p>
        </w:tc>
        <w:tc>
          <w:tcPr>
            <w:tcW w:w="1417" w:type="dxa"/>
            <w:tcBorders>
              <w:top w:val="nil"/>
              <w:left w:val="nil"/>
              <w:bottom w:val="single" w:color="auto" w:sz="4" w:space="0"/>
              <w:right w:val="single" w:color="auto" w:sz="4" w:space="0"/>
            </w:tcBorders>
            <w:shd w:val="clear" w:color="auto" w:fill="auto"/>
            <w:noWrap/>
            <w:vAlign w:val="bottom"/>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详见项目要求</w:t>
            </w:r>
          </w:p>
        </w:tc>
        <w:tc>
          <w:tcPr>
            <w:tcW w:w="11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项</w:t>
            </w:r>
          </w:p>
        </w:tc>
        <w:tc>
          <w:tcPr>
            <w:tcW w:w="125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47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7161</w:t>
            </w:r>
          </w:p>
        </w:tc>
        <w:tc>
          <w:tcPr>
            <w:tcW w:w="1404"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7161</w:t>
            </w:r>
          </w:p>
        </w:tc>
        <w:tc>
          <w:tcPr>
            <w:tcW w:w="983" w:type="dxa"/>
            <w:tcBorders>
              <w:top w:val="nil"/>
              <w:left w:val="nil"/>
              <w:right w:val="single" w:color="auto" w:sz="4" w:space="0"/>
            </w:tcBorders>
            <w:shd w:val="clear" w:color="auto" w:fill="auto"/>
            <w:noWrap/>
            <w:vAlign w:val="bottom"/>
          </w:tcPr>
          <w:p>
            <w:pPr>
              <w:widowControl/>
              <w:jc w:val="center"/>
              <w:rPr>
                <w:rFonts w:ascii="宋体" w:hAnsi="宋体" w:cs="宋体"/>
                <w:color w:val="000000" w:themeColor="text1"/>
                <w:kern w:val="0"/>
                <w:sz w:val="13"/>
                <w:szCs w:val="13"/>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688"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17061</w:t>
            </w:r>
          </w:p>
        </w:tc>
      </w:tr>
    </w:tbl>
    <w:p>
      <w:pPr>
        <w:rPr>
          <w:rFonts w:ascii="宋体" w:hAnsi="宋体"/>
          <w:b/>
          <w:sz w:val="24"/>
          <w:szCs w:val="24"/>
        </w:rPr>
      </w:pPr>
      <w:r>
        <w:rPr>
          <w:rFonts w:hint="eastAsia" w:ascii="宋体" w:hAnsi="宋体" w:cs="宋体"/>
          <w:b/>
          <w:color w:val="000000"/>
          <w:kern w:val="0"/>
          <w:sz w:val="24"/>
          <w:szCs w:val="24"/>
        </w:rPr>
        <w:t>注：1、</w:t>
      </w:r>
      <w:r>
        <w:rPr>
          <w:rFonts w:hint="eastAsia" w:ascii="宋体" w:hAnsi="宋体"/>
          <w:b/>
          <w:sz w:val="24"/>
          <w:szCs w:val="24"/>
        </w:rPr>
        <w:t>本报价为总价包死，以上价格包含材料、人工费等。</w:t>
      </w:r>
    </w:p>
    <w:p>
      <w:pPr>
        <w:ind w:firstLine="964" w:firstLineChars="400"/>
        <w:rPr>
          <w:rFonts w:ascii="宋体" w:hAnsi="宋体"/>
          <w:b/>
          <w:sz w:val="24"/>
          <w:szCs w:val="24"/>
        </w:rPr>
      </w:pPr>
      <w:r>
        <w:rPr>
          <w:rFonts w:hint="eastAsia" w:ascii="宋体" w:hAnsi="宋体"/>
          <w:b/>
          <w:sz w:val="24"/>
          <w:szCs w:val="24"/>
        </w:rPr>
        <w:t>2、各单价报价均不能超预算单价 ，总价报价不能超预算总价。</w:t>
      </w:r>
    </w:p>
    <w:p>
      <w:pPr>
        <w:pStyle w:val="2"/>
        <w:ind w:left="480" w:firstLine="0" w:firstLineChars="0"/>
        <w:rPr>
          <w:rFonts w:ascii="宋体" w:hAnsi="宋体"/>
          <w:b/>
          <w:kern w:val="2"/>
          <w:sz w:val="24"/>
          <w:szCs w:val="24"/>
        </w:rPr>
      </w:pPr>
      <w:r>
        <w:rPr>
          <w:rFonts w:hint="eastAsia" w:ascii="宋体" w:hAnsi="宋体"/>
          <w:b/>
          <w:kern w:val="2"/>
          <w:sz w:val="24"/>
          <w:szCs w:val="24"/>
        </w:rPr>
        <w:t xml:space="preserve">     3、</w:t>
      </w:r>
      <w:r>
        <w:rPr>
          <w:rFonts w:ascii="宋体" w:hAnsi="宋体"/>
          <w:b/>
          <w:kern w:val="2"/>
          <w:sz w:val="24"/>
          <w:szCs w:val="24"/>
        </w:rPr>
        <w:t>注：必须付分项报价表。</w:t>
      </w:r>
    </w:p>
    <w:p>
      <w:pPr>
        <w:pStyle w:val="2"/>
        <w:ind w:left="480" w:firstLine="0" w:firstLineChars="0"/>
        <w:rPr>
          <w:rFonts w:ascii="宋体" w:hAnsi="宋体"/>
          <w:b/>
          <w:kern w:val="2"/>
          <w:sz w:val="24"/>
          <w:szCs w:val="24"/>
        </w:rPr>
      </w:pPr>
      <w:r>
        <w:rPr>
          <w:rFonts w:hint="eastAsia" w:ascii="宋体" w:hAnsi="宋体"/>
          <w:b/>
          <w:kern w:val="2"/>
          <w:sz w:val="24"/>
          <w:szCs w:val="24"/>
        </w:rPr>
        <w:t xml:space="preserve">    4、施工单位报价前自行勘察现场，应在勘察现场的基础上充分考虑施工中可能发生的各种不利因素（包括清单中明示或未明示的为完成本项目所必须的全部工作内容），并将其发生的全部费用计入投标总报价，联系人于老师：15615153369。</w:t>
      </w: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8"/>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2"/>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4"/>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2"/>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ODk4ODg5NjIzNmE2MzA5YTY2OTRlYTQzNGRkY2EifQ=="/>
  </w:docVars>
  <w:rsids>
    <w:rsidRoot w:val="004B5429"/>
    <w:rsid w:val="000231E0"/>
    <w:rsid w:val="00035B6F"/>
    <w:rsid w:val="00051355"/>
    <w:rsid w:val="000809E5"/>
    <w:rsid w:val="00086C70"/>
    <w:rsid w:val="00092593"/>
    <w:rsid w:val="000D5213"/>
    <w:rsid w:val="000D6C78"/>
    <w:rsid w:val="000E7F76"/>
    <w:rsid w:val="000F6ED2"/>
    <w:rsid w:val="001126C3"/>
    <w:rsid w:val="0011324B"/>
    <w:rsid w:val="001175D0"/>
    <w:rsid w:val="00122CE9"/>
    <w:rsid w:val="00134C50"/>
    <w:rsid w:val="001554D8"/>
    <w:rsid w:val="00157D04"/>
    <w:rsid w:val="001649D8"/>
    <w:rsid w:val="00184F79"/>
    <w:rsid w:val="001871E3"/>
    <w:rsid w:val="00187416"/>
    <w:rsid w:val="001A67B8"/>
    <w:rsid w:val="001E414B"/>
    <w:rsid w:val="001E49E8"/>
    <w:rsid w:val="001F0DC0"/>
    <w:rsid w:val="001F54FF"/>
    <w:rsid w:val="001F7280"/>
    <w:rsid w:val="0021786B"/>
    <w:rsid w:val="00235CC7"/>
    <w:rsid w:val="00246B27"/>
    <w:rsid w:val="0026072B"/>
    <w:rsid w:val="00291E95"/>
    <w:rsid w:val="002A7360"/>
    <w:rsid w:val="002B2BCC"/>
    <w:rsid w:val="002C4C18"/>
    <w:rsid w:val="00311EDA"/>
    <w:rsid w:val="00314BE0"/>
    <w:rsid w:val="0031516A"/>
    <w:rsid w:val="0031626C"/>
    <w:rsid w:val="00316FE1"/>
    <w:rsid w:val="00323277"/>
    <w:rsid w:val="00330D9E"/>
    <w:rsid w:val="0033696F"/>
    <w:rsid w:val="0034567C"/>
    <w:rsid w:val="0036563D"/>
    <w:rsid w:val="00372FC7"/>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72D19"/>
    <w:rsid w:val="0059302B"/>
    <w:rsid w:val="005B567C"/>
    <w:rsid w:val="005C4002"/>
    <w:rsid w:val="005E4122"/>
    <w:rsid w:val="005E43A2"/>
    <w:rsid w:val="005E514C"/>
    <w:rsid w:val="0060219B"/>
    <w:rsid w:val="0061159B"/>
    <w:rsid w:val="00612CBA"/>
    <w:rsid w:val="00612E30"/>
    <w:rsid w:val="006227EE"/>
    <w:rsid w:val="006235C3"/>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A3782"/>
    <w:rsid w:val="007B3DD5"/>
    <w:rsid w:val="007B48E9"/>
    <w:rsid w:val="007C2E43"/>
    <w:rsid w:val="007D7A10"/>
    <w:rsid w:val="007E28CE"/>
    <w:rsid w:val="007E579E"/>
    <w:rsid w:val="007F621E"/>
    <w:rsid w:val="00801CCC"/>
    <w:rsid w:val="00833B87"/>
    <w:rsid w:val="00860677"/>
    <w:rsid w:val="00872A7A"/>
    <w:rsid w:val="0087303D"/>
    <w:rsid w:val="0087550B"/>
    <w:rsid w:val="00877A85"/>
    <w:rsid w:val="008E67F6"/>
    <w:rsid w:val="009037F5"/>
    <w:rsid w:val="00913353"/>
    <w:rsid w:val="00963006"/>
    <w:rsid w:val="009716B4"/>
    <w:rsid w:val="009B2331"/>
    <w:rsid w:val="009B5F6C"/>
    <w:rsid w:val="009B6E23"/>
    <w:rsid w:val="009C127D"/>
    <w:rsid w:val="00A00CE3"/>
    <w:rsid w:val="00A177D8"/>
    <w:rsid w:val="00A33856"/>
    <w:rsid w:val="00AA1751"/>
    <w:rsid w:val="00AB4D0F"/>
    <w:rsid w:val="00AB6EB6"/>
    <w:rsid w:val="00AD0C5F"/>
    <w:rsid w:val="00AD7E61"/>
    <w:rsid w:val="00AE61DE"/>
    <w:rsid w:val="00B1759A"/>
    <w:rsid w:val="00B2065B"/>
    <w:rsid w:val="00B468FC"/>
    <w:rsid w:val="00B53824"/>
    <w:rsid w:val="00B8164F"/>
    <w:rsid w:val="00B87E60"/>
    <w:rsid w:val="00BA08CB"/>
    <w:rsid w:val="00BD4020"/>
    <w:rsid w:val="00BE179A"/>
    <w:rsid w:val="00C25FF0"/>
    <w:rsid w:val="00C307D7"/>
    <w:rsid w:val="00C35C14"/>
    <w:rsid w:val="00C376E7"/>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31309"/>
    <w:rsid w:val="00F9633E"/>
    <w:rsid w:val="00FB345F"/>
    <w:rsid w:val="00FC3827"/>
    <w:rsid w:val="00FD4606"/>
    <w:rsid w:val="00FF1FEF"/>
    <w:rsid w:val="0255489B"/>
    <w:rsid w:val="05241F07"/>
    <w:rsid w:val="054E7908"/>
    <w:rsid w:val="05C55124"/>
    <w:rsid w:val="08BF7794"/>
    <w:rsid w:val="09D27438"/>
    <w:rsid w:val="11BC3C7C"/>
    <w:rsid w:val="155013FC"/>
    <w:rsid w:val="16220303"/>
    <w:rsid w:val="17753588"/>
    <w:rsid w:val="194417AD"/>
    <w:rsid w:val="1A7254D6"/>
    <w:rsid w:val="1BE804D9"/>
    <w:rsid w:val="1C790F1A"/>
    <w:rsid w:val="1D3E6C48"/>
    <w:rsid w:val="1D4B2E52"/>
    <w:rsid w:val="262B023E"/>
    <w:rsid w:val="300F0BC6"/>
    <w:rsid w:val="30507EBF"/>
    <w:rsid w:val="31D41ACA"/>
    <w:rsid w:val="3F1E091D"/>
    <w:rsid w:val="46791F9D"/>
    <w:rsid w:val="46B17416"/>
    <w:rsid w:val="48A759E8"/>
    <w:rsid w:val="4B2500E2"/>
    <w:rsid w:val="530807FB"/>
    <w:rsid w:val="569F1AF1"/>
    <w:rsid w:val="5AB30825"/>
    <w:rsid w:val="616C351D"/>
    <w:rsid w:val="72EB0EF9"/>
    <w:rsid w:val="73CB7283"/>
    <w:rsid w:val="749C79EF"/>
    <w:rsid w:val="766E11FC"/>
    <w:rsid w:val="76C23869"/>
    <w:rsid w:val="78A2512A"/>
    <w:rsid w:val="7A0E0DD8"/>
    <w:rsid w:val="7B7F5C3B"/>
    <w:rsid w:val="7BE43DE5"/>
    <w:rsid w:val="7BF11DCA"/>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9"/>
    <w:autoRedefine/>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0"/>
    <w:autoRedefine/>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1"/>
    <w:autoRedefine/>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2"/>
    <w:autoRedefine/>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3"/>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4"/>
    <w:autoRedefine/>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5"/>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7"/>
    <w:semiHidden/>
    <w:qFormat/>
    <w:locked/>
    <w:uiPriority w:val="99"/>
    <w:pPr>
      <w:ind w:firstLine="420" w:firstLineChars="200"/>
    </w:pPr>
  </w:style>
  <w:style w:type="paragraph" w:styleId="3">
    <w:name w:val="Body Text Indent"/>
    <w:basedOn w:val="1"/>
    <w:link w:val="66"/>
    <w:qFormat/>
    <w:uiPriority w:val="99"/>
    <w:pPr>
      <w:ind w:firstLine="570"/>
    </w:pPr>
    <w:rPr>
      <w:kern w:val="0"/>
      <w:sz w:val="20"/>
    </w:rPr>
  </w:style>
  <w:style w:type="paragraph" w:styleId="11">
    <w:name w:val="Normal Indent"/>
    <w:basedOn w:val="1"/>
    <w:link w:val="124"/>
    <w:qFormat/>
    <w:uiPriority w:val="99"/>
    <w:pPr>
      <w:ind w:firstLine="420" w:firstLineChars="200"/>
    </w:pPr>
    <w:rPr>
      <w:kern w:val="0"/>
      <w:sz w:val="20"/>
    </w:rPr>
  </w:style>
  <w:style w:type="paragraph" w:styleId="14">
    <w:name w:val="toc 7"/>
    <w:basedOn w:val="1"/>
    <w:next w:val="1"/>
    <w:autoRedefine/>
    <w:qFormat/>
    <w:uiPriority w:val="99"/>
    <w:pPr>
      <w:spacing w:line="360" w:lineRule="auto"/>
      <w:ind w:left="1440" w:firstLine="200" w:firstLineChars="200"/>
      <w:jc w:val="left"/>
    </w:pPr>
    <w:rPr>
      <w:rFonts w:ascii="Calibri" w:hAnsi="Calibri"/>
      <w:sz w:val="20"/>
    </w:rPr>
  </w:style>
  <w:style w:type="paragraph" w:styleId="15">
    <w:name w:val="List Bullet 4"/>
    <w:basedOn w:val="1"/>
    <w:autoRedefine/>
    <w:qFormat/>
    <w:locked/>
    <w:uiPriority w:val="99"/>
    <w:pPr>
      <w:numPr>
        <w:ilvl w:val="0"/>
        <w:numId w:val="2"/>
      </w:numPr>
      <w:tabs>
        <w:tab w:val="left" w:pos="1620"/>
      </w:tabs>
    </w:pPr>
    <w:rPr>
      <w:rFonts w:ascii="Calibri" w:hAnsi="Calibri"/>
      <w:szCs w:val="24"/>
    </w:rPr>
  </w:style>
  <w:style w:type="paragraph" w:styleId="16">
    <w:name w:val="List Number"/>
    <w:basedOn w:val="1"/>
    <w:autoRedefine/>
    <w:qFormat/>
    <w:locked/>
    <w:uiPriority w:val="99"/>
    <w:pPr>
      <w:numPr>
        <w:ilvl w:val="0"/>
        <w:numId w:val="1"/>
      </w:numPr>
      <w:tabs>
        <w:tab w:val="left" w:pos="360"/>
      </w:tabs>
    </w:pPr>
    <w:rPr>
      <w:rFonts w:ascii="Calibri" w:hAnsi="Calibri"/>
      <w:szCs w:val="24"/>
    </w:rPr>
  </w:style>
  <w:style w:type="paragraph" w:styleId="17">
    <w:name w:val="caption"/>
    <w:basedOn w:val="1"/>
    <w:next w:val="1"/>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8"/>
    <w:qFormat/>
    <w:locked/>
    <w:uiPriority w:val="99"/>
    <w:pPr>
      <w:shd w:val="clear" w:color="auto" w:fill="000080"/>
    </w:pPr>
    <w:rPr>
      <w:rFonts w:ascii="宋体"/>
      <w:kern w:val="0"/>
      <w:sz w:val="18"/>
      <w:szCs w:val="18"/>
    </w:rPr>
  </w:style>
  <w:style w:type="paragraph" w:styleId="19">
    <w:name w:val="annotation text"/>
    <w:basedOn w:val="1"/>
    <w:link w:val="69"/>
    <w:qFormat/>
    <w:locked/>
    <w:uiPriority w:val="99"/>
    <w:pPr>
      <w:jc w:val="left"/>
    </w:pPr>
    <w:rPr>
      <w:kern w:val="0"/>
      <w:sz w:val="20"/>
    </w:rPr>
  </w:style>
  <w:style w:type="paragraph" w:styleId="20">
    <w:name w:val="Salutation"/>
    <w:basedOn w:val="1"/>
    <w:next w:val="1"/>
    <w:link w:val="70"/>
    <w:qFormat/>
    <w:uiPriority w:val="99"/>
    <w:rPr>
      <w:kern w:val="0"/>
      <w:sz w:val="20"/>
    </w:rPr>
  </w:style>
  <w:style w:type="paragraph" w:styleId="21">
    <w:name w:val="Body Text 3"/>
    <w:basedOn w:val="1"/>
    <w:link w:val="71"/>
    <w:autoRedefine/>
    <w:qFormat/>
    <w:locked/>
    <w:uiPriority w:val="99"/>
    <w:pPr>
      <w:spacing w:after="120"/>
    </w:pPr>
    <w:rPr>
      <w:kern w:val="0"/>
      <w:sz w:val="16"/>
      <w:szCs w:val="16"/>
    </w:rPr>
  </w:style>
  <w:style w:type="paragraph" w:styleId="22">
    <w:name w:val="Body Text"/>
    <w:basedOn w:val="1"/>
    <w:link w:val="72"/>
    <w:autoRedefine/>
    <w:qFormat/>
    <w:uiPriority w:val="99"/>
    <w:rPr>
      <w:kern w:val="0"/>
      <w:sz w:val="20"/>
    </w:rPr>
  </w:style>
  <w:style w:type="paragraph" w:styleId="23">
    <w:name w:val="index 4"/>
    <w:basedOn w:val="1"/>
    <w:next w:val="1"/>
    <w:autoRedefine/>
    <w:qFormat/>
    <w:locked/>
    <w:uiPriority w:val="99"/>
    <w:pPr>
      <w:ind w:left="600" w:leftChars="600"/>
    </w:pPr>
    <w:rPr>
      <w:rFonts w:ascii="Calibri" w:hAnsi="Calibri"/>
    </w:rPr>
  </w:style>
  <w:style w:type="paragraph" w:styleId="24">
    <w:name w:val="toc 5"/>
    <w:basedOn w:val="1"/>
    <w:next w:val="1"/>
    <w:autoRedefine/>
    <w:qFormat/>
    <w:uiPriority w:val="99"/>
    <w:pPr>
      <w:spacing w:line="360" w:lineRule="auto"/>
      <w:ind w:left="960" w:firstLine="200" w:firstLineChars="200"/>
      <w:jc w:val="left"/>
    </w:pPr>
    <w:rPr>
      <w:rFonts w:ascii="Calibri" w:hAnsi="Calibri"/>
      <w:sz w:val="20"/>
    </w:rPr>
  </w:style>
  <w:style w:type="paragraph" w:styleId="25">
    <w:name w:val="toc 3"/>
    <w:basedOn w:val="26"/>
    <w:next w:val="26"/>
    <w:autoRedefine/>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3"/>
    <w:qFormat/>
    <w:uiPriority w:val="99"/>
    <w:rPr>
      <w:rFonts w:ascii="宋体" w:hAnsi="Courier New"/>
      <w:kern w:val="0"/>
      <w:szCs w:val="21"/>
    </w:rPr>
  </w:style>
  <w:style w:type="paragraph" w:styleId="28">
    <w:name w:val="toc 8"/>
    <w:basedOn w:val="1"/>
    <w:next w:val="1"/>
    <w:autoRedefine/>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4"/>
    <w:autoRedefine/>
    <w:qFormat/>
    <w:uiPriority w:val="99"/>
    <w:pPr>
      <w:ind w:left="100" w:leftChars="2500"/>
    </w:pPr>
    <w:rPr>
      <w:kern w:val="0"/>
      <w:sz w:val="20"/>
    </w:rPr>
  </w:style>
  <w:style w:type="paragraph" w:styleId="30">
    <w:name w:val="Body Text Indent 2"/>
    <w:basedOn w:val="1"/>
    <w:link w:val="75"/>
    <w:qFormat/>
    <w:uiPriority w:val="99"/>
    <w:pPr>
      <w:spacing w:line="440" w:lineRule="exact"/>
      <w:ind w:firstLine="602" w:firstLineChars="200"/>
    </w:pPr>
    <w:rPr>
      <w:kern w:val="0"/>
      <w:sz w:val="20"/>
    </w:rPr>
  </w:style>
  <w:style w:type="paragraph" w:styleId="31">
    <w:name w:val="Balloon Text"/>
    <w:basedOn w:val="1"/>
    <w:link w:val="76"/>
    <w:qFormat/>
    <w:uiPriority w:val="99"/>
    <w:rPr>
      <w:kern w:val="0"/>
      <w:sz w:val="2"/>
    </w:rPr>
  </w:style>
  <w:style w:type="paragraph" w:styleId="32">
    <w:name w:val="footer"/>
    <w:basedOn w:val="1"/>
    <w:link w:val="90"/>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89"/>
    <w:autoRedefine/>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79"/>
    <w:autoRedefine/>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0"/>
    <w:qFormat/>
    <w:locked/>
    <w:uiPriority w:val="99"/>
    <w:pPr>
      <w:spacing w:after="120"/>
      <w:ind w:left="420" w:leftChars="200"/>
    </w:pPr>
    <w:rPr>
      <w:kern w:val="0"/>
      <w:sz w:val="16"/>
      <w:szCs w:val="16"/>
    </w:rPr>
  </w:style>
  <w:style w:type="paragraph" w:styleId="40">
    <w:name w:val="toc 2"/>
    <w:basedOn w:val="1"/>
    <w:next w:val="1"/>
    <w:autoRedefine/>
    <w:qFormat/>
    <w:uiPriority w:val="99"/>
    <w:pPr>
      <w:ind w:left="420" w:leftChars="200"/>
    </w:pPr>
  </w:style>
  <w:style w:type="paragraph" w:styleId="41">
    <w:name w:val="toc 9"/>
    <w:basedOn w:val="1"/>
    <w:next w:val="1"/>
    <w:autoRedefine/>
    <w:qFormat/>
    <w:uiPriority w:val="99"/>
    <w:pPr>
      <w:spacing w:line="360" w:lineRule="auto"/>
      <w:ind w:left="1920" w:firstLine="200" w:firstLineChars="200"/>
      <w:jc w:val="left"/>
    </w:pPr>
    <w:rPr>
      <w:rFonts w:ascii="Calibri" w:hAnsi="Calibri"/>
      <w:sz w:val="20"/>
    </w:rPr>
  </w:style>
  <w:style w:type="paragraph" w:styleId="42">
    <w:name w:val="Body Text 2"/>
    <w:basedOn w:val="1"/>
    <w:link w:val="81"/>
    <w:autoRedefine/>
    <w:qFormat/>
    <w:uiPriority w:val="99"/>
    <w:pPr>
      <w:spacing w:line="360" w:lineRule="exact"/>
    </w:pPr>
    <w:rPr>
      <w:kern w:val="0"/>
      <w:sz w:val="20"/>
    </w:rPr>
  </w:style>
  <w:style w:type="paragraph" w:styleId="43">
    <w:name w:val="HTML Preformatted"/>
    <w:basedOn w:val="1"/>
    <w:link w:val="82"/>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3"/>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4"/>
    <w:qFormat/>
    <w:locked/>
    <w:uiPriority w:val="99"/>
    <w:rPr>
      <w:rFonts w:ascii="Calibri" w:hAnsi="Calibri"/>
      <w:b/>
      <w:bCs/>
    </w:rPr>
  </w:style>
  <w:style w:type="paragraph" w:styleId="47">
    <w:name w:val="Body Text First Indent"/>
    <w:basedOn w:val="22"/>
    <w:link w:val="85"/>
    <w:qFormat/>
    <w:locked/>
    <w:uiPriority w:val="99"/>
    <w:pPr>
      <w:spacing w:after="120"/>
      <w:ind w:firstLine="420" w:firstLineChars="100"/>
    </w:pPr>
    <w:rPr>
      <w:rFonts w:ascii="Calibri" w:hAnsi="Calibri"/>
    </w:rPr>
  </w:style>
  <w:style w:type="table" w:styleId="49">
    <w:name w:val="Table Grid"/>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autoRedefine/>
    <w:qFormat/>
    <w:uiPriority w:val="99"/>
    <w:rPr>
      <w:rFonts w:cs="Times New Roman"/>
      <w:b/>
    </w:rPr>
  </w:style>
  <w:style w:type="character" w:styleId="52">
    <w:name w:val="page number"/>
    <w:basedOn w:val="50"/>
    <w:autoRedefine/>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autoRedefine/>
    <w:qFormat/>
    <w:uiPriority w:val="99"/>
    <w:rPr>
      <w:rFonts w:cs="Times New Roman"/>
      <w:color w:val="0000FF"/>
      <w:u w:val="single"/>
    </w:rPr>
  </w:style>
  <w:style w:type="character" w:styleId="56">
    <w:name w:val="annotation reference"/>
    <w:basedOn w:val="50"/>
    <w:autoRedefine/>
    <w:qFormat/>
    <w:locked/>
    <w:uiPriority w:val="99"/>
    <w:rPr>
      <w:rFonts w:cs="Times New Roman"/>
      <w:sz w:val="21"/>
    </w:rPr>
  </w:style>
  <w:style w:type="character" w:customStyle="1" w:styleId="57">
    <w:name w:val="标题 1 Char"/>
    <w:basedOn w:val="50"/>
    <w:link w:val="4"/>
    <w:autoRedefine/>
    <w:qFormat/>
    <w:locked/>
    <w:uiPriority w:val="99"/>
    <w:rPr>
      <w:rFonts w:cs="Times New Roman"/>
      <w:b/>
      <w:kern w:val="44"/>
      <w:sz w:val="44"/>
    </w:rPr>
  </w:style>
  <w:style w:type="character" w:customStyle="1" w:styleId="58">
    <w:name w:val="标题 2 Char"/>
    <w:basedOn w:val="50"/>
    <w:link w:val="5"/>
    <w:autoRedefine/>
    <w:qFormat/>
    <w:locked/>
    <w:uiPriority w:val="99"/>
    <w:rPr>
      <w:rFonts w:ascii="Cambria" w:hAnsi="Cambria" w:eastAsia="宋体" w:cs="Times New Roman"/>
      <w:b/>
      <w:sz w:val="32"/>
    </w:rPr>
  </w:style>
  <w:style w:type="character" w:customStyle="1" w:styleId="59">
    <w:name w:val="标题 3 Char"/>
    <w:basedOn w:val="50"/>
    <w:link w:val="6"/>
    <w:autoRedefine/>
    <w:qFormat/>
    <w:locked/>
    <w:uiPriority w:val="99"/>
    <w:rPr>
      <w:rFonts w:ascii="Calibri" w:hAnsi="Calibri" w:cs="Times New Roman"/>
      <w:b/>
      <w:sz w:val="20"/>
    </w:rPr>
  </w:style>
  <w:style w:type="character" w:customStyle="1" w:styleId="60">
    <w:name w:val="标题 4 Char"/>
    <w:basedOn w:val="50"/>
    <w:link w:val="7"/>
    <w:autoRedefine/>
    <w:qFormat/>
    <w:locked/>
    <w:uiPriority w:val="99"/>
    <w:rPr>
      <w:rFonts w:ascii="Arial" w:hAnsi="Arial" w:eastAsia="黑体" w:cs="Times New Roman"/>
      <w:b/>
      <w:sz w:val="20"/>
    </w:rPr>
  </w:style>
  <w:style w:type="character" w:customStyle="1" w:styleId="61">
    <w:name w:val="标题 5 Char"/>
    <w:basedOn w:val="50"/>
    <w:link w:val="8"/>
    <w:autoRedefine/>
    <w:qFormat/>
    <w:locked/>
    <w:uiPriority w:val="99"/>
    <w:rPr>
      <w:rFonts w:ascii="Arial" w:hAnsi="Arial" w:eastAsia="华文中宋" w:cs="Times New Roman"/>
      <w:b/>
      <w:kern w:val="0"/>
      <w:sz w:val="28"/>
    </w:rPr>
  </w:style>
  <w:style w:type="character" w:customStyle="1" w:styleId="62">
    <w:name w:val="标题 6 Char"/>
    <w:basedOn w:val="50"/>
    <w:link w:val="9"/>
    <w:qFormat/>
    <w:locked/>
    <w:uiPriority w:val="99"/>
    <w:rPr>
      <w:rFonts w:ascii="Cambria" w:hAnsi="Cambria"/>
      <w:b/>
      <w:kern w:val="0"/>
      <w:sz w:val="24"/>
      <w:szCs w:val="20"/>
    </w:rPr>
  </w:style>
  <w:style w:type="character" w:customStyle="1" w:styleId="63">
    <w:name w:val="标题 7 Char"/>
    <w:basedOn w:val="50"/>
    <w:link w:val="10"/>
    <w:qFormat/>
    <w:locked/>
    <w:uiPriority w:val="99"/>
    <w:rPr>
      <w:rFonts w:ascii="Arial" w:hAnsi="Arial" w:cs="Times New Roman"/>
      <w:b/>
      <w:kern w:val="0"/>
      <w:sz w:val="24"/>
    </w:rPr>
  </w:style>
  <w:style w:type="character" w:customStyle="1" w:styleId="64">
    <w:name w:val="标题 8 Char"/>
    <w:basedOn w:val="50"/>
    <w:link w:val="12"/>
    <w:qFormat/>
    <w:locked/>
    <w:uiPriority w:val="99"/>
    <w:rPr>
      <w:rFonts w:ascii="Cambria" w:hAnsi="Cambria" w:cs="Times New Roman"/>
      <w:kern w:val="0"/>
      <w:sz w:val="24"/>
    </w:rPr>
  </w:style>
  <w:style w:type="character" w:customStyle="1" w:styleId="65">
    <w:name w:val="标题 9 Char"/>
    <w:basedOn w:val="50"/>
    <w:link w:val="13"/>
    <w:autoRedefine/>
    <w:qFormat/>
    <w:locked/>
    <w:uiPriority w:val="99"/>
    <w:rPr>
      <w:rFonts w:ascii="Cambria" w:hAnsi="Cambria" w:cs="Times New Roman"/>
      <w:kern w:val="0"/>
      <w:sz w:val="21"/>
    </w:rPr>
  </w:style>
  <w:style w:type="character" w:customStyle="1" w:styleId="66">
    <w:name w:val="正文文本缩进 Char"/>
    <w:basedOn w:val="50"/>
    <w:link w:val="3"/>
    <w:qFormat/>
    <w:locked/>
    <w:uiPriority w:val="99"/>
    <w:rPr>
      <w:rFonts w:cs="Times New Roman"/>
      <w:sz w:val="20"/>
    </w:rPr>
  </w:style>
  <w:style w:type="character" w:customStyle="1" w:styleId="67">
    <w:name w:val="正文首行缩进 2 Char"/>
    <w:basedOn w:val="66"/>
    <w:link w:val="2"/>
    <w:autoRedefine/>
    <w:semiHidden/>
    <w:qFormat/>
    <w:locked/>
    <w:uiPriority w:val="99"/>
    <w:rPr>
      <w:rFonts w:cs="Times New Roman"/>
      <w:sz w:val="20"/>
      <w:szCs w:val="20"/>
    </w:rPr>
  </w:style>
  <w:style w:type="character" w:customStyle="1" w:styleId="68">
    <w:name w:val="文档结构图 Char1"/>
    <w:basedOn w:val="50"/>
    <w:link w:val="18"/>
    <w:autoRedefine/>
    <w:semiHidden/>
    <w:qFormat/>
    <w:locked/>
    <w:uiPriority w:val="99"/>
    <w:rPr>
      <w:rFonts w:ascii="宋体" w:cs="Times New Roman"/>
      <w:sz w:val="18"/>
    </w:rPr>
  </w:style>
  <w:style w:type="character" w:customStyle="1" w:styleId="69">
    <w:name w:val="批注文字 Char1"/>
    <w:basedOn w:val="50"/>
    <w:link w:val="19"/>
    <w:semiHidden/>
    <w:qFormat/>
    <w:locked/>
    <w:uiPriority w:val="99"/>
    <w:rPr>
      <w:rFonts w:cs="Times New Roman"/>
      <w:sz w:val="20"/>
    </w:rPr>
  </w:style>
  <w:style w:type="character" w:customStyle="1" w:styleId="70">
    <w:name w:val="称呼 Char"/>
    <w:basedOn w:val="50"/>
    <w:link w:val="20"/>
    <w:autoRedefine/>
    <w:qFormat/>
    <w:locked/>
    <w:uiPriority w:val="99"/>
    <w:rPr>
      <w:rFonts w:cs="Times New Roman"/>
      <w:sz w:val="20"/>
    </w:rPr>
  </w:style>
  <w:style w:type="character" w:customStyle="1" w:styleId="71">
    <w:name w:val="正文文本 3 Char1"/>
    <w:basedOn w:val="50"/>
    <w:link w:val="21"/>
    <w:autoRedefine/>
    <w:semiHidden/>
    <w:qFormat/>
    <w:locked/>
    <w:uiPriority w:val="99"/>
    <w:rPr>
      <w:rFonts w:cs="Times New Roman"/>
      <w:sz w:val="16"/>
    </w:rPr>
  </w:style>
  <w:style w:type="character" w:customStyle="1" w:styleId="72">
    <w:name w:val="正文文本 Char"/>
    <w:basedOn w:val="50"/>
    <w:link w:val="22"/>
    <w:autoRedefine/>
    <w:semiHidden/>
    <w:qFormat/>
    <w:locked/>
    <w:uiPriority w:val="99"/>
    <w:rPr>
      <w:rFonts w:cs="Times New Roman"/>
      <w:sz w:val="20"/>
    </w:rPr>
  </w:style>
  <w:style w:type="character" w:customStyle="1" w:styleId="73">
    <w:name w:val="纯文本 Char"/>
    <w:basedOn w:val="50"/>
    <w:link w:val="27"/>
    <w:autoRedefine/>
    <w:qFormat/>
    <w:locked/>
    <w:uiPriority w:val="99"/>
    <w:rPr>
      <w:rFonts w:ascii="宋体" w:hAnsi="Courier New" w:cs="Times New Roman"/>
      <w:sz w:val="21"/>
    </w:rPr>
  </w:style>
  <w:style w:type="character" w:customStyle="1" w:styleId="74">
    <w:name w:val="日期 Char"/>
    <w:basedOn w:val="50"/>
    <w:link w:val="29"/>
    <w:qFormat/>
    <w:locked/>
    <w:uiPriority w:val="99"/>
    <w:rPr>
      <w:rFonts w:cs="Times New Roman"/>
      <w:sz w:val="20"/>
    </w:rPr>
  </w:style>
  <w:style w:type="character" w:customStyle="1" w:styleId="75">
    <w:name w:val="正文文本缩进 2 Char"/>
    <w:basedOn w:val="50"/>
    <w:link w:val="30"/>
    <w:semiHidden/>
    <w:qFormat/>
    <w:locked/>
    <w:uiPriority w:val="99"/>
    <w:rPr>
      <w:rFonts w:cs="Times New Roman"/>
      <w:sz w:val="20"/>
    </w:rPr>
  </w:style>
  <w:style w:type="character" w:customStyle="1" w:styleId="76">
    <w:name w:val="批注框文本 Char"/>
    <w:basedOn w:val="50"/>
    <w:link w:val="31"/>
    <w:autoRedefine/>
    <w:qFormat/>
    <w:locked/>
    <w:uiPriority w:val="99"/>
    <w:rPr>
      <w:rFonts w:cs="Times New Roman"/>
      <w:sz w:val="2"/>
    </w:rPr>
  </w:style>
  <w:style w:type="character" w:customStyle="1" w:styleId="77">
    <w:name w:val="Footer Char"/>
    <w:basedOn w:val="50"/>
    <w:autoRedefine/>
    <w:qFormat/>
    <w:locked/>
    <w:uiPriority w:val="99"/>
    <w:rPr>
      <w:rFonts w:cs="Times New Roman"/>
      <w:kern w:val="2"/>
      <w:sz w:val="18"/>
    </w:rPr>
  </w:style>
  <w:style w:type="character" w:customStyle="1" w:styleId="78">
    <w:name w:val="Header Char"/>
    <w:basedOn w:val="50"/>
    <w:qFormat/>
    <w:locked/>
    <w:uiPriority w:val="99"/>
    <w:rPr>
      <w:rFonts w:cs="Times New Roman"/>
      <w:kern w:val="2"/>
      <w:sz w:val="18"/>
    </w:rPr>
  </w:style>
  <w:style w:type="character" w:customStyle="1" w:styleId="79">
    <w:name w:val="副标题 Char1"/>
    <w:basedOn w:val="50"/>
    <w:link w:val="36"/>
    <w:autoRedefine/>
    <w:qFormat/>
    <w:locked/>
    <w:uiPriority w:val="99"/>
    <w:rPr>
      <w:rFonts w:ascii="Cambria" w:hAnsi="Cambria" w:cs="Times New Roman"/>
      <w:b/>
      <w:kern w:val="28"/>
      <w:sz w:val="32"/>
    </w:rPr>
  </w:style>
  <w:style w:type="character" w:customStyle="1" w:styleId="80">
    <w:name w:val="正文文本缩进 3 Char2"/>
    <w:basedOn w:val="50"/>
    <w:link w:val="39"/>
    <w:autoRedefine/>
    <w:semiHidden/>
    <w:qFormat/>
    <w:locked/>
    <w:uiPriority w:val="99"/>
    <w:rPr>
      <w:rFonts w:cs="Times New Roman"/>
      <w:sz w:val="16"/>
    </w:rPr>
  </w:style>
  <w:style w:type="character" w:customStyle="1" w:styleId="81">
    <w:name w:val="正文文本 2 Char"/>
    <w:basedOn w:val="50"/>
    <w:link w:val="42"/>
    <w:autoRedefine/>
    <w:semiHidden/>
    <w:qFormat/>
    <w:locked/>
    <w:uiPriority w:val="99"/>
    <w:rPr>
      <w:rFonts w:cs="Times New Roman"/>
      <w:sz w:val="20"/>
    </w:rPr>
  </w:style>
  <w:style w:type="character" w:customStyle="1" w:styleId="82">
    <w:name w:val="HTML 预设格式 Char1"/>
    <w:basedOn w:val="50"/>
    <w:link w:val="43"/>
    <w:autoRedefine/>
    <w:semiHidden/>
    <w:qFormat/>
    <w:locked/>
    <w:uiPriority w:val="99"/>
    <w:rPr>
      <w:rFonts w:ascii="Courier New" w:hAnsi="Courier New" w:cs="Times New Roman"/>
      <w:sz w:val="20"/>
    </w:rPr>
  </w:style>
  <w:style w:type="character" w:customStyle="1" w:styleId="83">
    <w:name w:val="标题 Char1"/>
    <w:basedOn w:val="50"/>
    <w:link w:val="45"/>
    <w:autoRedefine/>
    <w:qFormat/>
    <w:locked/>
    <w:uiPriority w:val="99"/>
    <w:rPr>
      <w:rFonts w:ascii="Cambria" w:hAnsi="Cambria" w:cs="Times New Roman"/>
      <w:b/>
      <w:sz w:val="32"/>
    </w:rPr>
  </w:style>
  <w:style w:type="character" w:customStyle="1" w:styleId="84">
    <w:name w:val="批注主题 Char"/>
    <w:basedOn w:val="69"/>
    <w:link w:val="46"/>
    <w:autoRedefine/>
    <w:qFormat/>
    <w:locked/>
    <w:uiPriority w:val="99"/>
    <w:rPr>
      <w:rFonts w:ascii="Calibri" w:hAnsi="Calibri" w:cs="Times New Roman"/>
      <w:b/>
      <w:sz w:val="20"/>
    </w:rPr>
  </w:style>
  <w:style w:type="character" w:customStyle="1" w:styleId="85">
    <w:name w:val="正文首行缩进 Char"/>
    <w:basedOn w:val="72"/>
    <w:link w:val="47"/>
    <w:autoRedefine/>
    <w:qFormat/>
    <w:locked/>
    <w:uiPriority w:val="99"/>
    <w:rPr>
      <w:rFonts w:ascii="Calibri" w:hAnsi="Calibri" w:cs="Times New Roman"/>
      <w:sz w:val="20"/>
    </w:rPr>
  </w:style>
  <w:style w:type="character" w:customStyle="1" w:styleId="86">
    <w:name w:val="样式9 Char Char Char"/>
    <w:link w:val="87"/>
    <w:autoRedefine/>
    <w:qFormat/>
    <w:locked/>
    <w:uiPriority w:val="99"/>
    <w:rPr>
      <w:spacing w:val="6"/>
      <w:sz w:val="24"/>
    </w:rPr>
  </w:style>
  <w:style w:type="paragraph" w:customStyle="1" w:styleId="87">
    <w:name w:val="样式9 Char"/>
    <w:basedOn w:val="1"/>
    <w:link w:val="86"/>
    <w:autoRedefine/>
    <w:qFormat/>
    <w:uiPriority w:val="99"/>
    <w:pPr>
      <w:widowControl/>
      <w:spacing w:line="440" w:lineRule="exact"/>
      <w:ind w:firstLine="200" w:firstLineChars="200"/>
      <w:jc w:val="left"/>
    </w:pPr>
    <w:rPr>
      <w:spacing w:val="6"/>
      <w:kern w:val="0"/>
      <w:sz w:val="24"/>
    </w:rPr>
  </w:style>
  <w:style w:type="character" w:customStyle="1" w:styleId="88">
    <w:name w:val="样式9 Char Char Char Char"/>
    <w:autoRedefine/>
    <w:qFormat/>
    <w:uiPriority w:val="99"/>
    <w:rPr>
      <w:rFonts w:eastAsia="宋体"/>
      <w:spacing w:val="6"/>
      <w:sz w:val="24"/>
      <w:lang w:val="en-US" w:eastAsia="zh-CN"/>
    </w:rPr>
  </w:style>
  <w:style w:type="character" w:customStyle="1" w:styleId="89">
    <w:name w:val="页眉 Char"/>
    <w:link w:val="33"/>
    <w:autoRedefine/>
    <w:qFormat/>
    <w:locked/>
    <w:uiPriority w:val="99"/>
    <w:rPr>
      <w:sz w:val="18"/>
    </w:rPr>
  </w:style>
  <w:style w:type="character" w:customStyle="1" w:styleId="90">
    <w:name w:val="页脚 Char"/>
    <w:link w:val="32"/>
    <w:autoRedefine/>
    <w:qFormat/>
    <w:locked/>
    <w:uiPriority w:val="99"/>
    <w:rPr>
      <w:sz w:val="18"/>
    </w:rPr>
  </w:style>
  <w:style w:type="paragraph" w:customStyle="1" w:styleId="91">
    <w:name w:val="默认段落字体 Para Char Char Char Char"/>
    <w:basedOn w:val="1"/>
    <w:autoRedefine/>
    <w:qFormat/>
    <w:uiPriority w:val="99"/>
    <w:rPr>
      <w:rFonts w:ascii="宋体"/>
      <w:kern w:val="0"/>
      <w:sz w:val="18"/>
      <w:u w:val="single"/>
    </w:rPr>
  </w:style>
  <w:style w:type="paragraph" w:customStyle="1" w:styleId="92">
    <w:name w:val="_Style 2"/>
    <w:basedOn w:val="1"/>
    <w:autoRedefine/>
    <w:qFormat/>
    <w:uiPriority w:val="99"/>
    <w:pPr>
      <w:ind w:firstLine="420" w:firstLineChars="200"/>
    </w:pPr>
  </w:style>
  <w:style w:type="paragraph" w:customStyle="1" w:styleId="93">
    <w:name w:val="Blockquote"/>
    <w:basedOn w:val="1"/>
    <w:autoRedefine/>
    <w:qFormat/>
    <w:uiPriority w:val="99"/>
    <w:pPr>
      <w:autoSpaceDE w:val="0"/>
      <w:autoSpaceDN w:val="0"/>
      <w:adjustRightInd w:val="0"/>
      <w:spacing w:before="100" w:after="100"/>
      <w:ind w:left="360" w:right="360"/>
      <w:jc w:val="left"/>
    </w:pPr>
    <w:rPr>
      <w:kern w:val="0"/>
      <w:sz w:val="24"/>
    </w:rPr>
  </w:style>
  <w:style w:type="paragraph" w:customStyle="1" w:styleId="94">
    <w:name w:val="样式1"/>
    <w:basedOn w:val="1"/>
    <w:autoRedefine/>
    <w:qFormat/>
    <w:uiPriority w:val="99"/>
    <w:pPr>
      <w:spacing w:line="520" w:lineRule="exact"/>
      <w:ind w:firstLine="665" w:firstLineChars="276"/>
    </w:pPr>
    <w:rPr>
      <w:rFonts w:ascii="宋体" w:hAnsi="宋体"/>
      <w:b/>
      <w:sz w:val="24"/>
    </w:rPr>
  </w:style>
  <w:style w:type="paragraph" w:customStyle="1" w:styleId="95">
    <w:name w:val="Char Char1 Char Char Char"/>
    <w:basedOn w:val="1"/>
    <w:autoRedefine/>
    <w:qFormat/>
    <w:uiPriority w:val="99"/>
    <w:rPr>
      <w:szCs w:val="24"/>
    </w:rPr>
  </w:style>
  <w:style w:type="paragraph" w:customStyle="1" w:styleId="96">
    <w:name w:val="Char1"/>
    <w:basedOn w:val="1"/>
    <w:autoRedefine/>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7">
    <w:name w:val="Char"/>
    <w:basedOn w:val="1"/>
    <w:autoRedefine/>
    <w:qFormat/>
    <w:uiPriority w:val="99"/>
    <w:rPr>
      <w:szCs w:val="24"/>
    </w:rPr>
  </w:style>
  <w:style w:type="paragraph" w:customStyle="1" w:styleId="98">
    <w:name w:val="Char Char Char Char Char Char2 Char"/>
    <w:basedOn w:val="1"/>
    <w:autoRedefine/>
    <w:qFormat/>
    <w:uiPriority w:val="99"/>
    <w:rPr>
      <w:szCs w:val="24"/>
    </w:rPr>
  </w:style>
  <w:style w:type="paragraph" w:customStyle="1" w:styleId="99">
    <w:name w:val="_Style 11"/>
    <w:basedOn w:val="1"/>
    <w:autoRedefine/>
    <w:qFormat/>
    <w:uiPriority w:val="99"/>
    <w:pPr>
      <w:adjustRightInd w:val="0"/>
      <w:spacing w:line="360" w:lineRule="atLeast"/>
    </w:pPr>
    <w:rPr>
      <w:szCs w:val="24"/>
    </w:rPr>
  </w:style>
  <w:style w:type="paragraph" w:customStyle="1" w:styleId="100">
    <w:name w:val="样式29"/>
    <w:basedOn w:val="87"/>
    <w:autoRedefine/>
    <w:qFormat/>
    <w:uiPriority w:val="99"/>
    <w:rPr>
      <w:rFonts w:eastAsia="楷体_GB2312"/>
    </w:rPr>
  </w:style>
  <w:style w:type="paragraph" w:customStyle="1" w:styleId="101">
    <w:name w:val="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102">
    <w:name w:val="样式7"/>
    <w:basedOn w:val="1"/>
    <w:autoRedefine/>
    <w:qFormat/>
    <w:uiPriority w:val="99"/>
    <w:pPr>
      <w:spacing w:line="480" w:lineRule="exact"/>
      <w:jc w:val="center"/>
    </w:pPr>
    <w:rPr>
      <w:rFonts w:eastAsia="方正大标宋简体"/>
      <w:spacing w:val="6"/>
      <w:sz w:val="44"/>
    </w:rPr>
  </w:style>
  <w:style w:type="paragraph" w:customStyle="1" w:styleId="103">
    <w:name w:val="1 Char"/>
    <w:basedOn w:val="1"/>
    <w:autoRedefine/>
    <w:qFormat/>
    <w:uiPriority w:val="99"/>
    <w:rPr>
      <w:rFonts w:ascii="Tahoma" w:hAnsi="Tahoma"/>
      <w:sz w:val="24"/>
    </w:rPr>
  </w:style>
  <w:style w:type="paragraph" w:customStyle="1" w:styleId="104">
    <w:name w:val="Char Char Char Char Char Char Char"/>
    <w:basedOn w:val="1"/>
    <w:autoRedefine/>
    <w:qFormat/>
    <w:uiPriority w:val="99"/>
    <w:pPr>
      <w:widowControl/>
      <w:snapToGrid w:val="0"/>
      <w:spacing w:after="160" w:line="360" w:lineRule="auto"/>
      <w:jc w:val="left"/>
    </w:pPr>
    <w:rPr>
      <w:kern w:val="0"/>
      <w:sz w:val="24"/>
      <w:lang w:eastAsia="en-US"/>
    </w:rPr>
  </w:style>
  <w:style w:type="character" w:customStyle="1" w:styleId="105">
    <w:name w:val="GTA正文-1 Char Char"/>
    <w:link w:val="106"/>
    <w:autoRedefine/>
    <w:qFormat/>
    <w:locked/>
    <w:uiPriority w:val="99"/>
  </w:style>
  <w:style w:type="paragraph" w:customStyle="1" w:styleId="106">
    <w:name w:val="GTA正文-1"/>
    <w:basedOn w:val="1"/>
    <w:link w:val="105"/>
    <w:autoRedefine/>
    <w:qFormat/>
    <w:uiPriority w:val="99"/>
    <w:pPr>
      <w:ind w:firstLine="420"/>
    </w:pPr>
    <w:rPr>
      <w:szCs w:val="22"/>
    </w:rPr>
  </w:style>
  <w:style w:type="character" w:customStyle="1" w:styleId="107">
    <w:name w:val="标题 1 Char Char"/>
    <w:autoRedefine/>
    <w:qFormat/>
    <w:uiPriority w:val="99"/>
    <w:rPr>
      <w:rFonts w:ascii="Tahoma" w:hAnsi="Tahoma"/>
      <w:b/>
      <w:kern w:val="44"/>
      <w:sz w:val="44"/>
    </w:rPr>
  </w:style>
  <w:style w:type="character" w:customStyle="1" w:styleId="108">
    <w:name w:val="style31"/>
    <w:autoRedefine/>
    <w:qFormat/>
    <w:uiPriority w:val="99"/>
    <w:rPr>
      <w:b/>
      <w:sz w:val="24"/>
    </w:rPr>
  </w:style>
  <w:style w:type="character" w:customStyle="1" w:styleId="109">
    <w:name w:val="headline-content"/>
    <w:autoRedefine/>
    <w:qFormat/>
    <w:uiPriority w:val="99"/>
  </w:style>
  <w:style w:type="character" w:customStyle="1" w:styleId="110">
    <w:name w:val="SC286822"/>
    <w:autoRedefine/>
    <w:qFormat/>
    <w:uiPriority w:val="99"/>
    <w:rPr>
      <w:color w:val="000000"/>
    </w:rPr>
  </w:style>
  <w:style w:type="character" w:customStyle="1" w:styleId="111">
    <w:name w:val="设计正文 Char Char"/>
    <w:link w:val="112"/>
    <w:autoRedefine/>
    <w:qFormat/>
    <w:locked/>
    <w:uiPriority w:val="99"/>
    <w:rPr>
      <w:rFonts w:eastAsia="仿宋_GB2312"/>
      <w:sz w:val="28"/>
    </w:rPr>
  </w:style>
  <w:style w:type="paragraph" w:customStyle="1" w:styleId="112">
    <w:name w:val="设计正文"/>
    <w:basedOn w:val="1"/>
    <w:link w:val="111"/>
    <w:autoRedefine/>
    <w:qFormat/>
    <w:uiPriority w:val="99"/>
    <w:pPr>
      <w:spacing w:line="360" w:lineRule="auto"/>
      <w:ind w:firstLine="480" w:firstLineChars="200"/>
    </w:pPr>
    <w:rPr>
      <w:rFonts w:eastAsia="仿宋_GB2312"/>
      <w:kern w:val="0"/>
      <w:sz w:val="28"/>
    </w:rPr>
  </w:style>
  <w:style w:type="character" w:customStyle="1" w:styleId="113">
    <w:name w:val="样式 宋体 小四"/>
    <w:autoRedefine/>
    <w:qFormat/>
    <w:uiPriority w:val="99"/>
    <w:rPr>
      <w:sz w:val="24"/>
    </w:rPr>
  </w:style>
  <w:style w:type="character" w:customStyle="1" w:styleId="114">
    <w:name w:val="纯文本 Char1"/>
    <w:autoRedefine/>
    <w:qFormat/>
    <w:uiPriority w:val="99"/>
    <w:rPr>
      <w:rFonts w:ascii="宋体" w:hAnsi="Courier New" w:eastAsia="宋体"/>
      <w:sz w:val="21"/>
    </w:rPr>
  </w:style>
  <w:style w:type="character" w:customStyle="1" w:styleId="115">
    <w:name w:val="列出段落 Char Char"/>
    <w:link w:val="116"/>
    <w:autoRedefine/>
    <w:qFormat/>
    <w:locked/>
    <w:uiPriority w:val="99"/>
    <w:rPr>
      <w:rFonts w:ascii="Calibri" w:hAnsi="Calibri"/>
      <w:kern w:val="1"/>
      <w:sz w:val="21"/>
      <w:lang w:eastAsia="ar-SA" w:bidi="ar-SA"/>
    </w:rPr>
  </w:style>
  <w:style w:type="paragraph" w:customStyle="1" w:styleId="116">
    <w:name w:val="列出段落21"/>
    <w:basedOn w:val="1"/>
    <w:link w:val="115"/>
    <w:autoRedefine/>
    <w:qFormat/>
    <w:uiPriority w:val="99"/>
    <w:pPr>
      <w:suppressAutoHyphens/>
      <w:ind w:firstLine="420"/>
    </w:pPr>
    <w:rPr>
      <w:rFonts w:ascii="Calibri" w:hAnsi="Calibri"/>
      <w:kern w:val="1"/>
      <w:lang w:eastAsia="ar-SA"/>
    </w:rPr>
  </w:style>
  <w:style w:type="character" w:customStyle="1" w:styleId="117">
    <w:name w:val="Char Char16"/>
    <w:autoRedefine/>
    <w:qFormat/>
    <w:uiPriority w:val="99"/>
    <w:rPr>
      <w:rFonts w:ascii="Times New Roman" w:hAnsi="Times New Roman" w:eastAsia="宋体"/>
      <w:b/>
      <w:kern w:val="44"/>
      <w:sz w:val="21"/>
    </w:rPr>
  </w:style>
  <w:style w:type="character" w:customStyle="1" w:styleId="118">
    <w:name w:val="apple-style-span"/>
    <w:autoRedefine/>
    <w:qFormat/>
    <w:uiPriority w:val="99"/>
  </w:style>
  <w:style w:type="character" w:customStyle="1" w:styleId="119">
    <w:name w:val="标题 1 Char Char Char"/>
    <w:autoRedefine/>
    <w:qFormat/>
    <w:uiPriority w:val="99"/>
    <w:rPr>
      <w:rFonts w:ascii="新宋体" w:hAnsi="新宋体" w:eastAsia="华文中宋"/>
      <w:b/>
      <w:kern w:val="44"/>
      <w:sz w:val="44"/>
    </w:rPr>
  </w:style>
  <w:style w:type="character" w:customStyle="1" w:styleId="120">
    <w:name w:val="headline-content2"/>
    <w:autoRedefine/>
    <w:qFormat/>
    <w:uiPriority w:val="99"/>
  </w:style>
  <w:style w:type="character" w:customStyle="1" w:styleId="121">
    <w:name w:val="文档结构图 Char Char"/>
    <w:link w:val="122"/>
    <w:autoRedefine/>
    <w:qFormat/>
    <w:locked/>
    <w:uiPriority w:val="99"/>
    <w:rPr>
      <w:rFonts w:ascii="宋体" w:hAnsi="Tahoma"/>
      <w:sz w:val="18"/>
    </w:rPr>
  </w:style>
  <w:style w:type="paragraph" w:customStyle="1" w:styleId="122">
    <w:name w:val="文档结构图1"/>
    <w:basedOn w:val="1"/>
    <w:link w:val="121"/>
    <w:autoRedefine/>
    <w:qFormat/>
    <w:uiPriority w:val="99"/>
    <w:pPr>
      <w:widowControl/>
      <w:adjustRightInd w:val="0"/>
      <w:snapToGrid w:val="0"/>
      <w:spacing w:after="200"/>
      <w:jc w:val="left"/>
    </w:pPr>
    <w:rPr>
      <w:rFonts w:ascii="宋体" w:hAnsi="Tahoma"/>
      <w:kern w:val="0"/>
      <w:sz w:val="18"/>
    </w:rPr>
  </w:style>
  <w:style w:type="character" w:customStyle="1" w:styleId="123">
    <w:name w:val="正文文本缩进 3 Char"/>
    <w:autoRedefine/>
    <w:qFormat/>
    <w:uiPriority w:val="99"/>
    <w:rPr>
      <w:sz w:val="16"/>
    </w:rPr>
  </w:style>
  <w:style w:type="character" w:customStyle="1" w:styleId="124">
    <w:name w:val="正文缩进 Char"/>
    <w:link w:val="11"/>
    <w:autoRedefine/>
    <w:qFormat/>
    <w:locked/>
    <w:uiPriority w:val="99"/>
    <w:rPr>
      <w:sz w:val="20"/>
    </w:rPr>
  </w:style>
  <w:style w:type="character" w:customStyle="1" w:styleId="125">
    <w:name w:val="标题 Char"/>
    <w:autoRedefine/>
    <w:qFormat/>
    <w:uiPriority w:val="99"/>
    <w:rPr>
      <w:rFonts w:ascii="Cambria" w:hAnsi="Cambria"/>
      <w:b/>
      <w:sz w:val="32"/>
    </w:rPr>
  </w:style>
  <w:style w:type="character" w:customStyle="1" w:styleId="126">
    <w:name w:val="Char Char14"/>
    <w:autoRedefine/>
    <w:qFormat/>
    <w:uiPriority w:val="99"/>
    <w:rPr>
      <w:b/>
      <w:sz w:val="32"/>
    </w:rPr>
  </w:style>
  <w:style w:type="character" w:customStyle="1" w:styleId="127">
    <w:name w:val="apple-converted-space"/>
    <w:autoRedefine/>
    <w:qFormat/>
    <w:uiPriority w:val="99"/>
  </w:style>
  <w:style w:type="character" w:customStyle="1" w:styleId="128">
    <w:name w:val="正文文本缩进 3 Char1"/>
    <w:autoRedefine/>
    <w:qFormat/>
    <w:uiPriority w:val="99"/>
    <w:rPr>
      <w:rFonts w:ascii="新宋体" w:hAnsi="新宋体" w:eastAsia="华文中宋"/>
      <w:sz w:val="16"/>
    </w:rPr>
  </w:style>
  <w:style w:type="character" w:customStyle="1" w:styleId="129">
    <w:name w:val="页眉 Char Char"/>
    <w:autoRedefine/>
    <w:qFormat/>
    <w:uiPriority w:val="99"/>
    <w:rPr>
      <w:rFonts w:ascii="新宋体" w:hAnsi="新宋体" w:eastAsia="华文中宋"/>
      <w:sz w:val="18"/>
    </w:rPr>
  </w:style>
  <w:style w:type="character" w:customStyle="1" w:styleId="130">
    <w:name w:val="页脚 Char Char"/>
    <w:autoRedefine/>
    <w:qFormat/>
    <w:uiPriority w:val="99"/>
    <w:rPr>
      <w:rFonts w:ascii="Tahoma" w:hAnsi="Tahoma"/>
      <w:sz w:val="18"/>
    </w:rPr>
  </w:style>
  <w:style w:type="character" w:customStyle="1" w:styleId="131">
    <w:name w:val="批注框文本 Char Char"/>
    <w:autoRedefine/>
    <w:qFormat/>
    <w:uiPriority w:val="99"/>
    <w:rPr>
      <w:rFonts w:ascii="新宋体" w:hAnsi="新宋体" w:eastAsia="华文中宋"/>
      <w:sz w:val="18"/>
    </w:rPr>
  </w:style>
  <w:style w:type="character" w:customStyle="1" w:styleId="132">
    <w:name w:val="paramname3"/>
    <w:autoRedefine/>
    <w:qFormat/>
    <w:uiPriority w:val="99"/>
    <w:rPr>
      <w:color w:val="999999"/>
    </w:rPr>
  </w:style>
  <w:style w:type="character" w:customStyle="1" w:styleId="133">
    <w:name w:val="标题 2 Char Char Char"/>
    <w:autoRedefine/>
    <w:qFormat/>
    <w:uiPriority w:val="99"/>
    <w:rPr>
      <w:rFonts w:ascii="Cambria" w:hAnsi="Cambria" w:eastAsia="华文中宋"/>
      <w:sz w:val="32"/>
    </w:rPr>
  </w:style>
  <w:style w:type="character" w:customStyle="1" w:styleId="134">
    <w:name w:val="副标题 Char"/>
    <w:autoRedefine/>
    <w:qFormat/>
    <w:uiPriority w:val="99"/>
    <w:rPr>
      <w:rFonts w:ascii="Cambria" w:hAnsi="Cambria"/>
      <w:b/>
      <w:kern w:val="28"/>
      <w:sz w:val="32"/>
    </w:rPr>
  </w:style>
  <w:style w:type="character" w:customStyle="1" w:styleId="135">
    <w:name w:val="px141"/>
    <w:autoRedefine/>
    <w:qFormat/>
    <w:uiPriority w:val="99"/>
    <w:rPr>
      <w:sz w:val="21"/>
    </w:rPr>
  </w:style>
  <w:style w:type="character" w:customStyle="1" w:styleId="136">
    <w:name w:val="正文文本 3 Char"/>
    <w:autoRedefine/>
    <w:qFormat/>
    <w:locked/>
    <w:uiPriority w:val="99"/>
    <w:rPr>
      <w:sz w:val="16"/>
    </w:rPr>
  </w:style>
  <w:style w:type="character" w:customStyle="1" w:styleId="137">
    <w:name w:val="文档结构图 Char"/>
    <w:autoRedefine/>
    <w:qFormat/>
    <w:uiPriority w:val="99"/>
    <w:rPr>
      <w:shd w:val="clear" w:color="auto" w:fill="000080"/>
    </w:rPr>
  </w:style>
  <w:style w:type="character" w:customStyle="1" w:styleId="138">
    <w:name w:val="（符号）邀请函中一、"/>
    <w:autoRedefine/>
    <w:qFormat/>
    <w:uiPriority w:val="99"/>
    <w:rPr>
      <w:rFonts w:ascii="黑体" w:hAnsi="黑体" w:eastAsia="黑体"/>
      <w:b/>
      <w:sz w:val="24"/>
    </w:rPr>
  </w:style>
  <w:style w:type="character" w:customStyle="1" w:styleId="139">
    <w:name w:val="标题 2 Char Char"/>
    <w:autoRedefine/>
    <w:qFormat/>
    <w:uiPriority w:val="99"/>
    <w:rPr>
      <w:rFonts w:ascii="Cambria" w:hAnsi="Cambria" w:eastAsia="宋体"/>
      <w:b/>
      <w:kern w:val="2"/>
      <w:sz w:val="32"/>
    </w:rPr>
  </w:style>
  <w:style w:type="character" w:customStyle="1" w:styleId="140">
    <w:name w:val="样式 仿宋"/>
    <w:autoRedefine/>
    <w:qFormat/>
    <w:uiPriority w:val="99"/>
    <w:rPr>
      <w:rFonts w:ascii="仿宋" w:hAnsi="仿宋" w:eastAsia="仿宋"/>
      <w:kern w:val="1"/>
      <w:sz w:val="24"/>
    </w:rPr>
  </w:style>
  <w:style w:type="character" w:customStyle="1" w:styleId="141">
    <w:name w:val="页眉 Char1"/>
    <w:autoRedefine/>
    <w:qFormat/>
    <w:uiPriority w:val="99"/>
    <w:rPr>
      <w:rFonts w:eastAsia="宋体"/>
      <w:kern w:val="2"/>
      <w:sz w:val="18"/>
      <w:lang w:val="en-US" w:eastAsia="zh-CN"/>
    </w:rPr>
  </w:style>
  <w:style w:type="character" w:customStyle="1" w:styleId="142">
    <w:name w:val="标题 4 Char Char"/>
    <w:autoRedefine/>
    <w:qFormat/>
    <w:uiPriority w:val="99"/>
    <w:rPr>
      <w:rFonts w:ascii="Cambria" w:hAnsi="Cambria" w:eastAsia="宋体"/>
      <w:b/>
      <w:sz w:val="28"/>
    </w:rPr>
  </w:style>
  <w:style w:type="character" w:customStyle="1" w:styleId="143">
    <w:name w:val="bodys1"/>
    <w:autoRedefine/>
    <w:qFormat/>
    <w:uiPriority w:val="99"/>
    <w:rPr>
      <w:rFonts w:ascii="新宋体" w:hAnsi="新宋体" w:eastAsia="新宋体"/>
      <w:spacing w:val="0"/>
      <w:sz w:val="21"/>
      <w:u w:val="none"/>
    </w:rPr>
  </w:style>
  <w:style w:type="character" w:customStyle="1" w:styleId="144">
    <w:name w:val="页脚 Char Char Char"/>
    <w:autoRedefine/>
    <w:qFormat/>
    <w:uiPriority w:val="99"/>
    <w:rPr>
      <w:rFonts w:ascii="新宋体" w:hAnsi="新宋体" w:eastAsia="华文中宋"/>
      <w:sz w:val="18"/>
    </w:rPr>
  </w:style>
  <w:style w:type="character" w:customStyle="1" w:styleId="145">
    <w:name w:val="Char Char15"/>
    <w:autoRedefine/>
    <w:qFormat/>
    <w:uiPriority w:val="99"/>
    <w:rPr>
      <w:rFonts w:ascii="Cambria" w:hAnsi="Cambria" w:eastAsia="宋体"/>
      <w:b/>
      <w:sz w:val="32"/>
    </w:rPr>
  </w:style>
  <w:style w:type="character" w:customStyle="1" w:styleId="146">
    <w:name w:val="SC286833"/>
    <w:autoRedefine/>
    <w:qFormat/>
    <w:uiPriority w:val="99"/>
    <w:rPr>
      <w:color w:val="000000"/>
      <w:sz w:val="16"/>
    </w:rPr>
  </w:style>
  <w:style w:type="character" w:customStyle="1" w:styleId="147">
    <w:name w:val="批注文字 Char"/>
    <w:autoRedefine/>
    <w:semiHidden/>
    <w:qFormat/>
    <w:locked/>
    <w:uiPriority w:val="99"/>
    <w:rPr>
      <w:rFonts w:eastAsia="宋体"/>
      <w:kern w:val="2"/>
      <w:sz w:val="21"/>
      <w:lang w:val="en-US" w:eastAsia="zh-CN"/>
    </w:rPr>
  </w:style>
  <w:style w:type="character" w:customStyle="1" w:styleId="148">
    <w:name w:val="ca-01"/>
    <w:autoRedefine/>
    <w:qFormat/>
    <w:uiPriority w:val="99"/>
    <w:rPr>
      <w:rFonts w:ascii="仿宋_GB2312" w:eastAsia="仿宋_GB2312"/>
      <w:sz w:val="32"/>
    </w:rPr>
  </w:style>
  <w:style w:type="character" w:customStyle="1" w:styleId="149">
    <w:name w:val="标题 3 Char Char"/>
    <w:autoRedefine/>
    <w:qFormat/>
    <w:uiPriority w:val="99"/>
    <w:rPr>
      <w:rFonts w:ascii="新宋体" w:hAnsi="新宋体" w:eastAsia="华文中宋"/>
      <w:sz w:val="32"/>
    </w:rPr>
  </w:style>
  <w:style w:type="character" w:customStyle="1" w:styleId="150">
    <w:name w:val="HTML 预设格式 Char"/>
    <w:autoRedefine/>
    <w:qFormat/>
    <w:uiPriority w:val="99"/>
    <w:rPr>
      <w:rFonts w:ascii="宋体" w:eastAsia="宋体"/>
      <w:sz w:val="24"/>
    </w:rPr>
  </w:style>
  <w:style w:type="character" w:customStyle="1" w:styleId="151">
    <w:name w:val="font61"/>
    <w:autoRedefine/>
    <w:qFormat/>
    <w:uiPriority w:val="99"/>
    <w:rPr>
      <w:rFonts w:ascii="宋体" w:hAnsi="宋体" w:eastAsia="宋体"/>
      <w:color w:val="000000"/>
      <w:sz w:val="20"/>
      <w:u w:val="none"/>
    </w:rPr>
  </w:style>
  <w:style w:type="paragraph" w:customStyle="1" w:styleId="152">
    <w:name w:val="列出段落1"/>
    <w:basedOn w:val="1"/>
    <w:autoRedefine/>
    <w:qFormat/>
    <w:uiPriority w:val="99"/>
    <w:pPr>
      <w:ind w:firstLine="420" w:firstLineChars="200"/>
    </w:pPr>
    <w:rPr>
      <w:rFonts w:ascii="Calibri" w:hAnsi="Calibri" w:cs="Calibri"/>
      <w:bCs/>
      <w:szCs w:val="21"/>
    </w:rPr>
  </w:style>
  <w:style w:type="paragraph" w:customStyle="1" w:styleId="153">
    <w:name w:val="（符号）二标题总则"/>
    <w:basedOn w:val="154"/>
    <w:autoRedefine/>
    <w:qFormat/>
    <w:uiPriority w:val="99"/>
  </w:style>
  <w:style w:type="paragraph" w:customStyle="1" w:styleId="154">
    <w:name w:val="(符号)一标题第一部分"/>
    <w:basedOn w:val="1"/>
    <w:autoRedefine/>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5">
    <w:name w:val="xl12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6">
    <w:name w:val="pa-1"/>
    <w:basedOn w:val="1"/>
    <w:autoRedefine/>
    <w:qFormat/>
    <w:uiPriority w:val="99"/>
    <w:pPr>
      <w:widowControl/>
      <w:spacing w:line="360" w:lineRule="atLeast"/>
    </w:pPr>
    <w:rPr>
      <w:rFonts w:ascii="宋体" w:hAnsi="宋体"/>
      <w:kern w:val="0"/>
      <w:sz w:val="24"/>
    </w:rPr>
  </w:style>
  <w:style w:type="paragraph" w:customStyle="1" w:styleId="157">
    <w:name w:val="Char Char Char Char Char Char2 Char Char Char Char Char Char Char Char Char Char"/>
    <w:basedOn w:val="1"/>
    <w:autoRedefine/>
    <w:qFormat/>
    <w:uiPriority w:val="99"/>
    <w:rPr>
      <w:rFonts w:ascii="Calibri" w:hAnsi="Calibri"/>
    </w:rPr>
  </w:style>
  <w:style w:type="paragraph" w:customStyle="1" w:styleId="158">
    <w:name w:val="（符号）目录1"/>
    <w:basedOn w:val="1"/>
    <w:autoRedefine/>
    <w:qFormat/>
    <w:uiPriority w:val="99"/>
    <w:pPr>
      <w:spacing w:line="500" w:lineRule="exact"/>
    </w:pPr>
    <w:rPr>
      <w:rFonts w:ascii="Calibri" w:hAnsi="Calibri" w:cs="宋体"/>
      <w:sz w:val="24"/>
    </w:rPr>
  </w:style>
  <w:style w:type="paragraph" w:customStyle="1" w:styleId="159">
    <w:name w:val="Default"/>
    <w:autoRedefine/>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0">
    <w:name w:val="xl133"/>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1">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2">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3">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样式 标题 2Heading"/>
    <w:basedOn w:val="5"/>
    <w:autoRedefine/>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5">
    <w:name w:val="CM4"/>
    <w:basedOn w:val="159"/>
    <w:next w:val="159"/>
    <w:autoRedefine/>
    <w:qFormat/>
    <w:uiPriority w:val="99"/>
    <w:pPr>
      <w:spacing w:line="236" w:lineRule="atLeast"/>
    </w:pPr>
    <w:rPr>
      <w:rFonts w:ascii="Times New Roman" w:eastAsia="宋体"/>
      <w:color w:val="auto"/>
      <w:szCs w:val="24"/>
    </w:rPr>
  </w:style>
  <w:style w:type="paragraph" w:customStyle="1" w:styleId="166">
    <w:name w:val="Char1 Char Char Char Char Char Char Char Char Char Char Char Char Char Char Char Char Char Char"/>
    <w:basedOn w:val="1"/>
    <w:autoRedefine/>
    <w:qFormat/>
    <w:uiPriority w:val="99"/>
    <w:rPr>
      <w:rFonts w:ascii="Calibri" w:hAnsi="Calibri"/>
    </w:rPr>
  </w:style>
  <w:style w:type="paragraph" w:customStyle="1" w:styleId="167">
    <w:name w:val="正文 New New New New New New New"/>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8">
    <w:name w:val="xl16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9">
    <w:name w:val="xl180"/>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0">
    <w:name w:val="xl1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1">
    <w:name w:val="xl1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2">
    <w:name w:val="Char Char Char Char1"/>
    <w:basedOn w:val="1"/>
    <w:autoRedefine/>
    <w:qFormat/>
    <w:uiPriority w:val="99"/>
    <w:pPr>
      <w:ind w:firstLine="540" w:firstLineChars="225"/>
    </w:pPr>
    <w:rPr>
      <w:rFonts w:ascii="Calibri" w:hAnsi="Calibri"/>
    </w:rPr>
  </w:style>
  <w:style w:type="paragraph" w:customStyle="1" w:styleId="173">
    <w:name w:val="xl155"/>
    <w:basedOn w:val="1"/>
    <w:autoRedefine/>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4">
    <w:name w:val="xl15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5">
    <w:name w:val="CM76"/>
    <w:basedOn w:val="159"/>
    <w:next w:val="159"/>
    <w:autoRedefine/>
    <w:qFormat/>
    <w:uiPriority w:val="99"/>
    <w:rPr>
      <w:rFonts w:ascii="Times New Roman" w:eastAsia="宋体"/>
      <w:color w:val="auto"/>
      <w:szCs w:val="24"/>
    </w:rPr>
  </w:style>
  <w:style w:type="paragraph" w:customStyle="1" w:styleId="176">
    <w:name w:val="xl179"/>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7">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8">
    <w:name w:val="xl115"/>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9">
    <w:name w:val="Char2"/>
    <w:basedOn w:val="1"/>
    <w:autoRedefine/>
    <w:qFormat/>
    <w:uiPriority w:val="99"/>
    <w:pPr>
      <w:widowControl/>
      <w:spacing w:after="160" w:line="240" w:lineRule="exact"/>
      <w:jc w:val="left"/>
    </w:pPr>
    <w:rPr>
      <w:rFonts w:ascii="Calibri" w:hAnsi="Calibri"/>
      <w:b/>
      <w:kern w:val="28"/>
      <w:sz w:val="36"/>
    </w:rPr>
  </w:style>
  <w:style w:type="paragraph" w:customStyle="1" w:styleId="180">
    <w:name w:val="xl14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1">
    <w:name w:val="（符号）目录2"/>
    <w:basedOn w:val="1"/>
    <w:autoRedefine/>
    <w:qFormat/>
    <w:uiPriority w:val="99"/>
    <w:pPr>
      <w:spacing w:line="500" w:lineRule="exact"/>
      <w:ind w:left="480"/>
    </w:pPr>
    <w:rPr>
      <w:rFonts w:ascii="Calibri" w:hAnsi="Calibri" w:cs="宋体"/>
      <w:b/>
      <w:color w:val="000000"/>
      <w:sz w:val="24"/>
    </w:rPr>
  </w:style>
  <w:style w:type="paragraph" w:customStyle="1" w:styleId="182">
    <w:name w:val="(符号)五标题1.1.1"/>
    <w:basedOn w:val="1"/>
    <w:autoRedefine/>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3">
    <w:name w:val="xl16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4">
    <w:name w:val="xl14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17"/>
    <w:basedOn w:val="1"/>
    <w:autoRedefine/>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72"/>
    <w:basedOn w:val="1"/>
    <w:autoRedefine/>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7">
    <w:name w:val="xl1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8">
    <w:name w:val="_Style 12"/>
    <w:basedOn w:val="1"/>
    <w:next w:val="39"/>
    <w:autoRedefine/>
    <w:qFormat/>
    <w:uiPriority w:val="99"/>
    <w:pPr>
      <w:spacing w:after="120"/>
      <w:ind w:left="420" w:leftChars="200"/>
    </w:pPr>
    <w:rPr>
      <w:rFonts w:ascii="Calibri" w:hAnsi="Calibri"/>
      <w:sz w:val="16"/>
    </w:rPr>
  </w:style>
  <w:style w:type="paragraph" w:customStyle="1" w:styleId="189">
    <w:name w:val="xl11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0">
    <w:name w:val="列出段落2"/>
    <w:basedOn w:val="1"/>
    <w:autoRedefine/>
    <w:qFormat/>
    <w:uiPriority w:val="99"/>
    <w:pPr>
      <w:widowControl/>
      <w:ind w:firstLine="420" w:firstLineChars="200"/>
      <w:jc w:val="left"/>
    </w:pPr>
    <w:rPr>
      <w:rFonts w:ascii="Calibri" w:hAnsi="Calibri"/>
      <w:kern w:val="0"/>
      <w:sz w:val="20"/>
    </w:rPr>
  </w:style>
  <w:style w:type="paragraph" w:customStyle="1" w:styleId="191">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92">
    <w:name w:val="xl1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3">
    <w:name w:val="SP180449"/>
    <w:basedOn w:val="159"/>
    <w:next w:val="159"/>
    <w:autoRedefine/>
    <w:qFormat/>
    <w:uiPriority w:val="99"/>
    <w:rPr>
      <w:color w:val="auto"/>
    </w:rPr>
  </w:style>
  <w:style w:type="paragraph" w:customStyle="1" w:styleId="194">
    <w:name w:val="xl16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5">
    <w:name w:val="xl136"/>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6">
    <w:name w:val="xl183"/>
    <w:basedOn w:val="1"/>
    <w:autoRedefine/>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7">
    <w:name w:val="List Paragraph1"/>
    <w:basedOn w:val="1"/>
    <w:autoRedefine/>
    <w:qFormat/>
    <w:uiPriority w:val="99"/>
    <w:pPr>
      <w:ind w:firstLine="420" w:firstLineChars="200"/>
    </w:pPr>
    <w:rPr>
      <w:rFonts w:ascii="Calibri" w:hAnsi="Calibri"/>
      <w:szCs w:val="24"/>
    </w:rPr>
  </w:style>
  <w:style w:type="paragraph" w:customStyle="1" w:styleId="198">
    <w:name w:val="xl125"/>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9">
    <w:name w:val="xl14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0">
    <w:name w:val="xl175"/>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1">
    <w:name w:val="xl12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2">
    <w:name w:val="a"/>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xl15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4">
    <w:name w:val="标书正文"/>
    <w:basedOn w:val="22"/>
    <w:autoRedefine/>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5">
    <w:name w:val="xl146"/>
    <w:basedOn w:val="1"/>
    <w:autoRedefine/>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6">
    <w:name w:val="xl10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7">
    <w:name w:val="Char Char1 Char Char Char1"/>
    <w:basedOn w:val="1"/>
    <w:autoRedefine/>
    <w:qFormat/>
    <w:uiPriority w:val="99"/>
    <w:rPr>
      <w:rFonts w:ascii="Calibri" w:hAnsi="Calibri"/>
      <w:szCs w:val="24"/>
    </w:rPr>
  </w:style>
  <w:style w:type="paragraph" w:customStyle="1" w:styleId="208">
    <w:name w:val="xl14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9">
    <w:name w:val="xl114"/>
    <w:basedOn w:val="1"/>
    <w:autoRedefine/>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0">
    <w:name w:val="xl173"/>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1">
    <w:name w:val="p0"/>
    <w:basedOn w:val="1"/>
    <w:autoRedefine/>
    <w:qFormat/>
    <w:uiPriority w:val="99"/>
    <w:pPr>
      <w:widowControl/>
    </w:pPr>
    <w:rPr>
      <w:rFonts w:ascii="Calibri" w:hAnsi="Calibri"/>
      <w:kern w:val="0"/>
      <w:szCs w:val="21"/>
    </w:rPr>
  </w:style>
  <w:style w:type="paragraph" w:customStyle="1" w:styleId="212">
    <w:name w:val="xl189"/>
    <w:basedOn w:val="1"/>
    <w:autoRedefine/>
    <w:qFormat/>
    <w:uiPriority w:val="99"/>
    <w:pPr>
      <w:widowControl/>
      <w:spacing w:before="100" w:beforeAutospacing="1" w:after="100" w:afterAutospacing="1"/>
      <w:jc w:val="center"/>
    </w:pPr>
    <w:rPr>
      <w:rFonts w:ascii="宋体" w:hAnsi="宋体" w:cs="宋体"/>
      <w:kern w:val="0"/>
      <w:sz w:val="20"/>
    </w:rPr>
  </w:style>
  <w:style w:type="paragraph" w:customStyle="1" w:styleId="213">
    <w:name w:val="xl107"/>
    <w:basedOn w:val="1"/>
    <w:autoRedefine/>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4">
    <w:name w:val="（符号）普通正文"/>
    <w:basedOn w:val="1"/>
    <w:autoRedefine/>
    <w:qFormat/>
    <w:uiPriority w:val="99"/>
    <w:pPr>
      <w:spacing w:line="460" w:lineRule="exact"/>
      <w:ind w:firstLine="480" w:firstLineChars="200"/>
    </w:pPr>
    <w:rPr>
      <w:rFonts w:ascii="宋体" w:hAnsi="宋体" w:cs="宋体"/>
      <w:sz w:val="24"/>
    </w:rPr>
  </w:style>
  <w:style w:type="paragraph" w:customStyle="1" w:styleId="215">
    <w:name w:val="Char Char Char Char Char Char Char Char Char Char 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216">
    <w:name w:val="xl154"/>
    <w:basedOn w:val="1"/>
    <w:autoRedefine/>
    <w:qFormat/>
    <w:uiPriority w:val="99"/>
    <w:pPr>
      <w:widowControl/>
      <w:spacing w:before="100" w:beforeAutospacing="1" w:after="100" w:afterAutospacing="1"/>
      <w:jc w:val="left"/>
    </w:pPr>
    <w:rPr>
      <w:rFonts w:ascii="宋体" w:hAnsi="宋体" w:cs="宋体"/>
      <w:kern w:val="0"/>
      <w:sz w:val="28"/>
      <w:szCs w:val="28"/>
    </w:rPr>
  </w:style>
  <w:style w:type="paragraph" w:customStyle="1" w:styleId="217">
    <w:name w:val="xl10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8">
    <w:name w:val="xl184"/>
    <w:basedOn w:val="1"/>
    <w:autoRedefine/>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9">
    <w:name w:val="xl129"/>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0">
    <w:name w:val="xl141"/>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1">
    <w:name w:val="Char Char Char Char Char Char Char1"/>
    <w:basedOn w:val="1"/>
    <w:autoRedefine/>
    <w:qFormat/>
    <w:uiPriority w:val="99"/>
    <w:pPr>
      <w:widowControl/>
      <w:snapToGrid w:val="0"/>
      <w:spacing w:after="160" w:line="360" w:lineRule="auto"/>
      <w:jc w:val="left"/>
    </w:pPr>
    <w:rPr>
      <w:rFonts w:ascii="Calibri" w:hAnsi="Calibri"/>
      <w:kern w:val="0"/>
      <w:sz w:val="24"/>
      <w:lang w:eastAsia="en-US"/>
    </w:rPr>
  </w:style>
  <w:style w:type="paragraph" w:customStyle="1" w:styleId="222">
    <w:name w:val="_Style 19"/>
    <w:basedOn w:val="1"/>
    <w:autoRedefine/>
    <w:qFormat/>
    <w:uiPriority w:val="99"/>
    <w:rPr>
      <w:rFonts w:ascii="Calibri" w:hAnsi="Calibri"/>
      <w:szCs w:val="24"/>
    </w:rPr>
  </w:style>
  <w:style w:type="paragraph" w:customStyle="1" w:styleId="223">
    <w:name w:val="xl174"/>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4">
    <w:name w:val="CM62"/>
    <w:basedOn w:val="159"/>
    <w:next w:val="159"/>
    <w:autoRedefine/>
    <w:qFormat/>
    <w:uiPriority w:val="99"/>
    <w:pPr>
      <w:spacing w:line="236" w:lineRule="atLeast"/>
    </w:pPr>
    <w:rPr>
      <w:rFonts w:ascii="Times New Roman" w:eastAsia="宋体"/>
      <w:color w:val="auto"/>
      <w:szCs w:val="24"/>
    </w:rPr>
  </w:style>
  <w:style w:type="paragraph" w:customStyle="1" w:styleId="225">
    <w:name w:val="xl15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6">
    <w:name w:val="font5"/>
    <w:basedOn w:val="1"/>
    <w:autoRedefine/>
    <w:qFormat/>
    <w:uiPriority w:val="99"/>
    <w:pPr>
      <w:widowControl/>
      <w:spacing w:before="100" w:beforeAutospacing="1" w:after="100" w:afterAutospacing="1"/>
      <w:jc w:val="left"/>
    </w:pPr>
    <w:rPr>
      <w:rFonts w:ascii="宋体" w:hAnsi="宋体" w:cs="宋体"/>
      <w:kern w:val="0"/>
      <w:sz w:val="20"/>
    </w:rPr>
  </w:style>
  <w:style w:type="paragraph" w:customStyle="1" w:styleId="227">
    <w:name w:val="font7"/>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8">
    <w:name w:val="xl14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9">
    <w:name w:val="xl158"/>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0">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1">
    <w:name w:val="Char1 Char Char Char1 Char Char Char"/>
    <w:basedOn w:val="1"/>
    <w:autoRedefine/>
    <w:qFormat/>
    <w:uiPriority w:val="99"/>
    <w:pPr>
      <w:tabs>
        <w:tab w:val="left" w:pos="960"/>
        <w:tab w:val="left" w:pos="1980"/>
      </w:tabs>
      <w:ind w:left="1980" w:hanging="360"/>
    </w:pPr>
    <w:rPr>
      <w:rFonts w:ascii="Calibri" w:hAnsi="Calibri"/>
      <w:sz w:val="24"/>
      <w:szCs w:val="24"/>
    </w:rPr>
  </w:style>
  <w:style w:type="paragraph" w:customStyle="1" w:styleId="232">
    <w:name w:val="(符号)三标题1."/>
    <w:basedOn w:val="1"/>
    <w:autoRedefine/>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3">
    <w:name w:val="_Style 33"/>
    <w:basedOn w:val="1"/>
    <w:autoRedefine/>
    <w:qFormat/>
    <w:uiPriority w:val="99"/>
    <w:pPr>
      <w:spacing w:line="360" w:lineRule="auto"/>
      <w:ind w:firstLine="200" w:firstLineChars="200"/>
    </w:pPr>
    <w:rPr>
      <w:rFonts w:ascii="宋体" w:hAnsi="宋体"/>
      <w:sz w:val="24"/>
    </w:rPr>
  </w:style>
  <w:style w:type="paragraph" w:customStyle="1" w:styleId="234">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rPr>
  </w:style>
  <w:style w:type="paragraph" w:customStyle="1" w:styleId="235">
    <w:name w:val="xl177"/>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6">
    <w:name w:val="xl162"/>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7">
    <w:name w:val="xl12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8">
    <w:name w:val="xl15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9">
    <w:name w:val="Char Char Char1 Char8"/>
    <w:basedOn w:val="1"/>
    <w:autoRedefine/>
    <w:qFormat/>
    <w:uiPriority w:val="99"/>
    <w:pPr>
      <w:spacing w:line="360" w:lineRule="auto"/>
      <w:ind w:firstLine="200" w:firstLineChars="200"/>
    </w:pPr>
    <w:rPr>
      <w:rFonts w:ascii="宋体" w:hAnsi="宋体" w:cs="宋体"/>
      <w:sz w:val="24"/>
      <w:szCs w:val="24"/>
    </w:rPr>
  </w:style>
  <w:style w:type="paragraph" w:customStyle="1" w:styleId="240">
    <w:name w:val="(符号)四标题1.1"/>
    <w:basedOn w:val="1"/>
    <w:autoRedefine/>
    <w:qFormat/>
    <w:uiPriority w:val="99"/>
    <w:pPr>
      <w:spacing w:line="520" w:lineRule="exact"/>
      <w:ind w:left="2" w:firstLine="2"/>
    </w:pPr>
    <w:rPr>
      <w:rFonts w:ascii="宋体" w:hAnsi="宋体" w:cs="宋体"/>
      <w:b/>
      <w:spacing w:val="-20"/>
      <w:kern w:val="0"/>
      <w:sz w:val="24"/>
    </w:rPr>
  </w:style>
  <w:style w:type="paragraph" w:customStyle="1" w:styleId="241">
    <w:name w:val="xl142"/>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2">
    <w:name w:val="小标题"/>
    <w:basedOn w:val="11"/>
    <w:autoRedefine/>
    <w:qFormat/>
    <w:uiPriority w:val="99"/>
    <w:pPr>
      <w:widowControl/>
      <w:spacing w:before="50" w:after="50"/>
      <w:ind w:firstLine="0" w:firstLineChars="0"/>
    </w:pPr>
    <w:rPr>
      <w:rFonts w:ascii="Calibri" w:hAnsi="Calibri"/>
      <w:b/>
      <w:sz w:val="24"/>
    </w:rPr>
  </w:style>
  <w:style w:type="paragraph" w:customStyle="1" w:styleId="243">
    <w:name w:val="TOC 标题1"/>
    <w:basedOn w:val="4"/>
    <w:next w:val="1"/>
    <w:autoRedefine/>
    <w:qFormat/>
    <w:uiPriority w:val="99"/>
    <w:pPr>
      <w:spacing w:line="578" w:lineRule="auto"/>
      <w:ind w:firstLine="200" w:firstLineChars="200"/>
      <w:jc w:val="center"/>
      <w:outlineLvl w:val="9"/>
    </w:pPr>
    <w:rPr>
      <w:rFonts w:ascii="Arial" w:hAnsi="Arial"/>
    </w:rPr>
  </w:style>
  <w:style w:type="paragraph" w:customStyle="1" w:styleId="244">
    <w:name w:val="xl14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5">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6">
    <w:name w:val="无间隔1"/>
    <w:autoRedefine/>
    <w:qFormat/>
    <w:uiPriority w:val="99"/>
    <w:pPr>
      <w:widowControl w:val="0"/>
      <w:jc w:val="both"/>
    </w:pPr>
    <w:rPr>
      <w:rFonts w:ascii="Calibri" w:hAnsi="Calibri" w:eastAsia="宋体" w:cs="Times New Roman"/>
      <w:kern w:val="2"/>
      <w:sz w:val="24"/>
      <w:lang w:val="en-US" w:eastAsia="zh-CN" w:bidi="ar-SA"/>
    </w:rPr>
  </w:style>
  <w:style w:type="paragraph" w:customStyle="1" w:styleId="247">
    <w:name w:val="reader-word-layer"/>
    <w:basedOn w:val="1"/>
    <w:autoRedefine/>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8">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9">
    <w:name w:val="xl169"/>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0">
    <w:name w:val="xl118"/>
    <w:basedOn w:val="1"/>
    <w:autoRedefine/>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1">
    <w:name w:val="xl16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2">
    <w:name w:val="xl15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3">
    <w:name w:val="xl104"/>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4">
    <w:name w:val="Main_heading"/>
    <w:basedOn w:val="1"/>
    <w:next w:val="1"/>
    <w:autoRedefine/>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5">
    <w:name w:val="Char11"/>
    <w:basedOn w:val="1"/>
    <w:autoRedefine/>
    <w:qFormat/>
    <w:uiPriority w:val="99"/>
    <w:rPr>
      <w:rFonts w:ascii="仿宋_GB2312" w:hAnsi="Calibri" w:eastAsia="仿宋_GB2312"/>
      <w:b/>
      <w:sz w:val="32"/>
    </w:rPr>
  </w:style>
  <w:style w:type="paragraph" w:customStyle="1" w:styleId="256">
    <w:name w:val="xl159"/>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7">
    <w:name w:val="xl168"/>
    <w:basedOn w:val="1"/>
    <w:autoRedefine/>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8">
    <w:name w:val="列出段落3"/>
    <w:basedOn w:val="1"/>
    <w:autoRedefine/>
    <w:qFormat/>
    <w:uiPriority w:val="99"/>
    <w:pPr>
      <w:ind w:firstLine="200" w:firstLineChars="200"/>
    </w:pPr>
    <w:rPr>
      <w:rFonts w:ascii="Calibri" w:hAnsi="Calibri"/>
    </w:rPr>
  </w:style>
  <w:style w:type="paragraph" w:customStyle="1" w:styleId="259">
    <w:name w:val="gta-1"/>
    <w:basedOn w:val="1"/>
    <w:autoRedefine/>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0">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1">
    <w:name w:val="xl178"/>
    <w:basedOn w:val="1"/>
    <w:autoRedefine/>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2">
    <w:name w:val="xl135"/>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3">
    <w:name w:val="xl131"/>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4">
    <w:name w:val="p16"/>
    <w:basedOn w:val="1"/>
    <w:autoRedefine/>
    <w:qFormat/>
    <w:uiPriority w:val="99"/>
    <w:pPr>
      <w:widowControl/>
      <w:spacing w:line="360" w:lineRule="atLeast"/>
      <w:jc w:val="left"/>
    </w:pPr>
    <w:rPr>
      <w:rFonts w:ascii="Calibri" w:hAnsi="Calibri"/>
      <w:kern w:val="0"/>
      <w:sz w:val="24"/>
      <w:szCs w:val="24"/>
    </w:rPr>
  </w:style>
  <w:style w:type="paragraph" w:customStyle="1" w:styleId="265">
    <w:name w:val="xl167"/>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6">
    <w:name w:val="正文 New"/>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7">
    <w:name w:val="xl13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8">
    <w:name w:val="(符号)三标题1.1"/>
    <w:basedOn w:val="1"/>
    <w:autoRedefine/>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9">
    <w:name w:val="xl18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85"/>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6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2">
    <w:name w:val="（符号）三标题1.1"/>
    <w:basedOn w:val="1"/>
    <w:autoRedefine/>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3">
    <w:name w:val="xl1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4">
    <w:name w:val="xl181"/>
    <w:basedOn w:val="1"/>
    <w:autoRedefine/>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5">
    <w:name w:val="xl187"/>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6">
    <w:name w:val="CM77"/>
    <w:basedOn w:val="159"/>
    <w:next w:val="159"/>
    <w:autoRedefine/>
    <w:qFormat/>
    <w:uiPriority w:val="99"/>
    <w:rPr>
      <w:rFonts w:ascii="Times New Roman" w:eastAsia="宋体"/>
      <w:color w:val="auto"/>
      <w:szCs w:val="24"/>
    </w:rPr>
  </w:style>
  <w:style w:type="paragraph" w:customStyle="1" w:styleId="277">
    <w:name w:val="xl182"/>
    <w:basedOn w:val="1"/>
    <w:autoRedefine/>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8">
    <w:name w:val="xl176"/>
    <w:basedOn w:val="1"/>
    <w:autoRedefine/>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9">
    <w:name w:val="style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80">
    <w:name w:val="xl14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1">
    <w:name w:val="pa-4"/>
    <w:basedOn w:val="1"/>
    <w:autoRedefine/>
    <w:qFormat/>
    <w:uiPriority w:val="99"/>
    <w:pPr>
      <w:widowControl/>
      <w:spacing w:before="150" w:after="150"/>
      <w:jc w:val="left"/>
    </w:pPr>
    <w:rPr>
      <w:rFonts w:ascii="宋体" w:hAnsi="宋体" w:cs="宋体"/>
      <w:kern w:val="0"/>
      <w:sz w:val="24"/>
      <w:szCs w:val="24"/>
    </w:rPr>
  </w:style>
  <w:style w:type="paragraph" w:customStyle="1" w:styleId="282">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1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4">
    <w:name w:val="Char Char Char"/>
    <w:basedOn w:val="18"/>
    <w:autoRedefine/>
    <w:qFormat/>
    <w:uiPriority w:val="99"/>
  </w:style>
  <w:style w:type="paragraph" w:customStyle="1" w:styleId="285">
    <w:name w:val="xl15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6">
    <w:name w:val="xl11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7">
    <w:name w:val="标准"/>
    <w:basedOn w:val="1"/>
    <w:autoRedefine/>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8">
    <w:name w:val="xl171"/>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9">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0">
    <w:name w:val="xl165"/>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86"/>
    <w:basedOn w:val="1"/>
    <w:autoRedefine/>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1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3">
    <w:name w:val="xl170"/>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4">
    <w:name w:val="首行缩进(A-S-1)"/>
    <w:basedOn w:val="1"/>
    <w:autoRedefine/>
    <w:qFormat/>
    <w:uiPriority w:val="99"/>
    <w:pPr>
      <w:widowControl/>
      <w:spacing w:line="360" w:lineRule="auto"/>
      <w:ind w:firstLine="454"/>
      <w:jc w:val="left"/>
    </w:pPr>
    <w:rPr>
      <w:rFonts w:ascii="Calibri" w:hAnsi="Calibri"/>
      <w:kern w:val="0"/>
      <w:sz w:val="24"/>
      <w:lang w:eastAsia="en-US"/>
    </w:rPr>
  </w:style>
  <w:style w:type="paragraph" w:customStyle="1" w:styleId="295">
    <w:name w:val="xl12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6">
    <w:name w:val="文档正文"/>
    <w:basedOn w:val="1"/>
    <w:autoRedefine/>
    <w:qFormat/>
    <w:uiPriority w:val="99"/>
    <w:pPr>
      <w:adjustRightInd w:val="0"/>
      <w:spacing w:line="500" w:lineRule="exact"/>
      <w:ind w:firstLine="567"/>
    </w:pPr>
    <w:rPr>
      <w:rFonts w:ascii="仿宋_GB2312" w:hAnsi="宋体" w:eastAsia="仿宋_GB2312"/>
      <w:bCs/>
      <w:kern w:val="0"/>
      <w:sz w:val="28"/>
    </w:rPr>
  </w:style>
  <w:style w:type="paragraph" w:customStyle="1" w:styleId="297">
    <w:name w:val="样式 样式 左侧:  2 字符 + 左侧:  0.85 厘米 首行缩进:  2 字符1"/>
    <w:basedOn w:val="1"/>
    <w:autoRedefine/>
    <w:qFormat/>
    <w:uiPriority w:val="0"/>
    <w:pPr>
      <w:ind w:left="482" w:firstLine="200" w:firstLineChars="200"/>
    </w:pPr>
    <w:rPr>
      <w:rFonts w:cs="宋体"/>
    </w:rPr>
  </w:style>
  <w:style w:type="character" w:customStyle="1" w:styleId="298">
    <w:name w:val="font01"/>
    <w:basedOn w:val="50"/>
    <w:autoRedefine/>
    <w:qFormat/>
    <w:uiPriority w:val="0"/>
    <w:rPr>
      <w:rFonts w:hint="eastAsia" w:ascii="宋体" w:hAnsi="宋体" w:eastAsia="宋体" w:cs="宋体"/>
      <w:color w:val="000000"/>
      <w:sz w:val="22"/>
      <w:szCs w:val="22"/>
      <w:u w:val="none"/>
    </w:rPr>
  </w:style>
  <w:style w:type="paragraph" w:styleId="29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02CE6D-C141-4BA1-AF91-8BE8627493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521</Words>
  <Characters>2976</Characters>
  <Lines>24</Lines>
  <Paragraphs>6</Paragraphs>
  <TotalTime>1</TotalTime>
  <ScaleCrop>false</ScaleCrop>
  <LinksUpToDate>false</LinksUpToDate>
  <CharactersWithSpaces>3491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2024-03-15T08:52:00Z</dcterms:created>
  <dc:creator>5idn</dc:creator>
  <cp:lastModifiedBy>听夏</cp:lastModifiedBy>
  <cp:lastPrinted>2019-10-30T14:07:00Z</cp:lastPrinted>
  <dcterms:modified xsi:type="dcterms:W3CDTF">2024-03-16T01:06:48Z</dcterms:modified>
  <dc:title>工 程 施 工 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7911AA852DA246B2A14636A649250329_13</vt:lpwstr>
  </property>
</Properties>
</file>