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F2BFE">
      <w:pPr>
        <w:pStyle w:val="32"/>
        <w:keepLines w:val="0"/>
        <w:widowControl w:val="0"/>
        <w:snapToGrid w:val="0"/>
        <w:spacing w:before="0" w:beforeAutospacing="0" w:after="0" w:afterAutospacing="0" w:line="700" w:lineRule="exact"/>
        <w:ind w:left="0" w:leftChars="0" w:firstLine="0" w:firstLineChars="0"/>
        <w:jc w:val="center"/>
        <w:textAlignment w:val="baseline"/>
        <w:rPr>
          <w:rFonts w:hint="eastAsia" w:ascii="宋体" w:hAnsi="宋体" w:eastAsia="宋体" w:cs="宋体"/>
          <w:b/>
          <w:bCs w:val="0"/>
          <w:i w:val="0"/>
          <w:caps w:val="0"/>
          <w:spacing w:val="-11"/>
          <w:w w:val="100"/>
          <w:sz w:val="44"/>
          <w:szCs w:val="44"/>
          <w:highlight w:val="none"/>
          <w:lang w:val="zh-CN"/>
        </w:rPr>
      </w:pPr>
    </w:p>
    <w:p w14:paraId="372F3F1B">
      <w:pPr>
        <w:pStyle w:val="32"/>
        <w:keepLines w:val="0"/>
        <w:widowControl w:val="0"/>
        <w:snapToGrid w:val="0"/>
        <w:spacing w:before="0" w:beforeAutospacing="0" w:after="0" w:afterAutospacing="0" w:line="700" w:lineRule="exact"/>
        <w:ind w:left="0" w:leftChars="0" w:firstLine="0" w:firstLineChars="0"/>
        <w:jc w:val="center"/>
        <w:textAlignment w:val="baseline"/>
        <w:rPr>
          <w:rFonts w:hint="eastAsia" w:ascii="宋体" w:hAnsi="宋体" w:eastAsia="宋体" w:cs="宋体"/>
          <w:b/>
          <w:bCs w:val="0"/>
          <w:i w:val="0"/>
          <w:caps w:val="0"/>
          <w:spacing w:val="-11"/>
          <w:w w:val="100"/>
          <w:sz w:val="44"/>
          <w:szCs w:val="44"/>
          <w:highlight w:val="none"/>
          <w:lang w:val="zh-CN"/>
        </w:rPr>
      </w:pPr>
      <w:r>
        <w:rPr>
          <w:rFonts w:hint="eastAsia" w:ascii="宋体" w:hAnsi="宋体" w:eastAsia="宋体" w:cs="宋体"/>
          <w:b/>
          <w:bCs w:val="0"/>
          <w:i w:val="0"/>
          <w:caps w:val="0"/>
          <w:spacing w:val="-11"/>
          <w:w w:val="100"/>
          <w:sz w:val="44"/>
          <w:szCs w:val="44"/>
          <w:highlight w:val="none"/>
          <w:lang w:val="zh-CN"/>
        </w:rPr>
        <w:t>聊城市技师学院(聊城高级工程职业学校)</w:t>
      </w:r>
    </w:p>
    <w:p w14:paraId="0F81E9BC">
      <w:pPr>
        <w:pStyle w:val="32"/>
        <w:keepLines w:val="0"/>
        <w:widowControl w:val="0"/>
        <w:snapToGrid w:val="0"/>
        <w:spacing w:before="0" w:beforeAutospacing="0" w:after="0" w:afterAutospacing="0" w:line="700" w:lineRule="exact"/>
        <w:ind w:left="0" w:leftChars="0" w:firstLine="0" w:firstLineChars="0"/>
        <w:jc w:val="center"/>
        <w:textAlignment w:val="baseline"/>
        <w:rPr>
          <w:rFonts w:hint="eastAsia" w:ascii="宋体" w:hAnsi="宋体" w:eastAsia="宋体" w:cs="宋体"/>
          <w:b/>
          <w:bCs w:val="0"/>
          <w:i w:val="0"/>
          <w:caps w:val="0"/>
          <w:spacing w:val="-11"/>
          <w:w w:val="100"/>
          <w:sz w:val="44"/>
          <w:szCs w:val="44"/>
          <w:highlight w:val="none"/>
          <w:lang w:val="zh-CN"/>
        </w:rPr>
      </w:pPr>
      <w:r>
        <w:rPr>
          <w:rFonts w:hint="eastAsia" w:ascii="宋体" w:hAnsi="宋体" w:eastAsia="宋体" w:cs="宋体"/>
          <w:b/>
          <w:bCs w:val="0"/>
          <w:i w:val="0"/>
          <w:caps w:val="0"/>
          <w:spacing w:val="-11"/>
          <w:w w:val="100"/>
          <w:sz w:val="44"/>
          <w:szCs w:val="44"/>
          <w:highlight w:val="none"/>
          <w:lang w:val="zh-CN"/>
        </w:rPr>
        <w:t>2026-2027学年第一学期升学部教辅材料采购项目</w:t>
      </w:r>
    </w:p>
    <w:p w14:paraId="548620AD">
      <w:pPr>
        <w:pStyle w:val="32"/>
        <w:keepLines w:val="0"/>
        <w:widowControl w:val="0"/>
        <w:snapToGrid w:val="0"/>
        <w:spacing w:before="0" w:beforeAutospacing="0" w:after="0" w:afterAutospacing="0" w:line="700" w:lineRule="exact"/>
        <w:ind w:left="0" w:leftChars="0" w:firstLine="0" w:firstLineChars="0"/>
        <w:jc w:val="center"/>
        <w:textAlignment w:val="baseline"/>
        <w:rPr>
          <w:rFonts w:hint="eastAsia" w:ascii="宋体" w:hAnsi="宋体" w:eastAsia="宋体" w:cs="宋体"/>
          <w:b/>
          <w:bCs w:val="0"/>
          <w:i w:val="0"/>
          <w:caps w:val="0"/>
          <w:spacing w:val="-11"/>
          <w:w w:val="100"/>
          <w:sz w:val="44"/>
          <w:szCs w:val="44"/>
          <w:highlight w:val="none"/>
          <w:lang w:val="zh-CN"/>
        </w:rPr>
      </w:pPr>
      <w:r>
        <w:rPr>
          <w:rFonts w:hint="eastAsia" w:ascii="宋体" w:hAnsi="宋体" w:eastAsia="宋体" w:cs="宋体"/>
          <w:b/>
          <w:bCs w:val="0"/>
          <w:i w:val="0"/>
          <w:caps w:val="0"/>
          <w:spacing w:val="-11"/>
          <w:w w:val="100"/>
          <w:sz w:val="44"/>
          <w:szCs w:val="44"/>
          <w:highlight w:val="none"/>
          <w:lang w:val="zh-CN"/>
        </w:rPr>
        <w:t>（货物）</w:t>
      </w:r>
    </w:p>
    <w:p w14:paraId="78D88C26">
      <w:pPr>
        <w:pStyle w:val="32"/>
        <w:snapToGrid w:val="0"/>
        <w:spacing w:before="0" w:beforeAutospacing="0" w:after="0" w:afterAutospacing="0" w:line="500" w:lineRule="exact"/>
        <w:ind w:left="0" w:leftChars="0" w:firstLine="0" w:firstLineChars="0"/>
        <w:jc w:val="left"/>
        <w:textAlignment w:val="baseline"/>
        <w:rPr>
          <w:rFonts w:hint="eastAsia" w:ascii="宋体" w:hAnsi="宋体" w:eastAsia="宋体" w:cs="宋体"/>
          <w:b w:val="0"/>
          <w:bCs/>
          <w:i w:val="0"/>
          <w:caps w:val="0"/>
          <w:spacing w:val="0"/>
          <w:w w:val="100"/>
          <w:sz w:val="44"/>
          <w:szCs w:val="44"/>
          <w:highlight w:val="none"/>
          <w:lang w:val="zh-CN"/>
        </w:rPr>
      </w:pPr>
    </w:p>
    <w:p w14:paraId="3FE43C85">
      <w:pPr>
        <w:rPr>
          <w:rFonts w:hint="eastAsia" w:ascii="宋体" w:hAnsi="宋体" w:eastAsia="宋体" w:cs="宋体"/>
          <w:highlight w:val="none"/>
          <w:lang w:val="zh-CN"/>
        </w:rPr>
      </w:pPr>
    </w:p>
    <w:p w14:paraId="5AD6278A">
      <w:pPr>
        <w:pStyle w:val="32"/>
        <w:snapToGrid w:val="0"/>
        <w:spacing w:before="0" w:beforeAutospacing="0" w:after="0" w:afterAutospacing="0" w:line="500" w:lineRule="exact"/>
        <w:ind w:left="0" w:leftChars="0" w:firstLine="0" w:firstLineChars="0"/>
        <w:jc w:val="left"/>
        <w:textAlignment w:val="baseline"/>
        <w:rPr>
          <w:rFonts w:hint="eastAsia" w:ascii="宋体" w:hAnsi="宋体" w:eastAsia="宋体" w:cs="宋体"/>
          <w:b w:val="0"/>
          <w:bCs/>
          <w:i w:val="0"/>
          <w:caps w:val="0"/>
          <w:spacing w:val="0"/>
          <w:w w:val="100"/>
          <w:sz w:val="44"/>
          <w:szCs w:val="44"/>
          <w:highlight w:val="none"/>
          <w:lang w:val="zh-CN"/>
        </w:rPr>
      </w:pPr>
    </w:p>
    <w:p w14:paraId="4DFA2648">
      <w:pPr>
        <w:keepNext w:val="0"/>
        <w:keepLines w:val="0"/>
        <w:pageBreakBefore w:val="0"/>
        <w:widowControl w:val="0"/>
        <w:kinsoku/>
        <w:wordWrap/>
        <w:overflowPunct/>
        <w:topLinePunct w:val="0"/>
        <w:autoSpaceDE/>
        <w:autoSpaceDN/>
        <w:bidi w:val="0"/>
        <w:adjustRightInd/>
        <w:snapToGrid w:val="0"/>
        <w:spacing w:before="0" w:beforeAutospacing="0" w:after="0" w:afterAutospacing="0" w:line="1000" w:lineRule="exact"/>
        <w:ind w:firstLine="437"/>
        <w:jc w:val="center"/>
        <w:textAlignment w:val="baseline"/>
        <w:rPr>
          <w:rFonts w:hint="eastAsia" w:ascii="宋体" w:hAnsi="宋体" w:eastAsia="宋体" w:cs="宋体"/>
          <w:b/>
          <w:bCs w:val="0"/>
          <w:i w:val="0"/>
          <w:caps w:val="0"/>
          <w:spacing w:val="0"/>
          <w:w w:val="100"/>
          <w:sz w:val="96"/>
          <w:szCs w:val="96"/>
          <w:highlight w:val="none"/>
          <w:lang w:val="en-US" w:eastAsia="zh-CN"/>
        </w:rPr>
      </w:pPr>
      <w:r>
        <w:rPr>
          <w:rFonts w:hint="eastAsia" w:ascii="宋体" w:hAnsi="宋体" w:eastAsia="宋体" w:cs="宋体"/>
          <w:b/>
          <w:bCs w:val="0"/>
          <w:i w:val="0"/>
          <w:caps w:val="0"/>
          <w:spacing w:val="0"/>
          <w:w w:val="100"/>
          <w:sz w:val="96"/>
          <w:szCs w:val="96"/>
          <w:highlight w:val="none"/>
          <w:lang w:val="en-US" w:eastAsia="zh-CN"/>
        </w:rPr>
        <w:t>谈 判 文 件</w:t>
      </w:r>
    </w:p>
    <w:p w14:paraId="40885F7B">
      <w:pPr>
        <w:widowControl/>
        <w:tabs>
          <w:tab w:val="left" w:pos="8640"/>
        </w:tabs>
        <w:snapToGrid w:val="0"/>
        <w:spacing w:before="0" w:beforeAutospacing="0" w:after="0" w:afterAutospacing="0" w:line="800" w:lineRule="exact"/>
        <w:ind w:right="636"/>
        <w:jc w:val="both"/>
        <w:textAlignment w:val="baseline"/>
        <w:rPr>
          <w:rFonts w:hint="eastAsia" w:ascii="宋体" w:hAnsi="宋体" w:eastAsia="宋体" w:cs="宋体"/>
          <w:b w:val="0"/>
          <w:bCs/>
          <w:i w:val="0"/>
          <w:caps w:val="0"/>
          <w:spacing w:val="0"/>
          <w:w w:val="100"/>
          <w:sz w:val="32"/>
          <w:szCs w:val="32"/>
          <w:highlight w:val="none"/>
        </w:rPr>
      </w:pPr>
    </w:p>
    <w:p w14:paraId="1386ADAA">
      <w:pPr>
        <w:widowControl/>
        <w:tabs>
          <w:tab w:val="left" w:pos="8640"/>
        </w:tabs>
        <w:snapToGrid w:val="0"/>
        <w:spacing w:before="0" w:beforeAutospacing="0" w:after="0" w:afterAutospacing="0" w:line="800" w:lineRule="exact"/>
        <w:ind w:right="636"/>
        <w:jc w:val="both"/>
        <w:textAlignment w:val="baseline"/>
        <w:rPr>
          <w:rFonts w:hint="eastAsia" w:ascii="宋体" w:hAnsi="宋体" w:eastAsia="宋体" w:cs="宋体"/>
          <w:b w:val="0"/>
          <w:bCs/>
          <w:i w:val="0"/>
          <w:caps w:val="0"/>
          <w:spacing w:val="0"/>
          <w:w w:val="100"/>
          <w:sz w:val="32"/>
          <w:szCs w:val="32"/>
          <w:highlight w:val="none"/>
        </w:rPr>
      </w:pPr>
      <w:r>
        <w:rPr>
          <w:rFonts w:hint="eastAsia" w:ascii="宋体" w:hAnsi="宋体" w:eastAsia="宋体" w:cs="宋体"/>
          <w:bCs/>
          <w:szCs w:val="21"/>
          <w:highlight w:val="none"/>
          <w:lang w:eastAsia="zh-CN"/>
        </w:rPr>
        <w:drawing>
          <wp:anchor distT="0" distB="0" distL="114300" distR="114300" simplePos="0" relativeHeight="251660288" behindDoc="0" locked="0" layoutInCell="1" allowOverlap="1">
            <wp:simplePos x="0" y="0"/>
            <wp:positionH relativeFrom="column">
              <wp:posOffset>1941195</wp:posOffset>
            </wp:positionH>
            <wp:positionV relativeFrom="paragraph">
              <wp:posOffset>294640</wp:posOffset>
            </wp:positionV>
            <wp:extent cx="1890395" cy="1805305"/>
            <wp:effectExtent l="0" t="0" r="14605" b="4445"/>
            <wp:wrapSquare wrapText="bothSides"/>
            <wp:docPr id="1" name="图片 2" descr="f7ec9b3e328581459a71aba4e96a7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f7ec9b3e328581459a71aba4e96a79a"/>
                    <pic:cNvPicPr>
                      <a:picLocks noChangeAspect="1"/>
                    </pic:cNvPicPr>
                  </pic:nvPicPr>
                  <pic:blipFill>
                    <a:blip r:embed="rId11"/>
                    <a:stretch>
                      <a:fillRect/>
                    </a:stretch>
                  </pic:blipFill>
                  <pic:spPr>
                    <a:xfrm>
                      <a:off x="0" y="0"/>
                      <a:ext cx="1890395" cy="1805305"/>
                    </a:xfrm>
                    <a:prstGeom prst="rect">
                      <a:avLst/>
                    </a:prstGeom>
                    <a:noFill/>
                    <a:ln>
                      <a:noFill/>
                    </a:ln>
                  </pic:spPr>
                </pic:pic>
              </a:graphicData>
            </a:graphic>
          </wp:anchor>
        </w:drawing>
      </w:r>
    </w:p>
    <w:p w14:paraId="527F53D4">
      <w:pPr>
        <w:pStyle w:val="50"/>
        <w:snapToGrid w:val="0"/>
        <w:spacing w:before="0" w:beforeAutospacing="0" w:after="0" w:afterAutospacing="0" w:line="240" w:lineRule="auto"/>
        <w:ind w:firstLine="640" w:firstLineChars="200"/>
        <w:jc w:val="both"/>
        <w:textAlignment w:val="baseline"/>
        <w:rPr>
          <w:rFonts w:hint="eastAsia" w:ascii="宋体" w:hAnsi="宋体" w:eastAsia="宋体" w:cs="宋体"/>
          <w:b w:val="0"/>
          <w:bCs/>
          <w:i w:val="0"/>
          <w:caps w:val="0"/>
          <w:spacing w:val="0"/>
          <w:w w:val="100"/>
          <w:sz w:val="32"/>
          <w:szCs w:val="32"/>
          <w:highlight w:val="none"/>
        </w:rPr>
      </w:pPr>
    </w:p>
    <w:p w14:paraId="6F49ECDC">
      <w:pPr>
        <w:pStyle w:val="50"/>
        <w:snapToGrid w:val="0"/>
        <w:spacing w:before="0" w:beforeAutospacing="0" w:after="0" w:afterAutospacing="0" w:line="240" w:lineRule="auto"/>
        <w:ind w:firstLine="640" w:firstLineChars="200"/>
        <w:jc w:val="both"/>
        <w:textAlignment w:val="baseline"/>
        <w:rPr>
          <w:rFonts w:hint="eastAsia" w:ascii="宋体" w:hAnsi="宋体" w:eastAsia="宋体" w:cs="宋体"/>
          <w:b w:val="0"/>
          <w:bCs/>
          <w:i w:val="0"/>
          <w:caps w:val="0"/>
          <w:spacing w:val="0"/>
          <w:w w:val="100"/>
          <w:sz w:val="32"/>
          <w:szCs w:val="32"/>
          <w:highlight w:val="none"/>
        </w:rPr>
      </w:pPr>
    </w:p>
    <w:p w14:paraId="38B40AF7">
      <w:pPr>
        <w:pStyle w:val="32"/>
        <w:snapToGrid w:val="0"/>
        <w:spacing w:before="0" w:beforeAutospacing="0" w:after="0" w:afterAutospacing="0" w:line="500" w:lineRule="exact"/>
        <w:ind w:left="0" w:leftChars="0" w:firstLine="0" w:firstLineChars="0"/>
        <w:jc w:val="left"/>
        <w:textAlignment w:val="baseline"/>
        <w:rPr>
          <w:rFonts w:hint="eastAsia" w:ascii="宋体" w:hAnsi="宋体" w:eastAsia="宋体" w:cs="宋体"/>
          <w:b w:val="0"/>
          <w:i w:val="0"/>
          <w:caps w:val="0"/>
          <w:spacing w:val="0"/>
          <w:w w:val="100"/>
          <w:sz w:val="21"/>
          <w:highlight w:val="none"/>
        </w:rPr>
      </w:pPr>
    </w:p>
    <w:p w14:paraId="61DC811D">
      <w:pPr>
        <w:pStyle w:val="17"/>
        <w:rPr>
          <w:rFonts w:hint="eastAsia" w:ascii="宋体" w:hAnsi="宋体" w:eastAsia="宋体" w:cs="宋体"/>
          <w:highlight w:val="none"/>
        </w:rPr>
      </w:pPr>
    </w:p>
    <w:p w14:paraId="25E63377">
      <w:pPr>
        <w:pStyle w:val="32"/>
        <w:snapToGrid w:val="0"/>
        <w:spacing w:before="0" w:beforeAutospacing="0" w:after="0" w:afterAutospacing="0" w:line="500" w:lineRule="exact"/>
        <w:ind w:firstLine="420" w:firstLineChars="200"/>
        <w:jc w:val="left"/>
        <w:textAlignment w:val="baseline"/>
        <w:rPr>
          <w:rFonts w:hint="eastAsia" w:ascii="宋体" w:hAnsi="宋体" w:eastAsia="宋体" w:cs="宋体"/>
          <w:b w:val="0"/>
          <w:i w:val="0"/>
          <w:caps w:val="0"/>
          <w:spacing w:val="0"/>
          <w:w w:val="100"/>
          <w:sz w:val="21"/>
          <w:highlight w:val="none"/>
        </w:rPr>
      </w:pPr>
    </w:p>
    <w:p w14:paraId="6715F6D7">
      <w:pPr>
        <w:widowControl/>
        <w:tabs>
          <w:tab w:val="left" w:pos="8640"/>
        </w:tabs>
        <w:snapToGrid w:val="0"/>
        <w:spacing w:before="0" w:beforeAutospacing="0" w:after="0" w:afterAutospacing="0" w:line="740" w:lineRule="exact"/>
        <w:ind w:right="636"/>
        <w:jc w:val="both"/>
        <w:textAlignment w:val="baseline"/>
        <w:rPr>
          <w:rFonts w:hint="eastAsia" w:ascii="宋体" w:hAnsi="宋体" w:eastAsia="宋体" w:cs="宋体"/>
          <w:b w:val="0"/>
          <w:bCs/>
          <w:i w:val="0"/>
          <w:caps w:val="0"/>
          <w:spacing w:val="0"/>
          <w:w w:val="100"/>
          <w:sz w:val="30"/>
          <w:szCs w:val="30"/>
          <w:highlight w:val="none"/>
          <w:lang w:eastAsia="zh-CN"/>
        </w:rPr>
      </w:pPr>
    </w:p>
    <w:p w14:paraId="412FCCB9">
      <w:pPr>
        <w:widowControl/>
        <w:tabs>
          <w:tab w:val="left" w:pos="8640"/>
        </w:tabs>
        <w:snapToGrid w:val="0"/>
        <w:spacing w:before="0" w:beforeAutospacing="0" w:after="0" w:afterAutospacing="0" w:line="740" w:lineRule="exact"/>
        <w:ind w:right="636"/>
        <w:jc w:val="both"/>
        <w:textAlignment w:val="baseline"/>
        <w:rPr>
          <w:rFonts w:hint="eastAsia" w:ascii="宋体" w:hAnsi="宋体" w:eastAsia="宋体" w:cs="宋体"/>
          <w:b/>
          <w:bCs w:val="0"/>
          <w:i w:val="0"/>
          <w:caps w:val="0"/>
          <w:spacing w:val="0"/>
          <w:w w:val="100"/>
          <w:sz w:val="32"/>
          <w:szCs w:val="32"/>
          <w:highlight w:val="none"/>
          <w:lang w:eastAsia="zh-CN"/>
        </w:rPr>
      </w:pPr>
    </w:p>
    <w:p w14:paraId="7FC18497">
      <w:pPr>
        <w:widowControl/>
        <w:tabs>
          <w:tab w:val="left" w:pos="8640"/>
        </w:tabs>
        <w:snapToGrid w:val="0"/>
        <w:spacing w:before="0" w:beforeAutospacing="0" w:after="0" w:afterAutospacing="0" w:line="740" w:lineRule="exact"/>
        <w:ind w:right="636" w:firstLine="1285" w:firstLineChars="400"/>
        <w:jc w:val="both"/>
        <w:textAlignment w:val="baseline"/>
        <w:rPr>
          <w:rFonts w:hint="eastAsia" w:ascii="宋体" w:hAnsi="宋体" w:eastAsia="宋体" w:cs="宋体"/>
          <w:b/>
          <w:bCs w:val="0"/>
          <w:i w:val="0"/>
          <w:caps w:val="0"/>
          <w:spacing w:val="0"/>
          <w:w w:val="100"/>
          <w:sz w:val="32"/>
          <w:szCs w:val="32"/>
          <w:highlight w:val="none"/>
          <w:lang w:eastAsia="zh-CN"/>
        </w:rPr>
      </w:pPr>
      <w:r>
        <w:rPr>
          <w:rFonts w:hint="eastAsia" w:ascii="宋体" w:hAnsi="宋体" w:eastAsia="宋体" w:cs="宋体"/>
          <w:b/>
          <w:bCs w:val="0"/>
          <w:i w:val="0"/>
          <w:caps w:val="0"/>
          <w:spacing w:val="0"/>
          <w:w w:val="100"/>
          <w:sz w:val="32"/>
          <w:szCs w:val="32"/>
          <w:highlight w:val="none"/>
          <w:lang w:eastAsia="zh-CN"/>
        </w:rPr>
        <w:t>采</w:t>
      </w:r>
      <w:r>
        <w:rPr>
          <w:rFonts w:hint="eastAsia" w:ascii="宋体" w:hAnsi="宋体" w:eastAsia="宋体" w:cs="宋体"/>
          <w:b/>
          <w:bCs w:val="0"/>
          <w:i w:val="0"/>
          <w:caps w:val="0"/>
          <w:spacing w:val="0"/>
          <w:w w:val="100"/>
          <w:sz w:val="32"/>
          <w:szCs w:val="32"/>
          <w:highlight w:val="none"/>
          <w:lang w:val="en-US" w:eastAsia="zh-CN"/>
        </w:rPr>
        <w:t xml:space="preserve"> </w:t>
      </w:r>
      <w:r>
        <w:rPr>
          <w:rFonts w:hint="eastAsia" w:ascii="宋体" w:hAnsi="宋体" w:eastAsia="宋体" w:cs="宋体"/>
          <w:b/>
          <w:bCs w:val="0"/>
          <w:i w:val="0"/>
          <w:caps w:val="0"/>
          <w:spacing w:val="0"/>
          <w:w w:val="100"/>
          <w:sz w:val="32"/>
          <w:szCs w:val="32"/>
          <w:highlight w:val="none"/>
          <w:lang w:eastAsia="zh-CN"/>
        </w:rPr>
        <w:t>购</w:t>
      </w:r>
      <w:r>
        <w:rPr>
          <w:rFonts w:hint="eastAsia" w:ascii="宋体" w:hAnsi="宋体" w:eastAsia="宋体" w:cs="宋体"/>
          <w:b/>
          <w:bCs w:val="0"/>
          <w:i w:val="0"/>
          <w:caps w:val="0"/>
          <w:spacing w:val="0"/>
          <w:w w:val="100"/>
          <w:sz w:val="32"/>
          <w:szCs w:val="32"/>
          <w:highlight w:val="none"/>
          <w:lang w:val="en-US" w:eastAsia="zh-CN"/>
        </w:rPr>
        <w:t xml:space="preserve"> </w:t>
      </w:r>
      <w:r>
        <w:rPr>
          <w:rFonts w:hint="eastAsia" w:ascii="宋体" w:hAnsi="宋体" w:eastAsia="宋体" w:cs="宋体"/>
          <w:b/>
          <w:bCs w:val="0"/>
          <w:i w:val="0"/>
          <w:caps w:val="0"/>
          <w:spacing w:val="0"/>
          <w:w w:val="100"/>
          <w:sz w:val="32"/>
          <w:szCs w:val="32"/>
          <w:highlight w:val="none"/>
          <w:lang w:eastAsia="zh-CN"/>
        </w:rPr>
        <w:t>人：</w:t>
      </w:r>
      <w:r>
        <w:rPr>
          <w:rFonts w:hint="eastAsia" w:ascii="宋体" w:hAnsi="宋体" w:eastAsia="宋体" w:cs="宋体"/>
          <w:b/>
          <w:bCs w:val="0"/>
          <w:i w:val="0"/>
          <w:caps w:val="0"/>
          <w:spacing w:val="0"/>
          <w:w w:val="100"/>
          <w:sz w:val="32"/>
          <w:szCs w:val="32"/>
          <w:highlight w:val="none"/>
          <w:lang w:val="zh-CN" w:eastAsia="zh-CN"/>
        </w:rPr>
        <w:t>聊城市技师学院(聊城高级工程职业学校)</w:t>
      </w:r>
    </w:p>
    <w:p w14:paraId="3B830F16">
      <w:pPr>
        <w:widowControl/>
        <w:tabs>
          <w:tab w:val="left" w:pos="8640"/>
        </w:tabs>
        <w:snapToGrid w:val="0"/>
        <w:spacing w:before="0" w:beforeAutospacing="0" w:after="0" w:afterAutospacing="0" w:line="740" w:lineRule="exact"/>
        <w:ind w:right="636" w:firstLine="1285" w:firstLineChars="400"/>
        <w:jc w:val="both"/>
        <w:textAlignment w:val="baseline"/>
        <w:rPr>
          <w:rFonts w:hint="eastAsia" w:ascii="宋体" w:hAnsi="宋体" w:eastAsia="宋体" w:cs="宋体"/>
          <w:b/>
          <w:bCs w:val="0"/>
          <w:i w:val="0"/>
          <w:caps w:val="0"/>
          <w:spacing w:val="0"/>
          <w:w w:val="100"/>
          <w:sz w:val="32"/>
          <w:szCs w:val="32"/>
          <w:highlight w:val="none"/>
          <w:lang w:val="en-US" w:eastAsia="zh-CN"/>
        </w:rPr>
      </w:pPr>
      <w:r>
        <w:rPr>
          <w:rFonts w:hint="eastAsia" w:ascii="宋体" w:hAnsi="宋体" w:eastAsia="宋体" w:cs="宋体"/>
          <w:b/>
          <w:bCs w:val="0"/>
          <w:i w:val="0"/>
          <w:caps w:val="0"/>
          <w:spacing w:val="0"/>
          <w:w w:val="100"/>
          <w:sz w:val="32"/>
          <w:szCs w:val="32"/>
          <w:highlight w:val="none"/>
        </w:rPr>
        <w:t>代理机构：</w:t>
      </w:r>
      <w:r>
        <w:rPr>
          <w:rFonts w:hint="eastAsia" w:ascii="宋体" w:hAnsi="宋体" w:eastAsia="宋体" w:cs="宋体"/>
          <w:b/>
          <w:bCs w:val="0"/>
          <w:i w:val="0"/>
          <w:caps w:val="0"/>
          <w:spacing w:val="0"/>
          <w:w w:val="100"/>
          <w:sz w:val="32"/>
          <w:szCs w:val="32"/>
          <w:highlight w:val="none"/>
          <w:lang w:eastAsia="zh-CN"/>
        </w:rPr>
        <w:t>山东金建</w:t>
      </w:r>
      <w:r>
        <w:rPr>
          <w:rFonts w:hint="eastAsia" w:ascii="宋体" w:hAnsi="宋体" w:eastAsia="宋体" w:cs="宋体"/>
          <w:b/>
          <w:bCs w:val="0"/>
          <w:i w:val="0"/>
          <w:caps w:val="0"/>
          <w:spacing w:val="0"/>
          <w:w w:val="100"/>
          <w:sz w:val="32"/>
          <w:szCs w:val="32"/>
          <w:highlight w:val="none"/>
        </w:rPr>
        <w:t>项目</w:t>
      </w:r>
      <w:r>
        <w:rPr>
          <w:rFonts w:hint="eastAsia" w:ascii="宋体" w:hAnsi="宋体" w:eastAsia="宋体" w:cs="宋体"/>
          <w:b/>
          <w:bCs w:val="0"/>
          <w:i w:val="0"/>
          <w:caps w:val="0"/>
          <w:spacing w:val="0"/>
          <w:w w:val="100"/>
          <w:sz w:val="32"/>
          <w:szCs w:val="32"/>
          <w:highlight w:val="none"/>
          <w:lang w:val="en-US" w:eastAsia="zh-CN"/>
        </w:rPr>
        <w:t>管理有限公司</w:t>
      </w:r>
    </w:p>
    <w:p w14:paraId="60B0490F">
      <w:pPr>
        <w:widowControl/>
        <w:tabs>
          <w:tab w:val="left" w:pos="8640"/>
        </w:tabs>
        <w:snapToGrid w:val="0"/>
        <w:spacing w:before="0" w:beforeAutospacing="0" w:after="0" w:afterAutospacing="0" w:line="740" w:lineRule="exact"/>
        <w:ind w:right="636" w:firstLine="1285" w:firstLineChars="400"/>
        <w:jc w:val="both"/>
        <w:textAlignment w:val="baseline"/>
        <w:rPr>
          <w:rFonts w:hint="eastAsia" w:ascii="宋体" w:hAnsi="宋体" w:eastAsia="宋体" w:cs="宋体"/>
          <w:b/>
          <w:bCs w:val="0"/>
          <w:i w:val="0"/>
          <w:caps w:val="0"/>
          <w:spacing w:val="0"/>
          <w:w w:val="100"/>
          <w:sz w:val="32"/>
          <w:szCs w:val="32"/>
          <w:highlight w:val="none"/>
          <w:lang w:val="en-US" w:eastAsia="zh-CN"/>
        </w:rPr>
        <w:sectPr>
          <w:headerReference r:id="rId4" w:type="first"/>
          <w:headerReference r:id="rId3" w:type="default"/>
          <w:footerReference r:id="rId5" w:type="even"/>
          <w:type w:val="continuous"/>
          <w:pgSz w:w="11906" w:h="16838"/>
          <w:pgMar w:top="1417" w:right="1361" w:bottom="1417" w:left="1361" w:header="851" w:footer="992" w:gutter="0"/>
          <w:pgNumType w:fmt="decimal"/>
          <w:cols w:space="0" w:num="1"/>
          <w:rtlGutter w:val="0"/>
          <w:docGrid w:type="lines" w:linePitch="312" w:charSpace="0"/>
        </w:sectPr>
      </w:pPr>
      <w:r>
        <w:rPr>
          <w:rFonts w:hint="eastAsia" w:ascii="宋体" w:hAnsi="宋体" w:eastAsia="宋体" w:cs="宋体"/>
          <w:b/>
          <w:bCs w:val="0"/>
          <w:i w:val="0"/>
          <w:caps w:val="0"/>
          <w:spacing w:val="0"/>
          <w:w w:val="100"/>
          <w:sz w:val="32"/>
          <w:szCs w:val="32"/>
          <w:highlight w:val="none"/>
          <w:lang w:val="en-US" w:eastAsia="zh-CN"/>
        </w:rPr>
        <w:t>日    期：</w:t>
      </w:r>
      <w:bookmarkStart w:id="0" w:name="_Toc433634384"/>
      <w:r>
        <w:rPr>
          <w:rFonts w:hint="eastAsia" w:ascii="宋体" w:hAnsi="宋体" w:eastAsia="宋体" w:cs="宋体"/>
          <w:b/>
          <w:bCs w:val="0"/>
          <w:i w:val="0"/>
          <w:caps w:val="0"/>
          <w:spacing w:val="0"/>
          <w:w w:val="100"/>
          <w:sz w:val="32"/>
          <w:szCs w:val="32"/>
          <w:highlight w:val="none"/>
          <w:lang w:val="en-US" w:eastAsia="zh-CN"/>
        </w:rPr>
        <w:t>二〇二</w:t>
      </w:r>
      <w:r>
        <w:rPr>
          <w:rFonts w:hint="eastAsia" w:ascii="宋体" w:hAnsi="宋体" w:cs="宋体"/>
          <w:b/>
          <w:bCs w:val="0"/>
          <w:i w:val="0"/>
          <w:caps w:val="0"/>
          <w:spacing w:val="0"/>
          <w:w w:val="100"/>
          <w:sz w:val="32"/>
          <w:szCs w:val="32"/>
          <w:highlight w:val="none"/>
          <w:lang w:val="en-US" w:eastAsia="zh-CN"/>
        </w:rPr>
        <w:t>六</w:t>
      </w:r>
      <w:r>
        <w:rPr>
          <w:rFonts w:hint="eastAsia" w:ascii="宋体" w:hAnsi="宋体" w:eastAsia="宋体" w:cs="宋体"/>
          <w:b/>
          <w:bCs w:val="0"/>
          <w:i w:val="0"/>
          <w:caps w:val="0"/>
          <w:spacing w:val="0"/>
          <w:w w:val="100"/>
          <w:sz w:val="32"/>
          <w:szCs w:val="32"/>
          <w:highlight w:val="none"/>
          <w:lang w:val="en-US" w:eastAsia="zh-CN"/>
        </w:rPr>
        <w:t>年</w:t>
      </w:r>
      <w:r>
        <w:rPr>
          <w:rFonts w:hint="eastAsia" w:ascii="宋体" w:hAnsi="宋体" w:cs="宋体"/>
          <w:b/>
          <w:bCs w:val="0"/>
          <w:i w:val="0"/>
          <w:caps w:val="0"/>
          <w:spacing w:val="0"/>
          <w:w w:val="100"/>
          <w:sz w:val="32"/>
          <w:szCs w:val="32"/>
          <w:highlight w:val="none"/>
          <w:lang w:val="en-US" w:eastAsia="zh-CN"/>
        </w:rPr>
        <w:t>八</w:t>
      </w:r>
      <w:r>
        <w:rPr>
          <w:rFonts w:hint="eastAsia" w:ascii="宋体" w:hAnsi="宋体" w:eastAsia="宋体" w:cs="宋体"/>
          <w:b/>
          <w:bCs w:val="0"/>
          <w:i w:val="0"/>
          <w:caps w:val="0"/>
          <w:spacing w:val="0"/>
          <w:w w:val="100"/>
          <w:sz w:val="32"/>
          <w:szCs w:val="32"/>
          <w:highlight w:val="none"/>
          <w:lang w:val="en-US" w:eastAsia="zh-CN"/>
        </w:rPr>
        <w:t>月</w:t>
      </w:r>
    </w:p>
    <w:p w14:paraId="3E81449C">
      <w:pPr>
        <w:snapToGrid w:val="0"/>
        <w:spacing w:before="0" w:beforeAutospacing="0" w:after="0" w:afterAutospacing="0" w:line="240" w:lineRule="auto"/>
        <w:jc w:val="center"/>
        <w:textAlignment w:val="baseline"/>
        <w:rPr>
          <w:rFonts w:hint="eastAsia" w:ascii="宋体" w:hAnsi="宋体" w:eastAsia="宋体" w:cs="宋体"/>
          <w:b/>
          <w:bCs/>
          <w:i w:val="0"/>
          <w:caps w:val="0"/>
          <w:spacing w:val="0"/>
          <w:w w:val="100"/>
          <w:sz w:val="36"/>
          <w:szCs w:val="36"/>
          <w:highlight w:val="none"/>
        </w:rPr>
      </w:pPr>
      <w:r>
        <w:rPr>
          <w:rFonts w:hint="eastAsia" w:ascii="宋体" w:hAnsi="宋体" w:eastAsia="宋体" w:cs="宋体"/>
          <w:b/>
          <w:bCs/>
          <w:i w:val="0"/>
          <w:caps w:val="0"/>
          <w:spacing w:val="0"/>
          <w:w w:val="100"/>
          <w:sz w:val="36"/>
          <w:szCs w:val="36"/>
          <w:highlight w:val="none"/>
        </w:rPr>
        <w:t>目  录</w:t>
      </w:r>
      <w:bookmarkEnd w:id="0"/>
    </w:p>
    <w:p w14:paraId="25885180">
      <w:pPr>
        <w:pStyle w:val="2"/>
        <w:keepNext w:val="0"/>
        <w:keepLines w:val="0"/>
        <w:pageBreakBefore w:val="0"/>
        <w:widowControl w:val="0"/>
        <w:tabs>
          <w:tab w:val="right" w:leader="dot" w:pos="9072"/>
        </w:tabs>
        <w:kinsoku/>
        <w:wordWrap/>
        <w:overflowPunct/>
        <w:topLinePunct w:val="0"/>
        <w:autoSpaceDE/>
        <w:autoSpaceDN/>
        <w:bidi w:val="0"/>
        <w:adjustRightInd/>
        <w:spacing w:before="0" w:after="0" w:line="740" w:lineRule="exact"/>
        <w:rPr>
          <w:rFonts w:hint="eastAsia" w:ascii="宋体" w:hAnsi="宋体" w:eastAsia="宋体" w:cs="宋体"/>
          <w:b/>
          <w:bCs w:val="0"/>
          <w:sz w:val="28"/>
          <w:szCs w:val="28"/>
          <w:highlight w:val="none"/>
        </w:rPr>
      </w:pPr>
      <w:r>
        <w:rPr>
          <w:rFonts w:hint="eastAsia" w:ascii="宋体" w:hAnsi="宋体" w:eastAsia="宋体" w:cs="宋体"/>
          <w:b/>
          <w:bCs w:val="0"/>
          <w:i w:val="0"/>
          <w:caps w:val="0"/>
          <w:spacing w:val="0"/>
          <w:w w:val="100"/>
          <w:sz w:val="28"/>
          <w:szCs w:val="28"/>
          <w:highlight w:val="none"/>
        </w:rPr>
        <w:fldChar w:fldCharType="begin"/>
      </w:r>
      <w:r>
        <w:rPr>
          <w:rFonts w:hint="eastAsia" w:ascii="宋体" w:hAnsi="宋体" w:eastAsia="宋体" w:cs="宋体"/>
          <w:b/>
          <w:bCs w:val="0"/>
          <w:i w:val="0"/>
          <w:caps w:val="0"/>
          <w:spacing w:val="0"/>
          <w:w w:val="100"/>
          <w:sz w:val="28"/>
          <w:szCs w:val="28"/>
          <w:highlight w:val="none"/>
        </w:rPr>
        <w:instrText xml:space="preserve">TOC \o "1-3" \h \u </w:instrText>
      </w:r>
      <w:r>
        <w:rPr>
          <w:rFonts w:hint="eastAsia" w:ascii="宋体" w:hAnsi="宋体" w:eastAsia="宋体" w:cs="宋体"/>
          <w:b/>
          <w:bCs w:val="0"/>
          <w:i w:val="0"/>
          <w:caps w:val="0"/>
          <w:spacing w:val="0"/>
          <w:w w:val="100"/>
          <w:sz w:val="28"/>
          <w:szCs w:val="28"/>
          <w:highlight w:val="none"/>
        </w:rPr>
        <w:fldChar w:fldCharType="separate"/>
      </w:r>
      <w:r>
        <w:rPr>
          <w:rFonts w:hint="eastAsia" w:ascii="宋体" w:hAnsi="宋体" w:eastAsia="宋体" w:cs="宋体"/>
          <w:b/>
          <w:bCs w:val="0"/>
          <w:i w:val="0"/>
          <w:caps w:val="0"/>
          <w:spacing w:val="0"/>
          <w:w w:val="100"/>
          <w:sz w:val="28"/>
          <w:szCs w:val="28"/>
          <w:highlight w:val="none"/>
        </w:rPr>
        <w:fldChar w:fldCharType="begin"/>
      </w:r>
      <w:r>
        <w:rPr>
          <w:rFonts w:hint="eastAsia" w:ascii="宋体" w:hAnsi="宋体" w:eastAsia="宋体" w:cs="宋体"/>
          <w:b/>
          <w:bCs w:val="0"/>
          <w:i w:val="0"/>
          <w:caps w:val="0"/>
          <w:spacing w:val="0"/>
          <w:w w:val="100"/>
          <w:sz w:val="28"/>
          <w:szCs w:val="28"/>
          <w:highlight w:val="none"/>
        </w:rPr>
        <w:instrText xml:space="preserve"> HYPERLINK \l _Toc18507 </w:instrText>
      </w:r>
      <w:r>
        <w:rPr>
          <w:rFonts w:hint="eastAsia" w:ascii="宋体" w:hAnsi="宋体" w:eastAsia="宋体" w:cs="宋体"/>
          <w:b/>
          <w:bCs w:val="0"/>
          <w:i w:val="0"/>
          <w:caps w:val="0"/>
          <w:spacing w:val="0"/>
          <w:w w:val="100"/>
          <w:sz w:val="28"/>
          <w:szCs w:val="28"/>
          <w:highlight w:val="none"/>
        </w:rPr>
        <w:fldChar w:fldCharType="separate"/>
      </w:r>
      <w:r>
        <w:rPr>
          <w:rFonts w:hint="eastAsia" w:ascii="宋体" w:hAnsi="宋体" w:eastAsia="宋体" w:cs="宋体"/>
          <w:b/>
          <w:bCs w:val="0"/>
          <w:sz w:val="28"/>
          <w:szCs w:val="28"/>
          <w:highlight w:val="none"/>
        </w:rPr>
        <w:t xml:space="preserve">第一章 </w:t>
      </w:r>
      <w:r>
        <w:rPr>
          <w:rFonts w:hint="eastAsia" w:ascii="宋体" w:hAnsi="宋体" w:eastAsia="宋体" w:cs="宋体"/>
          <w:b/>
          <w:bCs w:val="0"/>
          <w:sz w:val="28"/>
          <w:szCs w:val="28"/>
          <w:highlight w:val="none"/>
          <w:lang w:eastAsia="zh-CN"/>
        </w:rPr>
        <w:t>竞争性</w:t>
      </w:r>
      <w:r>
        <w:rPr>
          <w:rFonts w:hint="eastAsia" w:ascii="宋体" w:hAnsi="宋体" w:eastAsia="宋体" w:cs="宋体"/>
          <w:b/>
          <w:bCs w:val="0"/>
          <w:sz w:val="28"/>
          <w:szCs w:val="28"/>
          <w:highlight w:val="none"/>
          <w:lang w:val="en-US" w:eastAsia="zh-CN"/>
        </w:rPr>
        <w:t>谈判</w:t>
      </w:r>
      <w:r>
        <w:rPr>
          <w:rFonts w:hint="eastAsia" w:ascii="宋体" w:hAnsi="宋体" w:eastAsia="宋体" w:cs="宋体"/>
          <w:b/>
          <w:bCs w:val="0"/>
          <w:sz w:val="28"/>
          <w:szCs w:val="28"/>
          <w:highlight w:val="none"/>
          <w:lang w:eastAsia="zh-CN"/>
        </w:rPr>
        <w:t>公告</w:t>
      </w:r>
      <w:r>
        <w:rPr>
          <w:rFonts w:hint="eastAsia" w:ascii="宋体" w:hAnsi="宋体" w:eastAsia="宋体" w:cs="宋体"/>
          <w:b/>
          <w:bCs w:val="0"/>
          <w:sz w:val="28"/>
          <w:szCs w:val="28"/>
          <w:highlight w:val="none"/>
        </w:rPr>
        <w:tab/>
      </w:r>
      <w:r>
        <w:rPr>
          <w:rFonts w:hint="eastAsia" w:ascii="宋体" w:hAnsi="宋体" w:eastAsia="宋体" w:cs="宋体"/>
          <w:b/>
          <w:bCs w:val="0"/>
          <w:sz w:val="28"/>
          <w:szCs w:val="28"/>
          <w:highlight w:val="none"/>
        </w:rPr>
        <w:fldChar w:fldCharType="begin"/>
      </w:r>
      <w:r>
        <w:rPr>
          <w:rFonts w:hint="eastAsia" w:ascii="宋体" w:hAnsi="宋体" w:eastAsia="宋体" w:cs="宋体"/>
          <w:b/>
          <w:bCs w:val="0"/>
          <w:sz w:val="28"/>
          <w:szCs w:val="28"/>
          <w:highlight w:val="none"/>
        </w:rPr>
        <w:instrText xml:space="preserve"> PAGEREF _Toc18507 \h </w:instrText>
      </w:r>
      <w:r>
        <w:rPr>
          <w:rFonts w:hint="eastAsia" w:ascii="宋体" w:hAnsi="宋体" w:eastAsia="宋体" w:cs="宋体"/>
          <w:b/>
          <w:bCs w:val="0"/>
          <w:sz w:val="28"/>
          <w:szCs w:val="28"/>
          <w:highlight w:val="none"/>
        </w:rPr>
        <w:fldChar w:fldCharType="separate"/>
      </w:r>
      <w:r>
        <w:rPr>
          <w:rFonts w:hint="eastAsia" w:ascii="宋体" w:hAnsi="宋体" w:eastAsia="宋体" w:cs="宋体"/>
          <w:b/>
          <w:bCs w:val="0"/>
          <w:sz w:val="28"/>
          <w:szCs w:val="28"/>
          <w:highlight w:val="none"/>
        </w:rPr>
        <w:t>2</w:t>
      </w:r>
      <w:r>
        <w:rPr>
          <w:rFonts w:hint="eastAsia" w:ascii="宋体" w:hAnsi="宋体" w:eastAsia="宋体" w:cs="宋体"/>
          <w:b/>
          <w:bCs w:val="0"/>
          <w:sz w:val="28"/>
          <w:szCs w:val="28"/>
          <w:highlight w:val="none"/>
        </w:rPr>
        <w:fldChar w:fldCharType="end"/>
      </w:r>
      <w:r>
        <w:rPr>
          <w:rFonts w:hint="eastAsia" w:ascii="宋体" w:hAnsi="宋体" w:eastAsia="宋体" w:cs="宋体"/>
          <w:b/>
          <w:bCs w:val="0"/>
          <w:i w:val="0"/>
          <w:caps w:val="0"/>
          <w:spacing w:val="0"/>
          <w:w w:val="100"/>
          <w:sz w:val="28"/>
          <w:szCs w:val="28"/>
          <w:highlight w:val="none"/>
        </w:rPr>
        <w:fldChar w:fldCharType="end"/>
      </w:r>
    </w:p>
    <w:p w14:paraId="213C867A">
      <w:pPr>
        <w:pStyle w:val="2"/>
        <w:keepNext w:val="0"/>
        <w:keepLines w:val="0"/>
        <w:pageBreakBefore w:val="0"/>
        <w:widowControl w:val="0"/>
        <w:tabs>
          <w:tab w:val="right" w:leader="dot" w:pos="9072"/>
        </w:tabs>
        <w:kinsoku/>
        <w:wordWrap/>
        <w:overflowPunct/>
        <w:topLinePunct w:val="0"/>
        <w:autoSpaceDE/>
        <w:autoSpaceDN/>
        <w:bidi w:val="0"/>
        <w:adjustRightInd/>
        <w:spacing w:before="0" w:after="0" w:line="740" w:lineRule="exact"/>
        <w:rPr>
          <w:rFonts w:hint="eastAsia" w:ascii="宋体" w:hAnsi="宋体" w:eastAsia="宋体" w:cs="宋体"/>
          <w:b/>
          <w:bCs w:val="0"/>
          <w:sz w:val="28"/>
          <w:szCs w:val="28"/>
          <w:highlight w:val="none"/>
        </w:rPr>
      </w:pPr>
      <w:r>
        <w:rPr>
          <w:rFonts w:hint="eastAsia" w:ascii="宋体" w:hAnsi="宋体" w:eastAsia="宋体" w:cs="宋体"/>
          <w:b/>
          <w:bCs w:val="0"/>
          <w:i w:val="0"/>
          <w:caps w:val="0"/>
          <w:spacing w:val="0"/>
          <w:w w:val="100"/>
          <w:sz w:val="28"/>
          <w:szCs w:val="28"/>
          <w:highlight w:val="none"/>
        </w:rPr>
        <w:fldChar w:fldCharType="begin"/>
      </w:r>
      <w:r>
        <w:rPr>
          <w:rFonts w:hint="eastAsia" w:ascii="宋体" w:hAnsi="宋体" w:eastAsia="宋体" w:cs="宋体"/>
          <w:b/>
          <w:bCs w:val="0"/>
          <w:i w:val="0"/>
          <w:caps w:val="0"/>
          <w:spacing w:val="0"/>
          <w:w w:val="100"/>
          <w:sz w:val="28"/>
          <w:szCs w:val="28"/>
          <w:highlight w:val="none"/>
        </w:rPr>
        <w:instrText xml:space="preserve"> HYPERLINK \l _Toc10103 </w:instrText>
      </w:r>
      <w:r>
        <w:rPr>
          <w:rFonts w:hint="eastAsia" w:ascii="宋体" w:hAnsi="宋体" w:eastAsia="宋体" w:cs="宋体"/>
          <w:b/>
          <w:bCs w:val="0"/>
          <w:i w:val="0"/>
          <w:caps w:val="0"/>
          <w:spacing w:val="0"/>
          <w:w w:val="100"/>
          <w:sz w:val="28"/>
          <w:szCs w:val="28"/>
          <w:highlight w:val="none"/>
        </w:rPr>
        <w:fldChar w:fldCharType="separate"/>
      </w:r>
      <w:r>
        <w:rPr>
          <w:rFonts w:hint="eastAsia" w:ascii="宋体" w:hAnsi="宋体" w:eastAsia="宋体" w:cs="宋体"/>
          <w:b/>
          <w:bCs w:val="0"/>
          <w:sz w:val="28"/>
          <w:szCs w:val="28"/>
          <w:highlight w:val="none"/>
        </w:rPr>
        <w:t xml:space="preserve">第二章 </w:t>
      </w:r>
      <w:r>
        <w:rPr>
          <w:rFonts w:hint="eastAsia" w:ascii="宋体" w:hAnsi="宋体" w:eastAsia="宋体" w:cs="宋体"/>
          <w:b/>
          <w:bCs w:val="0"/>
          <w:sz w:val="28"/>
          <w:szCs w:val="28"/>
          <w:highlight w:val="none"/>
          <w:lang w:eastAsia="zh-CN"/>
        </w:rPr>
        <w:t>供应商</w:t>
      </w:r>
      <w:r>
        <w:rPr>
          <w:rFonts w:hint="eastAsia" w:ascii="宋体" w:hAnsi="宋体" w:eastAsia="宋体" w:cs="宋体"/>
          <w:b/>
          <w:bCs w:val="0"/>
          <w:sz w:val="28"/>
          <w:szCs w:val="28"/>
          <w:highlight w:val="none"/>
        </w:rPr>
        <w:t>须知</w:t>
      </w:r>
      <w:r>
        <w:rPr>
          <w:rFonts w:hint="eastAsia" w:ascii="宋体" w:hAnsi="宋体" w:eastAsia="宋体" w:cs="宋体"/>
          <w:b/>
          <w:bCs w:val="0"/>
          <w:sz w:val="28"/>
          <w:szCs w:val="28"/>
          <w:highlight w:val="none"/>
        </w:rPr>
        <w:tab/>
      </w:r>
      <w:r>
        <w:rPr>
          <w:rFonts w:hint="eastAsia" w:ascii="宋体" w:hAnsi="宋体" w:eastAsia="宋体" w:cs="宋体"/>
          <w:b/>
          <w:bCs w:val="0"/>
          <w:sz w:val="28"/>
          <w:szCs w:val="28"/>
          <w:highlight w:val="none"/>
        </w:rPr>
        <w:fldChar w:fldCharType="begin"/>
      </w:r>
      <w:r>
        <w:rPr>
          <w:rFonts w:hint="eastAsia" w:ascii="宋体" w:hAnsi="宋体" w:eastAsia="宋体" w:cs="宋体"/>
          <w:b/>
          <w:bCs w:val="0"/>
          <w:sz w:val="28"/>
          <w:szCs w:val="28"/>
          <w:highlight w:val="none"/>
        </w:rPr>
        <w:instrText xml:space="preserve"> PAGEREF _Toc10103 \h </w:instrText>
      </w:r>
      <w:r>
        <w:rPr>
          <w:rFonts w:hint="eastAsia" w:ascii="宋体" w:hAnsi="宋体" w:eastAsia="宋体" w:cs="宋体"/>
          <w:b/>
          <w:bCs w:val="0"/>
          <w:sz w:val="28"/>
          <w:szCs w:val="28"/>
          <w:highlight w:val="none"/>
        </w:rPr>
        <w:fldChar w:fldCharType="separate"/>
      </w:r>
      <w:r>
        <w:rPr>
          <w:rFonts w:hint="eastAsia" w:ascii="宋体" w:hAnsi="宋体" w:eastAsia="宋体" w:cs="宋体"/>
          <w:b/>
          <w:bCs w:val="0"/>
          <w:sz w:val="28"/>
          <w:szCs w:val="28"/>
          <w:highlight w:val="none"/>
        </w:rPr>
        <w:t>3</w:t>
      </w:r>
      <w:r>
        <w:rPr>
          <w:rFonts w:hint="eastAsia" w:ascii="宋体" w:hAnsi="宋体" w:eastAsia="宋体" w:cs="宋体"/>
          <w:b/>
          <w:bCs w:val="0"/>
          <w:sz w:val="28"/>
          <w:szCs w:val="28"/>
          <w:highlight w:val="none"/>
        </w:rPr>
        <w:fldChar w:fldCharType="end"/>
      </w:r>
      <w:r>
        <w:rPr>
          <w:rFonts w:hint="eastAsia" w:ascii="宋体" w:hAnsi="宋体" w:eastAsia="宋体" w:cs="宋体"/>
          <w:b/>
          <w:bCs w:val="0"/>
          <w:i w:val="0"/>
          <w:caps w:val="0"/>
          <w:spacing w:val="0"/>
          <w:w w:val="100"/>
          <w:sz w:val="28"/>
          <w:szCs w:val="28"/>
          <w:highlight w:val="none"/>
        </w:rPr>
        <w:fldChar w:fldCharType="end"/>
      </w:r>
    </w:p>
    <w:p w14:paraId="3292259A">
      <w:pPr>
        <w:pStyle w:val="2"/>
        <w:keepNext w:val="0"/>
        <w:keepLines w:val="0"/>
        <w:pageBreakBefore w:val="0"/>
        <w:widowControl w:val="0"/>
        <w:tabs>
          <w:tab w:val="right" w:leader="dot" w:pos="9072"/>
        </w:tabs>
        <w:kinsoku/>
        <w:wordWrap/>
        <w:overflowPunct/>
        <w:topLinePunct w:val="0"/>
        <w:autoSpaceDE/>
        <w:autoSpaceDN/>
        <w:bidi w:val="0"/>
        <w:adjustRightInd/>
        <w:spacing w:before="0" w:after="0" w:line="740" w:lineRule="exact"/>
        <w:rPr>
          <w:rFonts w:hint="eastAsia" w:ascii="宋体" w:hAnsi="宋体" w:eastAsia="宋体" w:cs="宋体"/>
          <w:b/>
          <w:bCs w:val="0"/>
          <w:sz w:val="28"/>
          <w:szCs w:val="28"/>
          <w:highlight w:val="none"/>
        </w:rPr>
      </w:pPr>
      <w:r>
        <w:rPr>
          <w:rFonts w:hint="eastAsia" w:ascii="宋体" w:hAnsi="宋体" w:eastAsia="宋体" w:cs="宋体"/>
          <w:b/>
          <w:bCs w:val="0"/>
          <w:i w:val="0"/>
          <w:caps w:val="0"/>
          <w:spacing w:val="0"/>
          <w:w w:val="100"/>
          <w:sz w:val="28"/>
          <w:szCs w:val="28"/>
          <w:highlight w:val="none"/>
        </w:rPr>
        <w:fldChar w:fldCharType="begin"/>
      </w:r>
      <w:r>
        <w:rPr>
          <w:rFonts w:hint="eastAsia" w:ascii="宋体" w:hAnsi="宋体" w:eastAsia="宋体" w:cs="宋体"/>
          <w:b/>
          <w:bCs w:val="0"/>
          <w:i w:val="0"/>
          <w:caps w:val="0"/>
          <w:spacing w:val="0"/>
          <w:w w:val="100"/>
          <w:sz w:val="28"/>
          <w:szCs w:val="28"/>
          <w:highlight w:val="none"/>
        </w:rPr>
        <w:instrText xml:space="preserve"> HYPERLINK \l _Toc16529 </w:instrText>
      </w:r>
      <w:r>
        <w:rPr>
          <w:rFonts w:hint="eastAsia" w:ascii="宋体" w:hAnsi="宋体" w:eastAsia="宋体" w:cs="宋体"/>
          <w:b/>
          <w:bCs w:val="0"/>
          <w:i w:val="0"/>
          <w:caps w:val="0"/>
          <w:spacing w:val="0"/>
          <w:w w:val="100"/>
          <w:sz w:val="28"/>
          <w:szCs w:val="28"/>
          <w:highlight w:val="none"/>
        </w:rPr>
        <w:fldChar w:fldCharType="separate"/>
      </w:r>
      <w:r>
        <w:rPr>
          <w:rFonts w:hint="eastAsia" w:ascii="宋体" w:hAnsi="宋体" w:eastAsia="宋体" w:cs="宋体"/>
          <w:b/>
          <w:bCs w:val="0"/>
          <w:sz w:val="28"/>
          <w:szCs w:val="28"/>
          <w:highlight w:val="none"/>
          <w:lang w:eastAsia="zh-CN"/>
        </w:rPr>
        <w:t>第三章 项目说明</w:t>
      </w:r>
      <w:r>
        <w:rPr>
          <w:rFonts w:hint="eastAsia" w:ascii="宋体" w:hAnsi="宋体" w:eastAsia="宋体" w:cs="宋体"/>
          <w:b/>
          <w:bCs w:val="0"/>
          <w:sz w:val="28"/>
          <w:szCs w:val="28"/>
          <w:highlight w:val="none"/>
        </w:rPr>
        <w:tab/>
      </w:r>
      <w:r>
        <w:rPr>
          <w:rFonts w:hint="eastAsia" w:ascii="宋体" w:hAnsi="宋体" w:eastAsia="宋体" w:cs="宋体"/>
          <w:b/>
          <w:bCs w:val="0"/>
          <w:sz w:val="28"/>
          <w:szCs w:val="28"/>
          <w:highlight w:val="none"/>
        </w:rPr>
        <w:fldChar w:fldCharType="begin"/>
      </w:r>
      <w:r>
        <w:rPr>
          <w:rFonts w:hint="eastAsia" w:ascii="宋体" w:hAnsi="宋体" w:eastAsia="宋体" w:cs="宋体"/>
          <w:b/>
          <w:bCs w:val="0"/>
          <w:sz w:val="28"/>
          <w:szCs w:val="28"/>
          <w:highlight w:val="none"/>
        </w:rPr>
        <w:instrText xml:space="preserve"> PAGEREF _Toc16529 \h </w:instrText>
      </w:r>
      <w:r>
        <w:rPr>
          <w:rFonts w:hint="eastAsia" w:ascii="宋体" w:hAnsi="宋体" w:eastAsia="宋体" w:cs="宋体"/>
          <w:b/>
          <w:bCs w:val="0"/>
          <w:sz w:val="28"/>
          <w:szCs w:val="28"/>
          <w:highlight w:val="none"/>
        </w:rPr>
        <w:fldChar w:fldCharType="separate"/>
      </w:r>
      <w:r>
        <w:rPr>
          <w:rFonts w:hint="eastAsia" w:ascii="宋体" w:hAnsi="宋体" w:eastAsia="宋体" w:cs="宋体"/>
          <w:b/>
          <w:bCs w:val="0"/>
          <w:sz w:val="28"/>
          <w:szCs w:val="28"/>
          <w:highlight w:val="none"/>
        </w:rPr>
        <w:t>22</w:t>
      </w:r>
      <w:r>
        <w:rPr>
          <w:rFonts w:hint="eastAsia" w:ascii="宋体" w:hAnsi="宋体" w:eastAsia="宋体" w:cs="宋体"/>
          <w:b/>
          <w:bCs w:val="0"/>
          <w:sz w:val="28"/>
          <w:szCs w:val="28"/>
          <w:highlight w:val="none"/>
        </w:rPr>
        <w:fldChar w:fldCharType="end"/>
      </w:r>
      <w:r>
        <w:rPr>
          <w:rFonts w:hint="eastAsia" w:ascii="宋体" w:hAnsi="宋体" w:eastAsia="宋体" w:cs="宋体"/>
          <w:b/>
          <w:bCs w:val="0"/>
          <w:i w:val="0"/>
          <w:caps w:val="0"/>
          <w:spacing w:val="0"/>
          <w:w w:val="100"/>
          <w:sz w:val="28"/>
          <w:szCs w:val="28"/>
          <w:highlight w:val="none"/>
        </w:rPr>
        <w:fldChar w:fldCharType="end"/>
      </w:r>
    </w:p>
    <w:p w14:paraId="4074034B">
      <w:pPr>
        <w:pStyle w:val="2"/>
        <w:keepNext w:val="0"/>
        <w:keepLines w:val="0"/>
        <w:pageBreakBefore w:val="0"/>
        <w:widowControl w:val="0"/>
        <w:tabs>
          <w:tab w:val="right" w:leader="dot" w:pos="9072"/>
        </w:tabs>
        <w:kinsoku/>
        <w:wordWrap/>
        <w:overflowPunct/>
        <w:topLinePunct w:val="0"/>
        <w:autoSpaceDE/>
        <w:autoSpaceDN/>
        <w:bidi w:val="0"/>
        <w:adjustRightInd/>
        <w:spacing w:before="0" w:after="0" w:line="740" w:lineRule="exact"/>
        <w:rPr>
          <w:rFonts w:hint="eastAsia" w:ascii="宋体" w:hAnsi="宋体" w:eastAsia="宋体" w:cs="宋体"/>
          <w:b/>
          <w:bCs w:val="0"/>
          <w:sz w:val="28"/>
          <w:szCs w:val="28"/>
          <w:highlight w:val="none"/>
        </w:rPr>
      </w:pPr>
      <w:r>
        <w:rPr>
          <w:rFonts w:hint="eastAsia" w:ascii="宋体" w:hAnsi="宋体" w:eastAsia="宋体" w:cs="宋体"/>
          <w:b/>
          <w:bCs w:val="0"/>
          <w:i w:val="0"/>
          <w:caps w:val="0"/>
          <w:spacing w:val="0"/>
          <w:w w:val="100"/>
          <w:sz w:val="28"/>
          <w:szCs w:val="28"/>
          <w:highlight w:val="none"/>
        </w:rPr>
        <w:fldChar w:fldCharType="begin"/>
      </w:r>
      <w:r>
        <w:rPr>
          <w:rFonts w:hint="eastAsia" w:ascii="宋体" w:hAnsi="宋体" w:eastAsia="宋体" w:cs="宋体"/>
          <w:b/>
          <w:bCs w:val="0"/>
          <w:i w:val="0"/>
          <w:caps w:val="0"/>
          <w:spacing w:val="0"/>
          <w:w w:val="100"/>
          <w:sz w:val="28"/>
          <w:szCs w:val="28"/>
          <w:highlight w:val="none"/>
        </w:rPr>
        <w:instrText xml:space="preserve"> HYPERLINK \l _Toc6100 </w:instrText>
      </w:r>
      <w:r>
        <w:rPr>
          <w:rFonts w:hint="eastAsia" w:ascii="宋体" w:hAnsi="宋体" w:eastAsia="宋体" w:cs="宋体"/>
          <w:b/>
          <w:bCs w:val="0"/>
          <w:i w:val="0"/>
          <w:caps w:val="0"/>
          <w:spacing w:val="0"/>
          <w:w w:val="100"/>
          <w:sz w:val="28"/>
          <w:szCs w:val="28"/>
          <w:highlight w:val="none"/>
        </w:rPr>
        <w:fldChar w:fldCharType="separate"/>
      </w:r>
      <w:r>
        <w:rPr>
          <w:rFonts w:hint="eastAsia" w:ascii="宋体" w:hAnsi="宋体" w:eastAsia="宋体" w:cs="宋体"/>
          <w:b/>
          <w:bCs w:val="0"/>
          <w:sz w:val="28"/>
          <w:szCs w:val="28"/>
          <w:highlight w:val="none"/>
        </w:rPr>
        <w:t>第四章 合同条款及格式</w:t>
      </w:r>
      <w:r>
        <w:rPr>
          <w:rFonts w:hint="eastAsia" w:ascii="宋体" w:hAnsi="宋体" w:eastAsia="宋体" w:cs="宋体"/>
          <w:b/>
          <w:bCs w:val="0"/>
          <w:sz w:val="28"/>
          <w:szCs w:val="28"/>
          <w:highlight w:val="none"/>
        </w:rPr>
        <w:tab/>
      </w:r>
      <w:r>
        <w:rPr>
          <w:rFonts w:hint="eastAsia" w:ascii="宋体" w:hAnsi="宋体" w:eastAsia="宋体" w:cs="宋体"/>
          <w:b/>
          <w:bCs w:val="0"/>
          <w:sz w:val="28"/>
          <w:szCs w:val="28"/>
          <w:highlight w:val="none"/>
        </w:rPr>
        <w:fldChar w:fldCharType="begin"/>
      </w:r>
      <w:r>
        <w:rPr>
          <w:rFonts w:hint="eastAsia" w:ascii="宋体" w:hAnsi="宋体" w:eastAsia="宋体" w:cs="宋体"/>
          <w:b/>
          <w:bCs w:val="0"/>
          <w:sz w:val="28"/>
          <w:szCs w:val="28"/>
          <w:highlight w:val="none"/>
        </w:rPr>
        <w:instrText xml:space="preserve"> PAGEREF _Toc6100 \h </w:instrText>
      </w:r>
      <w:r>
        <w:rPr>
          <w:rFonts w:hint="eastAsia" w:ascii="宋体" w:hAnsi="宋体" w:eastAsia="宋体" w:cs="宋体"/>
          <w:b/>
          <w:bCs w:val="0"/>
          <w:sz w:val="28"/>
          <w:szCs w:val="28"/>
          <w:highlight w:val="none"/>
        </w:rPr>
        <w:fldChar w:fldCharType="separate"/>
      </w:r>
      <w:r>
        <w:rPr>
          <w:rFonts w:hint="eastAsia" w:ascii="宋体" w:hAnsi="宋体" w:eastAsia="宋体" w:cs="宋体"/>
          <w:b/>
          <w:bCs w:val="0"/>
          <w:sz w:val="28"/>
          <w:szCs w:val="28"/>
          <w:highlight w:val="none"/>
        </w:rPr>
        <w:t>25</w:t>
      </w:r>
      <w:r>
        <w:rPr>
          <w:rFonts w:hint="eastAsia" w:ascii="宋体" w:hAnsi="宋体" w:eastAsia="宋体" w:cs="宋体"/>
          <w:b/>
          <w:bCs w:val="0"/>
          <w:sz w:val="28"/>
          <w:szCs w:val="28"/>
          <w:highlight w:val="none"/>
        </w:rPr>
        <w:fldChar w:fldCharType="end"/>
      </w:r>
      <w:r>
        <w:rPr>
          <w:rFonts w:hint="eastAsia" w:ascii="宋体" w:hAnsi="宋体" w:eastAsia="宋体" w:cs="宋体"/>
          <w:b/>
          <w:bCs w:val="0"/>
          <w:i w:val="0"/>
          <w:caps w:val="0"/>
          <w:spacing w:val="0"/>
          <w:w w:val="100"/>
          <w:sz w:val="28"/>
          <w:szCs w:val="28"/>
          <w:highlight w:val="none"/>
        </w:rPr>
        <w:fldChar w:fldCharType="end"/>
      </w:r>
    </w:p>
    <w:p w14:paraId="6700189F">
      <w:pPr>
        <w:pStyle w:val="2"/>
        <w:keepNext w:val="0"/>
        <w:keepLines w:val="0"/>
        <w:pageBreakBefore w:val="0"/>
        <w:widowControl w:val="0"/>
        <w:tabs>
          <w:tab w:val="right" w:leader="dot" w:pos="9072"/>
        </w:tabs>
        <w:kinsoku/>
        <w:wordWrap/>
        <w:overflowPunct/>
        <w:topLinePunct w:val="0"/>
        <w:autoSpaceDE/>
        <w:autoSpaceDN/>
        <w:bidi w:val="0"/>
        <w:adjustRightInd/>
        <w:spacing w:before="0" w:after="0" w:line="740" w:lineRule="exact"/>
        <w:rPr>
          <w:rFonts w:hint="eastAsia" w:ascii="宋体" w:hAnsi="宋体" w:eastAsia="宋体" w:cs="宋体"/>
          <w:b/>
          <w:bCs w:val="0"/>
          <w:sz w:val="28"/>
          <w:szCs w:val="28"/>
          <w:highlight w:val="none"/>
        </w:rPr>
      </w:pPr>
      <w:r>
        <w:rPr>
          <w:rFonts w:hint="eastAsia" w:ascii="宋体" w:hAnsi="宋体" w:eastAsia="宋体" w:cs="宋体"/>
          <w:b/>
          <w:bCs w:val="0"/>
          <w:i w:val="0"/>
          <w:caps w:val="0"/>
          <w:spacing w:val="0"/>
          <w:w w:val="100"/>
          <w:sz w:val="28"/>
          <w:szCs w:val="28"/>
          <w:highlight w:val="none"/>
        </w:rPr>
        <w:fldChar w:fldCharType="begin"/>
      </w:r>
      <w:r>
        <w:rPr>
          <w:rFonts w:hint="eastAsia" w:ascii="宋体" w:hAnsi="宋体" w:eastAsia="宋体" w:cs="宋体"/>
          <w:b/>
          <w:bCs w:val="0"/>
          <w:i w:val="0"/>
          <w:caps w:val="0"/>
          <w:spacing w:val="0"/>
          <w:w w:val="100"/>
          <w:sz w:val="28"/>
          <w:szCs w:val="28"/>
          <w:highlight w:val="none"/>
        </w:rPr>
        <w:instrText xml:space="preserve"> HYPERLINK \l _Toc5889 </w:instrText>
      </w:r>
      <w:r>
        <w:rPr>
          <w:rFonts w:hint="eastAsia" w:ascii="宋体" w:hAnsi="宋体" w:eastAsia="宋体" w:cs="宋体"/>
          <w:b/>
          <w:bCs w:val="0"/>
          <w:i w:val="0"/>
          <w:caps w:val="0"/>
          <w:spacing w:val="0"/>
          <w:w w:val="100"/>
          <w:sz w:val="28"/>
          <w:szCs w:val="28"/>
          <w:highlight w:val="none"/>
        </w:rPr>
        <w:fldChar w:fldCharType="separate"/>
      </w:r>
      <w:r>
        <w:rPr>
          <w:rFonts w:hint="eastAsia" w:ascii="宋体" w:hAnsi="宋体" w:eastAsia="宋体" w:cs="宋体"/>
          <w:b/>
          <w:bCs w:val="0"/>
          <w:sz w:val="28"/>
          <w:szCs w:val="28"/>
          <w:highlight w:val="none"/>
          <w:lang w:eastAsia="zh-CN"/>
        </w:rPr>
        <w:t>第五章</w:t>
      </w:r>
      <w:r>
        <w:rPr>
          <w:rFonts w:hint="eastAsia" w:ascii="宋体" w:hAnsi="宋体" w:eastAsia="宋体" w:cs="宋体"/>
          <w:b/>
          <w:bCs w:val="0"/>
          <w:sz w:val="28"/>
          <w:szCs w:val="28"/>
          <w:highlight w:val="none"/>
          <w:lang w:val="en-US" w:eastAsia="zh-CN"/>
        </w:rPr>
        <w:t xml:space="preserve"> </w:t>
      </w:r>
      <w:r>
        <w:rPr>
          <w:rFonts w:hint="eastAsia" w:ascii="宋体" w:hAnsi="宋体" w:eastAsia="宋体" w:cs="宋体"/>
          <w:b/>
          <w:bCs w:val="0"/>
          <w:sz w:val="28"/>
          <w:szCs w:val="28"/>
          <w:highlight w:val="none"/>
          <w:lang w:eastAsia="zh-CN"/>
        </w:rPr>
        <w:t>响应文件</w:t>
      </w:r>
      <w:r>
        <w:rPr>
          <w:rFonts w:hint="eastAsia" w:ascii="宋体" w:hAnsi="宋体" w:eastAsia="宋体" w:cs="宋体"/>
          <w:b/>
          <w:bCs w:val="0"/>
          <w:sz w:val="28"/>
          <w:szCs w:val="28"/>
          <w:highlight w:val="none"/>
        </w:rPr>
        <w:t>格式</w:t>
      </w:r>
      <w:r>
        <w:rPr>
          <w:rFonts w:hint="eastAsia" w:ascii="宋体" w:hAnsi="宋体" w:eastAsia="宋体" w:cs="宋体"/>
          <w:b/>
          <w:bCs w:val="0"/>
          <w:sz w:val="28"/>
          <w:szCs w:val="28"/>
          <w:highlight w:val="none"/>
        </w:rPr>
        <w:tab/>
      </w:r>
      <w:r>
        <w:rPr>
          <w:rFonts w:hint="eastAsia" w:ascii="宋体" w:hAnsi="宋体" w:eastAsia="宋体" w:cs="宋体"/>
          <w:b/>
          <w:bCs w:val="0"/>
          <w:sz w:val="28"/>
          <w:szCs w:val="28"/>
          <w:highlight w:val="none"/>
        </w:rPr>
        <w:fldChar w:fldCharType="begin"/>
      </w:r>
      <w:r>
        <w:rPr>
          <w:rFonts w:hint="eastAsia" w:ascii="宋体" w:hAnsi="宋体" w:eastAsia="宋体" w:cs="宋体"/>
          <w:b/>
          <w:bCs w:val="0"/>
          <w:sz w:val="28"/>
          <w:szCs w:val="28"/>
          <w:highlight w:val="none"/>
        </w:rPr>
        <w:instrText xml:space="preserve"> PAGEREF _Toc5889 \h </w:instrText>
      </w:r>
      <w:r>
        <w:rPr>
          <w:rFonts w:hint="eastAsia" w:ascii="宋体" w:hAnsi="宋体" w:eastAsia="宋体" w:cs="宋体"/>
          <w:b/>
          <w:bCs w:val="0"/>
          <w:sz w:val="28"/>
          <w:szCs w:val="28"/>
          <w:highlight w:val="none"/>
        </w:rPr>
        <w:fldChar w:fldCharType="separate"/>
      </w:r>
      <w:r>
        <w:rPr>
          <w:rFonts w:hint="eastAsia" w:ascii="宋体" w:hAnsi="宋体" w:eastAsia="宋体" w:cs="宋体"/>
          <w:b/>
          <w:bCs w:val="0"/>
          <w:sz w:val="28"/>
          <w:szCs w:val="28"/>
          <w:highlight w:val="none"/>
        </w:rPr>
        <w:t>36</w:t>
      </w:r>
      <w:r>
        <w:rPr>
          <w:rFonts w:hint="eastAsia" w:ascii="宋体" w:hAnsi="宋体" w:eastAsia="宋体" w:cs="宋体"/>
          <w:b/>
          <w:bCs w:val="0"/>
          <w:sz w:val="28"/>
          <w:szCs w:val="28"/>
          <w:highlight w:val="none"/>
        </w:rPr>
        <w:fldChar w:fldCharType="end"/>
      </w:r>
      <w:r>
        <w:rPr>
          <w:rFonts w:hint="eastAsia" w:ascii="宋体" w:hAnsi="宋体" w:eastAsia="宋体" w:cs="宋体"/>
          <w:b/>
          <w:bCs w:val="0"/>
          <w:i w:val="0"/>
          <w:caps w:val="0"/>
          <w:spacing w:val="0"/>
          <w:w w:val="100"/>
          <w:sz w:val="28"/>
          <w:szCs w:val="28"/>
          <w:highlight w:val="none"/>
        </w:rPr>
        <w:fldChar w:fldCharType="end"/>
      </w:r>
    </w:p>
    <w:p w14:paraId="4E333E72">
      <w:pPr>
        <w:pStyle w:val="2"/>
        <w:keepNext w:val="0"/>
        <w:keepLines w:val="0"/>
        <w:pageBreakBefore w:val="0"/>
        <w:widowControl w:val="0"/>
        <w:pBdr>
          <w:top w:val="none" w:color="auto" w:sz="0" w:space="1"/>
          <w:left w:val="none" w:color="auto" w:sz="0" w:space="4"/>
          <w:bottom w:val="none" w:color="auto" w:sz="0" w:space="1"/>
          <w:right w:val="none" w:color="auto" w:sz="0" w:space="4"/>
        </w:pBdr>
        <w:tabs>
          <w:tab w:val="right" w:leader="dot" w:pos="9072"/>
        </w:tabs>
        <w:kinsoku/>
        <w:wordWrap/>
        <w:overflowPunct/>
        <w:topLinePunct w:val="0"/>
        <w:autoSpaceDE/>
        <w:autoSpaceDN/>
        <w:bidi w:val="0"/>
        <w:adjustRightInd/>
        <w:snapToGrid w:val="0"/>
        <w:spacing w:before="0" w:beforeAutospacing="0" w:after="0" w:afterAutospacing="0" w:line="740" w:lineRule="exact"/>
        <w:jc w:val="center"/>
        <w:textAlignment w:val="baseline"/>
        <w:rPr>
          <w:rFonts w:hint="eastAsia" w:ascii="宋体" w:hAnsi="宋体" w:eastAsia="宋体" w:cs="宋体"/>
          <w:b/>
          <w:bCs w:val="0"/>
          <w:i w:val="0"/>
          <w:caps/>
          <w:spacing w:val="0"/>
          <w:w w:val="100"/>
          <w:sz w:val="28"/>
          <w:szCs w:val="28"/>
          <w:highlight w:val="none"/>
        </w:rPr>
      </w:pPr>
      <w:r>
        <w:rPr>
          <w:rFonts w:hint="eastAsia" w:ascii="宋体" w:hAnsi="宋体" w:eastAsia="宋体" w:cs="宋体"/>
          <w:b/>
          <w:bCs w:val="0"/>
          <w:i w:val="0"/>
          <w:caps w:val="0"/>
          <w:spacing w:val="0"/>
          <w:w w:val="100"/>
          <w:sz w:val="28"/>
          <w:szCs w:val="28"/>
          <w:highlight w:val="none"/>
        </w:rPr>
        <w:fldChar w:fldCharType="end"/>
      </w:r>
      <w:bookmarkStart w:id="1" w:name="_Toc430964773"/>
      <w:bookmarkStart w:id="2" w:name="_Toc4881"/>
      <w:r>
        <w:rPr>
          <w:rFonts w:hint="eastAsia" w:ascii="宋体" w:hAnsi="宋体" w:eastAsia="宋体" w:cs="宋体"/>
          <w:b/>
          <w:bCs w:val="0"/>
          <w:i w:val="0"/>
          <w:caps/>
          <w:spacing w:val="0"/>
          <w:w w:val="100"/>
          <w:sz w:val="28"/>
          <w:szCs w:val="28"/>
          <w:highlight w:val="none"/>
        </w:rPr>
        <w:t xml:space="preserve">                </w:t>
      </w:r>
    </w:p>
    <w:p w14:paraId="3274FAA0">
      <w:pPr>
        <w:rPr>
          <w:rFonts w:hint="eastAsia" w:ascii="宋体" w:hAnsi="宋体" w:eastAsia="宋体" w:cs="宋体"/>
          <w:highlight w:val="none"/>
        </w:rPr>
      </w:pPr>
      <w:bookmarkStart w:id="3" w:name="_Toc18507"/>
      <w:r>
        <w:rPr>
          <w:rFonts w:hint="eastAsia" w:ascii="宋体" w:hAnsi="宋体" w:eastAsia="宋体" w:cs="宋体"/>
          <w:highlight w:val="none"/>
        </w:rPr>
        <w:br w:type="page"/>
      </w:r>
    </w:p>
    <w:bookmarkEnd w:id="1"/>
    <w:bookmarkEnd w:id="2"/>
    <w:bookmarkEnd w:id="3"/>
    <w:p w14:paraId="4A9B5AC0">
      <w:pPr>
        <w:pStyle w:val="3"/>
        <w:keepNext/>
        <w:keepLines/>
        <w:pageBreakBefore w:val="0"/>
        <w:widowControl w:val="0"/>
        <w:kinsoku/>
        <w:wordWrap/>
        <w:overflowPunct/>
        <w:topLinePunct w:val="0"/>
        <w:autoSpaceDE/>
        <w:autoSpaceDN/>
        <w:bidi w:val="0"/>
        <w:adjustRightInd/>
        <w:snapToGrid/>
        <w:spacing w:before="0" w:after="0"/>
        <w:textAlignment w:val="auto"/>
        <w:rPr>
          <w:rFonts w:hint="eastAsia" w:ascii="宋体" w:hAnsi="宋体" w:eastAsia="宋体" w:cs="宋体"/>
          <w:highlight w:val="none"/>
          <w:lang w:eastAsia="zh-CN"/>
        </w:rPr>
      </w:pPr>
      <w:r>
        <w:rPr>
          <w:rFonts w:hint="eastAsia" w:ascii="宋体" w:hAnsi="宋体" w:cs="宋体"/>
          <w:highlight w:val="none"/>
          <w:lang w:val="en-US" w:eastAsia="zh-CN"/>
        </w:rPr>
        <w:t xml:space="preserve">第一章  </w:t>
      </w:r>
      <w:r>
        <w:rPr>
          <w:rFonts w:hint="eastAsia" w:ascii="宋体" w:hAnsi="宋体" w:eastAsia="宋体" w:cs="宋体"/>
          <w:highlight w:val="none"/>
        </w:rPr>
        <w:t>竞争性谈判公告</w:t>
      </w:r>
    </w:p>
    <w:p w14:paraId="7FEB3B71">
      <w:pPr>
        <w:pStyle w:val="61"/>
        <w:pBdr>
          <w:bottom w:val="single" w:color="auto" w:sz="6" w:space="1"/>
        </w:pBdr>
        <w:snapToGrid w:val="0"/>
        <w:spacing w:before="0" w:beforeAutospacing="0" w:after="0" w:afterAutospacing="0" w:line="240" w:lineRule="auto"/>
        <w:jc w:val="center"/>
        <w:textAlignment w:val="baseline"/>
        <w:rPr>
          <w:rFonts w:hint="eastAsia" w:ascii="宋体" w:hAnsi="宋体" w:eastAsia="宋体" w:cs="宋体"/>
          <w:b w:val="0"/>
          <w:i w:val="0"/>
          <w:caps w:val="0"/>
          <w:vanish/>
          <w:spacing w:val="0"/>
          <w:w w:val="100"/>
          <w:highlight w:val="none"/>
        </w:rPr>
      </w:pPr>
    </w:p>
    <w:p w14:paraId="5FC64891">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sz w:val="24"/>
          <w:highlight w:val="none"/>
          <w:lang w:val="zh-CN"/>
        </w:rPr>
      </w:pPr>
      <w:bookmarkStart w:id="4" w:name="_Toc4621"/>
      <w:bookmarkStart w:id="5" w:name="_Toc12880"/>
      <w:bookmarkStart w:id="6" w:name="_Toc5988"/>
      <w:bookmarkStart w:id="7" w:name="_Toc11298"/>
      <w:bookmarkStart w:id="8" w:name="_Toc10103"/>
      <w:bookmarkStart w:id="73" w:name="_GoBack"/>
      <w:r>
        <w:rPr>
          <w:rFonts w:hint="eastAsia" w:ascii="宋体" w:hAnsi="宋体" w:eastAsia="宋体" w:cs="宋体"/>
          <w:sz w:val="24"/>
          <w:highlight w:val="none"/>
          <w:lang w:val="zh-CN"/>
        </w:rPr>
        <w:t>一、采购人：聊城市技师学院(聊城高级工程职业学校)</w:t>
      </w:r>
    </w:p>
    <w:p w14:paraId="3405C7D7">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eastAsia="宋体" w:cs="宋体"/>
          <w:sz w:val="24"/>
          <w:highlight w:val="none"/>
          <w:lang w:val="zh-CN" w:eastAsia="zh-CN"/>
        </w:rPr>
      </w:pPr>
      <w:r>
        <w:rPr>
          <w:rFonts w:hint="eastAsia" w:ascii="宋体" w:hAnsi="宋体" w:eastAsia="宋体" w:cs="宋体"/>
          <w:sz w:val="24"/>
          <w:highlight w:val="none"/>
          <w:lang w:val="zh-CN"/>
        </w:rPr>
        <w:t>地  址：聊城市高新区光岳南路199号　</w:t>
      </w:r>
    </w:p>
    <w:p w14:paraId="3B5AF6A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jc w:val="left"/>
        <w:textAlignment w:val="auto"/>
        <w:rPr>
          <w:rFonts w:hint="default" w:ascii="宋体" w:hAnsi="宋体" w:eastAsia="宋体" w:cs="宋体"/>
          <w:sz w:val="24"/>
          <w:highlight w:val="none"/>
          <w:lang w:val="en-US" w:eastAsia="zh-CN"/>
        </w:rPr>
      </w:pPr>
      <w:r>
        <w:rPr>
          <w:rFonts w:hint="eastAsia" w:ascii="宋体" w:hAnsi="宋体" w:cs="宋体"/>
          <w:sz w:val="24"/>
          <w:highlight w:val="none"/>
        </w:rPr>
        <w:t>联系方式：</w:t>
      </w:r>
      <w:r>
        <w:rPr>
          <w:rFonts w:hint="eastAsia" w:ascii="宋体" w:hAnsi="宋体" w:cs="宋体"/>
          <w:sz w:val="24"/>
          <w:highlight w:val="none"/>
          <w:lang w:val="en-US" w:eastAsia="zh-CN"/>
        </w:rPr>
        <w:t>15906350307</w:t>
      </w:r>
    </w:p>
    <w:p w14:paraId="30F0E9D6">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lang w:val="zh-CN"/>
        </w:rPr>
      </w:pPr>
      <w:r>
        <w:rPr>
          <w:rFonts w:hint="eastAsia" w:ascii="宋体" w:hAnsi="宋体" w:cs="宋体"/>
          <w:sz w:val="24"/>
          <w:highlight w:val="none"/>
        </w:rPr>
        <w:t>采购代理机构：</w:t>
      </w:r>
      <w:r>
        <w:rPr>
          <w:rFonts w:hint="eastAsia" w:ascii="宋体" w:hAnsi="宋体" w:cs="宋体"/>
          <w:sz w:val="24"/>
          <w:highlight w:val="none"/>
          <w:lang w:val="zh-CN"/>
        </w:rPr>
        <w:t xml:space="preserve">山东金建项目管理有限公司 </w:t>
      </w:r>
    </w:p>
    <w:p w14:paraId="7D6712F6">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lang w:val="zh-CN"/>
        </w:rPr>
      </w:pPr>
      <w:r>
        <w:rPr>
          <w:rFonts w:hint="eastAsia" w:ascii="宋体" w:hAnsi="宋体" w:cs="宋体"/>
          <w:sz w:val="24"/>
          <w:highlight w:val="none"/>
        </w:rPr>
        <w:t>地  址：</w:t>
      </w:r>
      <w:r>
        <w:rPr>
          <w:rFonts w:hint="eastAsia" w:ascii="宋体" w:hAnsi="宋体" w:cs="宋体"/>
          <w:sz w:val="24"/>
          <w:highlight w:val="none"/>
          <w:lang w:val="zh-CN"/>
        </w:rPr>
        <w:t>山东省聊城市东昌东路53号</w:t>
      </w:r>
    </w:p>
    <w:p w14:paraId="1BE9D687">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lang w:val="zh-CN"/>
        </w:rPr>
      </w:pPr>
      <w:r>
        <w:rPr>
          <w:rFonts w:hint="eastAsia" w:ascii="宋体" w:hAnsi="宋体" w:cs="宋体"/>
          <w:sz w:val="24"/>
          <w:highlight w:val="none"/>
          <w:lang w:val="zh-CN"/>
        </w:rPr>
        <w:t>联系人：王英</w:t>
      </w:r>
    </w:p>
    <w:p w14:paraId="687C84F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lang w:val="zh-CN"/>
        </w:rPr>
      </w:pPr>
      <w:r>
        <w:rPr>
          <w:rFonts w:hint="eastAsia" w:ascii="宋体" w:hAnsi="宋体" w:cs="宋体"/>
          <w:sz w:val="24"/>
          <w:highlight w:val="none"/>
          <w:lang w:val="zh-CN"/>
        </w:rPr>
        <w:t xml:space="preserve">联系方式：0635-8517993                           </w:t>
      </w:r>
    </w:p>
    <w:p w14:paraId="08C1E76A">
      <w:pPr>
        <w:keepNext w:val="0"/>
        <w:keepLines w:val="0"/>
        <w:pageBreakBefore w:val="0"/>
        <w:widowControl w:val="0"/>
        <w:numPr>
          <w:numId w:val="0"/>
        </w:numPr>
        <w:kinsoku/>
        <w:wordWrap/>
        <w:overflowPunct/>
        <w:topLinePunct w:val="0"/>
        <w:autoSpaceDE/>
        <w:autoSpaceDN/>
        <w:bidi w:val="0"/>
        <w:adjustRightInd/>
        <w:snapToGrid w:val="0"/>
        <w:spacing w:line="500" w:lineRule="exact"/>
        <w:jc w:val="left"/>
        <w:textAlignment w:val="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二、</w:t>
      </w:r>
      <w:r>
        <w:rPr>
          <w:rFonts w:hint="eastAsia" w:ascii="宋体" w:hAnsi="宋体" w:cs="宋体"/>
          <w:sz w:val="24"/>
          <w:highlight w:val="none"/>
        </w:rPr>
        <w:t>采购项目名称：</w:t>
      </w:r>
      <w:r>
        <w:rPr>
          <w:rFonts w:hint="eastAsia" w:ascii="宋体" w:hAnsi="宋体" w:cs="宋体"/>
          <w:sz w:val="24"/>
          <w:highlight w:val="none"/>
          <w:lang w:val="zh-CN"/>
        </w:rPr>
        <w:t>聊城市技师学院(聊城高级工程职业学校)2026-2027学年第一学期升学部教辅材料采购项目</w:t>
      </w:r>
    </w:p>
    <w:p w14:paraId="0868D3E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firstLine="960" w:firstLineChars="400"/>
        <w:jc w:val="left"/>
        <w:textAlignment w:val="auto"/>
        <w:rPr>
          <w:rFonts w:hint="default" w:ascii="宋体" w:hAnsi="宋体" w:cs="宋体"/>
          <w:sz w:val="24"/>
          <w:highlight w:val="none"/>
          <w:lang w:val="en-US" w:eastAsia="zh-CN"/>
        </w:rPr>
      </w:pPr>
      <w:r>
        <w:rPr>
          <w:rFonts w:hint="eastAsia" w:ascii="宋体" w:hAnsi="宋体" w:cs="宋体"/>
          <w:sz w:val="24"/>
          <w:highlight w:val="none"/>
          <w:lang w:val="zh-CN"/>
        </w:rPr>
        <w:t>采购项目编号：</w:t>
      </w:r>
      <w:r>
        <w:rPr>
          <w:rFonts w:hint="eastAsia" w:ascii="宋体" w:hAnsi="宋体" w:cs="宋体"/>
          <w:sz w:val="24"/>
          <w:highlight w:val="none"/>
          <w:lang w:val="zh-CN" w:eastAsia="zh-CN"/>
        </w:rPr>
        <w:t>SDJJ-HW-2026-0</w:t>
      </w:r>
      <w:r>
        <w:rPr>
          <w:rFonts w:hint="eastAsia" w:ascii="宋体" w:hAnsi="宋体" w:cs="宋体"/>
          <w:sz w:val="24"/>
          <w:highlight w:val="none"/>
          <w:lang w:val="en-US" w:eastAsia="zh-CN"/>
        </w:rPr>
        <w:t>8</w:t>
      </w:r>
    </w:p>
    <w:p w14:paraId="72208EBF">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预算金额：</w:t>
      </w:r>
      <w:r>
        <w:rPr>
          <w:rFonts w:hint="eastAsia" w:ascii="宋体" w:hAnsi="宋体" w:cs="宋体"/>
          <w:b w:val="0"/>
          <w:bCs w:val="0"/>
          <w:color w:val="auto"/>
          <w:sz w:val="24"/>
          <w:szCs w:val="24"/>
          <w:highlight w:val="none"/>
          <w:lang w:val="en-US" w:eastAsia="zh-CN"/>
        </w:rPr>
        <w:t>19.2651万元</w:t>
      </w:r>
    </w:p>
    <w:p w14:paraId="7EC2476A">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cs="宋体"/>
          <w:sz w:val="24"/>
          <w:highlight w:val="none"/>
          <w:lang w:val="en-US" w:eastAsia="zh-CN"/>
        </w:rPr>
      </w:pPr>
      <w:r>
        <w:rPr>
          <w:rFonts w:hint="eastAsia" w:ascii="宋体" w:hAnsi="宋体" w:cs="宋体"/>
          <w:color w:val="auto"/>
          <w:sz w:val="24"/>
          <w:szCs w:val="24"/>
          <w:highlight w:val="none"/>
        </w:rPr>
        <w:t>最高限价：折扣率</w:t>
      </w:r>
      <w:r>
        <w:rPr>
          <w:rFonts w:hint="eastAsia" w:ascii="宋体" w:hAnsi="宋体" w:cs="宋体"/>
          <w:color w:val="auto"/>
          <w:sz w:val="24"/>
          <w:szCs w:val="24"/>
          <w:highlight w:val="none"/>
          <w:lang w:val="en-US" w:eastAsia="zh-CN"/>
        </w:rPr>
        <w:t>64</w:t>
      </w:r>
      <w:r>
        <w:rPr>
          <w:rFonts w:hint="eastAsia" w:ascii="宋体" w:hAnsi="宋体" w:cs="宋体"/>
          <w:color w:val="auto"/>
          <w:sz w:val="24"/>
          <w:szCs w:val="24"/>
          <w:highlight w:val="none"/>
        </w:rPr>
        <w:t>%</w:t>
      </w:r>
    </w:p>
    <w:p w14:paraId="3C815D06">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default" w:eastAsia="宋体" w:cs="宋体"/>
          <w:sz w:val="24"/>
          <w:highlight w:val="none"/>
          <w:lang w:val="en-US" w:eastAsia="zh-CN"/>
        </w:rPr>
      </w:pPr>
      <w:r>
        <w:rPr>
          <w:rFonts w:hint="eastAsia" w:cs="宋体"/>
          <w:sz w:val="24"/>
          <w:highlight w:val="none"/>
        </w:rPr>
        <w:t>三、</w:t>
      </w:r>
      <w:r>
        <w:rPr>
          <w:rFonts w:hint="eastAsia" w:ascii="宋体" w:hAnsi="宋体" w:cs="宋体"/>
          <w:sz w:val="24"/>
          <w:highlight w:val="none"/>
        </w:rPr>
        <w:t>采购项目情况：</w:t>
      </w:r>
    </w:p>
    <w:tbl>
      <w:tblPr>
        <w:tblStyle w:val="34"/>
        <w:tblW w:w="51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4007"/>
        <w:gridCol w:w="799"/>
        <w:gridCol w:w="2029"/>
        <w:gridCol w:w="1996"/>
      </w:tblGrid>
      <w:tr w14:paraId="7BF2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09" w:type="pct"/>
            <w:noWrap w:val="0"/>
            <w:vAlign w:val="center"/>
          </w:tcPr>
          <w:p w14:paraId="39628347">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序号</w:t>
            </w:r>
          </w:p>
        </w:tc>
        <w:tc>
          <w:tcPr>
            <w:tcW w:w="2082" w:type="pct"/>
            <w:noWrap w:val="0"/>
            <w:vAlign w:val="center"/>
          </w:tcPr>
          <w:p w14:paraId="5D15A76F">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4"/>
                <w:szCs w:val="24"/>
                <w:highlight w:val="none"/>
                <w:vertAlign w:val="baseline"/>
              </w:rPr>
            </w:pPr>
            <w:r>
              <w:rPr>
                <w:rFonts w:hint="eastAsia" w:ascii="宋体" w:hAnsi="宋体" w:eastAsia="宋体" w:cs="宋体"/>
                <w:b w:val="0"/>
                <w:bCs w:val="0"/>
                <w:color w:val="auto"/>
                <w:sz w:val="24"/>
                <w:szCs w:val="24"/>
                <w:highlight w:val="none"/>
              </w:rPr>
              <w:t>标的名称</w:t>
            </w:r>
          </w:p>
        </w:tc>
        <w:tc>
          <w:tcPr>
            <w:tcW w:w="415" w:type="pct"/>
            <w:noWrap w:val="0"/>
            <w:vAlign w:val="center"/>
          </w:tcPr>
          <w:p w14:paraId="530837B3">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数量</w:t>
            </w:r>
          </w:p>
        </w:tc>
        <w:tc>
          <w:tcPr>
            <w:tcW w:w="1054" w:type="pct"/>
            <w:noWrap w:val="0"/>
            <w:vAlign w:val="center"/>
          </w:tcPr>
          <w:p w14:paraId="62920655">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技术需求</w:t>
            </w:r>
          </w:p>
        </w:tc>
        <w:tc>
          <w:tcPr>
            <w:tcW w:w="1037" w:type="pct"/>
            <w:noWrap w:val="0"/>
            <w:vAlign w:val="center"/>
          </w:tcPr>
          <w:p w14:paraId="36AB9F95">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预算金额</w:t>
            </w:r>
          </w:p>
          <w:p w14:paraId="37200466">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w:t>
            </w:r>
            <w:r>
              <w:rPr>
                <w:rFonts w:hint="eastAsia" w:ascii="宋体" w:hAnsi="宋体" w:cs="宋体"/>
                <w:b w:val="0"/>
                <w:bCs w:val="0"/>
                <w:color w:val="auto"/>
                <w:sz w:val="24"/>
                <w:szCs w:val="24"/>
                <w:highlight w:val="none"/>
                <w:vertAlign w:val="baseline"/>
                <w:lang w:eastAsia="zh-CN"/>
              </w:rPr>
              <w:t>万</w:t>
            </w:r>
            <w:r>
              <w:rPr>
                <w:rFonts w:hint="eastAsia" w:ascii="宋体" w:hAnsi="宋体" w:eastAsia="宋体" w:cs="宋体"/>
                <w:b w:val="0"/>
                <w:bCs w:val="0"/>
                <w:color w:val="auto"/>
                <w:sz w:val="24"/>
                <w:szCs w:val="24"/>
                <w:highlight w:val="none"/>
                <w:vertAlign w:val="baseline"/>
                <w:lang w:eastAsia="zh-CN"/>
              </w:rPr>
              <w:t>元）</w:t>
            </w:r>
          </w:p>
        </w:tc>
      </w:tr>
      <w:tr w14:paraId="1A51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409" w:type="pct"/>
            <w:noWrap w:val="0"/>
            <w:vAlign w:val="center"/>
          </w:tcPr>
          <w:p w14:paraId="2A799706">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2082" w:type="pct"/>
            <w:noWrap w:val="0"/>
            <w:vAlign w:val="center"/>
          </w:tcPr>
          <w:p w14:paraId="3827DB5A">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sz w:val="24"/>
                <w:highlight w:val="none"/>
                <w:lang w:val="zh-CN"/>
              </w:rPr>
              <w:t>聊城市技师学院(聊城高级工程职业学校)2026-2027学年第一学期升学部教辅材料采购项目</w:t>
            </w:r>
          </w:p>
        </w:tc>
        <w:tc>
          <w:tcPr>
            <w:tcW w:w="415" w:type="pct"/>
            <w:noWrap w:val="0"/>
            <w:vAlign w:val="center"/>
          </w:tcPr>
          <w:p w14:paraId="689E3D26">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1054" w:type="pct"/>
            <w:noWrap w:val="0"/>
            <w:vAlign w:val="center"/>
          </w:tcPr>
          <w:p w14:paraId="248369A2">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详见项目说明</w:t>
            </w:r>
          </w:p>
        </w:tc>
        <w:tc>
          <w:tcPr>
            <w:tcW w:w="1037" w:type="pct"/>
            <w:shd w:val="clear" w:color="auto" w:fill="auto"/>
            <w:noWrap w:val="0"/>
            <w:vAlign w:val="center"/>
          </w:tcPr>
          <w:p w14:paraId="422065E4">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19.2651</w:t>
            </w:r>
          </w:p>
        </w:tc>
      </w:tr>
    </w:tbl>
    <w:p w14:paraId="6B15F9DA">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sz w:val="24"/>
          <w:highlight w:val="none"/>
          <w:lang w:eastAsia="zh-CN"/>
        </w:rPr>
      </w:pPr>
      <w:r>
        <w:rPr>
          <w:rFonts w:hint="eastAsia" w:cs="宋体"/>
          <w:sz w:val="24"/>
          <w:highlight w:val="none"/>
        </w:rPr>
        <w:t>四、</w:t>
      </w:r>
      <w:r>
        <w:rPr>
          <w:rFonts w:hint="eastAsia" w:cs="宋体"/>
          <w:sz w:val="24"/>
          <w:highlight w:val="none"/>
          <w:lang w:eastAsia="zh-CN"/>
        </w:rPr>
        <w:t>供</w:t>
      </w:r>
      <w:r>
        <w:rPr>
          <w:rFonts w:hint="eastAsia" w:ascii="宋体" w:hAnsi="宋体" w:eastAsia="宋体" w:cs="宋体"/>
          <w:sz w:val="24"/>
          <w:highlight w:val="none"/>
          <w:lang w:eastAsia="zh-CN"/>
        </w:rPr>
        <w:t>应商资格要求：</w:t>
      </w:r>
    </w:p>
    <w:p w14:paraId="302F920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w:t>
      </w:r>
      <w:r>
        <w:rPr>
          <w:rFonts w:hint="eastAsia" w:ascii="宋体" w:hAnsi="宋体" w:cs="宋体"/>
          <w:sz w:val="24"/>
          <w:highlight w:val="none"/>
          <w:lang w:val="en-US" w:eastAsia="zh-CN"/>
        </w:rPr>
        <w:t>具备</w:t>
      </w:r>
      <w:r>
        <w:rPr>
          <w:rFonts w:hint="eastAsia" w:ascii="宋体" w:hAnsi="宋体" w:eastAsia="宋体" w:cs="宋体"/>
          <w:sz w:val="24"/>
          <w:highlight w:val="none"/>
          <w:lang w:val="en-US" w:eastAsia="zh-CN"/>
        </w:rPr>
        <w:t>中华人民共和国境内注册的有效营业执照，</w:t>
      </w:r>
      <w:r>
        <w:rPr>
          <w:rFonts w:hint="eastAsia" w:ascii="宋体" w:hAnsi="宋体" w:eastAsia="宋体" w:cs="宋体"/>
          <w:b w:val="0"/>
          <w:bCs w:val="0"/>
          <w:color w:val="000000"/>
          <w:sz w:val="24"/>
          <w:szCs w:val="24"/>
        </w:rPr>
        <w:t>并在人员、设备、资金等方面具有相应的供货、售后服务</w:t>
      </w:r>
      <w:r>
        <w:rPr>
          <w:rFonts w:hint="eastAsia" w:ascii="宋体" w:hAnsi="宋体" w:eastAsia="宋体" w:cs="宋体"/>
          <w:b w:val="0"/>
          <w:bCs w:val="0"/>
          <w:color w:val="000000"/>
          <w:sz w:val="24"/>
          <w:szCs w:val="24"/>
          <w:lang w:eastAsia="zh-CN"/>
        </w:rPr>
        <w:t>能力；</w:t>
      </w:r>
    </w:p>
    <w:p w14:paraId="0314DC7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outlineLvl w:val="0"/>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eastAsia="宋体" w:cs="宋体"/>
          <w:b w:val="0"/>
          <w:bCs w:val="0"/>
          <w:color w:val="000000"/>
          <w:sz w:val="24"/>
          <w:szCs w:val="24"/>
        </w:rPr>
        <w:t>具有国家相关部门颁发的《中华人民共和国出版物经营许可证》</w:t>
      </w:r>
      <w:r>
        <w:rPr>
          <w:rFonts w:hint="eastAsia" w:ascii="宋体" w:hAnsi="宋体" w:eastAsia="宋体" w:cs="宋体"/>
          <w:b w:val="0"/>
          <w:bCs w:val="0"/>
          <w:color w:val="000000"/>
          <w:sz w:val="24"/>
          <w:szCs w:val="24"/>
          <w:lang w:eastAsia="zh-CN"/>
        </w:rPr>
        <w:t>；</w:t>
      </w:r>
    </w:p>
    <w:p w14:paraId="63D20AE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outlineLvl w:val="0"/>
        <w:rPr>
          <w:rFonts w:hint="eastAsia" w:ascii="宋体" w:hAnsi="宋体" w:eastAsia="宋体" w:cs="宋体"/>
          <w:sz w:val="24"/>
          <w:highlight w:val="none"/>
          <w:lang w:eastAsia="zh-CN"/>
        </w:rPr>
      </w:pPr>
      <w:r>
        <w:rPr>
          <w:rFonts w:hint="eastAsia" w:ascii="宋体" w:hAnsi="宋体" w:cs="宋体"/>
          <w:sz w:val="24"/>
          <w:highlight w:val="none"/>
          <w:lang w:val="en-US" w:eastAsia="zh-CN"/>
        </w:rPr>
        <w:t>3</w:t>
      </w:r>
      <w:r>
        <w:rPr>
          <w:rFonts w:hint="eastAsia" w:ascii="宋体" w:hAnsi="宋体" w:eastAsia="宋体" w:cs="宋体"/>
          <w:sz w:val="24"/>
          <w:highlight w:val="none"/>
          <w:lang w:val="en-US" w:eastAsia="zh-CN"/>
        </w:rPr>
        <w:t>.</w:t>
      </w:r>
      <w:r>
        <w:rPr>
          <w:rFonts w:hint="eastAsia" w:ascii="宋体" w:hAnsi="宋体" w:eastAsia="宋体" w:cs="宋体"/>
          <w:sz w:val="24"/>
          <w:highlight w:val="none"/>
          <w:lang w:eastAsia="zh-CN"/>
        </w:rPr>
        <w:t>本项目不接受联合体投标。</w:t>
      </w:r>
    </w:p>
    <w:p w14:paraId="21C0906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0"/>
        <w:rPr>
          <w:rFonts w:hint="eastAsia" w:ascii="宋体" w:hAnsi="宋体" w:cs="宋体"/>
          <w:sz w:val="24"/>
          <w:highlight w:val="none"/>
        </w:rPr>
      </w:pPr>
      <w:r>
        <w:rPr>
          <w:rFonts w:hint="eastAsia" w:ascii="宋体" w:hAnsi="宋体" w:cs="宋体"/>
          <w:sz w:val="24"/>
          <w:highlight w:val="none"/>
          <w:lang w:eastAsia="zh-CN"/>
        </w:rPr>
        <w:t>五、</w:t>
      </w:r>
      <w:r>
        <w:rPr>
          <w:rFonts w:hint="eastAsia" w:ascii="宋体" w:hAnsi="宋体" w:cs="宋体"/>
          <w:sz w:val="24"/>
          <w:highlight w:val="none"/>
        </w:rPr>
        <w:t>获取</w:t>
      </w:r>
      <w:r>
        <w:rPr>
          <w:rFonts w:hint="eastAsia" w:ascii="宋体" w:hAnsi="宋体" w:cs="宋体"/>
          <w:sz w:val="24"/>
          <w:highlight w:val="none"/>
          <w:lang w:eastAsia="zh-CN"/>
        </w:rPr>
        <w:t>谈判</w:t>
      </w:r>
      <w:r>
        <w:rPr>
          <w:rFonts w:hint="eastAsia" w:cs="宋体"/>
          <w:sz w:val="24"/>
          <w:highlight w:val="none"/>
        </w:rPr>
        <w:t>文件</w:t>
      </w:r>
    </w:p>
    <w:p w14:paraId="240A6759">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报名及获取</w:t>
      </w:r>
      <w:r>
        <w:rPr>
          <w:rFonts w:hint="eastAsia" w:ascii="宋体" w:hAnsi="宋体" w:cs="宋体"/>
          <w:sz w:val="24"/>
          <w:highlight w:val="none"/>
          <w:lang w:eastAsia="zh-CN"/>
        </w:rPr>
        <w:t>谈判</w:t>
      </w:r>
      <w:r>
        <w:rPr>
          <w:rFonts w:hint="eastAsia" w:ascii="宋体" w:hAnsi="宋体" w:cs="宋体"/>
          <w:sz w:val="24"/>
          <w:highlight w:val="none"/>
        </w:rPr>
        <w:t>文件时间：202</w:t>
      </w:r>
      <w:r>
        <w:rPr>
          <w:rFonts w:hint="eastAsia" w:ascii="宋体" w:hAnsi="宋体" w:cs="宋体"/>
          <w:sz w:val="24"/>
          <w:highlight w:val="none"/>
          <w:lang w:val="en-US" w:eastAsia="zh-CN"/>
        </w:rPr>
        <w:t>6年08</w:t>
      </w:r>
      <w:r>
        <w:rPr>
          <w:rFonts w:hint="eastAsia" w:ascii="宋体" w:hAnsi="宋体" w:cs="宋体"/>
          <w:sz w:val="24"/>
          <w:highlight w:val="none"/>
        </w:rPr>
        <w:t>月</w:t>
      </w:r>
      <w:r>
        <w:rPr>
          <w:rFonts w:hint="eastAsia" w:ascii="宋体" w:hAnsi="宋体" w:cs="宋体"/>
          <w:sz w:val="24"/>
          <w:highlight w:val="none"/>
          <w:lang w:val="en-US" w:eastAsia="zh-CN"/>
        </w:rPr>
        <w:t>21</w:t>
      </w:r>
      <w:r>
        <w:rPr>
          <w:rFonts w:hint="eastAsia" w:ascii="宋体" w:hAnsi="宋体" w:cs="宋体"/>
          <w:sz w:val="24"/>
          <w:highlight w:val="none"/>
        </w:rPr>
        <w:t>日8:00至202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08月25</w:t>
      </w:r>
      <w:r>
        <w:rPr>
          <w:rFonts w:hint="eastAsia" w:ascii="宋体" w:hAnsi="宋体" w:cs="宋体"/>
          <w:sz w:val="24"/>
          <w:highlight w:val="none"/>
        </w:rPr>
        <w:t>日17:30（北京时间，法定节假日除外）。</w:t>
      </w:r>
    </w:p>
    <w:p w14:paraId="594ABD20">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2</w:t>
      </w:r>
      <w:r>
        <w:rPr>
          <w:rFonts w:hint="eastAsia" w:ascii="宋体" w:hAnsi="宋体" w:cs="宋体"/>
          <w:sz w:val="24"/>
          <w:highlight w:val="none"/>
          <w:lang w:val="en-US" w:eastAsia="zh-CN"/>
        </w:rPr>
        <w:t>.</w:t>
      </w:r>
      <w:r>
        <w:rPr>
          <w:rFonts w:hint="eastAsia" w:ascii="宋体" w:hAnsi="宋体" w:eastAsia="宋体" w:cs="宋体"/>
          <w:sz w:val="24"/>
          <w:highlight w:val="none"/>
        </w:rPr>
        <w:t>报名方式</w:t>
      </w:r>
    </w:p>
    <w:p w14:paraId="18E71FD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0"/>
        <w:rPr>
          <w:rFonts w:hint="eastAsia" w:ascii="宋体" w:hAnsi="宋体" w:eastAsia="宋体" w:cs="宋体"/>
          <w:color w:val="auto"/>
          <w:sz w:val="24"/>
          <w:szCs w:val="24"/>
          <w:highlight w:val="none"/>
          <w:lang w:eastAsia="zh-CN"/>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1</w:t>
      </w:r>
      <w:r>
        <w:rPr>
          <w:rFonts w:hint="eastAsia" w:ascii="宋体" w:hAnsi="宋体" w:eastAsia="宋体" w:cs="宋体"/>
          <w:sz w:val="24"/>
          <w:highlight w:val="none"/>
          <w:lang w:eastAsia="zh-CN"/>
        </w:rPr>
        <w:t>）</w:t>
      </w:r>
      <w:bookmarkStart w:id="9" w:name="_Toc21005"/>
      <w:r>
        <w:rPr>
          <w:rFonts w:hint="eastAsia" w:ascii="宋体" w:hAnsi="宋体" w:cs="宋体"/>
          <w:sz w:val="24"/>
          <w:highlight w:val="none"/>
          <w:lang w:eastAsia="zh-CN"/>
        </w:rPr>
        <w:t>现场报名：</w:t>
      </w:r>
      <w:r>
        <w:rPr>
          <w:rFonts w:hint="eastAsia" w:ascii="宋体" w:hAnsi="宋体" w:eastAsia="宋体" w:cs="宋体"/>
          <w:sz w:val="24"/>
          <w:highlight w:val="none"/>
        </w:rPr>
        <w:t>报名时需携带营业执照</w:t>
      </w:r>
      <w:r>
        <w:rPr>
          <w:rFonts w:hint="eastAsia" w:ascii="宋体" w:hAnsi="宋体" w:cs="宋体"/>
          <w:sz w:val="24"/>
          <w:highlight w:val="none"/>
          <w:lang w:eastAsia="zh-CN"/>
        </w:rPr>
        <w:t>、经营许可证</w:t>
      </w:r>
      <w:r>
        <w:rPr>
          <w:rFonts w:hint="eastAsia" w:ascii="宋体" w:hAnsi="宋体" w:eastAsia="宋体" w:cs="宋体"/>
          <w:sz w:val="24"/>
          <w:highlight w:val="none"/>
          <w:lang w:val="en-US" w:eastAsia="zh-CN"/>
        </w:rPr>
        <w:t>复印件加盖公章；</w:t>
      </w:r>
      <w:r>
        <w:rPr>
          <w:rFonts w:hint="eastAsia" w:ascii="宋体" w:hAnsi="宋体" w:eastAsia="宋体" w:cs="宋体"/>
          <w:sz w:val="24"/>
          <w:highlight w:val="none"/>
        </w:rPr>
        <w:t>法</w:t>
      </w:r>
      <w:r>
        <w:rPr>
          <w:rFonts w:hint="eastAsia" w:ascii="宋体" w:hAnsi="宋体" w:cs="宋体"/>
          <w:kern w:val="0"/>
          <w:sz w:val="24"/>
          <w:szCs w:val="24"/>
          <w:highlight w:val="none"/>
        </w:rPr>
        <w:t>定代表人授权委托书原件</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法人、授权委托人身份证复印件加盖公章</w:t>
      </w:r>
      <w:r>
        <w:rPr>
          <w:rFonts w:hint="eastAsia" w:ascii="宋体" w:hAnsi="宋体" w:cs="宋体"/>
          <w:kern w:val="0"/>
          <w:sz w:val="24"/>
          <w:szCs w:val="24"/>
          <w:highlight w:val="none"/>
          <w:lang w:eastAsia="zh-CN"/>
        </w:rPr>
        <w:t>）或法人身份证明</w:t>
      </w:r>
      <w:r>
        <w:rPr>
          <w:rFonts w:hint="eastAsia" w:ascii="宋体" w:hAnsi="宋体" w:eastAsia="宋体" w:cs="宋体"/>
          <w:color w:val="auto"/>
          <w:sz w:val="24"/>
          <w:szCs w:val="24"/>
          <w:highlight w:val="none"/>
          <w:lang w:eastAsia="zh-CN"/>
        </w:rPr>
        <w:t>原件</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身份证复印件加盖公章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w:t>
      </w:r>
      <w:bookmarkEnd w:id="9"/>
    </w:p>
    <w:p w14:paraId="09EBD1F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0"/>
        <w:rPr>
          <w:rFonts w:hint="eastAsia" w:ascii="宋体" w:hAnsi="宋体" w:cs="宋体"/>
          <w:color w:val="auto"/>
          <w:sz w:val="24"/>
          <w:szCs w:val="24"/>
          <w:highlight w:val="none"/>
          <w:lang w:eastAsia="zh-CN"/>
        </w:rPr>
      </w:pPr>
      <w:bookmarkStart w:id="10" w:name="_Toc3288"/>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）电子邮箱报名：请将营业执照、</w:t>
      </w:r>
      <w:r>
        <w:rPr>
          <w:rFonts w:hint="eastAsia" w:ascii="宋体" w:hAnsi="宋体" w:cs="宋体"/>
          <w:sz w:val="24"/>
          <w:highlight w:val="none"/>
          <w:lang w:eastAsia="zh-CN"/>
        </w:rPr>
        <w:t>经营许可证</w:t>
      </w:r>
      <w:r>
        <w:rPr>
          <w:rFonts w:hint="eastAsia" w:ascii="宋体" w:hAnsi="宋体" w:cs="宋体"/>
          <w:color w:val="auto"/>
          <w:sz w:val="24"/>
          <w:szCs w:val="24"/>
          <w:highlight w:val="none"/>
          <w:lang w:eastAsia="zh-CN"/>
        </w:rPr>
        <w:t>扫描件加盖公章、授权委托书或</w:t>
      </w:r>
      <w:r>
        <w:rPr>
          <w:rFonts w:hint="eastAsia" w:ascii="宋体" w:hAnsi="宋体" w:cs="宋体"/>
          <w:kern w:val="0"/>
          <w:sz w:val="24"/>
          <w:szCs w:val="24"/>
          <w:highlight w:val="none"/>
          <w:lang w:eastAsia="zh-CN"/>
        </w:rPr>
        <w:t>法人身份证明</w:t>
      </w:r>
      <w:r>
        <w:rPr>
          <w:rFonts w:hint="eastAsia" w:ascii="宋体" w:hAnsi="宋体" w:cs="宋体"/>
          <w:color w:val="auto"/>
          <w:sz w:val="24"/>
          <w:szCs w:val="24"/>
          <w:highlight w:val="none"/>
          <w:lang w:eastAsia="zh-CN"/>
        </w:rPr>
        <w:t>（格式自拟，附</w:t>
      </w:r>
      <w:r>
        <w:rPr>
          <w:rFonts w:hint="eastAsia" w:ascii="宋体" w:hAnsi="宋体" w:cs="宋体"/>
          <w:kern w:val="0"/>
          <w:sz w:val="24"/>
          <w:szCs w:val="24"/>
          <w:highlight w:val="none"/>
        </w:rPr>
        <w:t>法人、授权委托人身份证加盖公章</w:t>
      </w:r>
      <w:r>
        <w:rPr>
          <w:rFonts w:hint="eastAsia" w:ascii="宋体" w:hAnsi="宋体" w:cs="宋体"/>
          <w:color w:val="auto"/>
          <w:sz w:val="24"/>
          <w:szCs w:val="24"/>
          <w:highlight w:val="none"/>
          <w:lang w:eastAsia="zh-CN"/>
        </w:rPr>
        <w:t>）扫描发送至</w:t>
      </w:r>
      <w:r>
        <w:rPr>
          <w:rFonts w:hint="eastAsia" w:ascii="宋体" w:hAnsi="宋体" w:cs="宋体"/>
          <w:color w:val="auto"/>
          <w:sz w:val="24"/>
          <w:szCs w:val="24"/>
          <w:highlight w:val="none"/>
          <w:lang w:eastAsia="zh-CN"/>
        </w:rPr>
        <w:fldChar w:fldCharType="begin"/>
      </w:r>
      <w:r>
        <w:rPr>
          <w:rFonts w:hint="eastAsia" w:ascii="宋体" w:hAnsi="宋体" w:cs="宋体"/>
          <w:color w:val="auto"/>
          <w:sz w:val="24"/>
          <w:szCs w:val="24"/>
          <w:highlight w:val="none"/>
          <w:lang w:eastAsia="zh-CN"/>
        </w:rPr>
        <w:instrText xml:space="preserve"> HYPERLINK "mailto:jinjianzhaobiao@163.com。" </w:instrText>
      </w:r>
      <w:r>
        <w:rPr>
          <w:rFonts w:hint="eastAsia" w:ascii="宋体" w:hAnsi="宋体" w:cs="宋体"/>
          <w:color w:val="auto"/>
          <w:sz w:val="24"/>
          <w:szCs w:val="24"/>
          <w:highlight w:val="none"/>
          <w:lang w:eastAsia="zh-CN"/>
        </w:rPr>
        <w:fldChar w:fldCharType="separate"/>
      </w:r>
      <w:r>
        <w:rPr>
          <w:rFonts w:hint="eastAsia" w:ascii="宋体" w:hAnsi="宋体" w:cs="宋体"/>
          <w:color w:val="auto"/>
          <w:sz w:val="24"/>
          <w:szCs w:val="24"/>
          <w:highlight w:val="none"/>
          <w:lang w:eastAsia="zh-CN"/>
        </w:rPr>
        <w:t>jinjianzhaobiao@163.com。</w:t>
      </w:r>
      <w:r>
        <w:rPr>
          <w:rFonts w:hint="eastAsia" w:ascii="宋体" w:hAnsi="宋体" w:cs="宋体"/>
          <w:color w:val="auto"/>
          <w:sz w:val="24"/>
          <w:szCs w:val="24"/>
          <w:highlight w:val="none"/>
          <w:lang w:eastAsia="zh-CN"/>
        </w:rPr>
        <w:fldChar w:fldCharType="end"/>
      </w:r>
    </w:p>
    <w:p w14:paraId="01CF3CC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1"/>
          <w:highlight w:val="none"/>
        </w:rPr>
      </w:pPr>
      <w:r>
        <w:rPr>
          <w:rFonts w:hint="eastAsia" w:ascii="宋体" w:hAnsi="宋体" w:eastAsia="宋体" w:cs="宋体"/>
          <w:sz w:val="24"/>
          <w:szCs w:val="21"/>
          <w:highlight w:val="none"/>
          <w:lang w:eastAsia="zh-CN"/>
        </w:rPr>
        <w:t>供应商邮箱报名</w:t>
      </w:r>
      <w:r>
        <w:rPr>
          <w:rFonts w:hint="eastAsia" w:ascii="宋体" w:hAnsi="宋体" w:eastAsia="宋体" w:cs="宋体"/>
          <w:sz w:val="24"/>
          <w:szCs w:val="21"/>
          <w:highlight w:val="none"/>
        </w:rPr>
        <w:t>还须同时发送登记表，格式如下（word文档）：</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1851"/>
        <w:gridCol w:w="1410"/>
        <w:gridCol w:w="1559"/>
        <w:gridCol w:w="2393"/>
      </w:tblGrid>
      <w:tr w14:paraId="4732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657" w:type="dxa"/>
            <w:noWrap w:val="0"/>
            <w:vAlign w:val="center"/>
          </w:tcPr>
          <w:p w14:paraId="273CB97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1"/>
                <w:highlight w:val="none"/>
              </w:rPr>
            </w:pPr>
            <w:r>
              <w:rPr>
                <w:rFonts w:hint="eastAsia" w:ascii="宋体" w:hAnsi="宋体" w:eastAsia="宋体" w:cs="宋体"/>
                <w:sz w:val="24"/>
                <w:szCs w:val="21"/>
                <w:highlight w:val="none"/>
                <w:lang w:eastAsia="zh-CN"/>
              </w:rPr>
              <w:t>供应商</w:t>
            </w:r>
            <w:r>
              <w:rPr>
                <w:rFonts w:hint="eastAsia" w:ascii="宋体" w:hAnsi="宋体" w:eastAsia="宋体" w:cs="宋体"/>
                <w:sz w:val="24"/>
                <w:szCs w:val="21"/>
                <w:highlight w:val="none"/>
              </w:rPr>
              <w:t>名称</w:t>
            </w:r>
          </w:p>
        </w:tc>
        <w:tc>
          <w:tcPr>
            <w:tcW w:w="1851" w:type="dxa"/>
            <w:noWrap w:val="0"/>
            <w:vAlign w:val="center"/>
          </w:tcPr>
          <w:p w14:paraId="1402F1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1"/>
                <w:highlight w:val="none"/>
              </w:rPr>
            </w:pPr>
            <w:r>
              <w:rPr>
                <w:rFonts w:hint="eastAsia" w:ascii="宋体" w:hAnsi="宋体" w:eastAsia="宋体" w:cs="宋体"/>
                <w:sz w:val="24"/>
                <w:szCs w:val="21"/>
                <w:highlight w:val="none"/>
              </w:rPr>
              <w:t>授权代表姓名</w:t>
            </w:r>
          </w:p>
        </w:tc>
        <w:tc>
          <w:tcPr>
            <w:tcW w:w="1410" w:type="dxa"/>
            <w:noWrap w:val="0"/>
            <w:vAlign w:val="center"/>
          </w:tcPr>
          <w:p w14:paraId="0E60B7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1"/>
                <w:highlight w:val="none"/>
              </w:rPr>
            </w:pPr>
            <w:r>
              <w:rPr>
                <w:rFonts w:hint="eastAsia" w:ascii="宋体" w:hAnsi="宋体" w:eastAsia="宋体" w:cs="宋体"/>
                <w:sz w:val="24"/>
                <w:szCs w:val="21"/>
                <w:highlight w:val="none"/>
              </w:rPr>
              <w:t>联系电话</w:t>
            </w:r>
          </w:p>
        </w:tc>
        <w:tc>
          <w:tcPr>
            <w:tcW w:w="1559" w:type="dxa"/>
            <w:noWrap w:val="0"/>
            <w:vAlign w:val="center"/>
          </w:tcPr>
          <w:p w14:paraId="69302E8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1"/>
                <w:highlight w:val="none"/>
              </w:rPr>
            </w:pPr>
            <w:r>
              <w:rPr>
                <w:rFonts w:hint="eastAsia" w:ascii="宋体" w:hAnsi="宋体" w:eastAsia="宋体" w:cs="宋体"/>
                <w:sz w:val="24"/>
                <w:szCs w:val="21"/>
                <w:highlight w:val="none"/>
              </w:rPr>
              <w:t>电子邮箱</w:t>
            </w:r>
          </w:p>
        </w:tc>
        <w:tc>
          <w:tcPr>
            <w:tcW w:w="2393" w:type="dxa"/>
            <w:noWrap w:val="0"/>
            <w:vAlign w:val="center"/>
          </w:tcPr>
          <w:p w14:paraId="124310B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1"/>
                <w:highlight w:val="none"/>
              </w:rPr>
            </w:pPr>
            <w:r>
              <w:rPr>
                <w:rFonts w:hint="eastAsia" w:ascii="宋体" w:hAnsi="宋体" w:eastAsia="宋体" w:cs="宋体"/>
                <w:sz w:val="24"/>
                <w:szCs w:val="21"/>
                <w:highlight w:val="none"/>
              </w:rPr>
              <w:t>投标项目名称、编号</w:t>
            </w:r>
          </w:p>
        </w:tc>
      </w:tr>
      <w:tr w14:paraId="24AC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657" w:type="dxa"/>
            <w:noWrap w:val="0"/>
            <w:vAlign w:val="center"/>
          </w:tcPr>
          <w:p w14:paraId="076E0B7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1"/>
                <w:highlight w:val="none"/>
              </w:rPr>
            </w:pPr>
          </w:p>
        </w:tc>
        <w:tc>
          <w:tcPr>
            <w:tcW w:w="1851" w:type="dxa"/>
            <w:noWrap w:val="0"/>
            <w:vAlign w:val="center"/>
          </w:tcPr>
          <w:p w14:paraId="2B54A2D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1"/>
                <w:highlight w:val="none"/>
              </w:rPr>
            </w:pPr>
          </w:p>
        </w:tc>
        <w:tc>
          <w:tcPr>
            <w:tcW w:w="1410" w:type="dxa"/>
            <w:noWrap w:val="0"/>
            <w:vAlign w:val="center"/>
          </w:tcPr>
          <w:p w14:paraId="7243433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1"/>
                <w:highlight w:val="none"/>
              </w:rPr>
            </w:pPr>
          </w:p>
        </w:tc>
        <w:tc>
          <w:tcPr>
            <w:tcW w:w="1559" w:type="dxa"/>
            <w:noWrap w:val="0"/>
            <w:vAlign w:val="center"/>
          </w:tcPr>
          <w:p w14:paraId="149EB93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1"/>
                <w:highlight w:val="none"/>
              </w:rPr>
            </w:pPr>
          </w:p>
        </w:tc>
        <w:tc>
          <w:tcPr>
            <w:tcW w:w="2393" w:type="dxa"/>
            <w:noWrap w:val="0"/>
            <w:vAlign w:val="center"/>
          </w:tcPr>
          <w:p w14:paraId="5A879FC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1"/>
                <w:highlight w:val="none"/>
              </w:rPr>
            </w:pPr>
          </w:p>
        </w:tc>
      </w:tr>
    </w:tbl>
    <w:p w14:paraId="3C218E8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报名地点：山东金建项目管理有限公司</w:t>
      </w:r>
      <w:r>
        <w:rPr>
          <w:rFonts w:hint="eastAsia" w:ascii="宋体" w:hAnsi="宋体" w:cs="宋体"/>
          <w:color w:val="auto"/>
          <w:sz w:val="24"/>
          <w:szCs w:val="24"/>
          <w:highlight w:val="none"/>
          <w:lang w:val="en-US" w:eastAsia="zh-CN"/>
        </w:rPr>
        <w:t>327室</w:t>
      </w:r>
      <w:r>
        <w:rPr>
          <w:rFonts w:hint="eastAsia" w:ascii="宋体" w:hAnsi="宋体" w:eastAsia="宋体" w:cs="宋体"/>
          <w:color w:val="auto"/>
          <w:sz w:val="24"/>
          <w:szCs w:val="24"/>
          <w:highlight w:val="none"/>
          <w:lang w:eastAsia="zh-CN"/>
        </w:rPr>
        <w:t>（东昌东路53号聊建八公司院内东三楼）。</w:t>
      </w:r>
      <w:bookmarkEnd w:id="10"/>
    </w:p>
    <w:p w14:paraId="5FE76FE1">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rPr>
      </w:pPr>
      <w:r>
        <w:rPr>
          <w:rFonts w:hint="eastAsia" w:ascii="宋体" w:hAnsi="宋体" w:cs="宋体"/>
          <w:sz w:val="24"/>
          <w:highlight w:val="none"/>
        </w:rPr>
        <w:t>注：报名时的资料查验不代表资格审查的最终通过或合格，供应商最终资格的确认以</w:t>
      </w:r>
      <w:r>
        <w:rPr>
          <w:rFonts w:hint="eastAsia" w:ascii="宋体" w:hAnsi="宋体" w:cs="宋体"/>
          <w:sz w:val="24"/>
          <w:highlight w:val="none"/>
          <w:lang w:eastAsia="zh-CN"/>
        </w:rPr>
        <w:t>谈判</w:t>
      </w:r>
      <w:r>
        <w:rPr>
          <w:rFonts w:hint="eastAsia" w:ascii="宋体" w:hAnsi="宋体" w:cs="宋体"/>
          <w:sz w:val="24"/>
          <w:highlight w:val="none"/>
        </w:rPr>
        <w:t>小组组织的资格后审为准。</w:t>
      </w:r>
      <w:bookmarkStart w:id="11" w:name="_bookmark1"/>
      <w:bookmarkEnd w:id="11"/>
    </w:p>
    <w:p w14:paraId="5FF76564">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cs="宋体"/>
          <w:sz w:val="24"/>
          <w:highlight w:val="none"/>
          <w:lang w:val="zh-CN"/>
        </w:rPr>
      </w:pPr>
      <w:r>
        <w:rPr>
          <w:rFonts w:hint="eastAsia" w:ascii="宋体" w:hAnsi="宋体" w:cs="宋体"/>
          <w:sz w:val="24"/>
          <w:highlight w:val="none"/>
          <w:lang w:val="zh-CN"/>
        </w:rPr>
        <w:t>六、递交响应文件时间及地点</w:t>
      </w:r>
      <w:r>
        <w:rPr>
          <w:rFonts w:hint="eastAsia" w:ascii="宋体" w:hAnsi="宋体" w:cs="宋体"/>
          <w:sz w:val="24"/>
          <w:highlight w:val="none"/>
          <w:lang w:val="zh-CN"/>
        </w:rPr>
        <w:tab/>
      </w:r>
    </w:p>
    <w:p w14:paraId="73E18E54">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lang w:val="zh-CN"/>
        </w:rPr>
      </w:pPr>
      <w:r>
        <w:rPr>
          <w:rFonts w:hint="eastAsia" w:ascii="宋体" w:hAnsi="宋体" w:cs="宋体"/>
          <w:sz w:val="24"/>
          <w:highlight w:val="none"/>
          <w:lang w:val="zh-CN"/>
        </w:rPr>
        <w:t>1.时间：20</w:t>
      </w:r>
      <w:r>
        <w:rPr>
          <w:rFonts w:hint="eastAsia" w:ascii="宋体" w:hAnsi="宋体" w:cs="宋体"/>
          <w:sz w:val="24"/>
          <w:highlight w:val="none"/>
          <w:lang w:val="en-US" w:eastAsia="zh-CN"/>
        </w:rPr>
        <w:t>26</w:t>
      </w:r>
      <w:r>
        <w:rPr>
          <w:rFonts w:hint="eastAsia" w:ascii="宋体" w:hAnsi="宋体" w:cs="宋体"/>
          <w:sz w:val="24"/>
          <w:highlight w:val="none"/>
          <w:lang w:val="zh-CN"/>
        </w:rPr>
        <w:t>年</w:t>
      </w:r>
      <w:r>
        <w:rPr>
          <w:rFonts w:hint="eastAsia" w:ascii="宋体" w:hAnsi="宋体" w:cs="宋体"/>
          <w:sz w:val="24"/>
          <w:highlight w:val="none"/>
          <w:lang w:val="en-US" w:eastAsia="zh-CN"/>
        </w:rPr>
        <w:t>08</w:t>
      </w:r>
      <w:r>
        <w:rPr>
          <w:rFonts w:hint="eastAsia" w:ascii="宋体" w:hAnsi="宋体" w:cs="宋体"/>
          <w:sz w:val="24"/>
          <w:highlight w:val="none"/>
          <w:lang w:val="zh-CN"/>
        </w:rPr>
        <w:t>月</w:t>
      </w:r>
      <w:r>
        <w:rPr>
          <w:rFonts w:hint="eastAsia" w:ascii="宋体" w:hAnsi="宋体" w:cs="宋体"/>
          <w:sz w:val="24"/>
          <w:highlight w:val="none"/>
          <w:lang w:val="en-US" w:eastAsia="zh-CN"/>
        </w:rPr>
        <w:t>26</w:t>
      </w:r>
      <w:r>
        <w:rPr>
          <w:rFonts w:hint="eastAsia" w:ascii="宋体" w:hAnsi="宋体" w:cs="宋体"/>
          <w:sz w:val="24"/>
          <w:highlight w:val="none"/>
          <w:lang w:val="zh-CN"/>
        </w:rPr>
        <w:t>日</w:t>
      </w:r>
      <w:r>
        <w:rPr>
          <w:rFonts w:hint="eastAsia" w:ascii="宋体" w:hAnsi="宋体" w:cs="宋体"/>
          <w:sz w:val="24"/>
          <w:highlight w:val="none"/>
          <w:lang w:val="en-US" w:eastAsia="zh-CN"/>
        </w:rPr>
        <w:t>14</w:t>
      </w:r>
      <w:r>
        <w:rPr>
          <w:rFonts w:hint="eastAsia" w:ascii="宋体" w:hAnsi="宋体" w:cs="宋体"/>
          <w:sz w:val="24"/>
          <w:highlight w:val="none"/>
          <w:lang w:val="zh-CN"/>
        </w:rPr>
        <w:t>时</w:t>
      </w:r>
      <w:r>
        <w:rPr>
          <w:rFonts w:hint="eastAsia" w:ascii="宋体" w:hAnsi="宋体" w:cs="宋体"/>
          <w:sz w:val="24"/>
          <w:highlight w:val="none"/>
          <w:lang w:val="en-US" w:eastAsia="zh-CN"/>
        </w:rPr>
        <w:t>00</w:t>
      </w:r>
      <w:r>
        <w:rPr>
          <w:rFonts w:hint="eastAsia" w:ascii="宋体" w:hAnsi="宋体" w:cs="宋体"/>
          <w:sz w:val="24"/>
          <w:highlight w:val="none"/>
          <w:lang w:val="zh-CN"/>
        </w:rPr>
        <w:t>分至202</w:t>
      </w:r>
      <w:r>
        <w:rPr>
          <w:rFonts w:hint="eastAsia" w:ascii="宋体" w:hAnsi="宋体" w:cs="宋体"/>
          <w:sz w:val="24"/>
          <w:highlight w:val="none"/>
          <w:lang w:val="en-US" w:eastAsia="zh-CN"/>
        </w:rPr>
        <w:t>6</w:t>
      </w:r>
      <w:r>
        <w:rPr>
          <w:rFonts w:hint="eastAsia" w:ascii="宋体" w:hAnsi="宋体" w:cs="宋体"/>
          <w:sz w:val="24"/>
          <w:highlight w:val="none"/>
          <w:lang w:val="zh-CN"/>
        </w:rPr>
        <w:t>年</w:t>
      </w:r>
      <w:r>
        <w:rPr>
          <w:rFonts w:hint="eastAsia" w:ascii="宋体" w:hAnsi="宋体" w:cs="宋体"/>
          <w:sz w:val="24"/>
          <w:highlight w:val="none"/>
          <w:lang w:val="en-US" w:eastAsia="zh-CN"/>
        </w:rPr>
        <w:t>08</w:t>
      </w:r>
      <w:r>
        <w:rPr>
          <w:rFonts w:hint="eastAsia" w:ascii="宋体" w:hAnsi="宋体" w:cs="宋体"/>
          <w:sz w:val="24"/>
          <w:highlight w:val="none"/>
          <w:lang w:val="zh-CN"/>
        </w:rPr>
        <w:t>月</w:t>
      </w:r>
      <w:r>
        <w:rPr>
          <w:rFonts w:hint="eastAsia" w:ascii="宋体" w:hAnsi="宋体" w:cs="宋体"/>
          <w:sz w:val="24"/>
          <w:highlight w:val="none"/>
          <w:lang w:val="en-US" w:eastAsia="zh-CN"/>
        </w:rPr>
        <w:t>26</w:t>
      </w:r>
      <w:r>
        <w:rPr>
          <w:rFonts w:hint="eastAsia" w:ascii="宋体" w:hAnsi="宋体" w:cs="宋体"/>
          <w:sz w:val="24"/>
          <w:highlight w:val="none"/>
          <w:lang w:val="zh-CN"/>
        </w:rPr>
        <w:t>日</w:t>
      </w:r>
      <w:r>
        <w:rPr>
          <w:rFonts w:hint="eastAsia" w:ascii="宋体" w:hAnsi="宋体" w:cs="宋体"/>
          <w:sz w:val="24"/>
          <w:highlight w:val="none"/>
          <w:lang w:val="en-US" w:eastAsia="zh-CN"/>
        </w:rPr>
        <w:t>14</w:t>
      </w:r>
      <w:r>
        <w:rPr>
          <w:rFonts w:hint="eastAsia" w:ascii="宋体" w:hAnsi="宋体" w:cs="宋体"/>
          <w:sz w:val="24"/>
          <w:highlight w:val="none"/>
          <w:lang w:val="zh-CN"/>
        </w:rPr>
        <w:t>时</w:t>
      </w:r>
      <w:r>
        <w:rPr>
          <w:rFonts w:hint="eastAsia" w:ascii="宋体" w:hAnsi="宋体" w:cs="宋体"/>
          <w:sz w:val="24"/>
          <w:highlight w:val="none"/>
          <w:lang w:val="en-US" w:eastAsia="zh-CN"/>
        </w:rPr>
        <w:t>30</w:t>
      </w:r>
      <w:r>
        <w:rPr>
          <w:rFonts w:hint="eastAsia" w:ascii="宋体" w:hAnsi="宋体" w:cs="宋体"/>
          <w:sz w:val="24"/>
          <w:highlight w:val="none"/>
          <w:lang w:val="zh-CN"/>
        </w:rPr>
        <w:t>分（北京时间）</w:t>
      </w:r>
    </w:p>
    <w:p w14:paraId="47472992">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lang w:val="zh-CN"/>
        </w:rPr>
      </w:pPr>
      <w:r>
        <w:rPr>
          <w:rFonts w:hint="eastAsia" w:ascii="宋体" w:hAnsi="宋体" w:cs="宋体"/>
          <w:sz w:val="24"/>
          <w:highlight w:val="none"/>
          <w:lang w:val="zh-CN"/>
        </w:rPr>
        <w:t>2.地点：山东金建项目管理有限公司</w:t>
      </w:r>
      <w:r>
        <w:rPr>
          <w:rFonts w:hint="eastAsia" w:ascii="宋体" w:hAnsi="宋体" w:cs="宋体"/>
          <w:sz w:val="24"/>
          <w:highlight w:val="none"/>
          <w:lang w:val="en-US" w:eastAsia="zh-CN"/>
        </w:rPr>
        <w:t>325室</w:t>
      </w:r>
      <w:r>
        <w:rPr>
          <w:rFonts w:hint="eastAsia" w:ascii="宋体" w:hAnsi="宋体" w:cs="宋体"/>
          <w:sz w:val="24"/>
          <w:highlight w:val="none"/>
          <w:lang w:val="zh-CN"/>
        </w:rPr>
        <w:t>（东昌东路53号聊建八公司院内东三楼）</w:t>
      </w:r>
    </w:p>
    <w:p w14:paraId="6FCFE7B1">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cs="宋体"/>
          <w:sz w:val="24"/>
          <w:highlight w:val="none"/>
          <w:lang w:val="zh-CN"/>
        </w:rPr>
      </w:pPr>
      <w:r>
        <w:rPr>
          <w:rFonts w:hint="eastAsia" w:ascii="宋体" w:hAnsi="宋体" w:cs="宋体"/>
          <w:sz w:val="24"/>
          <w:highlight w:val="none"/>
          <w:lang w:val="zh-CN"/>
        </w:rPr>
        <w:t xml:space="preserve">七、谈判（开启）时间及地点 </w:t>
      </w:r>
    </w:p>
    <w:p w14:paraId="183421EB">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lang w:val="zh-CN"/>
        </w:rPr>
      </w:pPr>
      <w:r>
        <w:rPr>
          <w:rFonts w:hint="eastAsia" w:ascii="宋体" w:hAnsi="宋体" w:cs="宋体"/>
          <w:sz w:val="24"/>
          <w:highlight w:val="none"/>
          <w:lang w:val="zh-CN"/>
        </w:rPr>
        <w:t>1.时间：202</w:t>
      </w:r>
      <w:r>
        <w:rPr>
          <w:rFonts w:hint="eastAsia" w:ascii="宋体" w:hAnsi="宋体" w:cs="宋体"/>
          <w:sz w:val="24"/>
          <w:highlight w:val="none"/>
          <w:lang w:val="en-US" w:eastAsia="zh-CN"/>
        </w:rPr>
        <w:t>6</w:t>
      </w:r>
      <w:r>
        <w:rPr>
          <w:rFonts w:hint="eastAsia" w:ascii="宋体" w:hAnsi="宋体" w:cs="宋体"/>
          <w:sz w:val="24"/>
          <w:highlight w:val="none"/>
          <w:lang w:val="zh-CN"/>
        </w:rPr>
        <w:t>年</w:t>
      </w:r>
      <w:r>
        <w:rPr>
          <w:rFonts w:hint="eastAsia" w:ascii="宋体" w:hAnsi="宋体" w:cs="宋体"/>
          <w:sz w:val="24"/>
          <w:highlight w:val="none"/>
          <w:lang w:val="en-US" w:eastAsia="zh-CN"/>
        </w:rPr>
        <w:t>08</w:t>
      </w:r>
      <w:r>
        <w:rPr>
          <w:rFonts w:hint="eastAsia" w:ascii="宋体" w:hAnsi="宋体" w:cs="宋体"/>
          <w:sz w:val="24"/>
          <w:highlight w:val="none"/>
          <w:lang w:val="zh-CN"/>
        </w:rPr>
        <w:t>月</w:t>
      </w:r>
      <w:r>
        <w:rPr>
          <w:rFonts w:hint="eastAsia" w:ascii="宋体" w:hAnsi="宋体" w:cs="宋体"/>
          <w:sz w:val="24"/>
          <w:highlight w:val="none"/>
          <w:lang w:val="en-US" w:eastAsia="zh-CN"/>
        </w:rPr>
        <w:t>26</w:t>
      </w:r>
      <w:r>
        <w:rPr>
          <w:rFonts w:hint="eastAsia" w:ascii="宋体" w:hAnsi="宋体" w:cs="宋体"/>
          <w:sz w:val="24"/>
          <w:highlight w:val="none"/>
          <w:lang w:val="zh-CN"/>
        </w:rPr>
        <w:t>日</w:t>
      </w:r>
      <w:r>
        <w:rPr>
          <w:rFonts w:hint="eastAsia" w:ascii="宋体" w:hAnsi="宋体" w:cs="宋体"/>
          <w:sz w:val="24"/>
          <w:highlight w:val="none"/>
          <w:lang w:val="en-US" w:eastAsia="zh-CN"/>
        </w:rPr>
        <w:t>14</w:t>
      </w:r>
      <w:r>
        <w:rPr>
          <w:rFonts w:hint="eastAsia" w:ascii="宋体" w:hAnsi="宋体" w:cs="宋体"/>
          <w:sz w:val="24"/>
          <w:highlight w:val="none"/>
          <w:lang w:val="zh-CN"/>
        </w:rPr>
        <w:t>时</w:t>
      </w:r>
      <w:r>
        <w:rPr>
          <w:rFonts w:hint="eastAsia" w:ascii="宋体" w:hAnsi="宋体" w:cs="宋体"/>
          <w:sz w:val="24"/>
          <w:highlight w:val="none"/>
          <w:lang w:val="en-US" w:eastAsia="zh-CN"/>
        </w:rPr>
        <w:t>30</w:t>
      </w:r>
      <w:r>
        <w:rPr>
          <w:rFonts w:hint="eastAsia" w:ascii="宋体" w:hAnsi="宋体" w:cs="宋体"/>
          <w:sz w:val="24"/>
          <w:highlight w:val="none"/>
          <w:lang w:val="zh-CN"/>
        </w:rPr>
        <w:t xml:space="preserve">分（北京时间） </w:t>
      </w:r>
    </w:p>
    <w:p w14:paraId="6F5ADE8E">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lang w:val="zh-CN"/>
        </w:rPr>
      </w:pPr>
      <w:r>
        <w:rPr>
          <w:rFonts w:hint="eastAsia" w:ascii="宋体" w:hAnsi="宋体" w:cs="宋体"/>
          <w:sz w:val="24"/>
          <w:highlight w:val="none"/>
          <w:lang w:val="zh-CN"/>
        </w:rPr>
        <w:t>2.地点：山东金建项目管理有限公司</w:t>
      </w:r>
      <w:r>
        <w:rPr>
          <w:rFonts w:hint="eastAsia" w:ascii="宋体" w:hAnsi="宋体" w:cs="宋体"/>
          <w:sz w:val="24"/>
          <w:highlight w:val="none"/>
          <w:lang w:val="en-US" w:eastAsia="zh-CN"/>
        </w:rPr>
        <w:t>325室</w:t>
      </w:r>
      <w:r>
        <w:rPr>
          <w:rFonts w:hint="eastAsia" w:ascii="宋体" w:hAnsi="宋体" w:cs="宋体"/>
          <w:sz w:val="24"/>
          <w:highlight w:val="none"/>
          <w:lang w:val="zh-CN"/>
        </w:rPr>
        <w:t>（地址：聊城东昌东路53号聊建八公司三楼）</w:t>
      </w:r>
    </w:p>
    <w:p w14:paraId="5D1B8145">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cs="宋体"/>
          <w:sz w:val="24"/>
          <w:highlight w:val="none"/>
          <w:lang w:val="zh-CN"/>
        </w:rPr>
      </w:pPr>
      <w:r>
        <w:rPr>
          <w:rFonts w:hint="eastAsia" w:ascii="宋体" w:hAnsi="宋体" w:cs="宋体"/>
          <w:sz w:val="24"/>
          <w:highlight w:val="none"/>
          <w:lang w:val="zh-CN"/>
        </w:rPr>
        <w:t>八、发布公告的媒介</w:t>
      </w:r>
    </w:p>
    <w:p w14:paraId="21D4779B">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sz w:val="24"/>
          <w:highlight w:val="none"/>
          <w:lang w:val="zh-CN"/>
        </w:rPr>
      </w:pPr>
      <w:r>
        <w:rPr>
          <w:rFonts w:hint="eastAsia" w:ascii="宋体" w:hAnsi="宋体" w:cs="宋体"/>
          <w:sz w:val="24"/>
          <w:highlight w:val="none"/>
          <w:lang w:val="zh-CN"/>
        </w:rPr>
        <w:t xml:space="preserve">本次采购公告在中国招标投标公共服务平台发布。                        </w:t>
      </w:r>
    </w:p>
    <w:p w14:paraId="2C6EE4D2">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right"/>
        <w:textAlignment w:val="auto"/>
        <w:rPr>
          <w:rFonts w:hint="eastAsia" w:ascii="宋体" w:hAnsi="宋体" w:cs="宋体"/>
          <w:sz w:val="24"/>
          <w:highlight w:val="none"/>
          <w:lang w:val="zh-CN"/>
        </w:rPr>
      </w:pPr>
      <w:r>
        <w:rPr>
          <w:rFonts w:hint="eastAsia" w:ascii="宋体" w:hAnsi="宋体" w:cs="宋体"/>
          <w:sz w:val="24"/>
          <w:highlight w:val="none"/>
          <w:lang w:val="zh-CN"/>
        </w:rPr>
        <w:t>山东金建项目管理有限公司</w:t>
      </w:r>
      <w:bookmarkStart w:id="12" w:name="_Toc25266"/>
    </w:p>
    <w:p w14:paraId="1C46E784">
      <w:pPr>
        <w:keepNext w:val="0"/>
        <w:keepLines w:val="0"/>
        <w:pageBreakBefore w:val="0"/>
        <w:widowControl w:val="0"/>
        <w:kinsoku/>
        <w:overflowPunct/>
        <w:topLinePunct w:val="0"/>
        <w:autoSpaceDE/>
        <w:autoSpaceDN/>
        <w:bidi w:val="0"/>
        <w:adjustRightInd/>
        <w:spacing w:line="500" w:lineRule="exact"/>
        <w:ind w:left="0" w:right="0" w:firstLine="480" w:firstLineChars="200"/>
        <w:jc w:val="right"/>
        <w:textAlignment w:val="auto"/>
        <w:rPr>
          <w:rFonts w:hint="eastAsia" w:ascii="宋体" w:hAnsi="宋体" w:cs="宋体"/>
          <w:sz w:val="24"/>
          <w:highlight w:val="none"/>
          <w:lang w:val="zh-CN"/>
        </w:rPr>
      </w:pPr>
      <w:r>
        <w:rPr>
          <w:rFonts w:hint="eastAsia" w:ascii="宋体" w:hAnsi="宋体" w:cs="宋体"/>
          <w:sz w:val="24"/>
          <w:highlight w:val="none"/>
          <w:lang w:val="zh-CN"/>
        </w:rPr>
        <w:t>202</w:t>
      </w:r>
      <w:r>
        <w:rPr>
          <w:rFonts w:hint="eastAsia" w:ascii="宋体" w:hAnsi="宋体" w:cs="宋体"/>
          <w:sz w:val="24"/>
          <w:highlight w:val="none"/>
          <w:lang w:val="en-US" w:eastAsia="zh-CN"/>
        </w:rPr>
        <w:t>6</w:t>
      </w:r>
      <w:r>
        <w:rPr>
          <w:rFonts w:hint="eastAsia" w:ascii="宋体" w:hAnsi="宋体" w:cs="宋体"/>
          <w:sz w:val="24"/>
          <w:highlight w:val="none"/>
          <w:lang w:val="zh-CN"/>
        </w:rPr>
        <w:t>年</w:t>
      </w:r>
      <w:r>
        <w:rPr>
          <w:rFonts w:hint="eastAsia" w:ascii="宋体" w:hAnsi="宋体" w:cs="宋体"/>
          <w:sz w:val="24"/>
          <w:highlight w:val="none"/>
          <w:lang w:val="en-US" w:eastAsia="zh-CN"/>
        </w:rPr>
        <w:t>08</w:t>
      </w:r>
      <w:r>
        <w:rPr>
          <w:rFonts w:hint="eastAsia" w:ascii="宋体" w:hAnsi="宋体" w:cs="宋体"/>
          <w:sz w:val="24"/>
          <w:highlight w:val="none"/>
          <w:lang w:val="zh-CN"/>
        </w:rPr>
        <w:t>月</w:t>
      </w:r>
      <w:r>
        <w:rPr>
          <w:rFonts w:hint="eastAsia" w:ascii="宋体" w:hAnsi="宋体" w:cs="宋体"/>
          <w:sz w:val="24"/>
          <w:highlight w:val="none"/>
          <w:lang w:val="en-US" w:eastAsia="zh-CN"/>
        </w:rPr>
        <w:t>20</w:t>
      </w:r>
      <w:r>
        <w:rPr>
          <w:rFonts w:hint="eastAsia" w:ascii="宋体" w:hAnsi="宋体" w:cs="宋体"/>
          <w:sz w:val="24"/>
          <w:highlight w:val="none"/>
          <w:lang w:val="zh-CN"/>
        </w:rPr>
        <w:t>日</w:t>
      </w:r>
      <w:bookmarkEnd w:id="12"/>
    </w:p>
    <w:bookmarkEnd w:id="73"/>
    <w:p w14:paraId="7581CA44">
      <w:pPr>
        <w:keepNext w:val="0"/>
        <w:keepLines w:val="0"/>
        <w:pageBreakBefore w:val="0"/>
        <w:widowControl w:val="0"/>
        <w:kinsoku/>
        <w:overflowPunct/>
        <w:topLinePunct w:val="0"/>
        <w:autoSpaceDE/>
        <w:autoSpaceDN/>
        <w:bidi w:val="0"/>
        <w:adjustRightInd/>
        <w:spacing w:line="500" w:lineRule="exact"/>
        <w:textAlignment w:val="auto"/>
        <w:rPr>
          <w:rFonts w:hint="eastAsia" w:ascii="宋体" w:hAnsi="宋体" w:cs="宋体"/>
          <w:sz w:val="24"/>
          <w:highlight w:val="none"/>
          <w:lang w:val="zh-CN"/>
        </w:rPr>
      </w:pPr>
      <w:r>
        <w:rPr>
          <w:rFonts w:hint="eastAsia" w:ascii="宋体" w:hAnsi="宋体" w:cs="宋体"/>
          <w:sz w:val="24"/>
          <w:highlight w:val="none"/>
          <w:lang w:val="zh-CN"/>
        </w:rPr>
        <w:br w:type="page"/>
      </w:r>
    </w:p>
    <w:p w14:paraId="4C191AC7">
      <w:pPr>
        <w:pStyle w:val="3"/>
        <w:keepNext/>
        <w:keepLines/>
        <w:pageBreakBefore w:val="0"/>
        <w:widowControl w:val="0"/>
        <w:numPr>
          <w:ilvl w:val="0"/>
          <w:numId w:val="1"/>
        </w:numPr>
        <w:kinsoku/>
        <w:wordWrap/>
        <w:overflowPunct/>
        <w:topLinePunct w:val="0"/>
        <w:autoSpaceDE/>
        <w:autoSpaceDN/>
        <w:bidi w:val="0"/>
        <w:adjustRightInd/>
        <w:snapToGrid w:val="0"/>
        <w:spacing w:before="0" w:after="0" w:line="240" w:lineRule="auto"/>
        <w:textAlignment w:val="auto"/>
        <w:rPr>
          <w:rFonts w:hint="eastAsia" w:ascii="宋体" w:hAnsi="宋体" w:eastAsia="宋体" w:cs="宋体"/>
          <w:highlight w:val="none"/>
        </w:rPr>
      </w:pPr>
      <w:r>
        <w:rPr>
          <w:rFonts w:hint="eastAsia" w:ascii="宋体" w:hAnsi="宋体" w:eastAsia="宋体" w:cs="宋体"/>
          <w:highlight w:val="none"/>
          <w:lang w:eastAsia="zh-CN"/>
        </w:rPr>
        <w:t>供应商</w:t>
      </w:r>
      <w:r>
        <w:rPr>
          <w:rFonts w:hint="eastAsia" w:ascii="宋体" w:hAnsi="宋体" w:eastAsia="宋体" w:cs="宋体"/>
          <w:highlight w:val="none"/>
        </w:rPr>
        <w:t>须知</w:t>
      </w:r>
      <w:bookmarkEnd w:id="4"/>
      <w:bookmarkEnd w:id="5"/>
      <w:bookmarkEnd w:id="6"/>
      <w:bookmarkEnd w:id="7"/>
      <w:bookmarkEnd w:id="8"/>
    </w:p>
    <w:p w14:paraId="5E4296C2">
      <w:pPr>
        <w:pStyle w:val="16"/>
        <w:keepLines w:val="0"/>
        <w:pageBreakBefore w:val="0"/>
        <w:widowControl w:val="0"/>
        <w:kinsoku/>
        <w:wordWrap/>
        <w:overflowPunct/>
        <w:topLinePunct w:val="0"/>
        <w:autoSpaceDE/>
        <w:autoSpaceDN/>
        <w:bidi w:val="0"/>
        <w:snapToGrid w:val="0"/>
        <w:spacing w:before="6" w:beforeAutospacing="0" w:after="60" w:afterAutospacing="0" w:line="240" w:lineRule="auto"/>
        <w:ind w:left="63" w:leftChars="30" w:right="63"/>
        <w:jc w:val="center"/>
        <w:textAlignment w:val="baseline"/>
        <w:rPr>
          <w:rFonts w:hint="eastAsia" w:ascii="宋体" w:hAnsi="宋体" w:eastAsia="宋体" w:cs="宋体"/>
          <w:b w:val="0"/>
          <w:i w:val="0"/>
          <w:caps w:val="0"/>
          <w:spacing w:val="0"/>
          <w:w w:val="100"/>
          <w:sz w:val="20"/>
          <w:highlight w:val="none"/>
        </w:rPr>
      </w:pPr>
      <w:r>
        <w:rPr>
          <w:rFonts w:hint="eastAsia" w:ascii="宋体" w:hAnsi="宋体" w:eastAsia="宋体" w:cs="宋体"/>
          <w:b/>
          <w:bCs/>
          <w:i w:val="0"/>
          <w:caps w:val="0"/>
          <w:spacing w:val="0"/>
          <w:w w:val="100"/>
          <w:sz w:val="28"/>
          <w:szCs w:val="28"/>
          <w:highlight w:val="none"/>
          <w:lang w:val="en-US" w:eastAsia="zh-CN"/>
        </w:rPr>
        <w:t xml:space="preserve"> 供应商须知前附表</w:t>
      </w:r>
    </w:p>
    <w:tbl>
      <w:tblPr>
        <w:tblStyle w:val="33"/>
        <w:tblW w:w="9507" w:type="dxa"/>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558"/>
        <w:gridCol w:w="7123"/>
      </w:tblGrid>
      <w:tr w14:paraId="73C1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826" w:type="dxa"/>
            <w:noWrap w:val="0"/>
            <w:vAlign w:val="center"/>
          </w:tcPr>
          <w:p w14:paraId="77E3CD98">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序号</w:t>
            </w:r>
          </w:p>
        </w:tc>
        <w:tc>
          <w:tcPr>
            <w:tcW w:w="1558" w:type="dxa"/>
            <w:noWrap w:val="0"/>
            <w:vAlign w:val="center"/>
          </w:tcPr>
          <w:p w14:paraId="599EFDE2">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名  称</w:t>
            </w:r>
          </w:p>
        </w:tc>
        <w:tc>
          <w:tcPr>
            <w:tcW w:w="7123" w:type="dxa"/>
            <w:noWrap w:val="0"/>
            <w:vAlign w:val="center"/>
          </w:tcPr>
          <w:p w14:paraId="663EAC34">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编  列  内  容</w:t>
            </w:r>
          </w:p>
        </w:tc>
      </w:tr>
      <w:tr w14:paraId="7B09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826" w:type="dxa"/>
            <w:noWrap w:val="0"/>
            <w:vAlign w:val="center"/>
          </w:tcPr>
          <w:p w14:paraId="474CC090">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1558" w:type="dxa"/>
            <w:noWrap w:val="0"/>
            <w:vAlign w:val="center"/>
          </w:tcPr>
          <w:p w14:paraId="2A93EA49">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采购人</w:t>
            </w:r>
          </w:p>
        </w:tc>
        <w:tc>
          <w:tcPr>
            <w:tcW w:w="7123" w:type="dxa"/>
            <w:noWrap w:val="0"/>
            <w:vAlign w:val="center"/>
          </w:tcPr>
          <w:p w14:paraId="6FB9E94C">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采购人</w:t>
            </w:r>
            <w:r>
              <w:rPr>
                <w:rFonts w:hint="eastAsia" w:ascii="宋体" w:hAnsi="宋体" w:eastAsia="宋体" w:cs="宋体"/>
                <w:color w:val="000000"/>
                <w:sz w:val="24"/>
                <w:szCs w:val="24"/>
                <w:highlight w:val="none"/>
                <w:lang w:eastAsia="zh-CN"/>
              </w:rPr>
              <w:t>：</w:t>
            </w:r>
            <w:r>
              <w:rPr>
                <w:rFonts w:hint="eastAsia" w:ascii="宋体" w:hAnsi="宋体" w:eastAsia="宋体" w:cs="宋体"/>
                <w:sz w:val="24"/>
                <w:highlight w:val="none"/>
                <w:lang w:val="zh-CN"/>
              </w:rPr>
              <w:t>聊城市技师学院(聊城高级工程职业学校)</w:t>
            </w:r>
            <w:r>
              <w:rPr>
                <w:rFonts w:hint="eastAsia" w:ascii="宋体" w:hAnsi="宋体" w:eastAsia="宋体" w:cs="宋体"/>
                <w:sz w:val="24"/>
                <w:szCs w:val="24"/>
                <w:highlight w:val="none"/>
                <w:lang w:val="en-US" w:eastAsia="zh-CN"/>
              </w:rPr>
              <w:t>　　　　　　　</w:t>
            </w:r>
          </w:p>
          <w:p w14:paraId="54B68EE0">
            <w:pPr>
              <w:pageBreakBefore w:val="0"/>
              <w:kinsoku/>
              <w:wordWrap/>
              <w:overflowPunct/>
              <w:topLinePunct w:val="0"/>
              <w:autoSpaceDE/>
              <w:autoSpaceDN/>
              <w:bidi w:val="0"/>
              <w:adjustRightInd/>
              <w:spacing w:line="480" w:lineRule="exact"/>
              <w:ind w:left="0" w:leftChars="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地</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址：</w:t>
            </w:r>
            <w:r>
              <w:rPr>
                <w:rFonts w:hint="eastAsia" w:ascii="宋体" w:hAnsi="宋体" w:cs="宋体"/>
                <w:sz w:val="24"/>
                <w:highlight w:val="none"/>
              </w:rPr>
              <w:t>聊城市高新区光岳南路199号</w:t>
            </w:r>
            <w:r>
              <w:rPr>
                <w:rFonts w:hint="eastAsia" w:ascii="宋体" w:hAnsi="宋体" w:eastAsia="宋体" w:cs="宋体"/>
                <w:sz w:val="24"/>
                <w:szCs w:val="24"/>
                <w:highlight w:val="none"/>
                <w:lang w:val="en-US" w:eastAsia="zh-CN"/>
              </w:rPr>
              <w:t>　</w:t>
            </w:r>
            <w:r>
              <w:rPr>
                <w:rFonts w:hint="eastAsia" w:ascii="宋体" w:hAnsi="宋体" w:eastAsia="宋体" w:cs="宋体"/>
                <w:sz w:val="24"/>
                <w:highlight w:val="none"/>
                <w:lang w:val="en-US" w:eastAsia="zh-CN"/>
              </w:rPr>
              <w:t xml:space="preserve"> </w:t>
            </w:r>
            <w:r>
              <w:rPr>
                <w:rFonts w:hint="eastAsia" w:ascii="宋体" w:hAnsi="宋体" w:eastAsia="宋体" w:cs="宋体"/>
                <w:sz w:val="24"/>
                <w:szCs w:val="24"/>
                <w:highlight w:val="none"/>
                <w:lang w:val="en-US" w:eastAsia="zh-CN"/>
              </w:rPr>
              <w:t>　　　　</w:t>
            </w:r>
            <w:r>
              <w:rPr>
                <w:rFonts w:hint="eastAsia" w:ascii="宋体" w:hAnsi="宋体" w:eastAsia="宋体" w:cs="宋体"/>
                <w:color w:val="000000"/>
                <w:sz w:val="24"/>
                <w:szCs w:val="24"/>
                <w:highlight w:val="none"/>
                <w:lang w:val="en-US" w:eastAsia="zh-CN"/>
              </w:rPr>
              <w:t xml:space="preserve"> </w:t>
            </w:r>
          </w:p>
          <w:p w14:paraId="1ABA3FEF">
            <w:pPr>
              <w:pageBreakBefore w:val="0"/>
              <w:kinsoku/>
              <w:wordWrap/>
              <w:overflowPunct/>
              <w:topLinePunct w:val="0"/>
              <w:autoSpaceDE/>
              <w:autoSpaceDN/>
              <w:bidi w:val="0"/>
              <w:adjustRightInd/>
              <w:spacing w:line="480" w:lineRule="exact"/>
              <w:ind w:left="0" w:leftChars="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联系方式</w:t>
            </w:r>
            <w:r>
              <w:rPr>
                <w:rFonts w:hint="eastAsia" w:ascii="宋体" w:hAnsi="宋体" w:cs="宋体"/>
                <w:color w:val="000000"/>
                <w:sz w:val="24"/>
                <w:szCs w:val="24"/>
                <w:highlight w:val="none"/>
                <w:lang w:eastAsia="zh-CN"/>
              </w:rPr>
              <w:t>：</w:t>
            </w:r>
            <w:r>
              <w:rPr>
                <w:rFonts w:hint="eastAsia" w:ascii="宋体" w:hAnsi="宋体" w:cs="宋体"/>
                <w:sz w:val="24"/>
                <w:highlight w:val="none"/>
              </w:rPr>
              <w:t xml:space="preserve">15906350307 </w:t>
            </w:r>
            <w:r>
              <w:rPr>
                <w:rFonts w:hint="eastAsia" w:ascii="宋体" w:hAnsi="宋体" w:eastAsia="宋体" w:cs="宋体"/>
                <w:sz w:val="24"/>
                <w:szCs w:val="24"/>
                <w:highlight w:val="none"/>
                <w:lang w:val="en-US" w:eastAsia="zh-CN"/>
              </w:rPr>
              <w:t>　</w:t>
            </w:r>
          </w:p>
        </w:tc>
      </w:tr>
      <w:tr w14:paraId="7F2C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826" w:type="dxa"/>
            <w:noWrap w:val="0"/>
            <w:vAlign w:val="center"/>
          </w:tcPr>
          <w:p w14:paraId="03B78F54">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1558" w:type="dxa"/>
            <w:noWrap w:val="0"/>
            <w:vAlign w:val="center"/>
          </w:tcPr>
          <w:p w14:paraId="53CE36CF">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代理机构</w:t>
            </w:r>
          </w:p>
        </w:tc>
        <w:tc>
          <w:tcPr>
            <w:tcW w:w="7123" w:type="dxa"/>
            <w:noWrap w:val="0"/>
            <w:vAlign w:val="center"/>
          </w:tcPr>
          <w:p w14:paraId="4490EB0D">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招标代理机构：</w:t>
            </w:r>
            <w:r>
              <w:rPr>
                <w:rFonts w:hint="eastAsia" w:ascii="宋体" w:hAnsi="宋体" w:eastAsia="宋体" w:cs="宋体"/>
                <w:color w:val="000000"/>
                <w:sz w:val="24"/>
                <w:szCs w:val="24"/>
                <w:highlight w:val="none"/>
                <w:lang w:eastAsia="zh-CN"/>
              </w:rPr>
              <w:t>山东金建项目管理有限公司</w:t>
            </w:r>
            <w:r>
              <w:rPr>
                <w:rFonts w:hint="eastAsia" w:ascii="宋体" w:hAnsi="宋体" w:eastAsia="宋体" w:cs="宋体"/>
                <w:color w:val="000000"/>
                <w:sz w:val="24"/>
                <w:szCs w:val="24"/>
                <w:highlight w:val="none"/>
              </w:rPr>
              <w:t xml:space="preserve"> </w:t>
            </w:r>
          </w:p>
          <w:p w14:paraId="297CF92B">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址：山东省聊城市东昌东路53号</w:t>
            </w:r>
          </w:p>
          <w:p w14:paraId="5444E9A7">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联系人：</w:t>
            </w:r>
            <w:r>
              <w:rPr>
                <w:rFonts w:hint="eastAsia" w:ascii="宋体" w:hAnsi="宋体" w:cs="宋体"/>
                <w:sz w:val="24"/>
                <w:highlight w:val="none"/>
                <w:lang w:val="zh-CN"/>
              </w:rPr>
              <w:t>王英</w:t>
            </w:r>
            <w:r>
              <w:rPr>
                <w:rFonts w:hint="eastAsia" w:ascii="宋体" w:hAnsi="宋体" w:eastAsia="宋体" w:cs="宋体"/>
                <w:color w:val="000000"/>
                <w:sz w:val="24"/>
                <w:szCs w:val="24"/>
                <w:highlight w:val="none"/>
              </w:rPr>
              <w:t xml:space="preserve">  </w:t>
            </w:r>
          </w:p>
          <w:p w14:paraId="1E12B627">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联系方式：0635-8517993 </w:t>
            </w:r>
          </w:p>
        </w:tc>
      </w:tr>
      <w:tr w14:paraId="77F1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exact"/>
        </w:trPr>
        <w:tc>
          <w:tcPr>
            <w:tcW w:w="826" w:type="dxa"/>
            <w:noWrap w:val="0"/>
            <w:vAlign w:val="center"/>
          </w:tcPr>
          <w:p w14:paraId="3038F2BD">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p>
        </w:tc>
        <w:tc>
          <w:tcPr>
            <w:tcW w:w="1558" w:type="dxa"/>
            <w:noWrap w:val="0"/>
            <w:vAlign w:val="center"/>
          </w:tcPr>
          <w:p w14:paraId="5A5A62B4">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项目名称</w:t>
            </w:r>
          </w:p>
        </w:tc>
        <w:tc>
          <w:tcPr>
            <w:tcW w:w="7123" w:type="dxa"/>
            <w:noWrap w:val="0"/>
            <w:vAlign w:val="center"/>
          </w:tcPr>
          <w:p w14:paraId="0D5C4D2D">
            <w:pPr>
              <w:keepNext w:val="0"/>
              <w:keepLines w:val="0"/>
              <w:pageBreakBefore w:val="0"/>
              <w:widowControl w:val="0"/>
              <w:kinsoku/>
              <w:wordWrap/>
              <w:overflowPunct/>
              <w:topLinePunct w:val="0"/>
              <w:autoSpaceDE/>
              <w:autoSpaceDN/>
              <w:bidi w:val="0"/>
              <w:adjustRightInd/>
              <w:snapToGrid w:val="0"/>
              <w:spacing w:line="480" w:lineRule="exact"/>
              <w:ind w:left="0" w:leftChars="0"/>
              <w:jc w:val="both"/>
              <w:textAlignment w:val="auto"/>
              <w:outlineLvl w:val="9"/>
              <w:rPr>
                <w:rFonts w:hint="eastAsia" w:ascii="宋体" w:hAnsi="宋体" w:eastAsia="宋体" w:cs="宋体"/>
                <w:color w:val="000000"/>
                <w:sz w:val="24"/>
                <w:szCs w:val="24"/>
                <w:highlight w:val="none"/>
                <w:lang w:eastAsia="zh-CN"/>
              </w:rPr>
            </w:pPr>
            <w:r>
              <w:rPr>
                <w:rFonts w:hint="eastAsia" w:ascii="宋体" w:hAnsi="宋体" w:cs="宋体"/>
                <w:sz w:val="24"/>
                <w:highlight w:val="none"/>
                <w:lang w:val="zh-CN"/>
              </w:rPr>
              <w:t>聊城市技师学院(聊城高级工程职业学校)2026-2027学年第一学期升学部教辅材料采购项目</w:t>
            </w:r>
          </w:p>
        </w:tc>
      </w:tr>
      <w:tr w14:paraId="1B85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826" w:type="dxa"/>
            <w:noWrap w:val="0"/>
            <w:vAlign w:val="center"/>
          </w:tcPr>
          <w:p w14:paraId="4E4F10CA">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4</w:t>
            </w:r>
          </w:p>
        </w:tc>
        <w:tc>
          <w:tcPr>
            <w:tcW w:w="1558" w:type="dxa"/>
            <w:noWrap w:val="0"/>
            <w:vAlign w:val="center"/>
          </w:tcPr>
          <w:p w14:paraId="713E2D94">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供货</w:t>
            </w:r>
            <w:r>
              <w:rPr>
                <w:rFonts w:hint="eastAsia" w:ascii="宋体" w:hAnsi="宋体" w:eastAsia="宋体" w:cs="宋体"/>
                <w:color w:val="000000"/>
                <w:sz w:val="24"/>
                <w:szCs w:val="24"/>
                <w:highlight w:val="none"/>
              </w:rPr>
              <w:t>地点</w:t>
            </w:r>
          </w:p>
        </w:tc>
        <w:tc>
          <w:tcPr>
            <w:tcW w:w="7123" w:type="dxa"/>
            <w:noWrap w:val="0"/>
            <w:vAlign w:val="center"/>
          </w:tcPr>
          <w:p w14:paraId="29401293">
            <w:pPr>
              <w:pageBreakBefore w:val="0"/>
              <w:kinsoku/>
              <w:wordWrap/>
              <w:overflowPunct/>
              <w:topLinePunct w:val="0"/>
              <w:autoSpaceDE/>
              <w:autoSpaceDN/>
              <w:bidi w:val="0"/>
              <w:adjustRightInd/>
              <w:spacing w:line="480" w:lineRule="exact"/>
              <w:ind w:left="0" w:leftChars="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采购人指定地点</w:t>
            </w:r>
          </w:p>
        </w:tc>
      </w:tr>
      <w:tr w14:paraId="2070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trPr>
        <w:tc>
          <w:tcPr>
            <w:tcW w:w="826" w:type="dxa"/>
            <w:noWrap w:val="0"/>
            <w:vAlign w:val="center"/>
          </w:tcPr>
          <w:p w14:paraId="5D42CACB">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w:t>
            </w:r>
          </w:p>
        </w:tc>
        <w:tc>
          <w:tcPr>
            <w:tcW w:w="1558" w:type="dxa"/>
            <w:noWrap w:val="0"/>
            <w:vAlign w:val="center"/>
          </w:tcPr>
          <w:p w14:paraId="66F52800">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资金来源</w:t>
            </w:r>
          </w:p>
        </w:tc>
        <w:tc>
          <w:tcPr>
            <w:tcW w:w="7123" w:type="dxa"/>
            <w:noWrap w:val="0"/>
            <w:vAlign w:val="center"/>
          </w:tcPr>
          <w:p w14:paraId="56B19732">
            <w:pPr>
              <w:pageBreakBefore w:val="0"/>
              <w:kinsoku/>
              <w:wordWrap/>
              <w:overflowPunct/>
              <w:topLinePunct w:val="0"/>
              <w:autoSpaceDE/>
              <w:autoSpaceDN/>
              <w:bidi w:val="0"/>
              <w:adjustRightInd/>
              <w:spacing w:line="480" w:lineRule="exact"/>
              <w:ind w:left="0" w:leftChars="0"/>
              <w:jc w:val="left"/>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自筹资金</w:t>
            </w:r>
          </w:p>
        </w:tc>
      </w:tr>
      <w:tr w14:paraId="321F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826" w:type="dxa"/>
            <w:noWrap w:val="0"/>
            <w:vAlign w:val="center"/>
          </w:tcPr>
          <w:p w14:paraId="0863F783">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6</w:t>
            </w:r>
          </w:p>
        </w:tc>
        <w:tc>
          <w:tcPr>
            <w:tcW w:w="1558" w:type="dxa"/>
            <w:noWrap w:val="0"/>
            <w:vAlign w:val="center"/>
          </w:tcPr>
          <w:p w14:paraId="47FB74BE">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招标方式</w:t>
            </w:r>
          </w:p>
        </w:tc>
        <w:tc>
          <w:tcPr>
            <w:tcW w:w="7123" w:type="dxa"/>
            <w:noWrap w:val="0"/>
            <w:vAlign w:val="center"/>
          </w:tcPr>
          <w:p w14:paraId="2852CB7F">
            <w:pPr>
              <w:pageBreakBefore w:val="0"/>
              <w:kinsoku/>
              <w:wordWrap/>
              <w:overflowPunct/>
              <w:topLinePunct w:val="0"/>
              <w:autoSpaceDE/>
              <w:autoSpaceDN/>
              <w:bidi w:val="0"/>
              <w:adjustRightInd/>
              <w:spacing w:line="480" w:lineRule="exact"/>
              <w:ind w:left="0" w:leftChars="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竞争性</w:t>
            </w:r>
            <w:r>
              <w:rPr>
                <w:rFonts w:hint="eastAsia" w:ascii="宋体" w:hAnsi="宋体" w:cs="宋体"/>
                <w:color w:val="000000"/>
                <w:sz w:val="24"/>
                <w:szCs w:val="24"/>
                <w:highlight w:val="none"/>
                <w:lang w:val="en-US" w:eastAsia="zh-CN"/>
              </w:rPr>
              <w:t>谈判</w:t>
            </w:r>
          </w:p>
        </w:tc>
      </w:tr>
      <w:tr w14:paraId="3580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exact"/>
        </w:trPr>
        <w:tc>
          <w:tcPr>
            <w:tcW w:w="826" w:type="dxa"/>
            <w:noWrap w:val="0"/>
            <w:vAlign w:val="center"/>
          </w:tcPr>
          <w:p w14:paraId="18C8455A">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7</w:t>
            </w:r>
          </w:p>
        </w:tc>
        <w:tc>
          <w:tcPr>
            <w:tcW w:w="1558" w:type="dxa"/>
            <w:noWrap w:val="0"/>
            <w:vAlign w:val="center"/>
          </w:tcPr>
          <w:p w14:paraId="64C87AE3">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出资比例及资金落实情况</w:t>
            </w:r>
          </w:p>
        </w:tc>
        <w:tc>
          <w:tcPr>
            <w:tcW w:w="7123" w:type="dxa"/>
            <w:noWrap w:val="0"/>
            <w:vAlign w:val="center"/>
          </w:tcPr>
          <w:p w14:paraId="3D4C4D94">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bCs/>
                <w:color w:val="000000"/>
                <w:sz w:val="24"/>
                <w:szCs w:val="24"/>
                <w:highlight w:val="none"/>
                <w:shd w:val="clear" w:color="auto" w:fill="FFFFFF"/>
              </w:rPr>
            </w:pPr>
            <w:r>
              <w:rPr>
                <w:rFonts w:hint="eastAsia" w:ascii="宋体" w:hAnsi="宋体" w:eastAsia="宋体" w:cs="宋体"/>
                <w:color w:val="000000"/>
                <w:sz w:val="24"/>
                <w:szCs w:val="24"/>
                <w:highlight w:val="none"/>
              </w:rPr>
              <w:t>出资比例</w:t>
            </w:r>
            <w:r>
              <w:rPr>
                <w:rFonts w:hint="eastAsia" w:ascii="宋体" w:hAnsi="宋体" w:eastAsia="宋体" w:cs="宋体"/>
                <w:bCs/>
                <w:color w:val="000000"/>
                <w:sz w:val="24"/>
                <w:szCs w:val="24"/>
                <w:highlight w:val="none"/>
                <w:shd w:val="clear" w:color="auto" w:fill="FFFFFF"/>
              </w:rPr>
              <w:t>100%、资金已落实</w:t>
            </w:r>
          </w:p>
        </w:tc>
      </w:tr>
      <w:tr w14:paraId="5141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26" w:type="dxa"/>
            <w:noWrap w:val="0"/>
            <w:vAlign w:val="center"/>
          </w:tcPr>
          <w:p w14:paraId="3F334110">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w:t>
            </w:r>
          </w:p>
        </w:tc>
        <w:tc>
          <w:tcPr>
            <w:tcW w:w="1558" w:type="dxa"/>
            <w:noWrap w:val="0"/>
            <w:vAlign w:val="center"/>
          </w:tcPr>
          <w:p w14:paraId="18EC96DB">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内容</w:t>
            </w:r>
          </w:p>
        </w:tc>
        <w:tc>
          <w:tcPr>
            <w:tcW w:w="7123" w:type="dxa"/>
            <w:noWrap w:val="0"/>
            <w:vAlign w:val="center"/>
          </w:tcPr>
          <w:p w14:paraId="0F961960">
            <w:pPr>
              <w:keepNext w:val="0"/>
              <w:keepLines w:val="0"/>
              <w:pageBreakBefore w:val="0"/>
              <w:widowControl w:val="0"/>
              <w:kinsoku/>
              <w:wordWrap/>
              <w:overflowPunct/>
              <w:topLinePunct w:val="0"/>
              <w:autoSpaceDE/>
              <w:autoSpaceDN/>
              <w:bidi w:val="0"/>
              <w:adjustRightInd/>
              <w:snapToGrid w:val="0"/>
              <w:spacing w:line="480" w:lineRule="exact"/>
              <w:ind w:left="0" w:leftChars="0"/>
              <w:jc w:val="both"/>
              <w:textAlignment w:val="auto"/>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sz w:val="24"/>
                <w:highlight w:val="none"/>
                <w:lang w:val="zh-CN"/>
              </w:rPr>
              <w:t>聊城市技师学院(聊城高级工程职业学校)2026-2027学年第一学期升学部教辅材料采购项目，具体要求详见第三部分项目说明。</w:t>
            </w:r>
          </w:p>
        </w:tc>
      </w:tr>
      <w:tr w14:paraId="7B91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26" w:type="dxa"/>
            <w:noWrap w:val="0"/>
            <w:vAlign w:val="center"/>
          </w:tcPr>
          <w:p w14:paraId="6572AC03">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9</w:t>
            </w:r>
          </w:p>
        </w:tc>
        <w:tc>
          <w:tcPr>
            <w:tcW w:w="1558" w:type="dxa"/>
            <w:noWrap w:val="0"/>
            <w:vAlign w:val="center"/>
          </w:tcPr>
          <w:p w14:paraId="7327E3AE">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eastAsia="zh-CN"/>
              </w:rPr>
              <w:t>预算金额</w:t>
            </w:r>
          </w:p>
          <w:p w14:paraId="5CA63EE7">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lang w:eastAsia="zh-CN"/>
              </w:rPr>
            </w:pPr>
            <w:r>
              <w:rPr>
                <w:rFonts w:hint="eastAsia" w:ascii="宋体" w:hAnsi="宋体" w:cs="宋体"/>
                <w:b/>
                <w:bCs/>
                <w:color w:val="000000"/>
                <w:sz w:val="24"/>
                <w:szCs w:val="24"/>
                <w:highlight w:val="none"/>
                <w:lang w:eastAsia="zh-CN"/>
              </w:rPr>
              <w:t>（最高限价）</w:t>
            </w:r>
          </w:p>
        </w:tc>
        <w:tc>
          <w:tcPr>
            <w:tcW w:w="7123" w:type="dxa"/>
            <w:noWrap w:val="0"/>
            <w:vAlign w:val="center"/>
          </w:tcPr>
          <w:p w14:paraId="79916191">
            <w:pPr>
              <w:pageBreakBefore w:val="0"/>
              <w:kinsoku/>
              <w:wordWrap/>
              <w:overflowPunct/>
              <w:topLinePunct w:val="0"/>
              <w:autoSpaceDE/>
              <w:autoSpaceDN/>
              <w:bidi w:val="0"/>
              <w:adjustRightInd/>
              <w:spacing w:line="480" w:lineRule="exact"/>
              <w:ind w:left="0" w:leftChars="0"/>
              <w:textAlignment w:val="auto"/>
              <w:rPr>
                <w:rFonts w:hint="eastAsia" w:ascii="宋体" w:hAnsi="宋体" w:cs="宋体"/>
                <w:b/>
                <w:bCs/>
                <w:color w:val="000000"/>
                <w:sz w:val="24"/>
                <w:highlight w:val="none"/>
                <w:lang w:val="en-US" w:eastAsia="zh-CN"/>
              </w:rPr>
            </w:pPr>
            <w:r>
              <w:rPr>
                <w:rFonts w:hint="eastAsia" w:ascii="宋体" w:hAnsi="宋体" w:cs="宋体"/>
                <w:b/>
                <w:bCs/>
                <w:color w:val="000000"/>
                <w:sz w:val="24"/>
                <w:szCs w:val="24"/>
                <w:highlight w:val="none"/>
                <w:lang w:eastAsia="zh-CN"/>
              </w:rPr>
              <w:t>最高限价：</w:t>
            </w:r>
            <w:r>
              <w:rPr>
                <w:rFonts w:hint="eastAsia" w:ascii="宋体" w:hAnsi="宋体" w:cs="宋体"/>
                <w:b/>
                <w:bCs/>
                <w:color w:val="000000"/>
                <w:sz w:val="24"/>
                <w:highlight w:val="none"/>
                <w:lang w:val="en-US" w:eastAsia="zh-CN"/>
              </w:rPr>
              <w:t>折扣率64%；</w:t>
            </w:r>
          </w:p>
          <w:p w14:paraId="603F7A2E">
            <w:pPr>
              <w:pageBreakBefore w:val="0"/>
              <w:kinsoku/>
              <w:wordWrap/>
              <w:overflowPunct/>
              <w:topLinePunct w:val="0"/>
              <w:autoSpaceDE/>
              <w:autoSpaceDN/>
              <w:bidi w:val="0"/>
              <w:adjustRightInd/>
              <w:spacing w:line="480" w:lineRule="exact"/>
              <w:ind w:left="0" w:leftChars="0"/>
              <w:textAlignment w:val="auto"/>
              <w:rPr>
                <w:rFonts w:hint="eastAsia" w:ascii="宋体" w:hAnsi="宋体" w:cs="宋体"/>
                <w:b/>
                <w:bCs/>
                <w:color w:val="000000"/>
                <w:sz w:val="24"/>
                <w:highlight w:val="none"/>
                <w:lang w:val="en-US" w:eastAsia="zh-CN"/>
              </w:rPr>
            </w:pPr>
            <w:r>
              <w:rPr>
                <w:rFonts w:hint="eastAsia" w:ascii="宋体" w:hAnsi="宋体" w:cs="宋体"/>
                <w:b/>
                <w:bCs/>
                <w:color w:val="000000"/>
                <w:sz w:val="24"/>
                <w:highlight w:val="none"/>
                <w:lang w:val="en-US" w:eastAsia="zh-CN"/>
              </w:rPr>
              <w:t>最终价格=实际价格*折扣率。</w:t>
            </w:r>
          </w:p>
          <w:p w14:paraId="35E97A60">
            <w:pPr>
              <w:pageBreakBefore w:val="0"/>
              <w:kinsoku/>
              <w:wordWrap/>
              <w:overflowPunct/>
              <w:topLinePunct w:val="0"/>
              <w:autoSpaceDE/>
              <w:autoSpaceDN/>
              <w:bidi w:val="0"/>
              <w:adjustRightInd/>
              <w:spacing w:line="480" w:lineRule="exact"/>
              <w:ind w:left="0" w:leftChars="0"/>
              <w:textAlignment w:val="auto"/>
              <w:rPr>
                <w:rFonts w:hint="eastAsia" w:ascii="宋体" w:hAnsi="宋体" w:cs="宋体"/>
                <w:b/>
                <w:bCs/>
                <w:color w:val="000000"/>
                <w:sz w:val="24"/>
                <w:highlight w:val="none"/>
                <w:lang w:val="en-US" w:eastAsia="zh-CN"/>
              </w:rPr>
            </w:pPr>
            <w:r>
              <w:rPr>
                <w:rFonts w:hint="eastAsia" w:ascii="宋体" w:hAnsi="宋体" w:cs="宋体"/>
                <w:b/>
                <w:bCs/>
                <w:color w:val="000000"/>
                <w:sz w:val="24"/>
                <w:highlight w:val="none"/>
                <w:lang w:val="en-US" w:eastAsia="zh-CN"/>
              </w:rPr>
              <w:t>例如：实际价格为100元，折扣率为64%，则最终价格为64元。</w:t>
            </w:r>
          </w:p>
          <w:p w14:paraId="64303C75">
            <w:pPr>
              <w:pageBreakBefore w:val="0"/>
              <w:kinsoku/>
              <w:wordWrap/>
              <w:overflowPunct/>
              <w:topLinePunct w:val="0"/>
              <w:autoSpaceDE/>
              <w:autoSpaceDN/>
              <w:bidi w:val="0"/>
              <w:adjustRightInd/>
              <w:spacing w:line="480" w:lineRule="exact"/>
              <w:ind w:left="0" w:leftChars="0"/>
              <w:textAlignment w:val="auto"/>
              <w:rPr>
                <w:rFonts w:hint="eastAsia" w:ascii="宋体" w:hAnsi="宋体" w:cs="宋体"/>
                <w:sz w:val="24"/>
                <w:highlight w:val="none"/>
                <w:lang w:val="zh-CN"/>
              </w:rPr>
            </w:pPr>
            <w:r>
              <w:rPr>
                <w:rFonts w:hint="eastAsia" w:ascii="宋体" w:hAnsi="宋体" w:cs="宋体"/>
                <w:b/>
                <w:bCs/>
                <w:color w:val="000000"/>
                <w:sz w:val="24"/>
                <w:highlight w:val="none"/>
              </w:rPr>
              <w:t>投标报价（即</w:t>
            </w:r>
            <w:r>
              <w:rPr>
                <w:rFonts w:hint="eastAsia" w:ascii="宋体" w:hAnsi="宋体" w:cs="宋体"/>
                <w:b/>
                <w:bCs/>
                <w:color w:val="000000"/>
                <w:sz w:val="24"/>
                <w:highlight w:val="none"/>
                <w:lang w:eastAsia="zh-CN"/>
              </w:rPr>
              <w:t>谈判</w:t>
            </w:r>
            <w:r>
              <w:rPr>
                <w:rFonts w:hint="eastAsia" w:ascii="宋体" w:hAnsi="宋体" w:cs="宋体"/>
                <w:b/>
                <w:bCs/>
                <w:color w:val="000000"/>
                <w:sz w:val="24"/>
                <w:highlight w:val="none"/>
              </w:rPr>
              <w:t>报价）不得有选择性报价和附有条件的报价，且不得高于预算金额，否则其投标无效。</w:t>
            </w:r>
          </w:p>
        </w:tc>
      </w:tr>
      <w:tr w14:paraId="0C1C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6" w:type="dxa"/>
            <w:noWrap w:val="0"/>
            <w:vAlign w:val="center"/>
          </w:tcPr>
          <w:p w14:paraId="1E4214D1">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10</w:t>
            </w:r>
          </w:p>
        </w:tc>
        <w:tc>
          <w:tcPr>
            <w:tcW w:w="1558" w:type="dxa"/>
            <w:noWrap w:val="0"/>
            <w:vAlign w:val="center"/>
          </w:tcPr>
          <w:p w14:paraId="7C573DAD">
            <w:pPr>
              <w:keepNext w:val="0"/>
              <w:keepLines w:val="0"/>
              <w:pageBreakBefore w:val="0"/>
              <w:widowControl w:val="0"/>
              <w:kinsoku/>
              <w:wordWrap/>
              <w:overflowPunct/>
              <w:topLinePunct w:val="0"/>
              <w:autoSpaceDE/>
              <w:autoSpaceDN/>
              <w:bidi w:val="0"/>
              <w:adjustRightInd/>
              <w:snapToGrid w:val="0"/>
              <w:spacing w:line="480" w:lineRule="exact"/>
              <w:ind w:left="0" w:leftChars="0"/>
              <w:jc w:val="center"/>
              <w:textAlignment w:val="auto"/>
              <w:rPr>
                <w:rFonts w:hint="eastAsia" w:ascii="宋体" w:hAnsi="宋体" w:eastAsia="宋体" w:cs="宋体"/>
                <w:b/>
                <w:bCs/>
                <w:color w:val="000000"/>
                <w:sz w:val="24"/>
                <w:szCs w:val="24"/>
                <w:highlight w:val="none"/>
                <w:lang w:val="zh-CN" w:eastAsia="zh-CN"/>
              </w:rPr>
            </w:pPr>
            <w:r>
              <w:rPr>
                <w:rFonts w:hint="eastAsia" w:ascii="宋体" w:hAnsi="宋体" w:eastAsia="宋体" w:cs="宋体"/>
                <w:b/>
                <w:bCs/>
                <w:color w:val="000000"/>
                <w:sz w:val="24"/>
                <w:szCs w:val="24"/>
                <w:highlight w:val="none"/>
                <w:lang w:val="zh-CN" w:eastAsia="zh-CN"/>
              </w:rPr>
              <w:t>交货期及逾期违约金</w:t>
            </w:r>
          </w:p>
        </w:tc>
        <w:tc>
          <w:tcPr>
            <w:tcW w:w="7123" w:type="dxa"/>
            <w:noWrap w:val="0"/>
            <w:vAlign w:val="center"/>
          </w:tcPr>
          <w:p w14:paraId="392B6572">
            <w:pPr>
              <w:keepNext w:val="0"/>
              <w:keepLines w:val="0"/>
              <w:pageBreakBefore w:val="0"/>
              <w:widowControl w:val="0"/>
              <w:kinsoku/>
              <w:wordWrap/>
              <w:overflowPunct/>
              <w:topLinePunct w:val="0"/>
              <w:autoSpaceDE/>
              <w:autoSpaceDN/>
              <w:bidi w:val="0"/>
              <w:adjustRightInd/>
              <w:snapToGrid w:val="0"/>
              <w:spacing w:line="480" w:lineRule="exact"/>
              <w:ind w:left="0" w:leftChars="0"/>
              <w:jc w:val="both"/>
              <w:textAlignment w:val="auto"/>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签订合同，接采购人订单</w:t>
            </w:r>
            <w:r>
              <w:rPr>
                <w:rFonts w:hint="eastAsia" w:ascii="宋体" w:hAnsi="宋体" w:cs="宋体"/>
                <w:b/>
                <w:bCs/>
                <w:color w:val="000000"/>
                <w:sz w:val="24"/>
                <w:szCs w:val="24"/>
                <w:highlight w:val="none"/>
                <w:lang w:val="en-US" w:eastAsia="zh-CN"/>
              </w:rPr>
              <w:t>5</w:t>
            </w:r>
            <w:r>
              <w:rPr>
                <w:rFonts w:hint="eastAsia" w:ascii="宋体" w:hAnsi="宋体" w:eastAsia="宋体" w:cs="宋体"/>
                <w:b/>
                <w:bCs/>
                <w:color w:val="000000"/>
                <w:sz w:val="24"/>
                <w:szCs w:val="24"/>
                <w:highlight w:val="none"/>
                <w:lang w:val="en-US" w:eastAsia="zh-CN"/>
              </w:rPr>
              <w:t>日内将征订的全部教辅送至采购人指定地点并协助采购人发放完成</w:t>
            </w:r>
            <w:r>
              <w:rPr>
                <w:rFonts w:hint="eastAsia" w:ascii="宋体" w:hAnsi="宋体" w:cs="宋体"/>
                <w:b/>
                <w:bCs/>
                <w:color w:val="000000"/>
                <w:sz w:val="24"/>
                <w:szCs w:val="24"/>
                <w:highlight w:val="none"/>
                <w:lang w:val="en-US" w:eastAsia="zh-CN"/>
              </w:rPr>
              <w:t>。</w:t>
            </w:r>
            <w:r>
              <w:rPr>
                <w:rFonts w:hint="eastAsia" w:ascii="宋体" w:hAnsi="宋体" w:eastAsia="宋体" w:cs="宋体"/>
                <w:b/>
                <w:bCs/>
                <w:color w:val="000000"/>
                <w:sz w:val="24"/>
                <w:szCs w:val="24"/>
                <w:highlight w:val="none"/>
                <w:lang w:val="en-US" w:eastAsia="zh-CN"/>
              </w:rPr>
              <w:t>每延迟交付一天，按1000元/日历天扣除违约金。</w:t>
            </w:r>
            <w:r>
              <w:rPr>
                <w:rFonts w:hint="eastAsia" w:ascii="宋体" w:hAnsi="宋体" w:eastAsia="宋体" w:cs="宋体"/>
                <w:b/>
                <w:bCs/>
                <w:color w:val="000000"/>
                <w:sz w:val="24"/>
                <w:szCs w:val="24"/>
                <w:highlight w:val="none"/>
                <w:lang w:eastAsia="zh-CN"/>
              </w:rPr>
              <w:t>（负偏离按无效处理）</w:t>
            </w:r>
          </w:p>
        </w:tc>
      </w:tr>
      <w:tr w14:paraId="5654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26" w:type="dxa"/>
            <w:noWrap w:val="0"/>
            <w:vAlign w:val="center"/>
          </w:tcPr>
          <w:p w14:paraId="1F5A95B4">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w:t>
            </w:r>
          </w:p>
        </w:tc>
        <w:tc>
          <w:tcPr>
            <w:tcW w:w="1558" w:type="dxa"/>
            <w:noWrap w:val="0"/>
            <w:vAlign w:val="center"/>
          </w:tcPr>
          <w:p w14:paraId="5530EAE5">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sz w:val="24"/>
                <w:szCs w:val="24"/>
                <w:highlight w:val="none"/>
              </w:rPr>
              <w:t>质量要求</w:t>
            </w:r>
          </w:p>
        </w:tc>
        <w:tc>
          <w:tcPr>
            <w:tcW w:w="7123" w:type="dxa"/>
            <w:noWrap w:val="0"/>
            <w:vAlign w:val="center"/>
          </w:tcPr>
          <w:p w14:paraId="10F70E08">
            <w:pPr>
              <w:pageBreakBefore w:val="0"/>
              <w:kinsoku/>
              <w:wordWrap/>
              <w:overflowPunct/>
              <w:topLinePunct w:val="0"/>
              <w:autoSpaceDE/>
              <w:autoSpaceDN/>
              <w:bidi w:val="0"/>
              <w:adjustRightInd/>
              <w:spacing w:line="480" w:lineRule="exact"/>
              <w:ind w:left="0" w:leftChars="0"/>
              <w:jc w:val="left"/>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rPr>
              <w:t>满足国家、省及行业有关标准、规范，且经</w:t>
            </w:r>
            <w:r>
              <w:rPr>
                <w:rFonts w:hint="eastAsia" w:ascii="宋体" w:hAnsi="宋体" w:eastAsia="宋体" w:cs="宋体"/>
                <w:b/>
                <w:bCs/>
                <w:color w:val="000000"/>
                <w:sz w:val="24"/>
                <w:szCs w:val="24"/>
                <w:highlight w:val="none"/>
                <w:lang w:eastAsia="zh-CN"/>
              </w:rPr>
              <w:t>采购人</w:t>
            </w:r>
            <w:r>
              <w:rPr>
                <w:rFonts w:hint="eastAsia" w:ascii="宋体" w:hAnsi="宋体" w:eastAsia="宋体" w:cs="宋体"/>
                <w:b/>
                <w:bCs/>
                <w:color w:val="000000"/>
                <w:sz w:val="24"/>
                <w:szCs w:val="24"/>
                <w:highlight w:val="none"/>
              </w:rPr>
              <w:t>验收合格，若所供货物不能满足</w:t>
            </w:r>
            <w:r>
              <w:rPr>
                <w:rFonts w:hint="eastAsia" w:ascii="宋体" w:hAnsi="宋体" w:eastAsia="宋体" w:cs="宋体"/>
                <w:b/>
                <w:bCs/>
                <w:color w:val="000000"/>
                <w:sz w:val="24"/>
                <w:szCs w:val="24"/>
                <w:highlight w:val="none"/>
                <w:lang w:eastAsia="zh-CN"/>
              </w:rPr>
              <w:t>采购人</w:t>
            </w:r>
            <w:r>
              <w:rPr>
                <w:rFonts w:hint="eastAsia" w:ascii="宋体" w:hAnsi="宋体" w:eastAsia="宋体" w:cs="宋体"/>
                <w:b/>
                <w:bCs/>
                <w:color w:val="000000"/>
                <w:sz w:val="24"/>
                <w:szCs w:val="24"/>
                <w:highlight w:val="none"/>
              </w:rPr>
              <w:t>要求，</w:t>
            </w:r>
            <w:r>
              <w:rPr>
                <w:rFonts w:hint="eastAsia" w:ascii="宋体" w:hAnsi="宋体" w:eastAsia="宋体" w:cs="宋体"/>
                <w:b/>
                <w:bCs/>
                <w:color w:val="000000"/>
                <w:sz w:val="24"/>
                <w:szCs w:val="24"/>
                <w:highlight w:val="none"/>
                <w:lang w:eastAsia="zh-CN"/>
              </w:rPr>
              <w:t>采购人</w:t>
            </w:r>
            <w:r>
              <w:rPr>
                <w:rFonts w:hint="eastAsia" w:ascii="宋体" w:hAnsi="宋体" w:eastAsia="宋体" w:cs="宋体"/>
                <w:b/>
                <w:bCs/>
                <w:color w:val="000000"/>
                <w:sz w:val="24"/>
                <w:szCs w:val="24"/>
                <w:highlight w:val="none"/>
              </w:rPr>
              <w:t>将拒收</w:t>
            </w:r>
            <w:r>
              <w:rPr>
                <w:rFonts w:hint="eastAsia" w:ascii="宋体" w:hAnsi="宋体" w:eastAsia="宋体" w:cs="宋体"/>
                <w:b/>
                <w:bCs/>
                <w:color w:val="000000"/>
                <w:sz w:val="24"/>
                <w:szCs w:val="24"/>
                <w:highlight w:val="none"/>
                <w:lang w:eastAsia="zh-CN"/>
              </w:rPr>
              <w:t>。若成交供应商第二次供货仍达不到预期目标、还不能满足采购人要求，则采购人有权解除合同，由此带来的损失将由成交供应商赔偿。</w:t>
            </w:r>
          </w:p>
        </w:tc>
      </w:tr>
      <w:tr w14:paraId="4509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26" w:type="dxa"/>
            <w:noWrap w:val="0"/>
            <w:vAlign w:val="center"/>
          </w:tcPr>
          <w:p w14:paraId="6CCD5A15">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12</w:t>
            </w:r>
          </w:p>
        </w:tc>
        <w:tc>
          <w:tcPr>
            <w:tcW w:w="1558" w:type="dxa"/>
            <w:noWrap w:val="0"/>
            <w:vAlign w:val="center"/>
          </w:tcPr>
          <w:p w14:paraId="2C3783DB">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sz w:val="24"/>
                <w:szCs w:val="24"/>
                <w:highlight w:val="none"/>
                <w:lang w:eastAsia="zh-CN"/>
              </w:rPr>
            </w:pPr>
            <w:r>
              <w:rPr>
                <w:rFonts w:hint="eastAsia" w:ascii="宋体" w:hAnsi="宋体" w:cs="宋体"/>
                <w:b/>
                <w:bCs/>
                <w:sz w:val="24"/>
                <w:szCs w:val="24"/>
                <w:highlight w:val="none"/>
                <w:lang w:eastAsia="zh-CN"/>
              </w:rPr>
              <w:t>质保期</w:t>
            </w:r>
          </w:p>
        </w:tc>
        <w:tc>
          <w:tcPr>
            <w:tcW w:w="7123" w:type="dxa"/>
            <w:noWrap w:val="0"/>
            <w:vAlign w:val="center"/>
          </w:tcPr>
          <w:p w14:paraId="2E965DF1">
            <w:pPr>
              <w:pageBreakBefore w:val="0"/>
              <w:kinsoku/>
              <w:wordWrap/>
              <w:overflowPunct/>
              <w:topLinePunct w:val="0"/>
              <w:autoSpaceDE/>
              <w:autoSpaceDN/>
              <w:bidi w:val="0"/>
              <w:adjustRightInd/>
              <w:spacing w:line="480" w:lineRule="exact"/>
              <w:ind w:left="0" w:leftChars="0"/>
              <w:jc w:val="left"/>
              <w:textAlignment w:val="auto"/>
              <w:rPr>
                <w:rFonts w:hint="eastAsia" w:ascii="宋体" w:hAnsi="宋体" w:cs="宋体"/>
                <w:b/>
                <w:bCs/>
                <w:color w:val="auto"/>
                <w:sz w:val="24"/>
                <w:szCs w:val="24"/>
                <w:highlight w:val="none"/>
                <w:vertAlign w:val="baseline"/>
                <w:lang w:eastAsia="zh-CN"/>
              </w:rPr>
            </w:pPr>
            <w:r>
              <w:rPr>
                <w:rFonts w:hint="eastAsia" w:ascii="宋体" w:hAnsi="宋体" w:cs="宋体"/>
                <w:b/>
                <w:bCs/>
                <w:color w:val="auto"/>
                <w:sz w:val="24"/>
                <w:szCs w:val="24"/>
                <w:highlight w:val="none"/>
                <w:vertAlign w:val="baseline"/>
                <w:lang w:val="en-US" w:eastAsia="zh-CN"/>
              </w:rPr>
              <w:t>1、</w:t>
            </w:r>
            <w:r>
              <w:rPr>
                <w:rFonts w:hint="eastAsia" w:ascii="宋体" w:hAnsi="宋体" w:cs="宋体"/>
                <w:b/>
                <w:bCs/>
                <w:color w:val="auto"/>
                <w:sz w:val="24"/>
                <w:szCs w:val="24"/>
                <w:highlight w:val="none"/>
                <w:vertAlign w:val="baseline"/>
                <w:lang w:eastAsia="zh-CN"/>
              </w:rPr>
              <w:t>自验收合格之日起</w:t>
            </w:r>
            <w:r>
              <w:rPr>
                <w:rFonts w:hint="eastAsia" w:ascii="宋体" w:hAnsi="宋体" w:cs="宋体"/>
                <w:b/>
                <w:bCs/>
                <w:strike w:val="0"/>
                <w:dstrike w:val="0"/>
                <w:color w:val="auto"/>
                <w:sz w:val="24"/>
                <w:szCs w:val="24"/>
                <w:highlight w:val="none"/>
                <w:vertAlign w:val="baseline"/>
                <w:lang w:val="en-US" w:eastAsia="zh-CN"/>
              </w:rPr>
              <w:t>1</w:t>
            </w:r>
            <w:r>
              <w:rPr>
                <w:rFonts w:hint="eastAsia" w:ascii="宋体" w:hAnsi="宋体" w:cs="宋体"/>
                <w:b/>
                <w:bCs/>
                <w:color w:val="auto"/>
                <w:sz w:val="24"/>
                <w:szCs w:val="24"/>
                <w:highlight w:val="none"/>
                <w:vertAlign w:val="baseline"/>
                <w:lang w:eastAsia="zh-CN"/>
              </w:rPr>
              <w:t>年。质保期内</w:t>
            </w:r>
            <w:r>
              <w:rPr>
                <w:rFonts w:hint="eastAsia" w:ascii="宋体" w:hAnsi="宋体" w:cs="宋体"/>
                <w:b/>
                <w:bCs/>
                <w:strike w:val="0"/>
                <w:dstrike w:val="0"/>
                <w:color w:val="auto"/>
                <w:sz w:val="24"/>
                <w:szCs w:val="24"/>
                <w:highlight w:val="none"/>
                <w:vertAlign w:val="baseline"/>
                <w:lang w:val="en-US" w:eastAsia="zh-CN"/>
              </w:rPr>
              <w:t>原教辅出现</w:t>
            </w:r>
            <w:r>
              <w:rPr>
                <w:rFonts w:hint="eastAsia" w:ascii="宋体" w:hAnsi="宋体" w:cs="宋体"/>
                <w:b/>
                <w:bCs/>
                <w:color w:val="auto"/>
                <w:sz w:val="24"/>
                <w:szCs w:val="24"/>
                <w:highlight w:val="none"/>
                <w:vertAlign w:val="baseline"/>
                <w:lang w:eastAsia="zh-CN"/>
              </w:rPr>
              <w:t>错订、破损、缺页、污损、印刷</w:t>
            </w:r>
            <w:r>
              <w:rPr>
                <w:rFonts w:hint="eastAsia" w:ascii="宋体" w:hAnsi="宋体" w:cs="宋体"/>
                <w:b/>
                <w:bCs/>
                <w:color w:val="auto"/>
                <w:sz w:val="24"/>
                <w:szCs w:val="24"/>
                <w:highlight w:val="none"/>
                <w:vertAlign w:val="baseline"/>
                <w:lang w:val="en-US" w:eastAsia="zh-CN"/>
              </w:rPr>
              <w:t>等</w:t>
            </w:r>
            <w:r>
              <w:rPr>
                <w:rFonts w:hint="eastAsia" w:ascii="宋体" w:hAnsi="宋体" w:cs="宋体"/>
                <w:b/>
                <w:bCs/>
                <w:color w:val="auto"/>
                <w:sz w:val="24"/>
                <w:szCs w:val="24"/>
                <w:highlight w:val="none"/>
                <w:vertAlign w:val="baseline"/>
                <w:lang w:eastAsia="zh-CN"/>
              </w:rPr>
              <w:t>问题，由成交供应商负责并承担相应损失。（负偏离视为无效响应）。</w:t>
            </w:r>
          </w:p>
          <w:p w14:paraId="4B5720D4">
            <w:pPr>
              <w:pageBreakBefore w:val="0"/>
              <w:kinsoku/>
              <w:wordWrap/>
              <w:overflowPunct/>
              <w:topLinePunct w:val="0"/>
              <w:autoSpaceDE/>
              <w:autoSpaceDN/>
              <w:bidi w:val="0"/>
              <w:adjustRightInd/>
              <w:spacing w:line="480" w:lineRule="exact"/>
              <w:ind w:left="0" w:leftChars="0"/>
              <w:jc w:val="left"/>
              <w:textAlignment w:val="auto"/>
              <w:rPr>
                <w:rFonts w:hint="eastAsia" w:ascii="宋体" w:hAnsi="宋体" w:cs="宋体"/>
                <w:b/>
                <w:bCs/>
                <w:color w:val="auto"/>
                <w:sz w:val="24"/>
                <w:szCs w:val="24"/>
                <w:highlight w:val="none"/>
                <w:vertAlign w:val="baseline"/>
                <w:lang w:eastAsia="zh-CN"/>
              </w:rPr>
            </w:pPr>
            <w:r>
              <w:rPr>
                <w:rFonts w:hint="eastAsia" w:ascii="宋体" w:hAnsi="宋体" w:cs="宋体"/>
                <w:b/>
                <w:bCs/>
                <w:color w:val="auto"/>
                <w:sz w:val="24"/>
                <w:szCs w:val="24"/>
                <w:highlight w:val="none"/>
                <w:vertAlign w:val="baseline"/>
                <w:lang w:val="en-US" w:eastAsia="zh-CN"/>
              </w:rPr>
              <w:t>2、</w:t>
            </w:r>
            <w:r>
              <w:rPr>
                <w:rFonts w:hint="eastAsia" w:ascii="宋体" w:hAnsi="宋体" w:cs="宋体"/>
                <w:b/>
                <w:bCs/>
                <w:color w:val="auto"/>
                <w:sz w:val="24"/>
                <w:szCs w:val="24"/>
                <w:highlight w:val="none"/>
                <w:vertAlign w:val="baseline"/>
                <w:lang w:eastAsia="zh-CN"/>
              </w:rPr>
              <w:t>投标人提供的货物应是全新、原装、正宗合格正品、货物完好。</w:t>
            </w:r>
            <w:r>
              <w:rPr>
                <w:rFonts w:hint="eastAsia" w:ascii="宋体" w:hAnsi="宋体" w:cs="宋体"/>
                <w:b/>
                <w:bCs/>
                <w:color w:val="auto"/>
                <w:sz w:val="24"/>
                <w:szCs w:val="24"/>
                <w:highlight w:val="none"/>
                <w:vertAlign w:val="baseline"/>
                <w:lang w:val="zh-CN" w:eastAsia="zh-CN"/>
              </w:rPr>
              <w:t>（</w:t>
            </w:r>
            <w:r>
              <w:rPr>
                <w:rFonts w:hint="eastAsia" w:ascii="宋体" w:hAnsi="宋体" w:cs="宋体"/>
                <w:b/>
                <w:bCs/>
                <w:color w:val="auto"/>
                <w:sz w:val="24"/>
                <w:szCs w:val="24"/>
                <w:highlight w:val="none"/>
                <w:vertAlign w:val="baseline"/>
                <w:lang w:eastAsia="zh-CN"/>
              </w:rPr>
              <w:t>负偏离视为无效投标）</w:t>
            </w:r>
          </w:p>
          <w:p w14:paraId="2CF1B34B">
            <w:pPr>
              <w:pageBreakBefore w:val="0"/>
              <w:kinsoku/>
              <w:wordWrap/>
              <w:overflowPunct/>
              <w:topLinePunct w:val="0"/>
              <w:autoSpaceDE/>
              <w:autoSpaceDN/>
              <w:bidi w:val="0"/>
              <w:adjustRightInd/>
              <w:spacing w:line="480" w:lineRule="exact"/>
              <w:ind w:left="0" w:leftChars="0"/>
              <w:jc w:val="left"/>
              <w:textAlignment w:val="auto"/>
              <w:rPr>
                <w:rFonts w:hint="eastAsia" w:ascii="宋体" w:hAnsi="宋体" w:cs="宋体"/>
                <w:b/>
                <w:bCs/>
                <w:color w:val="auto"/>
                <w:sz w:val="24"/>
                <w:szCs w:val="24"/>
                <w:highlight w:val="none"/>
                <w:vertAlign w:val="baseline"/>
                <w:lang w:eastAsia="zh-CN"/>
              </w:rPr>
            </w:pPr>
            <w:r>
              <w:rPr>
                <w:rFonts w:hint="eastAsia" w:ascii="宋体" w:hAnsi="宋体" w:cs="宋体"/>
                <w:b/>
                <w:bCs/>
                <w:color w:val="auto"/>
                <w:sz w:val="24"/>
                <w:szCs w:val="24"/>
                <w:highlight w:val="none"/>
                <w:vertAlign w:val="baseline"/>
                <w:lang w:val="en-US" w:eastAsia="zh-CN"/>
              </w:rPr>
              <w:t>3、如果一年内受到有关主管部门查出盗版、盗印等违法或其他质量问题，剩余的10%资金将作为学院损失补偿金，不再支付，三年内如果被有关部门查出属于盗版、盗印、内容陈旧、质量低劣或者以营利为目的包销教辅等质量问题，承担一切赔偿和法律责任，并按照相关教辅定价的2倍交纳赔偿金且5年内不得参与招标人的招标项目。</w:t>
            </w:r>
          </w:p>
        </w:tc>
      </w:tr>
      <w:tr w14:paraId="1914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26" w:type="dxa"/>
            <w:noWrap w:val="0"/>
            <w:vAlign w:val="center"/>
          </w:tcPr>
          <w:p w14:paraId="58B9EF62">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13</w:t>
            </w:r>
          </w:p>
        </w:tc>
        <w:tc>
          <w:tcPr>
            <w:tcW w:w="1558" w:type="dxa"/>
            <w:noWrap w:val="0"/>
            <w:vAlign w:val="center"/>
          </w:tcPr>
          <w:p w14:paraId="4B34A399">
            <w:pPr>
              <w:pageBreakBefore w:val="0"/>
              <w:kinsoku/>
              <w:wordWrap/>
              <w:overflowPunct/>
              <w:topLinePunct w:val="0"/>
              <w:autoSpaceDE/>
              <w:autoSpaceDN/>
              <w:bidi w:val="0"/>
              <w:adjustRightInd/>
              <w:snapToGrid w:val="0"/>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资格审查方式</w:t>
            </w:r>
          </w:p>
        </w:tc>
        <w:tc>
          <w:tcPr>
            <w:tcW w:w="7123" w:type="dxa"/>
            <w:noWrap w:val="0"/>
            <w:vAlign w:val="center"/>
          </w:tcPr>
          <w:p w14:paraId="2555CD83">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sz w:val="24"/>
                <w:szCs w:val="24"/>
                <w:highlight w:val="none"/>
              </w:rPr>
              <w:t>资格后审</w:t>
            </w:r>
          </w:p>
        </w:tc>
      </w:tr>
      <w:tr w14:paraId="295E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26" w:type="dxa"/>
            <w:noWrap w:val="0"/>
            <w:vAlign w:val="center"/>
          </w:tcPr>
          <w:p w14:paraId="137CCDB2">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14</w:t>
            </w:r>
          </w:p>
        </w:tc>
        <w:tc>
          <w:tcPr>
            <w:tcW w:w="1558" w:type="dxa"/>
            <w:noWrap w:val="0"/>
            <w:vAlign w:val="center"/>
          </w:tcPr>
          <w:p w14:paraId="5FFEF311">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sz w:val="24"/>
                <w:szCs w:val="24"/>
                <w:highlight w:val="none"/>
              </w:rPr>
              <w:t>结算方式</w:t>
            </w:r>
          </w:p>
        </w:tc>
        <w:tc>
          <w:tcPr>
            <w:tcW w:w="7123" w:type="dxa"/>
            <w:noWrap w:val="0"/>
            <w:vAlign w:val="center"/>
          </w:tcPr>
          <w:p w14:paraId="5A85833A">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val="en-US" w:eastAsia="zh-CN"/>
              </w:rPr>
              <w:t>以中标折扣率为依据，根据实际供货量据实结算。</w:t>
            </w:r>
            <w:r>
              <w:rPr>
                <w:rFonts w:hint="eastAsia" w:ascii="宋体" w:hAnsi="宋体" w:eastAsia="宋体" w:cs="宋体"/>
                <w:b/>
                <w:bCs/>
                <w:color w:val="000000"/>
                <w:sz w:val="24"/>
                <w:szCs w:val="24"/>
                <w:highlight w:val="none"/>
              </w:rPr>
              <w:t>（负偏离为无效投标）</w:t>
            </w:r>
          </w:p>
        </w:tc>
      </w:tr>
      <w:tr w14:paraId="60E2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26" w:type="dxa"/>
            <w:noWrap w:val="0"/>
            <w:vAlign w:val="center"/>
          </w:tcPr>
          <w:p w14:paraId="604318AD">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15</w:t>
            </w:r>
          </w:p>
        </w:tc>
        <w:tc>
          <w:tcPr>
            <w:tcW w:w="1558" w:type="dxa"/>
            <w:noWrap w:val="0"/>
            <w:vAlign w:val="center"/>
          </w:tcPr>
          <w:p w14:paraId="74274A6A">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sz w:val="24"/>
                <w:szCs w:val="24"/>
                <w:highlight w:val="none"/>
              </w:rPr>
              <w:t>付款方式</w:t>
            </w:r>
          </w:p>
        </w:tc>
        <w:tc>
          <w:tcPr>
            <w:tcW w:w="7123" w:type="dxa"/>
            <w:noWrap w:val="0"/>
            <w:vAlign w:val="center"/>
          </w:tcPr>
          <w:p w14:paraId="557B090F">
            <w:pPr>
              <w:pStyle w:val="32"/>
              <w:pageBreakBefore w:val="0"/>
              <w:kinsoku/>
              <w:wordWrap/>
              <w:overflowPunct/>
              <w:topLinePunct w:val="0"/>
              <w:autoSpaceDE/>
              <w:autoSpaceDN/>
              <w:bidi w:val="0"/>
              <w:adjustRightInd/>
              <w:spacing w:line="480" w:lineRule="exact"/>
              <w:ind w:left="0" w:leftChars="0" w:firstLine="0" w:firstLineChars="0"/>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val="en-US" w:eastAsia="zh-CN"/>
              </w:rPr>
              <w:t>供货完毕</w:t>
            </w:r>
            <w:r>
              <w:rPr>
                <w:rFonts w:hint="eastAsia" w:ascii="宋体" w:hAnsi="宋体" w:eastAsia="宋体" w:cs="宋体"/>
                <w:b/>
                <w:bCs/>
                <w:color w:val="000000"/>
                <w:sz w:val="24"/>
                <w:szCs w:val="24"/>
                <w:highlight w:val="none"/>
              </w:rPr>
              <w:t>验收合格且教</w:t>
            </w:r>
            <w:r>
              <w:rPr>
                <w:rFonts w:hint="eastAsia" w:ascii="宋体" w:hAnsi="宋体" w:eastAsia="宋体" w:cs="宋体"/>
                <w:b/>
                <w:bCs/>
                <w:color w:val="000000"/>
                <w:sz w:val="24"/>
                <w:szCs w:val="24"/>
                <w:highlight w:val="none"/>
                <w:lang w:eastAsia="zh-CN"/>
              </w:rPr>
              <w:t>辅材料</w:t>
            </w:r>
            <w:r>
              <w:rPr>
                <w:rFonts w:hint="eastAsia" w:ascii="宋体" w:hAnsi="宋体" w:eastAsia="宋体" w:cs="宋体"/>
                <w:b/>
                <w:bCs/>
                <w:color w:val="000000"/>
                <w:sz w:val="24"/>
                <w:szCs w:val="24"/>
                <w:highlight w:val="none"/>
              </w:rPr>
              <w:t>发放完毕4个月后结算，结算按学院最终确定的本学期实际采购清单（加盖部门公章并签字确认）及投标确定的折扣计算出本学期实际采购</w:t>
            </w:r>
            <w:r>
              <w:rPr>
                <w:rFonts w:hint="eastAsia" w:ascii="宋体" w:hAnsi="宋体" w:eastAsia="宋体" w:cs="宋体"/>
                <w:b/>
                <w:bCs/>
                <w:color w:val="000000"/>
                <w:sz w:val="24"/>
                <w:szCs w:val="24"/>
                <w:highlight w:val="none"/>
                <w:lang w:eastAsia="zh-CN"/>
              </w:rPr>
              <w:t>教辅材料</w:t>
            </w:r>
            <w:r>
              <w:rPr>
                <w:rFonts w:hint="eastAsia" w:ascii="宋体" w:hAnsi="宋体" w:eastAsia="宋体" w:cs="宋体"/>
                <w:b/>
                <w:bCs/>
                <w:color w:val="000000"/>
                <w:sz w:val="24"/>
                <w:szCs w:val="24"/>
                <w:highlight w:val="none"/>
              </w:rPr>
              <w:t>的总价款，付至实际产生总价款的90%，剩余10%一年后无息付清，如果一年内受到有关主管部门查出盗版、盗印等违法或其他质量问题，剩余的10%资金将作为学院损失补偿金，不再支付。（负偏离为无效投标）</w:t>
            </w:r>
          </w:p>
        </w:tc>
      </w:tr>
      <w:tr w14:paraId="427C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26" w:type="dxa"/>
            <w:noWrap w:val="0"/>
            <w:vAlign w:val="center"/>
          </w:tcPr>
          <w:p w14:paraId="386039A1">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16</w:t>
            </w:r>
          </w:p>
        </w:tc>
        <w:tc>
          <w:tcPr>
            <w:tcW w:w="1558" w:type="dxa"/>
            <w:noWrap w:val="0"/>
            <w:vAlign w:val="center"/>
          </w:tcPr>
          <w:p w14:paraId="519C03E4">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踏勘现场及答疑安排</w:t>
            </w:r>
          </w:p>
        </w:tc>
        <w:tc>
          <w:tcPr>
            <w:tcW w:w="7123" w:type="dxa"/>
            <w:noWrap w:val="0"/>
            <w:vAlign w:val="center"/>
          </w:tcPr>
          <w:p w14:paraId="66FA76FB">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供应商提交疑问时间：获取采购文件1日内；</w:t>
            </w:r>
          </w:p>
          <w:p w14:paraId="50126CF6">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供应商对采购文件、踏勘现场有询问或者疑问，需采购人解答或者答疑时，应于获取采购文件1日内，应以加盖供应商单位公章的书面文件提出，同时将电子版文件以电子邮件的形式发送至</w:t>
            </w:r>
          </w:p>
          <w:p w14:paraId="76F34F5F">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jinjianzhaobiao@163.com。</w:t>
            </w:r>
          </w:p>
          <w:p w14:paraId="394630E7">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供应商未在规定时间内提出询问或者疑问，视为认同采购文件以及答疑文件内的所有要求，供应商未按照采购文件、解答或者答疑要求报价的，后果自负。</w:t>
            </w:r>
          </w:p>
        </w:tc>
      </w:tr>
      <w:tr w14:paraId="7CD7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826" w:type="dxa"/>
            <w:noWrap w:val="0"/>
            <w:vAlign w:val="center"/>
          </w:tcPr>
          <w:p w14:paraId="32F7577F">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17</w:t>
            </w:r>
          </w:p>
        </w:tc>
        <w:tc>
          <w:tcPr>
            <w:tcW w:w="1558" w:type="dxa"/>
            <w:noWrap w:val="0"/>
            <w:vAlign w:val="center"/>
          </w:tcPr>
          <w:p w14:paraId="692A05F9">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采购人答疑澄清的时间</w:t>
            </w:r>
          </w:p>
        </w:tc>
        <w:tc>
          <w:tcPr>
            <w:tcW w:w="7123" w:type="dxa"/>
            <w:noWrap w:val="0"/>
            <w:vAlign w:val="center"/>
          </w:tcPr>
          <w:p w14:paraId="18EE2E64">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08</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25</w:t>
            </w:r>
            <w:r>
              <w:rPr>
                <w:rFonts w:hint="eastAsia" w:ascii="宋体" w:hAnsi="宋体" w:eastAsia="宋体" w:cs="宋体"/>
                <w:sz w:val="24"/>
                <w:szCs w:val="24"/>
                <w:highlight w:val="none"/>
              </w:rPr>
              <w:t>日17:00分前</w:t>
            </w:r>
          </w:p>
        </w:tc>
      </w:tr>
      <w:tr w14:paraId="2B4A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26" w:type="dxa"/>
            <w:noWrap w:val="0"/>
            <w:vAlign w:val="center"/>
          </w:tcPr>
          <w:p w14:paraId="6BD71E78">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18</w:t>
            </w:r>
          </w:p>
        </w:tc>
        <w:tc>
          <w:tcPr>
            <w:tcW w:w="1558" w:type="dxa"/>
            <w:noWrap w:val="0"/>
            <w:vAlign w:val="center"/>
          </w:tcPr>
          <w:p w14:paraId="5DCF95F8">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构成</w:t>
            </w:r>
            <w:r>
              <w:rPr>
                <w:rFonts w:hint="eastAsia" w:ascii="宋体" w:hAnsi="宋体" w:eastAsia="宋体" w:cs="宋体"/>
                <w:sz w:val="24"/>
                <w:szCs w:val="24"/>
                <w:highlight w:val="none"/>
                <w:lang w:eastAsia="zh-CN"/>
              </w:rPr>
              <w:t>招标文件</w:t>
            </w:r>
            <w:r>
              <w:rPr>
                <w:rFonts w:hint="eastAsia" w:ascii="宋体" w:hAnsi="宋体" w:eastAsia="宋体" w:cs="宋体"/>
                <w:sz w:val="24"/>
                <w:szCs w:val="24"/>
                <w:highlight w:val="none"/>
              </w:rPr>
              <w:t>的其他材料</w:t>
            </w:r>
          </w:p>
        </w:tc>
        <w:tc>
          <w:tcPr>
            <w:tcW w:w="7123" w:type="dxa"/>
            <w:noWrap w:val="0"/>
            <w:vAlign w:val="center"/>
          </w:tcPr>
          <w:p w14:paraId="19817F00">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补充文件及答疑文件等</w:t>
            </w:r>
          </w:p>
        </w:tc>
      </w:tr>
      <w:tr w14:paraId="0BFB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26" w:type="dxa"/>
            <w:noWrap w:val="0"/>
            <w:vAlign w:val="center"/>
          </w:tcPr>
          <w:p w14:paraId="1B5F465F">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19</w:t>
            </w:r>
          </w:p>
        </w:tc>
        <w:tc>
          <w:tcPr>
            <w:tcW w:w="1558" w:type="dxa"/>
            <w:noWrap w:val="0"/>
            <w:vAlign w:val="center"/>
          </w:tcPr>
          <w:p w14:paraId="4966DBFA">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cs="宋体"/>
                <w:sz w:val="24"/>
                <w:szCs w:val="24"/>
                <w:highlight w:val="none"/>
              </w:rPr>
            </w:pPr>
            <w:r>
              <w:rPr>
                <w:rFonts w:hint="eastAsia" w:ascii="宋体" w:hAnsi="宋体" w:cs="宋体"/>
                <w:sz w:val="24"/>
                <w:szCs w:val="24"/>
                <w:highlight w:val="none"/>
              </w:rPr>
              <w:t>响应文件</w:t>
            </w:r>
          </w:p>
          <w:p w14:paraId="4C1311CF">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cs="宋体"/>
                <w:sz w:val="24"/>
                <w:szCs w:val="24"/>
                <w:highlight w:val="none"/>
              </w:rPr>
              <w:t>装订要求</w:t>
            </w:r>
          </w:p>
        </w:tc>
        <w:tc>
          <w:tcPr>
            <w:tcW w:w="7123" w:type="dxa"/>
            <w:noWrap w:val="0"/>
            <w:vAlign w:val="center"/>
          </w:tcPr>
          <w:p w14:paraId="171AF1F8">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cs="宋体"/>
                <w:bCs/>
                <w:kern w:val="0"/>
                <w:sz w:val="24"/>
                <w:szCs w:val="24"/>
                <w:highlight w:val="none"/>
              </w:rPr>
              <w:t>响应文件必须胶装，否则按无效响应文件处理。</w:t>
            </w:r>
          </w:p>
        </w:tc>
      </w:tr>
      <w:tr w14:paraId="0455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826" w:type="dxa"/>
            <w:noWrap w:val="0"/>
            <w:vAlign w:val="center"/>
          </w:tcPr>
          <w:p w14:paraId="0272F785">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20</w:t>
            </w:r>
          </w:p>
        </w:tc>
        <w:tc>
          <w:tcPr>
            <w:tcW w:w="1558" w:type="dxa"/>
            <w:noWrap w:val="0"/>
            <w:vAlign w:val="center"/>
          </w:tcPr>
          <w:p w14:paraId="3B367641">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投标截止</w:t>
            </w:r>
          </w:p>
          <w:p w14:paraId="52211833">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时间</w:t>
            </w:r>
          </w:p>
        </w:tc>
        <w:tc>
          <w:tcPr>
            <w:tcW w:w="7123" w:type="dxa"/>
            <w:noWrap w:val="0"/>
            <w:vAlign w:val="center"/>
          </w:tcPr>
          <w:p w14:paraId="115B7DD1">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08</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26</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14</w:t>
            </w:r>
            <w:r>
              <w:rPr>
                <w:rFonts w:hint="eastAsia" w:ascii="宋体" w:hAnsi="宋体" w:eastAsia="宋体" w:cs="宋体"/>
                <w:sz w:val="24"/>
                <w:szCs w:val="24"/>
                <w:highlight w:val="none"/>
              </w:rPr>
              <w:t>时</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 xml:space="preserve">分                  </w:t>
            </w:r>
          </w:p>
        </w:tc>
      </w:tr>
      <w:tr w14:paraId="62E7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26" w:type="dxa"/>
            <w:noWrap w:val="0"/>
            <w:vAlign w:val="center"/>
          </w:tcPr>
          <w:p w14:paraId="095AD930">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21</w:t>
            </w:r>
          </w:p>
        </w:tc>
        <w:tc>
          <w:tcPr>
            <w:tcW w:w="1558" w:type="dxa"/>
            <w:noWrap w:val="0"/>
            <w:vAlign w:val="center"/>
          </w:tcPr>
          <w:p w14:paraId="09A27C9C">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响应文件</w:t>
            </w:r>
          </w:p>
          <w:p w14:paraId="34D8CDD0">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份数</w:t>
            </w:r>
          </w:p>
        </w:tc>
        <w:tc>
          <w:tcPr>
            <w:tcW w:w="7123" w:type="dxa"/>
            <w:noWrap w:val="0"/>
            <w:vAlign w:val="center"/>
          </w:tcPr>
          <w:p w14:paraId="69CEEA1A">
            <w:pPr>
              <w:pStyle w:val="5"/>
              <w:pageBreakBefore w:val="0"/>
              <w:kinsoku/>
              <w:wordWrap/>
              <w:overflowPunct/>
              <w:topLinePunct w:val="0"/>
              <w:autoSpaceDE/>
              <w:autoSpaceDN/>
              <w:bidi w:val="0"/>
              <w:adjustRightInd/>
              <w:spacing w:before="0" w:beforeLines="0" w:after="0" w:afterLines="0" w:line="480" w:lineRule="exact"/>
              <w:ind w:left="0" w:leftChars="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正本1份、副本3份，胶装；</w:t>
            </w:r>
          </w:p>
          <w:p w14:paraId="3F92B209">
            <w:pPr>
              <w:pStyle w:val="5"/>
              <w:pageBreakBefore w:val="0"/>
              <w:kinsoku/>
              <w:wordWrap/>
              <w:overflowPunct/>
              <w:topLinePunct w:val="0"/>
              <w:autoSpaceDE/>
              <w:autoSpaceDN/>
              <w:bidi w:val="0"/>
              <w:adjustRightInd/>
              <w:spacing w:before="0" w:beforeLines="0" w:after="0" w:afterLines="0" w:line="480" w:lineRule="exact"/>
              <w:ind w:left="0" w:leftChars="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电子版1份</w:t>
            </w:r>
            <w:r>
              <w:rPr>
                <w:rFonts w:hint="eastAsia" w:ascii="宋体" w:hAnsi="宋体" w:cs="宋体"/>
                <w:b w:val="0"/>
                <w:bCs w:val="0"/>
                <w:sz w:val="24"/>
                <w:szCs w:val="24"/>
                <w:highlight w:val="none"/>
                <w:lang w:val="en-US" w:eastAsia="zh-CN"/>
              </w:rPr>
              <w:t>(word版及加盖公章的PDF版）</w:t>
            </w:r>
            <w:r>
              <w:rPr>
                <w:rFonts w:hint="eastAsia" w:ascii="宋体" w:hAnsi="宋体" w:cs="宋体"/>
                <w:b w:val="0"/>
                <w:bCs w:val="0"/>
                <w:sz w:val="24"/>
                <w:szCs w:val="24"/>
                <w:highlight w:val="none"/>
              </w:rPr>
              <w:t>，存储介质为U盘，单独密封；</w:t>
            </w:r>
          </w:p>
          <w:p w14:paraId="4DD544E8">
            <w:pPr>
              <w:pStyle w:val="5"/>
              <w:pageBreakBefore w:val="0"/>
              <w:kinsoku/>
              <w:wordWrap/>
              <w:overflowPunct/>
              <w:topLinePunct w:val="0"/>
              <w:autoSpaceDE/>
              <w:autoSpaceDN/>
              <w:bidi w:val="0"/>
              <w:adjustRightInd/>
              <w:spacing w:before="0" w:beforeLines="0" w:after="0" w:afterLines="0" w:line="480" w:lineRule="exact"/>
              <w:ind w:left="0" w:leftChars="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开标一览表单独密封；</w:t>
            </w:r>
          </w:p>
          <w:p w14:paraId="303A8576">
            <w:pPr>
              <w:pStyle w:val="5"/>
              <w:spacing w:before="0" w:after="0" w:line="500" w:lineRule="exact"/>
              <w:rPr>
                <w:rFonts w:hint="eastAsia" w:ascii="宋体" w:hAnsi="宋体" w:cs="宋体"/>
                <w:b w:val="0"/>
                <w:bCs w:val="0"/>
                <w:sz w:val="24"/>
                <w:szCs w:val="24"/>
                <w:highlight w:val="none"/>
              </w:rPr>
            </w:pPr>
            <w:r>
              <w:rPr>
                <w:rFonts w:hint="eastAsia" w:ascii="宋体" w:hAnsi="宋体" w:cs="宋体"/>
                <w:b w:val="0"/>
                <w:bCs w:val="0"/>
                <w:sz w:val="24"/>
                <w:szCs w:val="24"/>
                <w:highlight w:val="none"/>
              </w:rPr>
              <w:t>资格审查部分：资格审查材料、评分项证明材料。</w:t>
            </w:r>
          </w:p>
          <w:p w14:paraId="033D9240">
            <w:pPr>
              <w:pStyle w:val="5"/>
              <w:spacing w:before="0" w:after="0" w:line="500" w:lineRule="exac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注：响应文件必须设计书脊，书脊竖向标注内容，自上而下依次为：项目名称、开标日期、投标单位全称。</w:t>
            </w:r>
          </w:p>
          <w:p w14:paraId="576BE140">
            <w:pPr>
              <w:pStyle w:val="5"/>
              <w:spacing w:before="0" w:after="0" w:line="500" w:lineRule="exac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 xml:space="preserve">格式示例： </w:t>
            </w:r>
          </w:p>
          <w:p w14:paraId="6F6ED520">
            <w:pPr>
              <w:pStyle w:val="5"/>
              <w:spacing w:before="0" w:after="0" w:line="500" w:lineRule="exac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 xml:space="preserve">XX项目 </w:t>
            </w:r>
          </w:p>
          <w:p w14:paraId="396FC6A0">
            <w:pPr>
              <w:pStyle w:val="5"/>
              <w:spacing w:before="0" w:after="0" w:line="500" w:lineRule="exac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 xml:space="preserve">开标日期：XX 年 XX 月 XX 日 </w:t>
            </w:r>
          </w:p>
          <w:p w14:paraId="0DD2DA9B">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b w:val="0"/>
                <w:bCs w:val="0"/>
                <w:sz w:val="24"/>
                <w:szCs w:val="24"/>
                <w:highlight w:val="none"/>
              </w:rPr>
            </w:pPr>
            <w:r>
              <w:rPr>
                <w:rFonts w:hint="eastAsia" w:ascii="宋体" w:hAnsi="宋体" w:eastAsia="宋体" w:cs="宋体"/>
                <w:b/>
                <w:bCs/>
                <w:sz w:val="24"/>
                <w:szCs w:val="24"/>
                <w:lang w:eastAsia="zh-CN"/>
              </w:rPr>
              <w:t>XXX 公司</w:t>
            </w:r>
          </w:p>
        </w:tc>
      </w:tr>
      <w:tr w14:paraId="535C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6" w:type="dxa"/>
            <w:noWrap w:val="0"/>
            <w:vAlign w:val="center"/>
          </w:tcPr>
          <w:p w14:paraId="5F1EAF5B">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22</w:t>
            </w:r>
          </w:p>
        </w:tc>
        <w:tc>
          <w:tcPr>
            <w:tcW w:w="1558" w:type="dxa"/>
            <w:noWrap w:val="0"/>
            <w:vAlign w:val="center"/>
          </w:tcPr>
          <w:p w14:paraId="7BABBE8E">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响应</w:t>
            </w:r>
            <w:r>
              <w:rPr>
                <w:rFonts w:hint="eastAsia" w:ascii="宋体" w:hAnsi="宋体" w:eastAsia="宋体" w:cs="宋体"/>
                <w:sz w:val="24"/>
                <w:szCs w:val="24"/>
                <w:highlight w:val="none"/>
              </w:rPr>
              <w:t>时间</w:t>
            </w:r>
          </w:p>
          <w:p w14:paraId="6A03F91E">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及地点</w:t>
            </w:r>
          </w:p>
        </w:tc>
        <w:tc>
          <w:tcPr>
            <w:tcW w:w="7123" w:type="dxa"/>
            <w:noWrap w:val="0"/>
            <w:vAlign w:val="center"/>
          </w:tcPr>
          <w:p w14:paraId="657DDAB8">
            <w:pPr>
              <w:keepLines w:val="0"/>
              <w:pageBreakBefore w:val="0"/>
              <w:kinsoku/>
              <w:wordWrap/>
              <w:overflowPunct/>
              <w:topLinePunct w:val="0"/>
              <w:autoSpaceDE/>
              <w:autoSpaceDN/>
              <w:bidi w:val="0"/>
              <w:adjustRightInd/>
              <w:snapToGrid w:val="0"/>
              <w:spacing w:line="480" w:lineRule="exact"/>
              <w:ind w:left="0" w:leftChars="0"/>
              <w:jc w:val="left"/>
              <w:textAlignment w:val="auto"/>
              <w:rPr>
                <w:rFonts w:hint="eastAsia" w:ascii="宋体" w:hAnsi="宋体" w:cs="宋体"/>
                <w:sz w:val="24"/>
                <w:highlight w:val="none"/>
                <w:lang w:val="zh-CN"/>
              </w:rPr>
            </w:pPr>
            <w:r>
              <w:rPr>
                <w:rFonts w:hint="eastAsia" w:ascii="宋体" w:hAnsi="宋体" w:cs="宋体"/>
                <w:sz w:val="24"/>
                <w:highlight w:val="none"/>
                <w:lang w:val="zh-CN"/>
              </w:rPr>
              <w:t>时间：202</w:t>
            </w:r>
            <w:r>
              <w:rPr>
                <w:rFonts w:hint="eastAsia" w:ascii="宋体" w:hAnsi="宋体" w:cs="宋体"/>
                <w:sz w:val="24"/>
                <w:highlight w:val="none"/>
                <w:lang w:val="en-US" w:eastAsia="zh-CN"/>
              </w:rPr>
              <w:t>6</w:t>
            </w:r>
            <w:r>
              <w:rPr>
                <w:rFonts w:hint="eastAsia" w:ascii="宋体" w:hAnsi="宋体" w:cs="宋体"/>
                <w:sz w:val="24"/>
                <w:highlight w:val="none"/>
                <w:lang w:val="zh-CN"/>
              </w:rPr>
              <w:t>年</w:t>
            </w:r>
            <w:r>
              <w:rPr>
                <w:rFonts w:hint="eastAsia" w:ascii="宋体" w:hAnsi="宋体" w:cs="宋体"/>
                <w:sz w:val="24"/>
                <w:highlight w:val="none"/>
                <w:lang w:val="en-US" w:eastAsia="zh-CN"/>
              </w:rPr>
              <w:t>08</w:t>
            </w:r>
            <w:r>
              <w:rPr>
                <w:rFonts w:hint="eastAsia" w:ascii="宋体" w:hAnsi="宋体" w:cs="宋体"/>
                <w:sz w:val="24"/>
                <w:highlight w:val="none"/>
                <w:lang w:val="zh-CN"/>
              </w:rPr>
              <w:t>月</w:t>
            </w:r>
            <w:r>
              <w:rPr>
                <w:rFonts w:hint="eastAsia" w:ascii="宋体" w:hAnsi="宋体" w:cs="宋体"/>
                <w:sz w:val="24"/>
                <w:highlight w:val="none"/>
                <w:lang w:val="en-US" w:eastAsia="zh-CN"/>
              </w:rPr>
              <w:t>26</w:t>
            </w:r>
            <w:r>
              <w:rPr>
                <w:rFonts w:hint="eastAsia" w:ascii="宋体" w:hAnsi="宋体" w:cs="宋体"/>
                <w:sz w:val="24"/>
                <w:highlight w:val="none"/>
                <w:lang w:val="zh-CN"/>
              </w:rPr>
              <w:t>日</w:t>
            </w:r>
            <w:r>
              <w:rPr>
                <w:rFonts w:hint="eastAsia" w:ascii="宋体" w:hAnsi="宋体" w:cs="宋体"/>
                <w:sz w:val="24"/>
                <w:highlight w:val="none"/>
                <w:lang w:val="en-US" w:eastAsia="zh-CN"/>
              </w:rPr>
              <w:t>14</w:t>
            </w:r>
            <w:r>
              <w:rPr>
                <w:rFonts w:hint="eastAsia" w:ascii="宋体" w:hAnsi="宋体" w:cs="宋体"/>
                <w:sz w:val="24"/>
                <w:highlight w:val="none"/>
                <w:lang w:val="zh-CN"/>
              </w:rPr>
              <w:t>时</w:t>
            </w:r>
            <w:r>
              <w:rPr>
                <w:rFonts w:hint="eastAsia" w:ascii="宋体" w:hAnsi="宋体" w:cs="宋体"/>
                <w:sz w:val="24"/>
                <w:highlight w:val="none"/>
                <w:lang w:val="en-US" w:eastAsia="zh-CN"/>
              </w:rPr>
              <w:t>30</w:t>
            </w:r>
            <w:r>
              <w:rPr>
                <w:rFonts w:hint="eastAsia" w:ascii="宋体" w:hAnsi="宋体" w:cs="宋体"/>
                <w:sz w:val="24"/>
                <w:highlight w:val="none"/>
                <w:lang w:val="zh-CN"/>
              </w:rPr>
              <w:t xml:space="preserve">分（北京时间） </w:t>
            </w:r>
          </w:p>
          <w:p w14:paraId="6470A8E4">
            <w:pPr>
              <w:keepLines w:val="0"/>
              <w:pageBreakBefore w:val="0"/>
              <w:kinsoku/>
              <w:wordWrap/>
              <w:overflowPunct/>
              <w:topLinePunct w:val="0"/>
              <w:autoSpaceDE/>
              <w:autoSpaceDN/>
              <w:bidi w:val="0"/>
              <w:adjustRightInd/>
              <w:snapToGrid w:val="0"/>
              <w:spacing w:line="480" w:lineRule="exact"/>
              <w:ind w:left="0" w:leftChars="0"/>
              <w:jc w:val="left"/>
              <w:textAlignment w:val="auto"/>
              <w:rPr>
                <w:rFonts w:hint="eastAsia" w:ascii="宋体" w:hAnsi="宋体" w:eastAsia="宋体" w:cs="宋体"/>
                <w:color w:val="FF0000"/>
                <w:sz w:val="24"/>
                <w:szCs w:val="24"/>
                <w:highlight w:val="none"/>
              </w:rPr>
            </w:pPr>
            <w:r>
              <w:rPr>
                <w:rFonts w:hint="eastAsia" w:ascii="宋体" w:hAnsi="宋体" w:cs="宋体"/>
                <w:sz w:val="24"/>
                <w:highlight w:val="none"/>
                <w:lang w:val="zh-CN"/>
              </w:rPr>
              <w:t>地点：山东金建项目管理有限公司</w:t>
            </w:r>
            <w:r>
              <w:rPr>
                <w:rFonts w:hint="eastAsia" w:ascii="宋体" w:hAnsi="宋体" w:cs="宋体"/>
                <w:sz w:val="24"/>
                <w:highlight w:val="none"/>
                <w:lang w:val="en-US" w:eastAsia="zh-CN"/>
              </w:rPr>
              <w:t>325室</w:t>
            </w:r>
            <w:r>
              <w:rPr>
                <w:rFonts w:hint="eastAsia" w:ascii="宋体" w:hAnsi="宋体" w:cs="宋体"/>
                <w:sz w:val="24"/>
                <w:highlight w:val="none"/>
                <w:lang w:val="zh-CN"/>
              </w:rPr>
              <w:t>（地址：聊城东昌东路53号聊建八公司三楼）</w:t>
            </w:r>
          </w:p>
        </w:tc>
      </w:tr>
      <w:tr w14:paraId="0C14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26" w:type="dxa"/>
            <w:noWrap w:val="0"/>
            <w:vAlign w:val="center"/>
          </w:tcPr>
          <w:p w14:paraId="2ABFF1C3">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23</w:t>
            </w:r>
          </w:p>
        </w:tc>
        <w:tc>
          <w:tcPr>
            <w:tcW w:w="1558" w:type="dxa"/>
            <w:noWrap w:val="0"/>
            <w:vAlign w:val="center"/>
          </w:tcPr>
          <w:p w14:paraId="4EF8A4E7">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投标有效期</w:t>
            </w:r>
          </w:p>
        </w:tc>
        <w:tc>
          <w:tcPr>
            <w:tcW w:w="7123" w:type="dxa"/>
            <w:noWrap w:val="0"/>
            <w:vAlign w:val="center"/>
          </w:tcPr>
          <w:p w14:paraId="3AF2EDDC">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自提交</w:t>
            </w:r>
            <w:r>
              <w:rPr>
                <w:rFonts w:hint="eastAsia" w:ascii="宋体" w:hAnsi="宋体" w:cs="宋体"/>
                <w:sz w:val="24"/>
                <w:szCs w:val="24"/>
                <w:highlight w:val="none"/>
                <w:lang w:eastAsia="zh-CN"/>
              </w:rPr>
              <w:t>响应</w:t>
            </w:r>
            <w:r>
              <w:rPr>
                <w:rFonts w:hint="eastAsia" w:ascii="宋体" w:hAnsi="宋体" w:eastAsia="宋体" w:cs="宋体"/>
                <w:sz w:val="24"/>
                <w:szCs w:val="24"/>
                <w:highlight w:val="none"/>
                <w:lang w:eastAsia="zh-CN"/>
              </w:rPr>
              <w:t>文件</w:t>
            </w:r>
            <w:r>
              <w:rPr>
                <w:rFonts w:hint="eastAsia" w:ascii="宋体" w:hAnsi="宋体" w:eastAsia="宋体" w:cs="宋体"/>
                <w:sz w:val="24"/>
                <w:szCs w:val="24"/>
                <w:highlight w:val="none"/>
              </w:rPr>
              <w:t>截止之日起90日历天</w:t>
            </w:r>
          </w:p>
        </w:tc>
      </w:tr>
      <w:tr w14:paraId="01D3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6" w:type="dxa"/>
            <w:shd w:val="clear" w:color="auto" w:fill="auto"/>
            <w:noWrap w:val="0"/>
            <w:vAlign w:val="center"/>
          </w:tcPr>
          <w:p w14:paraId="79F7D7D5">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sz w:val="24"/>
                <w:szCs w:val="24"/>
                <w:highlight w:val="none"/>
                <w:lang w:val="en-US" w:eastAsia="zh-CN"/>
              </w:rPr>
              <w:t>2</w:t>
            </w:r>
            <w:r>
              <w:rPr>
                <w:rFonts w:hint="eastAsia" w:ascii="宋体" w:hAnsi="宋体" w:cs="宋体"/>
                <w:b/>
                <w:bCs/>
                <w:color w:val="000000"/>
                <w:sz w:val="24"/>
                <w:szCs w:val="24"/>
                <w:highlight w:val="none"/>
                <w:lang w:val="en-US" w:eastAsia="zh-CN"/>
              </w:rPr>
              <w:t>4</w:t>
            </w:r>
          </w:p>
        </w:tc>
        <w:tc>
          <w:tcPr>
            <w:tcW w:w="1558" w:type="dxa"/>
            <w:shd w:val="clear" w:color="auto" w:fill="auto"/>
            <w:noWrap w:val="0"/>
            <w:vAlign w:val="center"/>
          </w:tcPr>
          <w:p w14:paraId="157D54CE">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电子招标</w:t>
            </w:r>
          </w:p>
          <w:p w14:paraId="0F48CB08">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sz w:val="24"/>
                <w:szCs w:val="24"/>
                <w:highlight w:val="none"/>
              </w:rPr>
              <w:t>投标</w:t>
            </w:r>
          </w:p>
        </w:tc>
        <w:tc>
          <w:tcPr>
            <w:tcW w:w="7123" w:type="dxa"/>
            <w:shd w:val="clear" w:color="auto" w:fill="auto"/>
            <w:noWrap w:val="0"/>
            <w:vAlign w:val="center"/>
          </w:tcPr>
          <w:p w14:paraId="3250C33D">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b/>
                <w:bCs/>
                <w:kern w:val="2"/>
                <w:sz w:val="24"/>
                <w:szCs w:val="24"/>
                <w:highlight w:val="none"/>
                <w:lang w:val="en-US" w:eastAsia="zh-CN" w:bidi="ar-SA"/>
              </w:rPr>
            </w:pPr>
            <w:r>
              <w:rPr>
                <w:rFonts w:hint="eastAsia" w:ascii="宋体" w:hAnsi="宋体" w:cs="宋体"/>
                <w:b/>
                <w:bCs/>
                <w:sz w:val="24"/>
                <w:szCs w:val="24"/>
                <w:highlight w:val="none"/>
                <w:lang w:eastAsia="zh-CN"/>
              </w:rPr>
              <w:t>否</w:t>
            </w:r>
          </w:p>
        </w:tc>
      </w:tr>
      <w:tr w14:paraId="49FE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26" w:type="dxa"/>
            <w:noWrap w:val="0"/>
            <w:vAlign w:val="center"/>
          </w:tcPr>
          <w:p w14:paraId="4F615C60">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25</w:t>
            </w:r>
          </w:p>
        </w:tc>
        <w:tc>
          <w:tcPr>
            <w:tcW w:w="1558" w:type="dxa"/>
            <w:noWrap w:val="0"/>
            <w:vAlign w:val="center"/>
          </w:tcPr>
          <w:p w14:paraId="21022E4B">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eastAsia="zh-CN"/>
              </w:rPr>
              <w:t>谈判小组</w:t>
            </w:r>
          </w:p>
          <w:p w14:paraId="1B849C69">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的组建</w:t>
            </w:r>
          </w:p>
        </w:tc>
        <w:tc>
          <w:tcPr>
            <w:tcW w:w="7123" w:type="dxa"/>
            <w:noWrap w:val="0"/>
            <w:vAlign w:val="center"/>
          </w:tcPr>
          <w:p w14:paraId="11494291">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谈判小组</w:t>
            </w:r>
            <w:r>
              <w:rPr>
                <w:rFonts w:hint="eastAsia" w:ascii="宋体" w:hAnsi="宋体" w:eastAsia="宋体" w:cs="宋体"/>
                <w:color w:val="000000"/>
                <w:sz w:val="24"/>
                <w:szCs w:val="24"/>
                <w:highlight w:val="none"/>
              </w:rPr>
              <w:t>构成：</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人及</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 xml:space="preserve">人以上单数组成， </w:t>
            </w:r>
          </w:p>
        </w:tc>
      </w:tr>
      <w:tr w14:paraId="5E21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26" w:type="dxa"/>
            <w:noWrap w:val="0"/>
            <w:vAlign w:val="center"/>
          </w:tcPr>
          <w:p w14:paraId="13F1E1D5">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26</w:t>
            </w:r>
          </w:p>
        </w:tc>
        <w:tc>
          <w:tcPr>
            <w:tcW w:w="1558" w:type="dxa"/>
            <w:noWrap w:val="0"/>
            <w:vAlign w:val="center"/>
          </w:tcPr>
          <w:p w14:paraId="732EFDBB">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是否授权</w:t>
            </w:r>
            <w:r>
              <w:rPr>
                <w:rFonts w:hint="eastAsia" w:ascii="宋体" w:hAnsi="宋体" w:cs="宋体"/>
                <w:sz w:val="24"/>
                <w:szCs w:val="24"/>
                <w:highlight w:val="none"/>
                <w:lang w:eastAsia="zh-CN"/>
              </w:rPr>
              <w:t>谈判小组</w:t>
            </w:r>
            <w:r>
              <w:rPr>
                <w:rFonts w:hint="eastAsia" w:ascii="宋体" w:hAnsi="宋体" w:eastAsia="宋体" w:cs="宋体"/>
                <w:sz w:val="24"/>
                <w:szCs w:val="24"/>
                <w:highlight w:val="none"/>
              </w:rPr>
              <w:t>确定</w:t>
            </w:r>
            <w:r>
              <w:rPr>
                <w:rFonts w:hint="eastAsia" w:ascii="宋体" w:hAnsi="宋体" w:cs="宋体"/>
                <w:sz w:val="24"/>
                <w:szCs w:val="24"/>
                <w:highlight w:val="none"/>
                <w:lang w:eastAsia="zh-CN"/>
              </w:rPr>
              <w:t>成交</w:t>
            </w:r>
            <w:r>
              <w:rPr>
                <w:rFonts w:hint="eastAsia" w:ascii="宋体" w:hAnsi="宋体" w:eastAsia="宋体" w:cs="宋体"/>
                <w:sz w:val="24"/>
                <w:szCs w:val="24"/>
                <w:highlight w:val="none"/>
                <w:lang w:eastAsia="zh-CN"/>
              </w:rPr>
              <w:t>供应商</w:t>
            </w:r>
          </w:p>
        </w:tc>
        <w:tc>
          <w:tcPr>
            <w:tcW w:w="7123" w:type="dxa"/>
            <w:noWrap w:val="0"/>
            <w:vAlign w:val="center"/>
          </w:tcPr>
          <w:p w14:paraId="5697251C">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是</w:t>
            </w:r>
          </w:p>
          <w:p w14:paraId="180EFA66">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2" w:char="0052"/>
            </w:r>
            <w:r>
              <w:rPr>
                <w:rFonts w:hint="eastAsia" w:ascii="宋体" w:hAnsi="宋体" w:eastAsia="宋体" w:cs="宋体"/>
                <w:sz w:val="24"/>
                <w:szCs w:val="24"/>
                <w:highlight w:val="none"/>
              </w:rPr>
              <w:t>否，</w:t>
            </w:r>
            <w:r>
              <w:rPr>
                <w:rFonts w:hint="eastAsia" w:ascii="宋体" w:hAnsi="宋体" w:eastAsia="宋体" w:cs="宋体"/>
                <w:sz w:val="24"/>
                <w:szCs w:val="24"/>
                <w:highlight w:val="none"/>
                <w:lang w:eastAsia="zh-CN"/>
              </w:rPr>
              <w:t>推荐三名成交候选供应商。</w:t>
            </w:r>
            <w:r>
              <w:rPr>
                <w:rFonts w:hint="eastAsia" w:ascii="宋体" w:hAnsi="宋体" w:eastAsia="宋体" w:cs="宋体"/>
                <w:sz w:val="24"/>
                <w:szCs w:val="24"/>
                <w:highlight w:val="none"/>
              </w:rPr>
              <w:t xml:space="preserve">    </w:t>
            </w:r>
          </w:p>
        </w:tc>
      </w:tr>
      <w:tr w14:paraId="0054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26" w:type="dxa"/>
            <w:noWrap w:val="0"/>
            <w:vAlign w:val="center"/>
          </w:tcPr>
          <w:p w14:paraId="49691120">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27</w:t>
            </w:r>
          </w:p>
        </w:tc>
        <w:tc>
          <w:tcPr>
            <w:tcW w:w="1558" w:type="dxa"/>
            <w:noWrap w:val="0"/>
            <w:vAlign w:val="center"/>
          </w:tcPr>
          <w:p w14:paraId="291BB160">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履约担保</w:t>
            </w:r>
          </w:p>
        </w:tc>
        <w:tc>
          <w:tcPr>
            <w:tcW w:w="7123" w:type="dxa"/>
            <w:noWrap w:val="0"/>
            <w:vAlign w:val="center"/>
          </w:tcPr>
          <w:p w14:paraId="378E51E9">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无</w:t>
            </w:r>
          </w:p>
        </w:tc>
      </w:tr>
      <w:tr w14:paraId="6AFE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826" w:type="dxa"/>
            <w:noWrap w:val="0"/>
            <w:vAlign w:val="center"/>
          </w:tcPr>
          <w:p w14:paraId="6E5703E2">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28</w:t>
            </w:r>
          </w:p>
        </w:tc>
        <w:tc>
          <w:tcPr>
            <w:tcW w:w="1558" w:type="dxa"/>
            <w:noWrap w:val="0"/>
            <w:vAlign w:val="center"/>
          </w:tcPr>
          <w:p w14:paraId="4E17CDF0">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代理服务费</w:t>
            </w:r>
          </w:p>
        </w:tc>
        <w:tc>
          <w:tcPr>
            <w:tcW w:w="7123" w:type="dxa"/>
            <w:noWrap w:val="0"/>
            <w:vAlign w:val="center"/>
          </w:tcPr>
          <w:p w14:paraId="02290675">
            <w:pPr>
              <w:pageBreakBefore w:val="0"/>
              <w:kinsoku/>
              <w:wordWrap/>
              <w:overflowPunct/>
              <w:topLinePunct w:val="0"/>
              <w:autoSpaceDE/>
              <w:autoSpaceDN/>
              <w:bidi w:val="0"/>
              <w:adjustRightInd/>
              <w:spacing w:line="480" w:lineRule="exact"/>
              <w:ind w:left="0" w:leftChars="0"/>
              <w:jc w:val="left"/>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按定额2221元收取，自成交结果公告之日起五个工作日内由成交供应商向采购代理机构交纳代理费</w:t>
            </w:r>
            <w:r>
              <w:rPr>
                <w:rFonts w:hint="eastAsia" w:ascii="宋体" w:hAnsi="宋体" w:cs="宋体"/>
                <w:b/>
                <w:bCs/>
                <w:sz w:val="24"/>
                <w:szCs w:val="24"/>
                <w:highlight w:val="none"/>
                <w:lang w:val="en-US" w:eastAsia="zh-CN"/>
              </w:rPr>
              <w:t>。</w:t>
            </w:r>
          </w:p>
          <w:p w14:paraId="6D87CCA2">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账户信息如下：</w:t>
            </w:r>
          </w:p>
          <w:p w14:paraId="3D41284E">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开户名称：</w:t>
            </w:r>
            <w:r>
              <w:rPr>
                <w:rFonts w:hint="eastAsia" w:ascii="宋体" w:hAnsi="宋体" w:eastAsia="宋体" w:cs="宋体"/>
                <w:b/>
                <w:bCs/>
                <w:sz w:val="24"/>
                <w:szCs w:val="24"/>
                <w:highlight w:val="none"/>
                <w:lang w:eastAsia="zh-CN"/>
              </w:rPr>
              <w:t>山东金建项目管理有限公司</w:t>
            </w:r>
          </w:p>
          <w:p w14:paraId="3BD31D1C">
            <w:pPr>
              <w:pageBreakBefore w:val="0"/>
              <w:kinsoku/>
              <w:wordWrap/>
              <w:overflowPunct/>
              <w:topLinePunct w:val="0"/>
              <w:autoSpaceDE/>
              <w:autoSpaceDN/>
              <w:bidi w:val="0"/>
              <w:adjustRightInd/>
              <w:spacing w:line="480" w:lineRule="exact"/>
              <w:ind w:left="0" w:leftChars="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开户行：中国银行股份有限公司聊城开发区支行</w:t>
            </w:r>
          </w:p>
          <w:p w14:paraId="6C481716">
            <w:pPr>
              <w:pStyle w:val="32"/>
              <w:pageBreakBefore w:val="0"/>
              <w:kinsoku/>
              <w:wordWrap/>
              <w:overflowPunct/>
              <w:topLinePunct w:val="0"/>
              <w:autoSpaceDE/>
              <w:autoSpaceDN/>
              <w:bidi w:val="0"/>
              <w:adjustRightInd/>
              <w:spacing w:line="480" w:lineRule="exact"/>
              <w:ind w:left="0" w:leftChars="0" w:firstLine="0" w:firstLineChars="0"/>
              <w:textAlignment w:val="auto"/>
              <w:rPr>
                <w:rFonts w:hint="eastAsia"/>
                <w:highlight w:val="none"/>
              </w:rPr>
            </w:pPr>
            <w:r>
              <w:rPr>
                <w:rFonts w:hint="eastAsia" w:ascii="宋体" w:hAnsi="宋体" w:eastAsia="宋体" w:cs="宋体"/>
                <w:b/>
                <w:bCs/>
                <w:sz w:val="24"/>
                <w:szCs w:val="24"/>
                <w:highlight w:val="none"/>
              </w:rPr>
              <w:t>账</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rPr>
              <w:t>号：211708421314</w:t>
            </w:r>
          </w:p>
        </w:tc>
      </w:tr>
      <w:tr w14:paraId="6333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826" w:type="dxa"/>
            <w:noWrap w:val="0"/>
            <w:vAlign w:val="center"/>
          </w:tcPr>
          <w:p w14:paraId="3BAF548D">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29</w:t>
            </w:r>
          </w:p>
        </w:tc>
        <w:tc>
          <w:tcPr>
            <w:tcW w:w="1558" w:type="dxa"/>
            <w:noWrap w:val="0"/>
            <w:vAlign w:val="center"/>
          </w:tcPr>
          <w:p w14:paraId="789BF4A3">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资格审查</w:t>
            </w:r>
          </w:p>
        </w:tc>
        <w:tc>
          <w:tcPr>
            <w:tcW w:w="7123" w:type="dxa"/>
            <w:noWrap w:val="0"/>
            <w:vAlign w:val="center"/>
          </w:tcPr>
          <w:p w14:paraId="466C2DAA">
            <w:pPr>
              <w:pageBreakBefore w:val="0"/>
              <w:widowControl/>
              <w:kinsoku/>
              <w:wordWrap/>
              <w:overflowPunct/>
              <w:topLinePunct w:val="0"/>
              <w:autoSpaceDE/>
              <w:autoSpaceDN/>
              <w:bidi w:val="0"/>
              <w:adjustRightInd/>
              <w:spacing w:line="480" w:lineRule="exact"/>
              <w:ind w:left="0" w:leftChars="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响应文件中提供如下资格审查文件：</w:t>
            </w:r>
          </w:p>
          <w:p w14:paraId="5F51B840">
            <w:pPr>
              <w:pageBreakBefore w:val="0"/>
              <w:widowControl/>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营业执照复印件加盖公章；</w:t>
            </w:r>
          </w:p>
          <w:p w14:paraId="7C223180">
            <w:pPr>
              <w:pageBreakBefore w:val="0"/>
              <w:widowControl/>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基本</w:t>
            </w:r>
            <w:r>
              <w:rPr>
                <w:rFonts w:hint="eastAsia" w:ascii="宋体" w:hAnsi="宋体" w:cs="宋体"/>
                <w:color w:val="auto"/>
                <w:sz w:val="24"/>
                <w:szCs w:val="24"/>
                <w:highlight w:val="none"/>
                <w:lang w:eastAsia="zh-CN"/>
              </w:rPr>
              <w:t>账</w:t>
            </w:r>
            <w:r>
              <w:rPr>
                <w:rFonts w:hint="eastAsia" w:ascii="宋体" w:hAnsi="宋体" w:eastAsia="宋体" w:cs="宋体"/>
                <w:color w:val="auto"/>
                <w:sz w:val="24"/>
                <w:szCs w:val="24"/>
                <w:highlight w:val="none"/>
              </w:rPr>
              <w:t>户开户许可证或基本存款账户承诺书（含《基本存款账户信息》）</w:t>
            </w:r>
            <w:r>
              <w:rPr>
                <w:rFonts w:hint="eastAsia" w:ascii="宋体" w:hAnsi="宋体" w:eastAsia="宋体" w:cs="宋体"/>
                <w:sz w:val="24"/>
                <w:szCs w:val="24"/>
                <w:highlight w:val="none"/>
              </w:rPr>
              <w:t>复印件加盖公章</w:t>
            </w:r>
            <w:r>
              <w:rPr>
                <w:rFonts w:hint="eastAsia" w:ascii="宋体" w:hAnsi="宋体" w:eastAsia="宋体" w:cs="宋体"/>
                <w:color w:val="auto"/>
                <w:sz w:val="24"/>
                <w:szCs w:val="24"/>
                <w:highlight w:val="none"/>
                <w:lang w:eastAsia="zh-CN"/>
              </w:rPr>
              <w:t>；</w:t>
            </w:r>
          </w:p>
          <w:p w14:paraId="0ED549A6">
            <w:pPr>
              <w:pageBreakBefore w:val="0"/>
              <w:widowControl/>
              <w:numPr>
                <w:ilvl w:val="0"/>
                <w:numId w:val="0"/>
              </w:numPr>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3.</w:t>
            </w:r>
            <w:r>
              <w:rPr>
                <w:rFonts w:hint="eastAsia" w:ascii="宋体" w:hAnsi="宋体" w:eastAsia="宋体" w:cs="宋体"/>
                <w:b w:val="0"/>
                <w:bCs w:val="0"/>
                <w:color w:val="000000"/>
                <w:sz w:val="24"/>
                <w:szCs w:val="24"/>
              </w:rPr>
              <w:t>《中华人民共和国出版物经营许可证》</w:t>
            </w:r>
            <w:r>
              <w:rPr>
                <w:rFonts w:hint="eastAsia" w:ascii="宋体" w:hAnsi="宋体" w:eastAsia="宋体" w:cs="宋体"/>
                <w:sz w:val="24"/>
                <w:szCs w:val="24"/>
                <w:highlight w:val="none"/>
              </w:rPr>
              <w:t>复印件加盖公章；</w:t>
            </w:r>
          </w:p>
          <w:p w14:paraId="5F8AFA3D">
            <w:pPr>
              <w:pageBreakBefore w:val="0"/>
              <w:widowControl/>
              <w:numPr>
                <w:ilvl w:val="0"/>
                <w:numId w:val="0"/>
              </w:numPr>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法定代表人授权委托书</w:t>
            </w:r>
            <w:r>
              <w:rPr>
                <w:rFonts w:hint="eastAsia" w:ascii="宋体" w:hAnsi="宋体" w:eastAsia="宋体" w:cs="宋体"/>
                <w:sz w:val="24"/>
                <w:szCs w:val="24"/>
                <w:highlight w:val="none"/>
                <w:lang w:eastAsia="zh-CN"/>
              </w:rPr>
              <w:t>或</w:t>
            </w:r>
            <w:r>
              <w:rPr>
                <w:rFonts w:hint="eastAsia" w:ascii="宋体" w:hAnsi="宋体" w:eastAsia="宋体" w:cs="宋体"/>
                <w:sz w:val="24"/>
                <w:szCs w:val="24"/>
                <w:highlight w:val="none"/>
              </w:rPr>
              <w:t>法定代表人身份证明</w:t>
            </w:r>
            <w:r>
              <w:rPr>
                <w:rFonts w:hint="eastAsia" w:ascii="宋体" w:hAnsi="宋体" w:eastAsia="宋体" w:cs="宋体"/>
                <w:sz w:val="24"/>
                <w:szCs w:val="24"/>
                <w:highlight w:val="none"/>
                <w:lang w:eastAsia="zh-CN"/>
              </w:rPr>
              <w:t>（格式见附件）</w:t>
            </w:r>
            <w:r>
              <w:rPr>
                <w:rFonts w:hint="eastAsia" w:ascii="宋体" w:hAnsi="宋体" w:eastAsia="宋体" w:cs="宋体"/>
                <w:sz w:val="24"/>
                <w:szCs w:val="24"/>
                <w:highlight w:val="none"/>
              </w:rPr>
              <w:t>；</w:t>
            </w:r>
          </w:p>
          <w:p w14:paraId="4300C423">
            <w:pPr>
              <w:widowControl/>
              <w:spacing w:line="500" w:lineRule="exact"/>
              <w:rPr>
                <w:rFonts w:ascii="宋体" w:hAnsi="宋体" w:cs="宋体"/>
                <w:sz w:val="24"/>
              </w:rPr>
            </w:pPr>
            <w:r>
              <w:rPr>
                <w:rFonts w:hint="eastAsia" w:ascii="宋体" w:hAnsi="宋体" w:cs="宋体"/>
                <w:sz w:val="24"/>
                <w:highlight w:val="none"/>
                <w:lang w:val="en-US" w:eastAsia="zh-CN"/>
              </w:rPr>
              <w:t>5.</w:t>
            </w:r>
            <w:r>
              <w:rPr>
                <w:rFonts w:hint="eastAsia" w:ascii="宋体" w:hAnsi="宋体" w:cs="宋体"/>
                <w:sz w:val="24"/>
              </w:rPr>
              <w:t>2025年度财务状况报告。是指提供本单位经审计的财务报告或财务报告表(资产负债表、利润表、现金流量表）（成立日期不足一年的附成立日期后的）</w:t>
            </w:r>
            <w:r>
              <w:rPr>
                <w:rFonts w:hint="eastAsia" w:ascii="宋体" w:hAnsi="宋体" w:eastAsia="宋体" w:cs="宋体"/>
                <w:sz w:val="24"/>
                <w:szCs w:val="24"/>
                <w:highlight w:val="none"/>
              </w:rPr>
              <w:t>复印件加盖公章</w:t>
            </w:r>
            <w:r>
              <w:rPr>
                <w:rFonts w:hint="eastAsia" w:ascii="宋体" w:hAnsi="宋体" w:cs="宋体"/>
                <w:sz w:val="24"/>
              </w:rPr>
              <w:t>；</w:t>
            </w:r>
          </w:p>
          <w:p w14:paraId="6E496273">
            <w:pPr>
              <w:spacing w:line="500" w:lineRule="exact"/>
              <w:rPr>
                <w:rFonts w:ascii="宋体" w:hAnsi="宋体" w:cs="宋体"/>
                <w:sz w:val="24"/>
              </w:rPr>
            </w:pPr>
            <w:r>
              <w:rPr>
                <w:rFonts w:hint="eastAsia" w:ascii="宋体" w:hAnsi="宋体" w:cs="宋体"/>
                <w:sz w:val="24"/>
                <w:lang w:val="en-US" w:eastAsia="zh-CN"/>
              </w:rPr>
              <w:t>6</w:t>
            </w:r>
            <w:r>
              <w:rPr>
                <w:rFonts w:hint="eastAsia" w:ascii="宋体" w:hAnsi="宋体" w:cs="宋体"/>
                <w:sz w:val="24"/>
              </w:rPr>
              <w:t>、近半年内不少于一个月依法缴纳税收的证明（不少于1 个月，以发布公告时间往前推算半年）。是指提供本单位的缴税证明，为税务部门或银行出具的完（交、缴）税（款）凭证或证明材料</w:t>
            </w:r>
            <w:r>
              <w:rPr>
                <w:rFonts w:hint="eastAsia" w:ascii="宋体" w:hAnsi="宋体" w:eastAsia="宋体" w:cs="宋体"/>
                <w:sz w:val="24"/>
                <w:szCs w:val="24"/>
                <w:highlight w:val="none"/>
              </w:rPr>
              <w:t>复印件加盖公章</w:t>
            </w:r>
            <w:r>
              <w:rPr>
                <w:rFonts w:hint="eastAsia" w:ascii="宋体" w:hAnsi="宋体" w:cs="宋体"/>
                <w:sz w:val="24"/>
              </w:rPr>
              <w:t>；</w:t>
            </w:r>
          </w:p>
          <w:p w14:paraId="3E6C8834">
            <w:pPr>
              <w:pageBreakBefore w:val="0"/>
              <w:numPr>
                <w:ilvl w:val="0"/>
                <w:numId w:val="0"/>
              </w:numPr>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highlight w:val="none"/>
                <w:lang w:val="en-US" w:eastAsia="zh-CN"/>
              </w:rPr>
            </w:pPr>
            <w:r>
              <w:rPr>
                <w:rFonts w:hint="eastAsia" w:ascii="宋体" w:hAnsi="宋体" w:cs="宋体"/>
                <w:sz w:val="24"/>
                <w:lang w:val="en-US" w:eastAsia="zh-CN"/>
              </w:rPr>
              <w:t>7</w:t>
            </w:r>
            <w:r>
              <w:rPr>
                <w:rFonts w:hint="eastAsia" w:ascii="宋体" w:hAnsi="宋体" w:cs="宋体"/>
                <w:sz w:val="24"/>
              </w:rPr>
              <w:t>、近半年内不少于一个月依法缴纳社会保障资金的证明（不少于1个月，以发布公告时间往前推算半年）。指政府社会保障资金征收部门出具的人员的社会保险缴费清单（或专用收据）扫描件或银行、税务部门代收的相关社保凭证</w:t>
            </w:r>
            <w:r>
              <w:rPr>
                <w:rFonts w:hint="eastAsia" w:ascii="宋体" w:hAnsi="宋体" w:eastAsia="宋体" w:cs="宋体"/>
                <w:sz w:val="24"/>
                <w:szCs w:val="24"/>
                <w:highlight w:val="none"/>
              </w:rPr>
              <w:t>复印件加盖公章</w:t>
            </w:r>
            <w:r>
              <w:rPr>
                <w:rFonts w:hint="eastAsia" w:ascii="宋体" w:hAnsi="宋体" w:eastAsia="宋体" w:cs="宋体"/>
                <w:sz w:val="24"/>
                <w:szCs w:val="24"/>
                <w:highlight w:val="none"/>
                <w:lang w:eastAsia="zh-CN"/>
              </w:rPr>
              <w:t>；</w:t>
            </w:r>
          </w:p>
          <w:p w14:paraId="63472FCE">
            <w:pPr>
              <w:pageBreakBefore w:val="0"/>
              <w:numPr>
                <w:ilvl w:val="0"/>
                <w:numId w:val="0"/>
              </w:numPr>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lang w:val="en-US" w:eastAsia="zh-CN"/>
              </w:rPr>
            </w:pPr>
            <w:r>
              <w:rPr>
                <w:rFonts w:hint="eastAsia" w:ascii="宋体" w:hAnsi="宋体" w:cs="宋体"/>
                <w:sz w:val="24"/>
                <w:highlight w:val="none"/>
                <w:lang w:val="en-US" w:eastAsia="zh-CN"/>
              </w:rPr>
              <w:t>8、</w:t>
            </w:r>
            <w:r>
              <w:rPr>
                <w:rFonts w:hint="eastAsia" w:ascii="宋体" w:hAnsi="宋体" w:eastAsia="宋体" w:cs="宋体"/>
                <w:sz w:val="24"/>
                <w:highlight w:val="none"/>
                <w:lang w:val="en-US" w:eastAsia="zh-CN"/>
              </w:rPr>
              <w:t>参加政府采购活动前3年内在经营活动中没有重大违法记录的书面声明和信用记录承诺。格式按附件《无重大违法记录声明》和《信用记录承诺函》；</w:t>
            </w:r>
          </w:p>
          <w:p w14:paraId="15F27BA1">
            <w:pPr>
              <w:pageBreakBefore w:val="0"/>
              <w:widowControl/>
              <w:kinsoku/>
              <w:wordWrap/>
              <w:overflowPunct/>
              <w:topLinePunct w:val="0"/>
              <w:autoSpaceDE/>
              <w:autoSpaceDN/>
              <w:bidi w:val="0"/>
              <w:adjustRightInd/>
              <w:spacing w:line="480" w:lineRule="exact"/>
              <w:ind w:left="0" w:leftChars="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具备履行合同所必需的设备和专业技术能力的证明材料，是指提供《履行合同的设备技术能力证明表》，格式按附件；</w:t>
            </w:r>
          </w:p>
          <w:p w14:paraId="665252E7">
            <w:pPr>
              <w:snapToGrid w:val="0"/>
              <w:spacing w:line="480" w:lineRule="exact"/>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①所有证明文件单独放入档案袋中，可不密封，与</w:t>
            </w:r>
            <w:r>
              <w:rPr>
                <w:rFonts w:hint="eastAsia" w:ascii="宋体" w:hAnsi="宋体" w:eastAsia="宋体" w:cs="宋体"/>
                <w:b/>
                <w:color w:val="auto"/>
                <w:sz w:val="24"/>
                <w:szCs w:val="24"/>
                <w:highlight w:val="none"/>
                <w:lang w:eastAsia="zh-CN"/>
              </w:rPr>
              <w:t>响应</w:t>
            </w:r>
            <w:r>
              <w:rPr>
                <w:rFonts w:hint="eastAsia" w:ascii="宋体" w:hAnsi="宋体" w:eastAsia="宋体" w:cs="宋体"/>
                <w:b/>
                <w:color w:val="auto"/>
                <w:sz w:val="24"/>
                <w:szCs w:val="24"/>
                <w:highlight w:val="none"/>
              </w:rPr>
              <w:t>文件同时递交，未按规定提供视为资格审查不合格；</w:t>
            </w:r>
          </w:p>
          <w:p w14:paraId="461D094D">
            <w:pPr>
              <w:snapToGrid w:val="0"/>
              <w:spacing w:line="480" w:lineRule="exact"/>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②所有证明文件的复印件（须加盖单位公章）必须附在</w:t>
            </w:r>
            <w:r>
              <w:rPr>
                <w:rFonts w:hint="eastAsia" w:ascii="宋体" w:hAnsi="宋体" w:eastAsia="宋体" w:cs="宋体"/>
                <w:b/>
                <w:color w:val="auto"/>
                <w:sz w:val="24"/>
                <w:szCs w:val="24"/>
                <w:highlight w:val="none"/>
                <w:lang w:eastAsia="zh-CN"/>
              </w:rPr>
              <w:t>响应</w:t>
            </w:r>
            <w:r>
              <w:rPr>
                <w:rFonts w:hint="eastAsia" w:ascii="宋体" w:hAnsi="宋体" w:eastAsia="宋体" w:cs="宋体"/>
                <w:b/>
                <w:color w:val="auto"/>
                <w:sz w:val="24"/>
                <w:szCs w:val="24"/>
                <w:highlight w:val="none"/>
              </w:rPr>
              <w:t>文件中，未按规定提供视为资格审查不合格；</w:t>
            </w:r>
          </w:p>
          <w:p w14:paraId="25E5C4B8">
            <w:pPr>
              <w:snapToGrid w:val="0"/>
              <w:spacing w:line="480" w:lineRule="exact"/>
              <w:jc w:val="both"/>
              <w:rPr>
                <w:rFonts w:hint="eastAsia"/>
                <w:lang w:val="en-US" w:eastAsia="zh-CN"/>
              </w:rPr>
            </w:pPr>
            <w:r>
              <w:rPr>
                <w:rFonts w:hint="eastAsia" w:ascii="宋体" w:hAnsi="宋体" w:eastAsia="宋体" w:cs="宋体"/>
                <w:b/>
                <w:color w:val="auto"/>
                <w:sz w:val="24"/>
                <w:szCs w:val="24"/>
                <w:highlight w:val="none"/>
              </w:rPr>
              <w:t>③所有证明文件应为有效证件，</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对证件的真伪、有效性负法律责任。</w:t>
            </w:r>
          </w:p>
        </w:tc>
      </w:tr>
      <w:tr w14:paraId="479A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826" w:type="dxa"/>
            <w:noWrap w:val="0"/>
            <w:vAlign w:val="center"/>
          </w:tcPr>
          <w:p w14:paraId="530F3A5C">
            <w:pPr>
              <w:pageBreakBefore w:val="0"/>
              <w:kinsoku/>
              <w:wordWrap/>
              <w:overflowPunct/>
              <w:topLinePunct w:val="0"/>
              <w:autoSpaceDE/>
              <w:autoSpaceDN/>
              <w:bidi w:val="0"/>
              <w:adjustRightInd/>
              <w:spacing w:line="480" w:lineRule="exact"/>
              <w:ind w:left="0" w:leftChars="0"/>
              <w:jc w:val="center"/>
              <w:textAlignment w:val="auto"/>
              <w:rPr>
                <w:rFonts w:hint="default" w:ascii="宋体" w:hAnsi="宋体" w:cs="宋体"/>
                <w:b/>
                <w:bCs/>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30</w:t>
            </w:r>
          </w:p>
        </w:tc>
        <w:tc>
          <w:tcPr>
            <w:tcW w:w="1558" w:type="dxa"/>
            <w:noWrap w:val="0"/>
            <w:vAlign w:val="center"/>
          </w:tcPr>
          <w:p w14:paraId="6D2D3C17">
            <w:pPr>
              <w:pageBreakBefore w:val="0"/>
              <w:kinsoku/>
              <w:wordWrap/>
              <w:overflowPunct/>
              <w:topLinePunct w:val="0"/>
              <w:autoSpaceDE/>
              <w:autoSpaceDN/>
              <w:bidi w:val="0"/>
              <w:adjustRightInd/>
              <w:spacing w:line="480" w:lineRule="exact"/>
              <w:ind w:left="0" w:leftChars="0"/>
              <w:jc w:val="center"/>
              <w:textAlignment w:val="auto"/>
              <w:rPr>
                <w:rFonts w:hint="eastAsia" w:ascii="宋体" w:hAnsi="宋体" w:eastAsia="宋体" w:cs="宋体"/>
                <w:b/>
                <w:bCs/>
                <w:sz w:val="24"/>
                <w:szCs w:val="24"/>
                <w:highlight w:val="none"/>
              </w:rPr>
            </w:pPr>
            <w:r>
              <w:rPr>
                <w:rFonts w:hint="eastAsia" w:ascii="宋体" w:hAnsi="宋体" w:eastAsia="宋体" w:cs="宋体"/>
                <w:b w:val="0"/>
                <w:bCs w:val="0"/>
                <w:color w:val="000000"/>
                <w:sz w:val="24"/>
                <w:szCs w:val="24"/>
              </w:rPr>
              <w:t>投标报价</w:t>
            </w:r>
          </w:p>
        </w:tc>
        <w:tc>
          <w:tcPr>
            <w:tcW w:w="7123" w:type="dxa"/>
            <w:noWrap w:val="0"/>
            <w:vAlign w:val="center"/>
          </w:tcPr>
          <w:p w14:paraId="4A279B89">
            <w:pPr>
              <w:snapToGrid w:val="0"/>
              <w:spacing w:line="480" w:lineRule="exact"/>
              <w:jc w:val="both"/>
              <w:rPr>
                <w:rFonts w:hint="eastAsia" w:ascii="宋体" w:hAnsi="宋体" w:eastAsia="宋体" w:cs="宋体"/>
                <w:b/>
                <w:color w:val="auto"/>
                <w:sz w:val="24"/>
                <w:szCs w:val="24"/>
                <w:highlight w:val="none"/>
                <w:lang w:eastAsia="zh-CN"/>
              </w:rPr>
            </w:pPr>
            <w:r>
              <w:rPr>
                <w:rFonts w:ascii="宋体" w:hAnsi="宋体" w:eastAsia="宋体" w:cs="宋体"/>
                <w:sz w:val="24"/>
                <w:szCs w:val="24"/>
              </w:rPr>
              <w:t>报价为</w:t>
            </w:r>
            <w:r>
              <w:rPr>
                <w:rFonts w:hint="eastAsia" w:ascii="宋体" w:hAnsi="宋体" w:eastAsia="宋体" w:cs="宋体"/>
                <w:sz w:val="24"/>
                <w:szCs w:val="24"/>
                <w:lang w:eastAsia="zh-CN"/>
              </w:rPr>
              <w:t>非</w:t>
            </w:r>
            <w:r>
              <w:rPr>
                <w:rFonts w:ascii="宋体" w:hAnsi="宋体" w:eastAsia="宋体" w:cs="宋体"/>
                <w:sz w:val="24"/>
                <w:szCs w:val="24"/>
              </w:rPr>
              <w:t>一次性报价，报价币种为人民币。报价应包括为完成本项目各项服务可能发生的全部费用及供应商的利润和应交纳的税金等（包括印刷费、材料费、装订费、外购、数据、图书加工、包装、</w:t>
            </w:r>
            <w:r>
              <w:rPr>
                <w:rFonts w:hint="eastAsia" w:ascii="宋体" w:hAnsi="宋体" w:eastAsia="宋体" w:cs="宋体"/>
                <w:b w:val="0"/>
                <w:bCs w:val="0"/>
                <w:color w:val="000000"/>
                <w:sz w:val="24"/>
                <w:szCs w:val="24"/>
              </w:rPr>
              <w:t>打包、</w:t>
            </w:r>
            <w:r>
              <w:rPr>
                <w:rFonts w:ascii="宋体" w:hAnsi="宋体" w:eastAsia="宋体" w:cs="宋体"/>
                <w:sz w:val="24"/>
                <w:szCs w:val="24"/>
              </w:rPr>
              <w:t>保险、税费、运杂、装卸车（至交货地点）、查重、打包、搬运、</w:t>
            </w:r>
            <w:r>
              <w:rPr>
                <w:rFonts w:hint="eastAsia" w:ascii="宋体" w:hAnsi="宋体" w:eastAsia="宋体" w:cs="宋体"/>
                <w:b w:val="0"/>
                <w:bCs w:val="0"/>
                <w:color w:val="000000"/>
                <w:sz w:val="24"/>
                <w:szCs w:val="24"/>
              </w:rPr>
              <w:t>退换货、</w:t>
            </w:r>
            <w:r>
              <w:rPr>
                <w:rFonts w:ascii="宋体" w:hAnsi="宋体" w:eastAsia="宋体" w:cs="宋体"/>
                <w:sz w:val="24"/>
                <w:szCs w:val="24"/>
              </w:rPr>
              <w:t>验收、</w:t>
            </w:r>
            <w:r>
              <w:rPr>
                <w:rFonts w:hint="eastAsia" w:ascii="宋体" w:hAnsi="宋体" w:eastAsia="宋体" w:cs="宋体"/>
                <w:sz w:val="24"/>
                <w:szCs w:val="24"/>
                <w:lang w:eastAsia="zh-CN"/>
              </w:rPr>
              <w:t>教辅材料</w:t>
            </w:r>
            <w:r>
              <w:rPr>
                <w:rFonts w:ascii="宋体" w:hAnsi="宋体" w:eastAsia="宋体" w:cs="宋体"/>
                <w:sz w:val="24"/>
                <w:szCs w:val="24"/>
              </w:rPr>
              <w:t>验收前的费用及风险、现场服务人员、技术服务及人员的差旅费、拟投入的使用设备费用、质保期内等全部费用）。供应商对合同内容的费用、质量、安全、文明服务等实行全面承包</w:t>
            </w:r>
            <w:r>
              <w:rPr>
                <w:rFonts w:hint="eastAsia" w:ascii="宋体" w:hAnsi="宋体" w:eastAsia="宋体" w:cs="宋体"/>
                <w:sz w:val="24"/>
                <w:szCs w:val="24"/>
                <w:lang w:eastAsia="zh-CN"/>
              </w:rPr>
              <w:t>。</w:t>
            </w:r>
          </w:p>
        </w:tc>
      </w:tr>
    </w:tbl>
    <w:p w14:paraId="5DF53B25">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i w:val="0"/>
          <w:caps w:val="0"/>
          <w:spacing w:val="0"/>
          <w:w w:val="100"/>
          <w:sz w:val="24"/>
          <w:szCs w:val="24"/>
          <w:highlight w:val="none"/>
        </w:rPr>
      </w:pPr>
      <w:r>
        <w:rPr>
          <w:rFonts w:hint="eastAsia" w:ascii="宋体" w:hAnsi="宋体" w:eastAsia="宋体" w:cs="宋体"/>
          <w:b/>
          <w:i w:val="0"/>
          <w:caps w:val="0"/>
          <w:spacing w:val="0"/>
          <w:w w:val="100"/>
          <w:sz w:val="24"/>
          <w:szCs w:val="24"/>
          <w:highlight w:val="none"/>
        </w:rPr>
        <w:t>一、适用范围</w:t>
      </w:r>
    </w:p>
    <w:p w14:paraId="5283BA99">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本</w:t>
      </w:r>
      <w:r>
        <w:rPr>
          <w:rFonts w:hint="eastAsia" w:ascii="宋体" w:hAnsi="宋体" w:eastAsia="宋体" w:cs="宋体"/>
          <w:sz w:val="24"/>
          <w:szCs w:val="24"/>
          <w:highlight w:val="none"/>
          <w:lang w:eastAsia="zh-CN"/>
        </w:rPr>
        <w:t>谈判文件</w:t>
      </w:r>
      <w:r>
        <w:rPr>
          <w:rFonts w:hint="eastAsia" w:ascii="宋体" w:hAnsi="宋体" w:eastAsia="宋体" w:cs="宋体"/>
          <w:b w:val="0"/>
          <w:i w:val="0"/>
          <w:caps w:val="0"/>
          <w:spacing w:val="0"/>
          <w:w w:val="100"/>
          <w:sz w:val="24"/>
          <w:szCs w:val="24"/>
          <w:highlight w:val="none"/>
        </w:rPr>
        <w:t>仅适用于本次</w:t>
      </w:r>
      <w:r>
        <w:rPr>
          <w:rFonts w:hint="eastAsia" w:ascii="宋体" w:hAnsi="宋体" w:eastAsia="宋体" w:cs="宋体"/>
          <w:b w:val="0"/>
          <w:i w:val="0"/>
          <w:caps w:val="0"/>
          <w:spacing w:val="0"/>
          <w:w w:val="100"/>
          <w:sz w:val="24"/>
          <w:szCs w:val="24"/>
          <w:highlight w:val="none"/>
          <w:lang w:val="en-US" w:eastAsia="zh-CN"/>
        </w:rPr>
        <w:t>谈判</w:t>
      </w:r>
      <w:r>
        <w:rPr>
          <w:rFonts w:hint="eastAsia" w:ascii="宋体" w:hAnsi="宋体" w:eastAsia="宋体" w:cs="宋体"/>
          <w:b w:val="0"/>
          <w:i w:val="0"/>
          <w:caps w:val="0"/>
          <w:spacing w:val="0"/>
          <w:w w:val="100"/>
          <w:sz w:val="24"/>
          <w:szCs w:val="24"/>
          <w:highlight w:val="none"/>
        </w:rPr>
        <w:t>公告中所叙述的项目。</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应当按照本</w:t>
      </w:r>
      <w:r>
        <w:rPr>
          <w:rFonts w:hint="eastAsia" w:ascii="宋体" w:hAnsi="宋体" w:eastAsia="宋体" w:cs="宋体"/>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的要求进行报价。</w:t>
      </w:r>
    </w:p>
    <w:p w14:paraId="56DEFC65">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i w:val="0"/>
          <w:caps w:val="0"/>
          <w:spacing w:val="0"/>
          <w:w w:val="100"/>
          <w:sz w:val="24"/>
          <w:szCs w:val="24"/>
          <w:highlight w:val="none"/>
        </w:rPr>
      </w:pPr>
      <w:r>
        <w:rPr>
          <w:rFonts w:hint="eastAsia" w:ascii="宋体" w:hAnsi="宋体" w:eastAsia="宋体" w:cs="宋体"/>
          <w:b/>
          <w:i w:val="0"/>
          <w:caps w:val="0"/>
          <w:spacing w:val="0"/>
          <w:w w:val="100"/>
          <w:sz w:val="24"/>
          <w:szCs w:val="24"/>
          <w:highlight w:val="none"/>
        </w:rPr>
        <w:t>二、总则</w:t>
      </w:r>
    </w:p>
    <w:p w14:paraId="2B61D424">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（一）定义</w:t>
      </w:r>
    </w:p>
    <w:p w14:paraId="25AC7844">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1、</w:t>
      </w:r>
      <w:r>
        <w:rPr>
          <w:rFonts w:hint="eastAsia" w:ascii="宋体" w:hAnsi="宋体" w:eastAsia="宋体" w:cs="宋体"/>
          <w:b w:val="0"/>
          <w:i w:val="0"/>
          <w:caps w:val="0"/>
          <w:spacing w:val="0"/>
          <w:w w:val="100"/>
          <w:sz w:val="24"/>
          <w:szCs w:val="24"/>
          <w:highlight w:val="none"/>
          <w:lang w:eastAsia="zh-CN"/>
        </w:rPr>
        <w:t>“采购人”系指</w:t>
      </w:r>
      <w:r>
        <w:rPr>
          <w:rFonts w:hint="eastAsia" w:ascii="宋体" w:hAnsi="宋体" w:eastAsia="宋体" w:cs="宋体"/>
          <w:sz w:val="24"/>
          <w:highlight w:val="none"/>
          <w:lang w:val="zh-CN"/>
        </w:rPr>
        <w:t>聊城市技师学院(聊城高级工程职业学校)</w:t>
      </w:r>
      <w:r>
        <w:rPr>
          <w:rFonts w:hint="eastAsia" w:ascii="宋体" w:hAnsi="宋体" w:cs="宋体"/>
          <w:b w:val="0"/>
          <w:i w:val="0"/>
          <w:caps w:val="0"/>
          <w:spacing w:val="0"/>
          <w:w w:val="100"/>
          <w:sz w:val="24"/>
          <w:szCs w:val="24"/>
          <w:highlight w:val="none"/>
          <w:lang w:val="zh-CN" w:eastAsia="zh-CN"/>
        </w:rPr>
        <w:t>。</w:t>
      </w:r>
    </w:p>
    <w:p w14:paraId="25CA9A47">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2、“采购代理机构”系指</w:t>
      </w:r>
      <w:r>
        <w:rPr>
          <w:rFonts w:hint="eastAsia" w:ascii="宋体" w:hAnsi="宋体" w:eastAsia="宋体" w:cs="宋体"/>
          <w:b w:val="0"/>
          <w:i w:val="0"/>
          <w:caps w:val="0"/>
          <w:spacing w:val="0"/>
          <w:w w:val="100"/>
          <w:sz w:val="24"/>
          <w:szCs w:val="24"/>
          <w:highlight w:val="none"/>
          <w:lang w:eastAsia="zh-CN"/>
        </w:rPr>
        <w:t>山东金建项目管理有限公司</w:t>
      </w:r>
      <w:r>
        <w:rPr>
          <w:rFonts w:hint="eastAsia" w:ascii="宋体" w:hAnsi="宋体" w:eastAsia="宋体" w:cs="宋体"/>
          <w:b w:val="0"/>
          <w:i w:val="0"/>
          <w:caps w:val="0"/>
          <w:spacing w:val="0"/>
          <w:w w:val="100"/>
          <w:sz w:val="24"/>
          <w:szCs w:val="24"/>
          <w:highlight w:val="none"/>
        </w:rPr>
        <w:t>。</w:t>
      </w:r>
    </w:p>
    <w:p w14:paraId="5C479B10">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dstrike/>
          <w:spacing w:val="0"/>
          <w:w w:val="100"/>
          <w:sz w:val="24"/>
          <w:szCs w:val="24"/>
          <w:highlight w:val="none"/>
        </w:rPr>
      </w:pPr>
      <w:r>
        <w:rPr>
          <w:rFonts w:hint="eastAsia" w:ascii="宋体" w:hAnsi="宋体" w:eastAsia="宋体" w:cs="宋体"/>
          <w:b w:val="0"/>
          <w:i w:val="0"/>
          <w:caps w:val="0"/>
          <w:spacing w:val="0"/>
          <w:w w:val="100"/>
          <w:sz w:val="24"/>
          <w:szCs w:val="24"/>
          <w:highlight w:val="none"/>
        </w:rPr>
        <w:t>3、“</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”系指向采购代理机构索取</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并提交</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的</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w:t>
      </w:r>
    </w:p>
    <w:p w14:paraId="12972E8F">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4、“成交（候选）</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”系指由</w:t>
      </w:r>
      <w:r>
        <w:rPr>
          <w:rFonts w:hint="eastAsia" w:ascii="宋体" w:hAnsi="宋体" w:eastAsia="宋体" w:cs="宋体"/>
          <w:b w:val="0"/>
          <w:i w:val="0"/>
          <w:caps w:val="0"/>
          <w:spacing w:val="0"/>
          <w:w w:val="100"/>
          <w:sz w:val="24"/>
          <w:szCs w:val="24"/>
          <w:highlight w:val="none"/>
          <w:lang w:val="en-US" w:eastAsia="zh-CN"/>
        </w:rPr>
        <w:t>谈判小组</w:t>
      </w:r>
      <w:r>
        <w:rPr>
          <w:rFonts w:hint="eastAsia" w:ascii="宋体" w:hAnsi="宋体" w:eastAsia="宋体" w:cs="宋体"/>
          <w:b w:val="0"/>
          <w:i w:val="0"/>
          <w:caps w:val="0"/>
          <w:spacing w:val="0"/>
          <w:w w:val="100"/>
          <w:sz w:val="24"/>
          <w:szCs w:val="24"/>
          <w:highlight w:val="none"/>
        </w:rPr>
        <w:t>对各</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综合评审后，评选出的对</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做出实质性响应、综合竞争实力强、报价合理且有能力为</w:t>
      </w:r>
      <w:r>
        <w:rPr>
          <w:rFonts w:hint="eastAsia" w:ascii="宋体" w:hAnsi="宋体" w:eastAsia="宋体" w:cs="宋体"/>
          <w:b w:val="0"/>
          <w:i w:val="0"/>
          <w:caps w:val="0"/>
          <w:spacing w:val="0"/>
          <w:w w:val="100"/>
          <w:sz w:val="24"/>
          <w:szCs w:val="24"/>
          <w:highlight w:val="none"/>
          <w:lang w:eastAsia="zh-CN"/>
        </w:rPr>
        <w:t>采购人</w:t>
      </w:r>
      <w:r>
        <w:rPr>
          <w:rFonts w:hint="eastAsia" w:ascii="宋体" w:hAnsi="宋体" w:eastAsia="宋体" w:cs="宋体"/>
          <w:b w:val="0"/>
          <w:i w:val="0"/>
          <w:caps w:val="0"/>
          <w:spacing w:val="0"/>
          <w:w w:val="100"/>
          <w:sz w:val="24"/>
          <w:szCs w:val="24"/>
          <w:highlight w:val="none"/>
        </w:rPr>
        <w:t>提供货物和服务，遵守</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和</w:t>
      </w:r>
      <w:r>
        <w:rPr>
          <w:rFonts w:hint="eastAsia" w:ascii="宋体" w:hAnsi="宋体" w:eastAsia="宋体" w:cs="宋体"/>
          <w:b w:val="0"/>
          <w:i w:val="0"/>
          <w:caps w:val="0"/>
          <w:spacing w:val="0"/>
          <w:w w:val="100"/>
          <w:sz w:val="24"/>
          <w:szCs w:val="24"/>
          <w:highlight w:val="none"/>
          <w:lang w:val="en-US" w:eastAsia="zh-CN"/>
        </w:rPr>
        <w:t>谈判</w:t>
      </w:r>
      <w:r>
        <w:rPr>
          <w:rFonts w:hint="eastAsia" w:ascii="宋体" w:hAnsi="宋体" w:eastAsia="宋体" w:cs="宋体"/>
          <w:b w:val="0"/>
          <w:i w:val="0"/>
          <w:caps w:val="0"/>
          <w:spacing w:val="0"/>
          <w:w w:val="100"/>
          <w:sz w:val="24"/>
          <w:szCs w:val="24"/>
          <w:highlight w:val="none"/>
        </w:rPr>
        <w:t>时的承诺，赢得或潜在赢得服务合同的</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w:t>
      </w:r>
    </w:p>
    <w:p w14:paraId="3CE7B6BA">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w:t>
      </w:r>
      <w:r>
        <w:rPr>
          <w:rFonts w:hint="eastAsia" w:ascii="宋体" w:hAnsi="宋体" w:eastAsia="宋体" w:cs="宋体"/>
          <w:b w:val="0"/>
          <w:i w:val="0"/>
          <w:caps w:val="0"/>
          <w:spacing w:val="0"/>
          <w:w w:val="100"/>
          <w:sz w:val="24"/>
          <w:szCs w:val="24"/>
          <w:highlight w:val="none"/>
          <w:lang w:eastAsia="zh-CN"/>
        </w:rPr>
        <w:t>二</w:t>
      </w:r>
      <w:r>
        <w:rPr>
          <w:rFonts w:hint="eastAsia" w:ascii="宋体" w:hAnsi="宋体" w:eastAsia="宋体" w:cs="宋体"/>
          <w:b w:val="0"/>
          <w:i w:val="0"/>
          <w:caps w:val="0"/>
          <w:spacing w:val="0"/>
          <w:w w:val="100"/>
          <w:sz w:val="24"/>
          <w:szCs w:val="24"/>
          <w:highlight w:val="none"/>
        </w:rPr>
        <w:t>）相关费用</w:t>
      </w:r>
    </w:p>
    <w:p w14:paraId="4D234C68">
      <w:pPr>
        <w:keepNext w:val="0"/>
        <w:keepLines w:val="0"/>
        <w:pageBreakBefore w:val="0"/>
        <w:widowControl w:val="0"/>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1、无论评审方法和结果如何，</w:t>
      </w:r>
      <w:r>
        <w:rPr>
          <w:rFonts w:hint="eastAsia" w:ascii="宋体" w:hAnsi="宋体" w:eastAsia="宋体" w:cs="宋体"/>
          <w:sz w:val="24"/>
          <w:szCs w:val="24"/>
          <w:highlight w:val="none"/>
          <w:lang w:eastAsia="zh-CN"/>
        </w:rPr>
        <w:t>供应商</w:t>
      </w:r>
      <w:r>
        <w:rPr>
          <w:rFonts w:hint="eastAsia" w:ascii="宋体" w:hAnsi="宋体" w:eastAsia="宋体" w:cs="宋体"/>
          <w:b w:val="0"/>
          <w:i w:val="0"/>
          <w:caps w:val="0"/>
          <w:spacing w:val="0"/>
          <w:w w:val="100"/>
          <w:sz w:val="24"/>
          <w:szCs w:val="24"/>
          <w:highlight w:val="none"/>
        </w:rPr>
        <w:t>均应自行承担所有与本次</w:t>
      </w:r>
      <w:r>
        <w:rPr>
          <w:rFonts w:hint="eastAsia" w:ascii="宋体" w:hAnsi="宋体" w:eastAsia="宋体" w:cs="宋体"/>
          <w:b w:val="0"/>
          <w:i w:val="0"/>
          <w:caps w:val="0"/>
          <w:spacing w:val="0"/>
          <w:w w:val="100"/>
          <w:sz w:val="24"/>
          <w:szCs w:val="24"/>
          <w:highlight w:val="none"/>
          <w:lang w:val="en-US" w:eastAsia="zh-CN"/>
        </w:rPr>
        <w:t>谈判</w:t>
      </w:r>
      <w:r>
        <w:rPr>
          <w:rFonts w:hint="eastAsia" w:ascii="宋体" w:hAnsi="宋体" w:eastAsia="宋体" w:cs="宋体"/>
          <w:b w:val="0"/>
          <w:i w:val="0"/>
          <w:caps w:val="0"/>
          <w:spacing w:val="0"/>
          <w:w w:val="100"/>
          <w:sz w:val="24"/>
          <w:szCs w:val="24"/>
          <w:highlight w:val="none"/>
        </w:rPr>
        <w:t>活动有关的相关费用；</w:t>
      </w:r>
    </w:p>
    <w:p w14:paraId="59629F18">
      <w:pPr>
        <w:keepNext w:val="0"/>
        <w:keepLines w:val="0"/>
        <w:pageBreakBefore w:val="0"/>
        <w:widowControl w:val="0"/>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2、代理服务费：详见</w:t>
      </w:r>
      <w:r>
        <w:rPr>
          <w:rFonts w:hint="eastAsia" w:ascii="宋体" w:hAnsi="宋体" w:eastAsia="宋体" w:cs="宋体"/>
          <w:sz w:val="24"/>
          <w:szCs w:val="24"/>
          <w:highlight w:val="none"/>
          <w:lang w:eastAsia="zh-CN"/>
        </w:rPr>
        <w:t>供应商</w:t>
      </w:r>
      <w:r>
        <w:rPr>
          <w:rFonts w:hint="eastAsia" w:ascii="宋体" w:hAnsi="宋体" w:eastAsia="宋体" w:cs="宋体"/>
          <w:b w:val="0"/>
          <w:i w:val="0"/>
          <w:caps w:val="0"/>
          <w:spacing w:val="0"/>
          <w:w w:val="100"/>
          <w:sz w:val="24"/>
          <w:szCs w:val="24"/>
          <w:highlight w:val="none"/>
        </w:rPr>
        <w:t>须知表。</w:t>
      </w:r>
    </w:p>
    <w:p w14:paraId="1530607F">
      <w:pPr>
        <w:keepNext w:val="0"/>
        <w:keepLines w:val="0"/>
        <w:pageBreakBefore w:val="0"/>
        <w:widowControl w:val="0"/>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3、履约保证金：详见</w:t>
      </w:r>
      <w:r>
        <w:rPr>
          <w:rFonts w:hint="eastAsia" w:ascii="宋体" w:hAnsi="宋体" w:eastAsia="宋体" w:cs="宋体"/>
          <w:sz w:val="24"/>
          <w:szCs w:val="24"/>
          <w:highlight w:val="none"/>
          <w:lang w:eastAsia="zh-CN"/>
        </w:rPr>
        <w:t>供应商</w:t>
      </w:r>
      <w:r>
        <w:rPr>
          <w:rFonts w:hint="eastAsia" w:ascii="宋体" w:hAnsi="宋体" w:eastAsia="宋体" w:cs="宋体"/>
          <w:b w:val="0"/>
          <w:i w:val="0"/>
          <w:caps w:val="0"/>
          <w:spacing w:val="0"/>
          <w:w w:val="100"/>
          <w:sz w:val="24"/>
          <w:szCs w:val="24"/>
          <w:highlight w:val="none"/>
        </w:rPr>
        <w:t>须知表。</w:t>
      </w:r>
    </w:p>
    <w:p w14:paraId="51DF2201">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i w:val="0"/>
          <w:caps w:val="0"/>
          <w:spacing w:val="0"/>
          <w:w w:val="100"/>
          <w:sz w:val="24"/>
          <w:szCs w:val="24"/>
          <w:highlight w:val="none"/>
        </w:rPr>
      </w:pPr>
      <w:r>
        <w:rPr>
          <w:rFonts w:hint="eastAsia" w:ascii="宋体" w:hAnsi="宋体" w:eastAsia="宋体" w:cs="宋体"/>
          <w:b/>
          <w:i w:val="0"/>
          <w:caps w:val="0"/>
          <w:spacing w:val="0"/>
          <w:w w:val="100"/>
          <w:sz w:val="24"/>
          <w:szCs w:val="24"/>
          <w:highlight w:val="none"/>
        </w:rPr>
        <w:t>三、</w:t>
      </w:r>
      <w:r>
        <w:rPr>
          <w:rFonts w:hint="eastAsia" w:ascii="宋体" w:hAnsi="宋体" w:eastAsia="宋体" w:cs="宋体"/>
          <w:b/>
          <w:i w:val="0"/>
          <w:caps w:val="0"/>
          <w:spacing w:val="0"/>
          <w:w w:val="100"/>
          <w:sz w:val="24"/>
          <w:szCs w:val="24"/>
          <w:highlight w:val="none"/>
          <w:lang w:eastAsia="zh-CN"/>
        </w:rPr>
        <w:t>谈判文件</w:t>
      </w:r>
      <w:r>
        <w:rPr>
          <w:rFonts w:hint="eastAsia" w:ascii="宋体" w:hAnsi="宋体" w:eastAsia="宋体" w:cs="宋体"/>
          <w:b/>
          <w:i w:val="0"/>
          <w:caps w:val="0"/>
          <w:spacing w:val="0"/>
          <w:w w:val="100"/>
          <w:sz w:val="24"/>
          <w:szCs w:val="24"/>
          <w:highlight w:val="none"/>
        </w:rPr>
        <w:t>说明</w:t>
      </w:r>
    </w:p>
    <w:p w14:paraId="256C9184">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（一）</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组成：本</w:t>
      </w:r>
      <w:r>
        <w:rPr>
          <w:rFonts w:hint="eastAsia" w:ascii="宋体" w:hAnsi="宋体" w:eastAsia="宋体" w:cs="宋体"/>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由</w:t>
      </w:r>
      <w:r>
        <w:rPr>
          <w:rFonts w:hint="eastAsia" w:ascii="宋体" w:hAnsi="宋体" w:eastAsia="宋体" w:cs="宋体"/>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目录所列内容组成。</w:t>
      </w:r>
    </w:p>
    <w:p w14:paraId="61F9FDE3">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（二）</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澄清</w:t>
      </w:r>
    </w:p>
    <w:p w14:paraId="7DB50370">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4"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i w:val="0"/>
          <w:caps w:val="0"/>
          <w:spacing w:val="0"/>
          <w:w w:val="100"/>
          <w:sz w:val="24"/>
          <w:szCs w:val="24"/>
          <w:highlight w:val="none"/>
          <w:lang w:eastAsia="zh-CN"/>
        </w:rPr>
        <w:t>供应商</w:t>
      </w:r>
      <w:r>
        <w:rPr>
          <w:rFonts w:hint="eastAsia" w:ascii="宋体" w:hAnsi="宋体" w:eastAsia="宋体" w:cs="宋体"/>
          <w:b/>
          <w:i w:val="0"/>
          <w:caps w:val="0"/>
          <w:spacing w:val="0"/>
          <w:w w:val="100"/>
          <w:sz w:val="24"/>
          <w:szCs w:val="24"/>
          <w:highlight w:val="none"/>
        </w:rPr>
        <w:t>对</w:t>
      </w:r>
      <w:r>
        <w:rPr>
          <w:rFonts w:hint="eastAsia" w:ascii="宋体" w:hAnsi="宋体" w:eastAsia="宋体" w:cs="宋体"/>
          <w:b/>
          <w:i w:val="0"/>
          <w:caps w:val="0"/>
          <w:spacing w:val="0"/>
          <w:w w:val="100"/>
          <w:sz w:val="24"/>
          <w:szCs w:val="24"/>
          <w:highlight w:val="none"/>
          <w:lang w:eastAsia="zh-CN"/>
        </w:rPr>
        <w:t>谈判文件</w:t>
      </w:r>
      <w:r>
        <w:rPr>
          <w:rFonts w:hint="eastAsia" w:ascii="宋体" w:hAnsi="宋体" w:eastAsia="宋体" w:cs="宋体"/>
          <w:b/>
          <w:i w:val="0"/>
          <w:caps w:val="0"/>
          <w:spacing w:val="0"/>
          <w:w w:val="100"/>
          <w:sz w:val="24"/>
          <w:szCs w:val="24"/>
          <w:highlight w:val="none"/>
        </w:rPr>
        <w:t>提出的澄清要求，详见须知表。</w:t>
      </w:r>
      <w:r>
        <w:rPr>
          <w:rFonts w:hint="eastAsia" w:ascii="宋体" w:hAnsi="宋体" w:eastAsia="宋体" w:cs="宋体"/>
          <w:b w:val="0"/>
          <w:i w:val="0"/>
          <w:caps w:val="0"/>
          <w:spacing w:val="0"/>
          <w:w w:val="100"/>
          <w:sz w:val="24"/>
          <w:szCs w:val="24"/>
          <w:highlight w:val="none"/>
        </w:rPr>
        <w:t>对在</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要求提交</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截止法定时间前收到的</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的澄清要求，采购代理机构将视情况确定将不标明问题来源的书面答复发给所有购买</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的</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w:t>
      </w:r>
    </w:p>
    <w:p w14:paraId="25315766">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（三）</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修改</w:t>
      </w:r>
    </w:p>
    <w:p w14:paraId="645C539F">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1、采购代理机构对</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必须修改的内容，须在</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要求提交</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截止时间前，以书面形式通知己购买</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的所有</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。补充文件作为</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的组成部分，对所有</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具有约束力；</w:t>
      </w:r>
    </w:p>
    <w:p w14:paraId="351CD12B">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2、为使</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有足够的时间按</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的要求修改</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，采购代理机构可酌情推迟</w:t>
      </w:r>
      <w:r>
        <w:rPr>
          <w:rFonts w:hint="eastAsia" w:ascii="宋体" w:hAnsi="宋体" w:eastAsia="宋体" w:cs="宋体"/>
          <w:b w:val="0"/>
          <w:i w:val="0"/>
          <w:caps w:val="0"/>
          <w:spacing w:val="0"/>
          <w:w w:val="100"/>
          <w:sz w:val="24"/>
          <w:szCs w:val="24"/>
          <w:highlight w:val="none"/>
          <w:lang w:eastAsia="zh-CN"/>
        </w:rPr>
        <w:t>招标</w:t>
      </w:r>
      <w:r>
        <w:rPr>
          <w:rFonts w:hint="eastAsia" w:ascii="宋体" w:hAnsi="宋体" w:eastAsia="宋体" w:cs="宋体"/>
          <w:b w:val="0"/>
          <w:i w:val="0"/>
          <w:caps w:val="0"/>
          <w:spacing w:val="0"/>
          <w:w w:val="100"/>
          <w:sz w:val="24"/>
          <w:szCs w:val="24"/>
          <w:highlight w:val="none"/>
        </w:rPr>
        <w:t>会议时间，并将此变更书面通知各</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w:t>
      </w:r>
    </w:p>
    <w:p w14:paraId="2CC9BD4C">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i w:val="0"/>
          <w:caps w:val="0"/>
          <w:spacing w:val="0"/>
          <w:w w:val="100"/>
          <w:sz w:val="24"/>
          <w:szCs w:val="24"/>
          <w:highlight w:val="none"/>
        </w:rPr>
        <w:t>四、</w:t>
      </w:r>
      <w:r>
        <w:rPr>
          <w:rFonts w:hint="eastAsia" w:ascii="宋体" w:hAnsi="宋体" w:eastAsia="宋体" w:cs="宋体"/>
          <w:b/>
          <w:i w:val="0"/>
          <w:caps w:val="0"/>
          <w:spacing w:val="0"/>
          <w:w w:val="100"/>
          <w:sz w:val="24"/>
          <w:szCs w:val="24"/>
          <w:highlight w:val="none"/>
          <w:lang w:eastAsia="zh-CN"/>
        </w:rPr>
        <w:t>响应文件</w:t>
      </w:r>
      <w:r>
        <w:rPr>
          <w:rFonts w:hint="eastAsia" w:ascii="宋体" w:hAnsi="宋体" w:eastAsia="宋体" w:cs="宋体"/>
          <w:b/>
          <w:i w:val="0"/>
          <w:caps w:val="0"/>
          <w:spacing w:val="0"/>
          <w:w w:val="100"/>
          <w:sz w:val="24"/>
          <w:szCs w:val="24"/>
          <w:highlight w:val="none"/>
        </w:rPr>
        <w:t>编写</w:t>
      </w:r>
    </w:p>
    <w:p w14:paraId="61BD2F89">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应认真阅读</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中所有内容，并按照</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的要求提供</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，保证所提供的全部资料的真实性、准确性，以使其报价对</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做出实质性响应。否则，其将被视为无效。</w:t>
      </w:r>
    </w:p>
    <w:p w14:paraId="6AE42251">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（一）</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的组成</w:t>
      </w:r>
    </w:p>
    <w:p w14:paraId="16537C3A">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应按照</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的要求编制</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，提交包括证明其有资格进行报价和有能力履行合同的文件，内容如下：</w:t>
      </w:r>
    </w:p>
    <w:p w14:paraId="7E4E7C2B">
      <w:pPr>
        <w:pageBreakBefore w:val="0"/>
        <w:kinsoku/>
        <w:wordWrap/>
        <w:overflowPunct/>
        <w:topLinePunct w:val="0"/>
        <w:bidi w:val="0"/>
        <w:spacing w:line="5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开标一览表及投标函；</w:t>
      </w:r>
    </w:p>
    <w:p w14:paraId="741609B6">
      <w:pPr>
        <w:pageBreakBefore w:val="0"/>
        <w:kinsoku/>
        <w:wordWrap/>
        <w:overflowPunct/>
        <w:topLinePunct w:val="0"/>
        <w:bidi w:val="0"/>
        <w:spacing w:line="5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资信标：</w:t>
      </w:r>
    </w:p>
    <w:p w14:paraId="0506CD4A">
      <w:pPr>
        <w:pageBreakBefore w:val="0"/>
        <w:kinsoku/>
        <w:wordWrap/>
        <w:overflowPunct/>
        <w:topLinePunct w:val="0"/>
        <w:bidi w:val="0"/>
        <w:spacing w:line="5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法定代表人身份证明或授权委托书</w:t>
      </w:r>
    </w:p>
    <w:p w14:paraId="074DC3DF">
      <w:pPr>
        <w:pageBreakBefore w:val="0"/>
        <w:kinsoku/>
        <w:wordWrap/>
        <w:overflowPunct/>
        <w:topLinePunct w:val="0"/>
        <w:bidi w:val="0"/>
        <w:spacing w:line="5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资格审查资料</w:t>
      </w:r>
    </w:p>
    <w:p w14:paraId="02E56C64">
      <w:pPr>
        <w:pageBreakBefore w:val="0"/>
        <w:kinsoku/>
        <w:wordWrap/>
        <w:overflowPunct/>
        <w:topLinePunct w:val="0"/>
        <w:bidi w:val="0"/>
        <w:spacing w:line="5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企业各类证书</w:t>
      </w:r>
    </w:p>
    <w:p w14:paraId="43579B70">
      <w:pPr>
        <w:pageBreakBefore w:val="0"/>
        <w:kinsoku/>
        <w:wordWrap/>
        <w:overflowPunct/>
        <w:topLinePunct w:val="0"/>
        <w:bidi w:val="0"/>
        <w:spacing w:line="5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近年来完成业绩</w:t>
      </w:r>
    </w:p>
    <w:p w14:paraId="7BC02C65">
      <w:pPr>
        <w:pageBreakBefore w:val="0"/>
        <w:kinsoku/>
        <w:wordWrap/>
        <w:overflowPunct/>
        <w:topLinePunct w:val="0"/>
        <w:bidi w:val="0"/>
        <w:spacing w:line="5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拟投入本项目从业人员</w:t>
      </w:r>
    </w:p>
    <w:p w14:paraId="1E3BDC7A">
      <w:pPr>
        <w:pageBreakBefore w:val="0"/>
        <w:kinsoku/>
        <w:wordWrap/>
        <w:overflowPunct/>
        <w:topLinePunct w:val="0"/>
        <w:bidi w:val="0"/>
        <w:spacing w:line="500" w:lineRule="atLeas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商务和技术偏离表</w:t>
      </w:r>
    </w:p>
    <w:p w14:paraId="282D5E9B">
      <w:pPr>
        <w:pageBreakBefore w:val="0"/>
        <w:kinsoku/>
        <w:wordWrap/>
        <w:overflowPunct/>
        <w:topLinePunct w:val="0"/>
        <w:bidi w:val="0"/>
        <w:spacing w:line="5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商务标：</w:t>
      </w:r>
    </w:p>
    <w:p w14:paraId="565D9E5B">
      <w:pPr>
        <w:pageBreakBefore w:val="0"/>
        <w:kinsoku/>
        <w:wordWrap/>
        <w:overflowPunct/>
        <w:topLinePunct w:val="0"/>
        <w:bidi w:val="0"/>
        <w:spacing w:line="5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分项报价表</w:t>
      </w:r>
    </w:p>
    <w:p w14:paraId="6F49DFD5">
      <w:pPr>
        <w:pageBreakBefore w:val="0"/>
        <w:kinsoku/>
        <w:wordWrap/>
        <w:overflowPunct/>
        <w:topLinePunct w:val="0"/>
        <w:bidi w:val="0"/>
        <w:spacing w:line="5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技术标；</w:t>
      </w:r>
    </w:p>
    <w:p w14:paraId="4704C7D7">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（二）</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的语言要求及计量单位</w:t>
      </w:r>
    </w:p>
    <w:p w14:paraId="74EE0326">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1、</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提交的</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及</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就有关</w:t>
      </w:r>
      <w:r>
        <w:rPr>
          <w:rFonts w:hint="eastAsia" w:ascii="宋体" w:hAnsi="宋体" w:eastAsia="宋体" w:cs="宋体"/>
          <w:b w:val="0"/>
          <w:i w:val="0"/>
          <w:caps w:val="0"/>
          <w:spacing w:val="0"/>
          <w:w w:val="100"/>
          <w:sz w:val="24"/>
          <w:szCs w:val="24"/>
          <w:highlight w:val="none"/>
          <w:lang w:eastAsia="zh-CN"/>
        </w:rPr>
        <w:t>文件</w:t>
      </w:r>
      <w:r>
        <w:rPr>
          <w:rFonts w:hint="eastAsia" w:ascii="宋体" w:hAnsi="宋体" w:eastAsia="宋体" w:cs="宋体"/>
          <w:b w:val="0"/>
          <w:i w:val="0"/>
          <w:caps w:val="0"/>
          <w:spacing w:val="0"/>
          <w:w w:val="100"/>
          <w:sz w:val="24"/>
          <w:szCs w:val="24"/>
          <w:highlight w:val="none"/>
        </w:rPr>
        <w:t>的所有来往函电均应使用标准简体中文。</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可以提交用其他语言印制的资料，但必须译成中文，在有差异和矛盾时以中文材料为准；</w:t>
      </w:r>
    </w:p>
    <w:p w14:paraId="0DABCE77">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2、除</w:t>
      </w:r>
      <w:r>
        <w:rPr>
          <w:rFonts w:hint="eastAsia" w:ascii="宋体" w:hAnsi="宋体" w:eastAsia="宋体" w:cs="宋体"/>
          <w:b w:val="0"/>
          <w:i w:val="0"/>
          <w:caps w:val="0"/>
          <w:spacing w:val="0"/>
          <w:w w:val="100"/>
          <w:sz w:val="24"/>
          <w:szCs w:val="24"/>
          <w:highlight w:val="none"/>
          <w:lang w:eastAsia="zh-CN"/>
        </w:rPr>
        <w:t>谈判文件</w:t>
      </w:r>
      <w:r>
        <w:rPr>
          <w:rFonts w:hint="eastAsia" w:ascii="宋体" w:hAnsi="宋体" w:eastAsia="宋体" w:cs="宋体"/>
          <w:b w:val="0"/>
          <w:i w:val="0"/>
          <w:caps w:val="0"/>
          <w:spacing w:val="0"/>
          <w:w w:val="100"/>
          <w:sz w:val="24"/>
          <w:szCs w:val="24"/>
          <w:highlight w:val="none"/>
        </w:rPr>
        <w:t>的技术规格中另有规定外，</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中所使用的计量单位须使用中华人民共和国法定计量单位。</w:t>
      </w:r>
    </w:p>
    <w:p w14:paraId="093E1A75">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（三）</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 xml:space="preserve">的格式要求                      </w:t>
      </w:r>
    </w:p>
    <w:p w14:paraId="72A92320">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1、</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一律用A4纸打印</w:t>
      </w:r>
      <w:r>
        <w:rPr>
          <w:rFonts w:hint="eastAsia" w:ascii="宋体" w:hAnsi="宋体" w:eastAsia="宋体" w:cs="宋体"/>
          <w:b/>
          <w:bCs/>
          <w:i w:val="0"/>
          <w:caps w:val="0"/>
          <w:spacing w:val="0"/>
          <w:w w:val="100"/>
          <w:sz w:val="24"/>
          <w:szCs w:val="24"/>
          <w:highlight w:val="none"/>
        </w:rPr>
        <w:t>胶装</w:t>
      </w:r>
      <w:r>
        <w:rPr>
          <w:rFonts w:hint="eastAsia" w:ascii="宋体" w:hAnsi="宋体" w:eastAsia="宋体" w:cs="宋体"/>
          <w:b w:val="0"/>
          <w:i w:val="0"/>
          <w:caps w:val="0"/>
          <w:spacing w:val="0"/>
          <w:w w:val="100"/>
          <w:sz w:val="24"/>
          <w:szCs w:val="24"/>
          <w:highlight w:val="none"/>
        </w:rPr>
        <w:t>，</w:t>
      </w:r>
      <w:r>
        <w:rPr>
          <w:rFonts w:hint="eastAsia" w:ascii="宋体" w:hAnsi="宋体" w:eastAsia="宋体" w:cs="宋体"/>
          <w:b/>
          <w:i w:val="0"/>
          <w:caps w:val="0"/>
          <w:spacing w:val="0"/>
          <w:w w:val="100"/>
          <w:sz w:val="24"/>
          <w:szCs w:val="24"/>
          <w:highlight w:val="none"/>
        </w:rPr>
        <w:t>一式</w:t>
      </w:r>
      <w:r>
        <w:rPr>
          <w:rFonts w:hint="eastAsia" w:ascii="宋体" w:hAnsi="宋体" w:eastAsia="宋体" w:cs="宋体"/>
          <w:b/>
          <w:i w:val="0"/>
          <w:caps w:val="0"/>
          <w:spacing w:val="0"/>
          <w:w w:val="100"/>
          <w:sz w:val="24"/>
          <w:szCs w:val="24"/>
          <w:highlight w:val="none"/>
          <w:lang w:eastAsia="zh-CN"/>
        </w:rPr>
        <w:t>四</w:t>
      </w:r>
      <w:r>
        <w:rPr>
          <w:rFonts w:hint="eastAsia" w:ascii="宋体" w:hAnsi="宋体" w:eastAsia="宋体" w:cs="宋体"/>
          <w:b/>
          <w:i w:val="0"/>
          <w:caps w:val="0"/>
          <w:spacing w:val="0"/>
          <w:w w:val="100"/>
          <w:sz w:val="24"/>
          <w:szCs w:val="24"/>
          <w:highlight w:val="none"/>
        </w:rPr>
        <w:t>份，正本一份，副本</w:t>
      </w:r>
      <w:r>
        <w:rPr>
          <w:rFonts w:hint="eastAsia" w:ascii="宋体" w:hAnsi="宋体" w:eastAsia="宋体" w:cs="宋体"/>
          <w:b/>
          <w:i w:val="0"/>
          <w:caps w:val="0"/>
          <w:spacing w:val="0"/>
          <w:w w:val="100"/>
          <w:sz w:val="24"/>
          <w:szCs w:val="24"/>
          <w:highlight w:val="none"/>
          <w:lang w:eastAsia="zh-CN"/>
        </w:rPr>
        <w:t>三</w:t>
      </w:r>
      <w:r>
        <w:rPr>
          <w:rFonts w:hint="eastAsia" w:ascii="宋体" w:hAnsi="宋体" w:eastAsia="宋体" w:cs="宋体"/>
          <w:b/>
          <w:i w:val="0"/>
          <w:caps w:val="0"/>
          <w:spacing w:val="0"/>
          <w:w w:val="100"/>
          <w:sz w:val="24"/>
          <w:szCs w:val="24"/>
          <w:highlight w:val="none"/>
        </w:rPr>
        <w:t>份</w:t>
      </w:r>
      <w:r>
        <w:rPr>
          <w:rFonts w:hint="eastAsia" w:ascii="宋体" w:hAnsi="宋体" w:eastAsia="宋体" w:cs="宋体"/>
          <w:b w:val="0"/>
          <w:i w:val="0"/>
          <w:caps w:val="0"/>
          <w:spacing w:val="0"/>
          <w:w w:val="100"/>
          <w:sz w:val="24"/>
          <w:szCs w:val="24"/>
          <w:highlight w:val="none"/>
        </w:rPr>
        <w:t>，在每份</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上要注明正本或副本，如果正本与副本不符，则以正本为准；电子版1份，存储介质为U盘，单独密封。</w:t>
      </w:r>
    </w:p>
    <w:p w14:paraId="1FCF4916">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4" w:firstLineChars="176"/>
        <w:jc w:val="both"/>
        <w:textAlignment w:val="baseline"/>
        <w:rPr>
          <w:rFonts w:hint="eastAsia" w:ascii="宋体" w:hAnsi="宋体" w:eastAsia="宋体" w:cs="宋体"/>
          <w:b w:val="0"/>
          <w:i w:val="0"/>
          <w:caps w:val="0"/>
          <w:spacing w:val="0"/>
          <w:w w:val="100"/>
          <w:sz w:val="24"/>
          <w:szCs w:val="24"/>
          <w:highlight w:val="none"/>
          <w:u w:val="single"/>
        </w:rPr>
      </w:pPr>
      <w:r>
        <w:rPr>
          <w:rFonts w:hint="eastAsia" w:ascii="宋体" w:hAnsi="宋体" w:eastAsia="宋体" w:cs="宋体"/>
          <w:b/>
          <w:i w:val="0"/>
          <w:caps w:val="0"/>
          <w:spacing w:val="0"/>
          <w:w w:val="100"/>
          <w:sz w:val="24"/>
          <w:szCs w:val="24"/>
          <w:highlight w:val="none"/>
        </w:rPr>
        <w:t>2、为方便审查及退还</w:t>
      </w:r>
      <w:r>
        <w:rPr>
          <w:rFonts w:hint="eastAsia" w:ascii="宋体" w:hAnsi="宋体" w:eastAsia="宋体" w:cs="宋体"/>
          <w:b/>
          <w:i w:val="0"/>
          <w:caps w:val="0"/>
          <w:spacing w:val="0"/>
          <w:w w:val="100"/>
          <w:sz w:val="24"/>
          <w:szCs w:val="24"/>
          <w:highlight w:val="none"/>
          <w:lang w:eastAsia="zh-CN"/>
        </w:rPr>
        <w:t>供应商</w:t>
      </w:r>
      <w:r>
        <w:rPr>
          <w:rFonts w:hint="eastAsia" w:ascii="宋体" w:hAnsi="宋体" w:eastAsia="宋体" w:cs="宋体"/>
          <w:b/>
          <w:i w:val="0"/>
          <w:caps w:val="0"/>
          <w:spacing w:val="0"/>
          <w:w w:val="100"/>
          <w:sz w:val="24"/>
          <w:szCs w:val="24"/>
          <w:highlight w:val="none"/>
        </w:rPr>
        <w:t>的原件，请</w:t>
      </w:r>
      <w:r>
        <w:rPr>
          <w:rFonts w:hint="eastAsia" w:ascii="宋体" w:hAnsi="宋体" w:eastAsia="宋体" w:cs="宋体"/>
          <w:b/>
          <w:i w:val="0"/>
          <w:caps w:val="0"/>
          <w:spacing w:val="0"/>
          <w:w w:val="100"/>
          <w:sz w:val="24"/>
          <w:szCs w:val="24"/>
          <w:highlight w:val="none"/>
          <w:lang w:eastAsia="zh-CN"/>
        </w:rPr>
        <w:t>供应商</w:t>
      </w:r>
      <w:r>
        <w:rPr>
          <w:rFonts w:hint="eastAsia" w:ascii="宋体" w:hAnsi="宋体" w:eastAsia="宋体" w:cs="宋体"/>
          <w:b/>
          <w:i w:val="0"/>
          <w:caps w:val="0"/>
          <w:spacing w:val="0"/>
          <w:w w:val="100"/>
          <w:sz w:val="24"/>
          <w:szCs w:val="24"/>
          <w:highlight w:val="none"/>
        </w:rPr>
        <w:t>将资格审查文件中要求提供的原件放入档案袋内（可不密封）（封面列明含哪些资料），并在封面注明“资格审查文件、</w:t>
      </w:r>
      <w:r>
        <w:rPr>
          <w:rFonts w:hint="eastAsia" w:ascii="宋体" w:hAnsi="宋体" w:eastAsia="宋体" w:cs="宋体"/>
          <w:b/>
          <w:i w:val="0"/>
          <w:caps w:val="0"/>
          <w:spacing w:val="0"/>
          <w:w w:val="100"/>
          <w:sz w:val="24"/>
          <w:szCs w:val="24"/>
          <w:highlight w:val="none"/>
          <w:lang w:eastAsia="zh-CN"/>
        </w:rPr>
        <w:t>供应商</w:t>
      </w:r>
      <w:r>
        <w:rPr>
          <w:rFonts w:hint="eastAsia" w:ascii="宋体" w:hAnsi="宋体" w:eastAsia="宋体" w:cs="宋体"/>
          <w:b/>
          <w:i w:val="0"/>
          <w:caps w:val="0"/>
          <w:spacing w:val="0"/>
          <w:w w:val="100"/>
          <w:sz w:val="24"/>
          <w:szCs w:val="24"/>
          <w:highlight w:val="none"/>
        </w:rPr>
        <w:t>名称”，与</w:t>
      </w:r>
      <w:r>
        <w:rPr>
          <w:rFonts w:hint="eastAsia" w:ascii="宋体" w:hAnsi="宋体" w:eastAsia="宋体" w:cs="宋体"/>
          <w:b/>
          <w:i w:val="0"/>
          <w:caps w:val="0"/>
          <w:spacing w:val="0"/>
          <w:w w:val="100"/>
          <w:sz w:val="24"/>
          <w:szCs w:val="24"/>
          <w:highlight w:val="none"/>
          <w:lang w:eastAsia="zh-CN"/>
        </w:rPr>
        <w:t>响应文件</w:t>
      </w:r>
      <w:r>
        <w:rPr>
          <w:rFonts w:hint="eastAsia" w:ascii="宋体" w:hAnsi="宋体" w:eastAsia="宋体" w:cs="宋体"/>
          <w:b/>
          <w:i w:val="0"/>
          <w:caps w:val="0"/>
          <w:spacing w:val="0"/>
          <w:w w:val="100"/>
          <w:sz w:val="24"/>
          <w:szCs w:val="24"/>
          <w:highlight w:val="none"/>
        </w:rPr>
        <w:t>同时提交；但只针对本项目开具的证明原件可装订在</w:t>
      </w:r>
      <w:r>
        <w:rPr>
          <w:rFonts w:hint="eastAsia" w:ascii="宋体" w:hAnsi="宋体" w:eastAsia="宋体" w:cs="宋体"/>
          <w:b/>
          <w:i w:val="0"/>
          <w:caps w:val="0"/>
          <w:spacing w:val="0"/>
          <w:w w:val="100"/>
          <w:sz w:val="24"/>
          <w:szCs w:val="24"/>
          <w:highlight w:val="none"/>
          <w:lang w:eastAsia="zh-CN"/>
        </w:rPr>
        <w:t>响应文件</w:t>
      </w:r>
      <w:r>
        <w:rPr>
          <w:rFonts w:hint="eastAsia" w:ascii="宋体" w:hAnsi="宋体" w:eastAsia="宋体" w:cs="宋体"/>
          <w:b/>
          <w:i w:val="0"/>
          <w:caps w:val="0"/>
          <w:spacing w:val="0"/>
          <w:w w:val="100"/>
          <w:sz w:val="24"/>
          <w:szCs w:val="24"/>
          <w:highlight w:val="none"/>
        </w:rPr>
        <w:t>正本中不再单独提供。</w:t>
      </w:r>
    </w:p>
    <w:p w14:paraId="1C7B1163">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3、</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需由</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盖章并由法定代表人或授权代表签字；</w:t>
      </w:r>
    </w:p>
    <w:p w14:paraId="03BB2798">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4、</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不得随意涂改和增删，错漏处如有修改，必须由</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或其授权代表签字和盖章；</w:t>
      </w:r>
    </w:p>
    <w:p w14:paraId="38FC067D">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5、</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因字迹不清晰或表达不清楚所引起的后果由</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负责；</w:t>
      </w:r>
    </w:p>
    <w:p w14:paraId="320E9982">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6、电子邮件、电话、传真形式的</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概不接受。</w:t>
      </w:r>
    </w:p>
    <w:p w14:paraId="124B8FA5">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i w:val="0"/>
          <w:caps w:val="0"/>
          <w:spacing w:val="0"/>
          <w:w w:val="100"/>
          <w:sz w:val="24"/>
          <w:szCs w:val="24"/>
          <w:highlight w:val="none"/>
          <w:lang w:eastAsia="zh-CN"/>
        </w:rPr>
      </w:pPr>
      <w:r>
        <w:rPr>
          <w:rFonts w:hint="eastAsia" w:ascii="宋体" w:hAnsi="宋体" w:eastAsia="宋体" w:cs="宋体"/>
          <w:b/>
          <w:i w:val="0"/>
          <w:caps w:val="0"/>
          <w:spacing w:val="0"/>
          <w:w w:val="100"/>
          <w:sz w:val="24"/>
          <w:szCs w:val="24"/>
          <w:highlight w:val="none"/>
        </w:rPr>
        <w:t>五、</w:t>
      </w:r>
      <w:r>
        <w:rPr>
          <w:rFonts w:hint="eastAsia" w:ascii="宋体" w:hAnsi="宋体" w:eastAsia="宋体" w:cs="宋体"/>
          <w:b/>
          <w:i w:val="0"/>
          <w:caps w:val="0"/>
          <w:spacing w:val="0"/>
          <w:w w:val="100"/>
          <w:sz w:val="24"/>
          <w:szCs w:val="24"/>
          <w:highlight w:val="none"/>
          <w:lang w:eastAsia="zh-CN"/>
        </w:rPr>
        <w:t>谈判报价</w:t>
      </w:r>
    </w:p>
    <w:p w14:paraId="3193B3E0">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（一）</w:t>
      </w:r>
      <w:r>
        <w:rPr>
          <w:rFonts w:hint="eastAsia" w:ascii="宋体" w:hAnsi="宋体" w:eastAsia="宋体" w:cs="宋体"/>
          <w:b w:val="0"/>
          <w:i w:val="0"/>
          <w:caps w:val="0"/>
          <w:spacing w:val="0"/>
          <w:w w:val="100"/>
          <w:sz w:val="24"/>
          <w:szCs w:val="24"/>
          <w:highlight w:val="none"/>
          <w:lang w:eastAsia="zh-CN"/>
        </w:rPr>
        <w:t>谈判</w:t>
      </w:r>
      <w:r>
        <w:rPr>
          <w:rFonts w:hint="eastAsia" w:ascii="宋体" w:hAnsi="宋体" w:eastAsia="宋体" w:cs="宋体"/>
          <w:b w:val="0"/>
          <w:i w:val="0"/>
          <w:caps w:val="0"/>
          <w:spacing w:val="0"/>
          <w:w w:val="100"/>
          <w:sz w:val="24"/>
          <w:szCs w:val="24"/>
          <w:highlight w:val="none"/>
        </w:rPr>
        <w:t>报价基本要求</w:t>
      </w:r>
    </w:p>
    <w:p w14:paraId="2BA4FFFA">
      <w:pPr>
        <w:pStyle w:val="21"/>
        <w:keepNext w:val="0"/>
        <w:keepLines w:val="0"/>
        <w:pageBreakBefore w:val="0"/>
        <w:widowControl w:val="0"/>
        <w:kinsoku/>
        <w:wordWrap/>
        <w:overflowPunct/>
        <w:topLinePunct w:val="0"/>
        <w:autoSpaceDE/>
        <w:autoSpaceDN/>
        <w:bidi w:val="0"/>
        <w:adjustRightInd/>
        <w:snapToGrid w:val="0"/>
        <w:spacing w:before="0" w:beforeAutospacing="0" w:afterAutospacing="0" w:line="520" w:lineRule="exact"/>
        <w:ind w:firstLine="480"/>
        <w:jc w:val="both"/>
        <w:textAlignment w:val="center"/>
        <w:rPr>
          <w:rFonts w:hint="eastAsia" w:ascii="宋体" w:hAnsi="宋体" w:eastAsia="宋体" w:cs="宋体"/>
          <w:b w:val="0"/>
          <w:i w:val="0"/>
          <w:caps w:val="0"/>
          <w:spacing w:val="0"/>
          <w:w w:val="100"/>
          <w:sz w:val="24"/>
          <w:szCs w:val="24"/>
          <w:highlight w:val="none"/>
        </w:rPr>
      </w:pPr>
      <w:r>
        <w:rPr>
          <w:rFonts w:hint="eastAsia" w:ascii="宋体" w:hAnsi="宋体" w:eastAsia="宋体" w:cs="宋体"/>
          <w:b/>
          <w:bCs/>
          <w:i w:val="0"/>
          <w:caps w:val="0"/>
          <w:spacing w:val="0"/>
          <w:w w:val="100"/>
          <w:sz w:val="24"/>
          <w:szCs w:val="24"/>
          <w:highlight w:val="none"/>
        </w:rPr>
        <w:t>1、</w:t>
      </w:r>
      <w:r>
        <w:rPr>
          <w:rFonts w:hint="eastAsia" w:ascii="宋体" w:hAnsi="宋体" w:eastAsia="宋体" w:cs="宋体"/>
          <w:b/>
          <w:bCs/>
          <w:spacing w:val="-3"/>
          <w:sz w:val="24"/>
          <w:szCs w:val="24"/>
          <w:highlight w:val="none"/>
        </w:rPr>
        <w:t>本次谈判报价为非一次性报价</w:t>
      </w:r>
      <w:r>
        <w:rPr>
          <w:rFonts w:hint="eastAsia" w:ascii="宋体" w:hAnsi="宋体" w:eastAsia="宋体" w:cs="宋体"/>
          <w:b/>
          <w:color w:val="auto"/>
          <w:sz w:val="24"/>
          <w:highlight w:val="none"/>
        </w:rPr>
        <w:t>但只允许有一种方案</w:t>
      </w:r>
      <w:r>
        <w:rPr>
          <w:rFonts w:hint="eastAsia" w:ascii="宋体" w:hAnsi="宋体" w:eastAsia="宋体" w:cs="宋体"/>
          <w:b/>
          <w:color w:val="auto"/>
          <w:sz w:val="24"/>
          <w:highlight w:val="none"/>
          <w:lang w:eastAsia="zh-CN"/>
        </w:rPr>
        <w:t>，</w:t>
      </w:r>
      <w:r>
        <w:rPr>
          <w:rFonts w:hint="eastAsia" w:hAnsi="宋体" w:cs="宋体"/>
          <w:b/>
          <w:color w:val="auto"/>
          <w:sz w:val="24"/>
          <w:highlight w:val="none"/>
          <w:lang w:eastAsia="zh-CN"/>
        </w:rPr>
        <w:t>谈判</w:t>
      </w:r>
      <w:r>
        <w:rPr>
          <w:rFonts w:hint="eastAsia" w:ascii="宋体" w:hAnsi="宋体" w:eastAsia="宋体" w:cs="宋体"/>
          <w:b/>
          <w:color w:val="auto"/>
          <w:sz w:val="24"/>
          <w:highlight w:val="none"/>
          <w:lang w:eastAsia="zh-CN"/>
        </w:rPr>
        <w:t>小组将根据现场评审情况确定报价次</w:t>
      </w:r>
      <w:r>
        <w:rPr>
          <w:rFonts w:hint="eastAsia" w:ascii="宋体" w:hAnsi="宋体" w:eastAsia="宋体" w:cs="宋体"/>
          <w:b/>
          <w:bCs w:val="0"/>
          <w:color w:val="auto"/>
          <w:sz w:val="24"/>
          <w:highlight w:val="none"/>
          <w:lang w:eastAsia="zh-CN"/>
        </w:rPr>
        <w:t>数。</w:t>
      </w:r>
    </w:p>
    <w:p w14:paraId="7C2E7543">
      <w:pPr>
        <w:keepNext w:val="0"/>
        <w:keepLines w:val="0"/>
        <w:pageBreakBefore w:val="0"/>
        <w:widowControl w:val="0"/>
        <w:tabs>
          <w:tab w:val="left" w:pos="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lang w:eastAsia="zh-CN"/>
        </w:rPr>
      </w:pPr>
      <w:r>
        <w:rPr>
          <w:rFonts w:hint="eastAsia" w:ascii="宋体" w:hAnsi="宋体" w:eastAsia="宋体" w:cs="宋体"/>
          <w:b w:val="0"/>
          <w:i w:val="0"/>
          <w:caps w:val="0"/>
          <w:spacing w:val="0"/>
          <w:w w:val="100"/>
          <w:sz w:val="24"/>
          <w:szCs w:val="24"/>
          <w:highlight w:val="none"/>
        </w:rPr>
        <w:t>2、报价币种为人民币</w:t>
      </w:r>
      <w:r>
        <w:rPr>
          <w:rFonts w:hint="eastAsia" w:ascii="宋体" w:hAnsi="宋体" w:cs="宋体"/>
          <w:b w:val="0"/>
          <w:i w:val="0"/>
          <w:caps w:val="0"/>
          <w:spacing w:val="0"/>
          <w:w w:val="100"/>
          <w:sz w:val="24"/>
          <w:szCs w:val="24"/>
          <w:highlight w:val="none"/>
          <w:lang w:eastAsia="zh-CN"/>
        </w:rPr>
        <w:t>。</w:t>
      </w:r>
    </w:p>
    <w:p w14:paraId="1DE843C9">
      <w:pPr>
        <w:keepNext w:val="0"/>
        <w:keepLines w:val="0"/>
        <w:pageBreakBefore w:val="0"/>
        <w:widowControl w:val="0"/>
        <w:tabs>
          <w:tab w:val="left" w:pos="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lang w:eastAsia="zh-CN"/>
        </w:rPr>
      </w:pPr>
      <w:r>
        <w:rPr>
          <w:rFonts w:hint="eastAsia" w:ascii="宋体" w:hAnsi="宋体" w:eastAsia="宋体" w:cs="宋体"/>
          <w:b w:val="0"/>
          <w:i w:val="0"/>
          <w:caps w:val="0"/>
          <w:spacing w:val="0"/>
          <w:w w:val="100"/>
          <w:sz w:val="24"/>
          <w:szCs w:val="24"/>
          <w:highlight w:val="none"/>
          <w:lang w:val="en-US" w:eastAsia="zh-CN"/>
        </w:rPr>
        <w:t>3</w:t>
      </w:r>
      <w:r>
        <w:rPr>
          <w:rFonts w:hint="eastAsia" w:ascii="宋体" w:hAnsi="宋体" w:eastAsia="宋体" w:cs="宋体"/>
          <w:b w:val="0"/>
          <w:i w:val="0"/>
          <w:caps w:val="0"/>
          <w:spacing w:val="0"/>
          <w:w w:val="100"/>
          <w:sz w:val="24"/>
          <w:szCs w:val="24"/>
          <w:highlight w:val="none"/>
        </w:rPr>
        <w:t>、“报价一览表”不允许涂抹、修改，表中相应内容的报价必须计算正确；如果大写金额与小写金额不一致，以大写为准</w:t>
      </w:r>
      <w:r>
        <w:rPr>
          <w:rFonts w:hint="eastAsia" w:ascii="宋体" w:hAnsi="宋体" w:cs="宋体"/>
          <w:b w:val="0"/>
          <w:i w:val="0"/>
          <w:caps w:val="0"/>
          <w:spacing w:val="0"/>
          <w:w w:val="100"/>
          <w:sz w:val="24"/>
          <w:szCs w:val="24"/>
          <w:highlight w:val="none"/>
          <w:lang w:eastAsia="zh-CN"/>
        </w:rPr>
        <w:t>。</w:t>
      </w:r>
    </w:p>
    <w:p w14:paraId="124A61F0">
      <w:pPr>
        <w:keepNext w:val="0"/>
        <w:keepLines w:val="0"/>
        <w:pageBreakBefore w:val="0"/>
        <w:widowControl w:val="0"/>
        <w:tabs>
          <w:tab w:val="left" w:pos="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lang w:val="en-US" w:eastAsia="zh-CN"/>
        </w:rPr>
        <w:t>4</w:t>
      </w:r>
      <w:r>
        <w:rPr>
          <w:rFonts w:hint="eastAsia" w:ascii="宋体" w:hAnsi="宋体" w:eastAsia="宋体" w:cs="宋体"/>
          <w:b w:val="0"/>
          <w:i w:val="0"/>
          <w:caps w:val="0"/>
          <w:spacing w:val="0"/>
          <w:w w:val="100"/>
          <w:sz w:val="24"/>
          <w:szCs w:val="24"/>
          <w:highlight w:val="none"/>
        </w:rPr>
        <w:t>、</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对报价若有说明应在报价一览表备注处注明。本项目不接受可选择的方案和价格。任何有选择的或可调整的报价方案和价格将被视为非响应性报价而被拒绝。</w:t>
      </w:r>
    </w:p>
    <w:p w14:paraId="12A9563C">
      <w:pPr>
        <w:keepNext w:val="0"/>
        <w:keepLines w:val="0"/>
        <w:pageBreakBefore w:val="0"/>
        <w:widowControl w:val="0"/>
        <w:tabs>
          <w:tab w:val="left" w:pos="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lang w:val="en-US" w:eastAsia="zh-CN"/>
        </w:rPr>
        <w:t>5</w:t>
      </w:r>
      <w:r>
        <w:rPr>
          <w:rFonts w:hint="eastAsia" w:ascii="宋体" w:hAnsi="宋体" w:eastAsia="宋体" w:cs="宋体"/>
          <w:b w:val="0"/>
          <w:i w:val="0"/>
          <w:caps w:val="0"/>
          <w:spacing w:val="0"/>
          <w:w w:val="100"/>
          <w:sz w:val="24"/>
          <w:szCs w:val="24"/>
          <w:highlight w:val="none"/>
        </w:rPr>
        <w:t>、</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 xml:space="preserve">免费提供的项目，应先填写该项目的实际价格，并注明免费。此项不计入总报价。   </w:t>
      </w:r>
    </w:p>
    <w:p w14:paraId="6B5CD781">
      <w:pPr>
        <w:spacing w:line="520" w:lineRule="exact"/>
        <w:ind w:firstLine="482" w:firstLineChars="200"/>
        <w:rPr>
          <w:rFonts w:ascii="宋体" w:hAnsi="宋体" w:cs="宋体"/>
          <w:bCs/>
          <w:snapToGrid w:val="0"/>
          <w:kern w:val="0"/>
          <w:sz w:val="24"/>
          <w:szCs w:val="24"/>
        </w:rPr>
      </w:pPr>
      <w:r>
        <w:rPr>
          <w:rFonts w:hint="eastAsia" w:ascii="宋体" w:hAnsi="宋体" w:eastAsia="宋体" w:cs="宋体"/>
          <w:b/>
          <w:bCs/>
          <w:i w:val="0"/>
          <w:caps w:val="0"/>
          <w:spacing w:val="0"/>
          <w:w w:val="100"/>
          <w:sz w:val="24"/>
          <w:szCs w:val="24"/>
          <w:highlight w:val="none"/>
          <w:lang w:val="en-US" w:eastAsia="zh-CN"/>
        </w:rPr>
        <w:t>6、</w:t>
      </w:r>
      <w:r>
        <w:rPr>
          <w:rFonts w:hint="eastAsia" w:ascii="宋体" w:hAnsi="宋体" w:cs="宋体"/>
          <w:b/>
          <w:bCs/>
          <w:snapToGrid w:val="0"/>
          <w:kern w:val="0"/>
          <w:sz w:val="24"/>
          <w:szCs w:val="24"/>
        </w:rPr>
        <w:t>在</w:t>
      </w:r>
      <w:r>
        <w:rPr>
          <w:rFonts w:hint="eastAsia" w:ascii="宋体" w:hAnsi="宋体" w:cs="宋体"/>
          <w:b/>
          <w:snapToGrid w:val="0"/>
          <w:kern w:val="0"/>
          <w:sz w:val="24"/>
          <w:szCs w:val="24"/>
        </w:rPr>
        <w:t>评审过程中，出现下列情形之一的，评审委员会应当启动异常低价投标（响应）审查程序：</w:t>
      </w:r>
    </w:p>
    <w:p w14:paraId="2E89F7F6">
      <w:pPr>
        <w:spacing w:line="520" w:lineRule="exact"/>
        <w:ind w:firstLine="480" w:firstLineChars="200"/>
        <w:rPr>
          <w:rFonts w:ascii="宋体" w:hAnsi="宋体" w:cs="宋体"/>
          <w:bCs/>
          <w:snapToGrid w:val="0"/>
          <w:kern w:val="0"/>
          <w:sz w:val="24"/>
          <w:szCs w:val="24"/>
        </w:rPr>
      </w:pPr>
      <w:r>
        <w:rPr>
          <w:rFonts w:hint="eastAsia" w:ascii="宋体" w:hAnsi="宋体" w:cs="宋体"/>
          <w:bCs/>
          <w:snapToGrid w:val="0"/>
          <w:kern w:val="0"/>
          <w:sz w:val="24"/>
          <w:szCs w:val="24"/>
        </w:rPr>
        <w:t>（1）投标（响应）报价低于全部通过符合性审查供应商投标（响应）报价平均值50%的，即投标（响应）报价&lt;全部通过符合性审查供应商投标（响应）报价平均值×50%；</w:t>
      </w:r>
    </w:p>
    <w:p w14:paraId="3EDB51E0">
      <w:pPr>
        <w:spacing w:line="520" w:lineRule="exact"/>
        <w:ind w:firstLine="480" w:firstLineChars="200"/>
        <w:rPr>
          <w:rFonts w:ascii="宋体" w:hAnsi="宋体" w:cs="宋体"/>
          <w:bCs/>
          <w:snapToGrid w:val="0"/>
          <w:kern w:val="0"/>
          <w:sz w:val="24"/>
          <w:szCs w:val="24"/>
        </w:rPr>
      </w:pPr>
      <w:r>
        <w:rPr>
          <w:rFonts w:hint="eastAsia" w:ascii="宋体" w:hAnsi="宋体" w:cs="宋体"/>
          <w:bCs/>
          <w:snapToGrid w:val="0"/>
          <w:kern w:val="0"/>
          <w:sz w:val="24"/>
          <w:szCs w:val="24"/>
        </w:rPr>
        <w:t>（2）投标（响应）报价低于通过符合性审查的次低报价供应商投标（响应）报价50%的，即投标（响应）报价&lt;通过符合性审查的次低报价供应商投标（响应）报价×50%；</w:t>
      </w:r>
    </w:p>
    <w:p w14:paraId="7E00C32D">
      <w:pPr>
        <w:spacing w:line="520" w:lineRule="exact"/>
        <w:ind w:firstLine="480" w:firstLineChars="200"/>
        <w:rPr>
          <w:rFonts w:ascii="宋体" w:hAnsi="宋体" w:cs="宋体"/>
          <w:bCs/>
          <w:snapToGrid w:val="0"/>
          <w:kern w:val="0"/>
          <w:sz w:val="24"/>
          <w:szCs w:val="24"/>
        </w:rPr>
      </w:pPr>
      <w:r>
        <w:rPr>
          <w:rFonts w:hint="eastAsia" w:ascii="宋体" w:hAnsi="宋体" w:cs="宋体"/>
          <w:bCs/>
          <w:snapToGrid w:val="0"/>
          <w:kern w:val="0"/>
          <w:sz w:val="24"/>
          <w:szCs w:val="24"/>
        </w:rPr>
        <w:t>（3）投标（响应）报价低于采购项目最高限价45%的，即投标（响应）报价&lt;采购项目最高限价×45%；</w:t>
      </w:r>
    </w:p>
    <w:p w14:paraId="0E1076DF">
      <w:pPr>
        <w:spacing w:line="520" w:lineRule="exact"/>
        <w:ind w:firstLine="480" w:firstLineChars="200"/>
        <w:rPr>
          <w:rFonts w:ascii="宋体" w:hAnsi="宋体" w:cs="宋体"/>
          <w:bCs/>
          <w:snapToGrid w:val="0"/>
          <w:kern w:val="0"/>
          <w:sz w:val="24"/>
          <w:szCs w:val="24"/>
        </w:rPr>
      </w:pPr>
      <w:r>
        <w:rPr>
          <w:rFonts w:hint="eastAsia" w:ascii="宋体" w:hAnsi="宋体" w:cs="宋体"/>
          <w:bCs/>
          <w:snapToGrid w:val="0"/>
          <w:kern w:val="0"/>
          <w:sz w:val="24"/>
          <w:szCs w:val="24"/>
        </w:rPr>
        <w:t>（4）评审委员会基于专业判断，认为供应商报价过低，有可能影响产品质量或者不能诚信履约的其他情形。</w:t>
      </w:r>
    </w:p>
    <w:p w14:paraId="5BC07705">
      <w:pPr>
        <w:spacing w:line="520" w:lineRule="exact"/>
        <w:ind w:firstLine="480" w:firstLineChars="200"/>
        <w:rPr>
          <w:rFonts w:ascii="宋体" w:hAnsi="宋体" w:cs="宋体"/>
          <w:bCs/>
          <w:snapToGrid w:val="0"/>
          <w:kern w:val="0"/>
          <w:sz w:val="24"/>
          <w:szCs w:val="24"/>
        </w:rPr>
      </w:pPr>
      <w:r>
        <w:rPr>
          <w:rFonts w:hint="eastAsia" w:ascii="宋体" w:hAnsi="宋体" w:cs="宋体"/>
          <w:bCs/>
          <w:snapToGrid w:val="0"/>
          <w:kern w:val="0"/>
          <w:sz w:val="24"/>
          <w:szCs w:val="24"/>
        </w:rPr>
        <w:t>评审委员会启动异常低价投标（响应）审查后，属于前述中第（1）项至第（4）项情形的，应当要求相关供应商在评审现场合理的时间内对投标（响应）价格作出解释，提供项目具体成本测算等与报价合理性相关的书面说明及必要的证明材料，包括但不</w:t>
      </w:r>
    </w:p>
    <w:p w14:paraId="4CD2B262">
      <w:pPr>
        <w:spacing w:line="520" w:lineRule="exact"/>
        <w:rPr>
          <w:rFonts w:ascii="宋体" w:hAnsi="宋体" w:cs="宋体"/>
          <w:bCs/>
          <w:snapToGrid w:val="0"/>
          <w:kern w:val="0"/>
          <w:sz w:val="24"/>
          <w:szCs w:val="24"/>
        </w:rPr>
      </w:pPr>
      <w:r>
        <w:rPr>
          <w:rFonts w:hint="eastAsia" w:ascii="宋体" w:hAnsi="宋体" w:cs="宋体"/>
          <w:bCs/>
          <w:snapToGrid w:val="0"/>
          <w:kern w:val="0"/>
          <w:sz w:val="24"/>
          <w:szCs w:val="24"/>
        </w:rPr>
        <w:t>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3D86E89">
      <w:pPr>
        <w:spacing w:line="520" w:lineRule="exact"/>
        <w:ind w:firstLine="480" w:firstLineChars="200"/>
        <w:rPr>
          <w:rFonts w:ascii="宋体" w:hAnsi="宋体" w:cs="宋体"/>
          <w:bCs/>
          <w:snapToGrid w:val="0"/>
          <w:kern w:val="0"/>
          <w:sz w:val="24"/>
          <w:szCs w:val="24"/>
        </w:rPr>
      </w:pPr>
      <w:r>
        <w:rPr>
          <w:rFonts w:hint="eastAsia" w:ascii="宋体" w:hAnsi="宋体" w:cs="宋体"/>
          <w:bCs/>
          <w:snapToGrid w:val="0"/>
          <w:kern w:val="0"/>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ADF2B52">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w:t>
      </w:r>
      <w:r>
        <w:rPr>
          <w:rFonts w:hint="eastAsia" w:ascii="宋体" w:hAnsi="宋体" w:eastAsia="宋体" w:cs="宋体"/>
          <w:b w:val="0"/>
          <w:i w:val="0"/>
          <w:caps w:val="0"/>
          <w:spacing w:val="0"/>
          <w:w w:val="100"/>
          <w:sz w:val="24"/>
          <w:szCs w:val="24"/>
          <w:highlight w:val="none"/>
          <w:lang w:eastAsia="zh-CN"/>
        </w:rPr>
        <w:t>二</w:t>
      </w:r>
      <w:r>
        <w:rPr>
          <w:rFonts w:hint="eastAsia" w:ascii="宋体" w:hAnsi="宋体" w:eastAsia="宋体" w:cs="宋体"/>
          <w:b w:val="0"/>
          <w:i w:val="0"/>
          <w:caps w:val="0"/>
          <w:spacing w:val="0"/>
          <w:w w:val="100"/>
          <w:sz w:val="24"/>
          <w:szCs w:val="24"/>
          <w:highlight w:val="none"/>
        </w:rPr>
        <w:t>）</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装订</w:t>
      </w:r>
    </w:p>
    <w:p w14:paraId="5BB1C004">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必须将</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(正本、副本)中的有关文件按</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组成顺序排列装订成册，并在首页编制“</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目录”。</w:t>
      </w:r>
    </w:p>
    <w:p w14:paraId="7CC0FBB8">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w:t>
      </w:r>
      <w:r>
        <w:rPr>
          <w:rFonts w:hint="eastAsia" w:ascii="宋体" w:hAnsi="宋体" w:eastAsia="宋体" w:cs="宋体"/>
          <w:b w:val="0"/>
          <w:i w:val="0"/>
          <w:caps w:val="0"/>
          <w:spacing w:val="0"/>
          <w:w w:val="100"/>
          <w:sz w:val="24"/>
          <w:szCs w:val="24"/>
          <w:highlight w:val="none"/>
          <w:lang w:eastAsia="zh-CN"/>
        </w:rPr>
        <w:t>三</w:t>
      </w:r>
      <w:r>
        <w:rPr>
          <w:rFonts w:hint="eastAsia" w:ascii="宋体" w:hAnsi="宋体" w:eastAsia="宋体" w:cs="宋体"/>
          <w:b w:val="0"/>
          <w:i w:val="0"/>
          <w:caps w:val="0"/>
          <w:spacing w:val="0"/>
          <w:w w:val="100"/>
          <w:sz w:val="24"/>
          <w:szCs w:val="24"/>
          <w:highlight w:val="none"/>
        </w:rPr>
        <w:t>）</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签署</w:t>
      </w:r>
    </w:p>
    <w:p w14:paraId="0AC08E0B">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lang w:eastAsia="zh-CN"/>
        </w:rPr>
      </w:pPr>
      <w:r>
        <w:rPr>
          <w:rFonts w:hint="eastAsia" w:ascii="宋体" w:hAnsi="宋体" w:eastAsia="宋体" w:cs="宋体"/>
          <w:b w:val="0"/>
          <w:i w:val="0"/>
          <w:caps w:val="0"/>
          <w:spacing w:val="0"/>
          <w:w w:val="100"/>
          <w:sz w:val="24"/>
          <w:szCs w:val="24"/>
          <w:highlight w:val="none"/>
        </w:rPr>
        <w:t>1、</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代表必须按</w:t>
      </w:r>
      <w:r>
        <w:rPr>
          <w:rFonts w:hint="eastAsia" w:ascii="宋体" w:hAnsi="宋体" w:cs="宋体"/>
          <w:b w:val="0"/>
          <w:i w:val="0"/>
          <w:caps w:val="0"/>
          <w:spacing w:val="0"/>
          <w:w w:val="100"/>
          <w:sz w:val="24"/>
          <w:szCs w:val="24"/>
          <w:highlight w:val="none"/>
          <w:lang w:eastAsia="zh-CN"/>
        </w:rPr>
        <w:t>谈判</w:t>
      </w:r>
      <w:r>
        <w:rPr>
          <w:rFonts w:hint="eastAsia" w:ascii="宋体" w:hAnsi="宋体" w:eastAsia="宋体" w:cs="宋体"/>
          <w:b w:val="0"/>
          <w:i w:val="0"/>
          <w:caps w:val="0"/>
          <w:spacing w:val="0"/>
          <w:w w:val="100"/>
          <w:sz w:val="24"/>
          <w:szCs w:val="24"/>
          <w:highlight w:val="none"/>
          <w:lang w:eastAsia="zh-CN"/>
        </w:rPr>
        <w:t>文件</w:t>
      </w:r>
      <w:r>
        <w:rPr>
          <w:rFonts w:hint="eastAsia" w:ascii="宋体" w:hAnsi="宋体" w:eastAsia="宋体" w:cs="宋体"/>
          <w:b w:val="0"/>
          <w:i w:val="0"/>
          <w:caps w:val="0"/>
          <w:spacing w:val="0"/>
          <w:w w:val="100"/>
          <w:sz w:val="24"/>
          <w:szCs w:val="24"/>
          <w:highlight w:val="none"/>
        </w:rPr>
        <w:t>的规定签署</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(正本、副本及各附件），并在</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封面上加盖</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单位公章</w:t>
      </w:r>
      <w:r>
        <w:rPr>
          <w:rFonts w:hint="eastAsia" w:ascii="宋体" w:hAnsi="宋体" w:eastAsia="宋体" w:cs="宋体"/>
          <w:b w:val="0"/>
          <w:i w:val="0"/>
          <w:caps w:val="0"/>
          <w:spacing w:val="0"/>
          <w:w w:val="100"/>
          <w:sz w:val="24"/>
          <w:szCs w:val="24"/>
          <w:highlight w:val="none"/>
          <w:lang w:eastAsia="zh-CN"/>
        </w:rPr>
        <w:t>。</w:t>
      </w:r>
    </w:p>
    <w:p w14:paraId="24BE3C0C">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2、在</w:t>
      </w:r>
      <w:r>
        <w:rPr>
          <w:rFonts w:hint="eastAsia" w:ascii="宋体" w:hAnsi="宋体" w:cs="宋体"/>
          <w:b w:val="0"/>
          <w:i w:val="0"/>
          <w:caps w:val="0"/>
          <w:spacing w:val="0"/>
          <w:w w:val="100"/>
          <w:sz w:val="24"/>
          <w:szCs w:val="24"/>
          <w:highlight w:val="none"/>
          <w:lang w:eastAsia="zh-CN"/>
        </w:rPr>
        <w:t>谈判</w:t>
      </w:r>
      <w:r>
        <w:rPr>
          <w:rFonts w:hint="eastAsia" w:ascii="宋体" w:hAnsi="宋体" w:eastAsia="宋体" w:cs="宋体"/>
          <w:b w:val="0"/>
          <w:i w:val="0"/>
          <w:caps w:val="0"/>
          <w:spacing w:val="0"/>
          <w:w w:val="100"/>
          <w:sz w:val="24"/>
          <w:szCs w:val="24"/>
          <w:highlight w:val="none"/>
          <w:lang w:eastAsia="zh-CN"/>
        </w:rPr>
        <w:t>文件</w:t>
      </w:r>
      <w:r>
        <w:rPr>
          <w:rFonts w:hint="eastAsia" w:ascii="宋体" w:hAnsi="宋体" w:eastAsia="宋体" w:cs="宋体"/>
          <w:b w:val="0"/>
          <w:i w:val="0"/>
          <w:caps w:val="0"/>
          <w:spacing w:val="0"/>
          <w:w w:val="100"/>
          <w:sz w:val="24"/>
          <w:szCs w:val="24"/>
          <w:highlight w:val="none"/>
        </w:rPr>
        <w:t>要求签字、盖章处签字、盖章齐全。</w:t>
      </w:r>
    </w:p>
    <w:p w14:paraId="43A8FFDC">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bCs/>
          <w:i w:val="0"/>
          <w:caps w:val="0"/>
          <w:spacing w:val="0"/>
          <w:w w:val="100"/>
          <w:sz w:val="24"/>
          <w:szCs w:val="24"/>
          <w:highlight w:val="none"/>
        </w:rPr>
      </w:pPr>
      <w:r>
        <w:rPr>
          <w:rFonts w:hint="eastAsia" w:ascii="宋体" w:hAnsi="宋体" w:eastAsia="宋体" w:cs="宋体"/>
          <w:b w:val="0"/>
          <w:bCs/>
          <w:i w:val="0"/>
          <w:caps w:val="0"/>
          <w:spacing w:val="0"/>
          <w:w w:val="100"/>
          <w:sz w:val="24"/>
          <w:szCs w:val="24"/>
          <w:highlight w:val="none"/>
        </w:rPr>
        <w:t>（</w:t>
      </w:r>
      <w:r>
        <w:rPr>
          <w:rFonts w:hint="eastAsia" w:ascii="宋体" w:hAnsi="宋体" w:eastAsia="宋体" w:cs="宋体"/>
          <w:b w:val="0"/>
          <w:bCs/>
          <w:i w:val="0"/>
          <w:caps w:val="0"/>
          <w:spacing w:val="0"/>
          <w:w w:val="100"/>
          <w:sz w:val="24"/>
          <w:szCs w:val="24"/>
          <w:highlight w:val="none"/>
          <w:lang w:eastAsia="zh-CN"/>
        </w:rPr>
        <w:t>四</w:t>
      </w:r>
      <w:r>
        <w:rPr>
          <w:rFonts w:hint="eastAsia" w:ascii="宋体" w:hAnsi="宋体" w:eastAsia="宋体" w:cs="宋体"/>
          <w:b w:val="0"/>
          <w:bCs/>
          <w:i w:val="0"/>
          <w:caps w:val="0"/>
          <w:spacing w:val="0"/>
          <w:w w:val="100"/>
          <w:sz w:val="24"/>
          <w:szCs w:val="24"/>
          <w:highlight w:val="none"/>
        </w:rPr>
        <w:t>）</w:t>
      </w:r>
      <w:r>
        <w:rPr>
          <w:rFonts w:hint="eastAsia" w:ascii="宋体" w:hAnsi="宋体" w:eastAsia="宋体" w:cs="宋体"/>
          <w:b w:val="0"/>
          <w:bCs/>
          <w:i w:val="0"/>
          <w:caps w:val="0"/>
          <w:spacing w:val="0"/>
          <w:w w:val="100"/>
          <w:sz w:val="24"/>
          <w:szCs w:val="24"/>
          <w:highlight w:val="none"/>
          <w:lang w:eastAsia="zh-CN"/>
        </w:rPr>
        <w:t>响应文件</w:t>
      </w:r>
      <w:r>
        <w:rPr>
          <w:rFonts w:hint="eastAsia" w:ascii="宋体" w:hAnsi="宋体" w:eastAsia="宋体" w:cs="宋体"/>
          <w:b w:val="0"/>
          <w:bCs/>
          <w:i w:val="0"/>
          <w:caps w:val="0"/>
          <w:spacing w:val="0"/>
          <w:w w:val="100"/>
          <w:sz w:val="24"/>
          <w:szCs w:val="24"/>
          <w:highlight w:val="none"/>
        </w:rPr>
        <w:t>密封和标记</w:t>
      </w:r>
    </w:p>
    <w:p w14:paraId="0C49475C">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1、</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应将</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正本、副本分别密封，并在封面明显处注明以下内容：</w:t>
      </w:r>
    </w:p>
    <w:p w14:paraId="6767D23C">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 xml:space="preserve"> （1）项目编号、项目名称；</w:t>
      </w:r>
    </w:p>
    <w:p w14:paraId="0769701A">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 xml:space="preserve"> （2）正本、副本；</w:t>
      </w:r>
    </w:p>
    <w:p w14:paraId="098BDA3E">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 xml:space="preserve"> （3）</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名称(加盖公章)；</w:t>
      </w:r>
    </w:p>
    <w:p w14:paraId="30FE5A6B">
      <w:pPr>
        <w:keepNext w:val="0"/>
        <w:keepLines w:val="0"/>
        <w:pageBreakBefore w:val="0"/>
        <w:widowControl w:val="0"/>
        <w:tabs>
          <w:tab w:val="left" w:pos="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i w:val="0"/>
          <w:caps w:val="0"/>
          <w:spacing w:val="0"/>
          <w:w w:val="100"/>
          <w:sz w:val="24"/>
          <w:szCs w:val="24"/>
          <w:highlight w:val="none"/>
        </w:rPr>
      </w:pPr>
      <w:r>
        <w:rPr>
          <w:rFonts w:hint="eastAsia" w:ascii="宋体" w:hAnsi="宋体" w:eastAsia="宋体" w:cs="宋体"/>
          <w:b/>
          <w:i w:val="0"/>
          <w:caps w:val="0"/>
          <w:spacing w:val="0"/>
          <w:w w:val="100"/>
          <w:sz w:val="24"/>
          <w:szCs w:val="24"/>
          <w:highlight w:val="none"/>
        </w:rPr>
        <w:t>六、报价有效期</w:t>
      </w:r>
    </w:p>
    <w:p w14:paraId="13BC9711">
      <w:pPr>
        <w:keepNext w:val="0"/>
        <w:keepLines w:val="0"/>
        <w:pageBreakBefore w:val="0"/>
        <w:widowControl w:val="0"/>
        <w:tabs>
          <w:tab w:val="left" w:pos="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（一）从报价之日起，有效期为90日。</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的有效期比本须知规定的有效期短的，将被称为非响应报价，采购代理机构有权拒绝；</w:t>
      </w:r>
    </w:p>
    <w:p w14:paraId="481A7DB6">
      <w:pPr>
        <w:keepNext w:val="0"/>
        <w:keepLines w:val="0"/>
        <w:pageBreakBefore w:val="0"/>
        <w:widowControl w:val="0"/>
        <w:tabs>
          <w:tab w:val="left" w:pos="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（二）特殊情况下，在报价有效期满之前，采购代理机构可以以书面形式要求</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同意延长报价有效期。</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可以书面形式拒绝或接受上述要求。拒绝延长报价有效期的</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有权收回报价保证金；同意延长报价有效期的</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应当相应延长其报价保证金的有效期，但不得修改</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的实质性内容。</w:t>
      </w:r>
    </w:p>
    <w:p w14:paraId="785EAC4B">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i w:val="0"/>
          <w:caps w:val="0"/>
          <w:spacing w:val="0"/>
          <w:w w:val="100"/>
          <w:sz w:val="24"/>
          <w:szCs w:val="24"/>
          <w:highlight w:val="none"/>
        </w:rPr>
        <w:t>七、</w:t>
      </w:r>
      <w:r>
        <w:rPr>
          <w:rFonts w:hint="eastAsia" w:ascii="宋体" w:hAnsi="宋体" w:eastAsia="宋体" w:cs="宋体"/>
          <w:b/>
          <w:i w:val="0"/>
          <w:caps w:val="0"/>
          <w:spacing w:val="0"/>
          <w:w w:val="100"/>
          <w:sz w:val="24"/>
          <w:szCs w:val="24"/>
          <w:highlight w:val="none"/>
          <w:lang w:eastAsia="zh-CN"/>
        </w:rPr>
        <w:t>响应文件</w:t>
      </w:r>
      <w:r>
        <w:rPr>
          <w:rFonts w:hint="eastAsia" w:ascii="宋体" w:hAnsi="宋体" w:eastAsia="宋体" w:cs="宋体"/>
          <w:b/>
          <w:i w:val="0"/>
          <w:caps w:val="0"/>
          <w:spacing w:val="0"/>
          <w:w w:val="100"/>
          <w:sz w:val="24"/>
          <w:szCs w:val="24"/>
          <w:highlight w:val="none"/>
        </w:rPr>
        <w:t>递交</w:t>
      </w:r>
    </w:p>
    <w:p w14:paraId="6ACA223B">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（一）</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递交：</w:t>
      </w:r>
    </w:p>
    <w:p w14:paraId="7AA57F49">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kern w:val="0"/>
          <w:sz w:val="24"/>
          <w:szCs w:val="24"/>
          <w:highlight w:val="none"/>
        </w:rPr>
      </w:pPr>
      <w:r>
        <w:rPr>
          <w:rFonts w:hint="eastAsia" w:ascii="宋体" w:hAnsi="宋体" w:eastAsia="宋体" w:cs="宋体"/>
          <w:b w:val="0"/>
          <w:i w:val="0"/>
          <w:caps w:val="0"/>
          <w:spacing w:val="0"/>
          <w:w w:val="100"/>
          <w:sz w:val="24"/>
          <w:szCs w:val="24"/>
          <w:highlight w:val="none"/>
        </w:rPr>
        <w:t>1、</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代表必须在提交</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截止时间前将</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送达指定地点。如因</w:t>
      </w:r>
      <w:r>
        <w:rPr>
          <w:rFonts w:hint="eastAsia" w:ascii="宋体" w:hAnsi="宋体" w:cs="宋体"/>
          <w:b w:val="0"/>
          <w:i w:val="0"/>
          <w:caps w:val="0"/>
          <w:spacing w:val="0"/>
          <w:w w:val="100"/>
          <w:sz w:val="24"/>
          <w:szCs w:val="24"/>
          <w:highlight w:val="none"/>
          <w:lang w:eastAsia="zh-CN"/>
        </w:rPr>
        <w:t>谈判</w:t>
      </w:r>
      <w:r>
        <w:rPr>
          <w:rFonts w:hint="eastAsia" w:ascii="宋体" w:hAnsi="宋体" w:eastAsia="宋体" w:cs="宋体"/>
          <w:b w:val="0"/>
          <w:i w:val="0"/>
          <w:caps w:val="0"/>
          <w:spacing w:val="0"/>
          <w:w w:val="100"/>
          <w:sz w:val="24"/>
          <w:szCs w:val="24"/>
          <w:highlight w:val="none"/>
          <w:lang w:eastAsia="zh-CN"/>
        </w:rPr>
        <w:t>文件</w:t>
      </w:r>
      <w:r>
        <w:rPr>
          <w:rFonts w:hint="eastAsia" w:ascii="宋体" w:hAnsi="宋体" w:eastAsia="宋体" w:cs="宋体"/>
          <w:b w:val="0"/>
          <w:i w:val="0"/>
          <w:caps w:val="0"/>
          <w:spacing w:val="0"/>
          <w:w w:val="100"/>
          <w:sz w:val="24"/>
          <w:szCs w:val="24"/>
          <w:highlight w:val="none"/>
        </w:rPr>
        <w:t>的修改推迟</w:t>
      </w:r>
      <w:r>
        <w:rPr>
          <w:rFonts w:hint="eastAsia" w:ascii="宋体" w:hAnsi="宋体" w:eastAsia="宋体" w:cs="宋体"/>
          <w:b w:val="0"/>
          <w:i w:val="0"/>
          <w:caps w:val="0"/>
          <w:spacing w:val="0"/>
          <w:w w:val="100"/>
          <w:sz w:val="24"/>
          <w:szCs w:val="24"/>
          <w:highlight w:val="none"/>
          <w:lang w:eastAsia="zh-CN"/>
        </w:rPr>
        <w:t>开标</w:t>
      </w:r>
      <w:r>
        <w:rPr>
          <w:rFonts w:hint="eastAsia" w:ascii="宋体" w:hAnsi="宋体" w:eastAsia="宋体" w:cs="宋体"/>
          <w:b w:val="0"/>
          <w:i w:val="0"/>
          <w:caps w:val="0"/>
          <w:spacing w:val="0"/>
          <w:w w:val="100"/>
          <w:sz w:val="24"/>
          <w:szCs w:val="24"/>
          <w:highlight w:val="none"/>
        </w:rPr>
        <w:t>会议截止日期的，则按采购代理机构另行通知规定的时间递交；</w:t>
      </w:r>
    </w:p>
    <w:p w14:paraId="77EE2FD2">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2、采购代理机构将拒绝接收递交</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截止时间后送达的</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w:t>
      </w:r>
    </w:p>
    <w:p w14:paraId="58A513E6">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（二）</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签收</w:t>
      </w:r>
    </w:p>
    <w:p w14:paraId="0A50900E">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1、采购代理机构收到</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后，向</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出具</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签收证明；</w:t>
      </w:r>
    </w:p>
    <w:p w14:paraId="5A420FA4">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2、对</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提交的</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在报价截止时间后不予退还。</w:t>
      </w:r>
    </w:p>
    <w:p w14:paraId="2049E29E">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（三）</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修改与撤回</w:t>
      </w:r>
    </w:p>
    <w:p w14:paraId="7DBBCD32">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1、</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在</w:t>
      </w:r>
      <w:r>
        <w:rPr>
          <w:rFonts w:hint="eastAsia" w:ascii="宋体" w:hAnsi="宋体" w:cs="宋体"/>
          <w:b w:val="0"/>
          <w:i w:val="0"/>
          <w:caps w:val="0"/>
          <w:spacing w:val="0"/>
          <w:w w:val="100"/>
          <w:sz w:val="24"/>
          <w:szCs w:val="24"/>
          <w:highlight w:val="none"/>
          <w:lang w:eastAsia="zh-CN"/>
        </w:rPr>
        <w:t>谈判</w:t>
      </w:r>
      <w:r>
        <w:rPr>
          <w:rFonts w:hint="eastAsia" w:ascii="宋体" w:hAnsi="宋体" w:eastAsia="宋体" w:cs="宋体"/>
          <w:b w:val="0"/>
          <w:i w:val="0"/>
          <w:caps w:val="0"/>
          <w:spacing w:val="0"/>
          <w:w w:val="100"/>
          <w:sz w:val="24"/>
          <w:szCs w:val="24"/>
          <w:highlight w:val="none"/>
          <w:lang w:eastAsia="zh-CN"/>
        </w:rPr>
        <w:t>文件</w:t>
      </w:r>
      <w:r>
        <w:rPr>
          <w:rFonts w:hint="eastAsia" w:ascii="宋体" w:hAnsi="宋体" w:eastAsia="宋体" w:cs="宋体"/>
          <w:b w:val="0"/>
          <w:i w:val="0"/>
          <w:caps w:val="0"/>
          <w:spacing w:val="0"/>
          <w:w w:val="100"/>
          <w:sz w:val="24"/>
          <w:szCs w:val="24"/>
          <w:highlight w:val="none"/>
        </w:rPr>
        <w:t>要求提交</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的截止时间前，可以修改或者撤回己提交的</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，并以书面形式通知采购代理机构；</w:t>
      </w:r>
    </w:p>
    <w:p w14:paraId="27029F0B">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2、任何修改内容必须由</w:t>
      </w: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的法定代表人或其授权代表签字，不得涂抹。经法定代表人或其授权代表正式签署的修改文件组成</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的一部分，份数和密封要求同</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一致；</w:t>
      </w:r>
    </w:p>
    <w:p w14:paraId="3C9C7481">
      <w:pPr>
        <w:keepNext w:val="0"/>
        <w:keepLines w:val="0"/>
        <w:pageBreakBefore w:val="0"/>
        <w:widowControl w:val="0"/>
        <w:tabs>
          <w:tab w:val="left" w:pos="0"/>
          <w:tab w:val="left" w:pos="180"/>
          <w:tab w:val="left" w:pos="360"/>
        </w:tabs>
        <w:kinsoku/>
        <w:wordWrap/>
        <w:overflowPunct/>
        <w:topLinePunct w:val="0"/>
        <w:autoSpaceDE/>
        <w:autoSpaceDN/>
        <w:bidi w:val="0"/>
        <w:adjustRightInd/>
        <w:snapToGrid w:val="0"/>
        <w:spacing w:before="0" w:beforeAutospacing="0" w:afterAutospacing="0" w:line="520" w:lineRule="exact"/>
        <w:ind w:firstLine="422" w:firstLineChars="176"/>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3、</w:t>
      </w:r>
      <w:r>
        <w:rPr>
          <w:rFonts w:hint="eastAsia" w:ascii="宋体" w:hAnsi="宋体" w:eastAsia="宋体" w:cs="宋体"/>
          <w:b w:val="0"/>
          <w:i w:val="0"/>
          <w:caps w:val="0"/>
          <w:spacing w:val="0"/>
          <w:w w:val="100"/>
          <w:sz w:val="24"/>
          <w:szCs w:val="24"/>
          <w:highlight w:val="none"/>
          <w:lang w:eastAsia="zh-CN"/>
        </w:rPr>
        <w:t>响应文件</w:t>
      </w:r>
      <w:r>
        <w:rPr>
          <w:rFonts w:hint="eastAsia" w:ascii="宋体" w:hAnsi="宋体" w:eastAsia="宋体" w:cs="宋体"/>
          <w:b w:val="0"/>
          <w:i w:val="0"/>
          <w:caps w:val="0"/>
          <w:spacing w:val="0"/>
          <w:w w:val="100"/>
          <w:sz w:val="24"/>
          <w:szCs w:val="24"/>
          <w:highlight w:val="none"/>
        </w:rPr>
        <w:t>在报价有效期内不得撤回。</w:t>
      </w:r>
    </w:p>
    <w:p w14:paraId="6C4C1982">
      <w:pPr>
        <w:keepNext w:val="0"/>
        <w:keepLines w:val="0"/>
        <w:pageBreakBefore w:val="0"/>
        <w:widowControl w:val="0"/>
        <w:tabs>
          <w:tab w:val="left" w:pos="0"/>
          <w:tab w:val="left" w:pos="180"/>
          <w:tab w:val="left" w:pos="360"/>
        </w:tabs>
        <w:kinsoku/>
        <w:wordWrap/>
        <w:overflowPunct/>
        <w:topLinePunct w:val="0"/>
        <w:autoSpaceDE/>
        <w:autoSpaceDN/>
        <w:bidi w:val="0"/>
        <w:adjustRightInd/>
        <w:spacing w:line="520" w:lineRule="exact"/>
        <w:rPr>
          <w:rFonts w:hint="eastAsia" w:ascii="宋体" w:hAnsi="宋体" w:eastAsia="宋体" w:cs="宋体"/>
          <w:b/>
          <w:sz w:val="24"/>
          <w:szCs w:val="24"/>
          <w:highlight w:val="none"/>
          <w:lang w:eastAsia="zh-CN"/>
        </w:rPr>
      </w:pPr>
      <w:r>
        <w:rPr>
          <w:rFonts w:hint="eastAsia" w:ascii="宋体" w:hAnsi="宋体" w:eastAsia="宋体" w:cs="宋体"/>
          <w:b/>
          <w:i w:val="0"/>
          <w:caps w:val="0"/>
          <w:spacing w:val="0"/>
          <w:w w:val="100"/>
          <w:sz w:val="24"/>
          <w:szCs w:val="24"/>
          <w:highlight w:val="none"/>
        </w:rPr>
        <w:t>八、</w:t>
      </w:r>
      <w:r>
        <w:rPr>
          <w:rFonts w:hint="eastAsia" w:ascii="宋体" w:hAnsi="宋体" w:eastAsia="宋体" w:cs="宋体"/>
          <w:b/>
          <w:sz w:val="24"/>
          <w:szCs w:val="24"/>
          <w:highlight w:val="none"/>
          <w:lang w:eastAsia="zh-CN"/>
        </w:rPr>
        <w:t>开标</w:t>
      </w:r>
    </w:p>
    <w:p w14:paraId="384066B0">
      <w:pPr>
        <w:keepNext w:val="0"/>
        <w:keepLines w:val="0"/>
        <w:pageBreakBefore w:val="0"/>
        <w:widowControl w:val="0"/>
        <w:tabs>
          <w:tab w:val="left" w:pos="0"/>
          <w:tab w:val="left" w:pos="180"/>
          <w:tab w:val="left" w:pos="360"/>
        </w:tabs>
        <w:kinsoku/>
        <w:wordWrap/>
        <w:overflowPunct/>
        <w:topLinePunct w:val="0"/>
        <w:autoSpaceDE/>
        <w:autoSpaceDN/>
        <w:bidi w:val="0"/>
        <w:adjustRightInd/>
        <w:spacing w:line="52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（一）开标仪式</w:t>
      </w:r>
    </w:p>
    <w:p w14:paraId="6B6C94C8">
      <w:pPr>
        <w:keepNext w:val="0"/>
        <w:keepLines w:val="0"/>
        <w:pageBreakBefore w:val="0"/>
        <w:widowControl w:val="0"/>
        <w:tabs>
          <w:tab w:val="left" w:pos="0"/>
          <w:tab w:val="left" w:pos="180"/>
          <w:tab w:val="left" w:pos="360"/>
        </w:tabs>
        <w:kinsoku/>
        <w:wordWrap/>
        <w:overflowPunct/>
        <w:topLinePunct w:val="0"/>
        <w:autoSpaceDE/>
        <w:autoSpaceDN/>
        <w:bidi w:val="0"/>
        <w:adjustRightInd/>
        <w:spacing w:line="52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的法定代表人或其授权代理人按照</w:t>
      </w:r>
      <w:r>
        <w:rPr>
          <w:rFonts w:hint="eastAsia" w:ascii="宋体" w:hAnsi="宋体" w:cs="宋体"/>
          <w:sz w:val="24"/>
          <w:szCs w:val="24"/>
          <w:highlight w:val="none"/>
          <w:lang w:eastAsia="zh-CN"/>
        </w:rPr>
        <w:t>谈判</w:t>
      </w:r>
      <w:r>
        <w:rPr>
          <w:rFonts w:hint="eastAsia" w:ascii="宋体" w:hAnsi="宋体" w:eastAsia="宋体" w:cs="宋体"/>
          <w:sz w:val="24"/>
          <w:szCs w:val="24"/>
          <w:highlight w:val="none"/>
          <w:lang w:eastAsia="zh-CN"/>
        </w:rPr>
        <w:t>文件</w:t>
      </w:r>
      <w:r>
        <w:rPr>
          <w:rFonts w:hint="eastAsia" w:ascii="宋体" w:hAnsi="宋体" w:eastAsia="宋体" w:cs="宋体"/>
          <w:sz w:val="24"/>
          <w:szCs w:val="24"/>
          <w:highlight w:val="none"/>
        </w:rPr>
        <w:t>规定的时间和地点参加开标仪式并签到。</w:t>
      </w:r>
    </w:p>
    <w:p w14:paraId="7D35A943">
      <w:pPr>
        <w:keepNext w:val="0"/>
        <w:keepLines w:val="0"/>
        <w:pageBreakBefore w:val="0"/>
        <w:widowControl w:val="0"/>
        <w:tabs>
          <w:tab w:val="left" w:pos="0"/>
          <w:tab w:val="left" w:pos="180"/>
          <w:tab w:val="left" w:pos="360"/>
        </w:tabs>
        <w:kinsoku/>
        <w:wordWrap/>
        <w:overflowPunct/>
        <w:topLinePunct w:val="0"/>
        <w:autoSpaceDE/>
        <w:autoSpaceDN/>
        <w:bidi w:val="0"/>
        <w:adjustRightInd/>
        <w:spacing w:line="520" w:lineRule="exact"/>
        <w:ind w:firstLine="422" w:firstLineChars="176"/>
        <w:rPr>
          <w:rFonts w:hint="eastAsia" w:ascii="宋体" w:hAnsi="宋体" w:eastAsia="宋体" w:cs="宋体"/>
          <w:sz w:val="24"/>
          <w:szCs w:val="24"/>
          <w:highlight w:val="none"/>
        </w:rPr>
      </w:pPr>
      <w:r>
        <w:rPr>
          <w:rFonts w:hint="eastAsia" w:ascii="宋体" w:hAnsi="宋体" w:eastAsia="宋体" w:cs="宋体"/>
          <w:sz w:val="24"/>
          <w:szCs w:val="24"/>
          <w:highlight w:val="none"/>
        </w:rPr>
        <w:t>2、开标由代理机构主持，</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代表、</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代表及有关工作人员参加。确认</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密封完好的情况下，由工作人员当众开启。依次宣读</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名称、投标报价和</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的其它主要内容。</w:t>
      </w:r>
    </w:p>
    <w:p w14:paraId="142763D0">
      <w:pPr>
        <w:keepNext w:val="0"/>
        <w:keepLines w:val="0"/>
        <w:pageBreakBefore w:val="0"/>
        <w:widowControl w:val="0"/>
        <w:tabs>
          <w:tab w:val="left" w:pos="0"/>
          <w:tab w:val="left" w:pos="180"/>
          <w:tab w:val="left" w:pos="360"/>
        </w:tabs>
        <w:kinsoku/>
        <w:wordWrap/>
        <w:overflowPunct/>
        <w:topLinePunct w:val="0"/>
        <w:autoSpaceDE/>
        <w:autoSpaceDN/>
        <w:bidi w:val="0"/>
        <w:adjustRightInd/>
        <w:spacing w:line="520" w:lineRule="exact"/>
        <w:ind w:firstLine="422" w:firstLineChars="176"/>
        <w:rPr>
          <w:rFonts w:hint="eastAsia" w:ascii="宋体" w:hAnsi="宋体" w:eastAsia="宋体" w:cs="宋体"/>
          <w:sz w:val="24"/>
          <w:szCs w:val="24"/>
          <w:highlight w:val="none"/>
        </w:rPr>
      </w:pPr>
      <w:r>
        <w:rPr>
          <w:rFonts w:hint="eastAsia" w:ascii="宋体" w:hAnsi="宋体" w:eastAsia="宋体" w:cs="宋体"/>
          <w:sz w:val="24"/>
          <w:szCs w:val="24"/>
          <w:highlight w:val="none"/>
        </w:rPr>
        <w:t>3、开标过程记录在案，</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在开标记录上签字确认。</w:t>
      </w:r>
    </w:p>
    <w:p w14:paraId="429FEB56">
      <w:pPr>
        <w:keepNext w:val="0"/>
        <w:keepLines w:val="0"/>
        <w:pageBreakBefore w:val="0"/>
        <w:widowControl w:val="0"/>
        <w:tabs>
          <w:tab w:val="left" w:pos="0"/>
          <w:tab w:val="left" w:pos="180"/>
          <w:tab w:val="left" w:pos="360"/>
        </w:tabs>
        <w:kinsoku/>
        <w:wordWrap/>
        <w:overflowPunct/>
        <w:topLinePunct w:val="0"/>
        <w:autoSpaceDE/>
        <w:autoSpaceDN/>
        <w:bidi w:val="0"/>
        <w:adjustRightIn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lang w:val="en-US" w:eastAsia="zh-CN"/>
        </w:rPr>
        <w:t>小</w:t>
      </w:r>
      <w:r>
        <w:rPr>
          <w:rFonts w:hint="eastAsia" w:ascii="宋体" w:hAnsi="宋体" w:eastAsia="宋体" w:cs="宋体"/>
          <w:color w:val="auto"/>
          <w:sz w:val="24"/>
          <w:szCs w:val="24"/>
          <w:highlight w:val="none"/>
          <w:lang w:eastAsia="zh-CN"/>
        </w:rPr>
        <w:t>组</w:t>
      </w:r>
      <w:r>
        <w:rPr>
          <w:rFonts w:hint="eastAsia" w:ascii="宋体" w:hAnsi="宋体" w:eastAsia="宋体" w:cs="宋体"/>
          <w:color w:val="auto"/>
          <w:sz w:val="24"/>
          <w:szCs w:val="24"/>
          <w:highlight w:val="none"/>
          <w:lang w:val="en-US" w:eastAsia="zh-CN"/>
        </w:rPr>
        <w:t>组成</w:t>
      </w:r>
    </w:p>
    <w:p w14:paraId="6F3ADEDB">
      <w:pPr>
        <w:keepNext w:val="0"/>
        <w:keepLines w:val="0"/>
        <w:pageBreakBefore w:val="0"/>
        <w:widowControl w:val="0"/>
        <w:tabs>
          <w:tab w:val="left" w:pos="0"/>
          <w:tab w:val="left" w:pos="180"/>
          <w:tab w:val="left" w:pos="360"/>
        </w:tabs>
        <w:kinsoku/>
        <w:wordWrap/>
        <w:overflowPunct/>
        <w:topLinePunct w:val="0"/>
        <w:autoSpaceDE/>
        <w:autoSpaceDN/>
        <w:bidi w:val="0"/>
        <w:adjustRightInd/>
        <w:spacing w:line="5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根据有关法律法规和本</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的规定，结合招标项目的特点组建</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lang w:val="en-US" w:eastAsia="zh-CN"/>
        </w:rPr>
        <w:t>小组</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进行评估和比较。</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lang w:val="en-US" w:eastAsia="zh-CN"/>
        </w:rPr>
        <w:t>小组</w:t>
      </w:r>
      <w:r>
        <w:rPr>
          <w:rFonts w:hint="eastAsia" w:ascii="宋体" w:hAnsi="宋体" w:eastAsia="宋体" w:cs="宋体"/>
          <w:color w:val="auto"/>
          <w:sz w:val="24"/>
          <w:szCs w:val="24"/>
          <w:highlight w:val="none"/>
        </w:rPr>
        <w:t>由</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人以上单数组成。</w:t>
      </w:r>
    </w:p>
    <w:p w14:paraId="4E6A1E5E">
      <w:pPr>
        <w:keepNext w:val="0"/>
        <w:keepLines w:val="0"/>
        <w:pageBreakBefore w:val="0"/>
        <w:widowControl w:val="0"/>
        <w:tabs>
          <w:tab w:val="left" w:pos="0"/>
          <w:tab w:val="left" w:pos="180"/>
          <w:tab w:val="left" w:pos="360"/>
        </w:tabs>
        <w:kinsoku/>
        <w:wordWrap/>
        <w:overflowPunct/>
        <w:topLinePunct w:val="0"/>
        <w:autoSpaceDE/>
        <w:autoSpaceDN/>
        <w:bidi w:val="0"/>
        <w:adjustRightInd/>
        <w:spacing w:line="520" w:lineRule="exact"/>
        <w:ind w:firstLine="422" w:firstLineChars="176"/>
        <w:rPr>
          <w:rFonts w:hint="eastAsia" w:ascii="宋体" w:hAnsi="宋体" w:eastAsia="宋体" w:cs="宋体"/>
          <w:sz w:val="24"/>
          <w:szCs w:val="24"/>
          <w:highlight w:val="none"/>
        </w:rPr>
      </w:pPr>
      <w:r>
        <w:rPr>
          <w:rFonts w:hint="eastAsia" w:ascii="宋体" w:hAnsi="宋体" w:eastAsia="宋体" w:cs="宋体"/>
          <w:sz w:val="24"/>
          <w:szCs w:val="24"/>
          <w:highlight w:val="none"/>
        </w:rPr>
        <w:t>参与过本项目的论证专家不得作为评标专家参加评标。</w:t>
      </w:r>
    </w:p>
    <w:p w14:paraId="42519032">
      <w:pPr>
        <w:pStyle w:val="22"/>
        <w:keepNext w:val="0"/>
        <w:keepLines w:val="0"/>
        <w:pageBreakBefore w:val="0"/>
        <w:widowControl w:val="0"/>
        <w:kinsoku/>
        <w:wordWrap/>
        <w:overflowPunct/>
        <w:topLinePunct w:val="0"/>
        <w:autoSpaceDE/>
        <w:autoSpaceDN/>
        <w:bidi w:val="0"/>
        <w:adjustRightInd/>
        <w:spacing w:after="0" w:afterLines="0" w:line="520" w:lineRule="exact"/>
        <w:ind w:left="0" w:leftChars="0" w:firstLine="0" w:firstLineChars="0"/>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九、</w:t>
      </w:r>
      <w:r>
        <w:rPr>
          <w:rFonts w:hint="eastAsia" w:ascii="宋体" w:hAnsi="宋体" w:cs="宋体"/>
          <w:b/>
          <w:sz w:val="24"/>
          <w:szCs w:val="24"/>
          <w:highlight w:val="none"/>
          <w:lang w:eastAsia="zh-CN"/>
        </w:rPr>
        <w:t>谈判</w:t>
      </w:r>
    </w:p>
    <w:p w14:paraId="22B6D82E">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eastAsia="zh-CN"/>
        </w:rPr>
        <w:t>（一）</w:t>
      </w:r>
      <w:r>
        <w:rPr>
          <w:rFonts w:hint="eastAsia" w:ascii="宋体" w:hAnsi="宋体" w:cs="宋体"/>
          <w:b w:val="0"/>
          <w:bCs/>
          <w:sz w:val="24"/>
          <w:szCs w:val="24"/>
          <w:highlight w:val="none"/>
          <w:shd w:val="clear" w:color="auto" w:fill="FFFFFF"/>
          <w:lang w:eastAsia="zh-CN"/>
        </w:rPr>
        <w:t>谈判</w:t>
      </w:r>
      <w:r>
        <w:rPr>
          <w:rFonts w:hint="eastAsia" w:ascii="宋体" w:hAnsi="宋体" w:eastAsia="宋体" w:cs="宋体"/>
          <w:b w:val="0"/>
          <w:bCs/>
          <w:sz w:val="24"/>
          <w:szCs w:val="24"/>
          <w:highlight w:val="none"/>
          <w:shd w:val="clear" w:color="auto" w:fill="FFFFFF"/>
        </w:rPr>
        <w:t>小组</w:t>
      </w:r>
    </w:p>
    <w:p w14:paraId="23CACF1B">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采购代理机构将根据本项目的特点，按照规定组建</w:t>
      </w:r>
      <w:r>
        <w:rPr>
          <w:rFonts w:hint="eastAsia" w:ascii="宋体" w:hAnsi="宋体" w:cs="宋体"/>
          <w:b w:val="0"/>
          <w:bCs/>
          <w:sz w:val="24"/>
          <w:szCs w:val="24"/>
          <w:highlight w:val="none"/>
          <w:shd w:val="clear" w:color="auto" w:fill="FFFFFF"/>
          <w:lang w:eastAsia="zh-CN"/>
        </w:rPr>
        <w:t>谈判</w:t>
      </w:r>
      <w:r>
        <w:rPr>
          <w:rFonts w:hint="eastAsia" w:ascii="宋体" w:hAnsi="宋体" w:eastAsia="宋体" w:cs="宋体"/>
          <w:b w:val="0"/>
          <w:bCs/>
          <w:sz w:val="24"/>
          <w:szCs w:val="24"/>
          <w:highlight w:val="none"/>
          <w:shd w:val="clear" w:color="auto" w:fill="FFFFFF"/>
        </w:rPr>
        <w:t>小组。</w:t>
      </w:r>
      <w:r>
        <w:rPr>
          <w:rFonts w:hint="eastAsia" w:ascii="宋体" w:hAnsi="宋体" w:cs="宋体"/>
          <w:b w:val="0"/>
          <w:bCs/>
          <w:sz w:val="24"/>
          <w:szCs w:val="24"/>
          <w:highlight w:val="none"/>
          <w:shd w:val="clear" w:color="auto" w:fill="FFFFFF"/>
          <w:lang w:eastAsia="zh-CN"/>
        </w:rPr>
        <w:t>谈判</w:t>
      </w:r>
      <w:r>
        <w:rPr>
          <w:rFonts w:hint="eastAsia" w:ascii="宋体" w:hAnsi="宋体" w:eastAsia="宋体" w:cs="宋体"/>
          <w:b w:val="0"/>
          <w:bCs/>
          <w:sz w:val="24"/>
          <w:szCs w:val="24"/>
          <w:highlight w:val="none"/>
          <w:shd w:val="clear" w:color="auto" w:fill="FFFFFF"/>
        </w:rPr>
        <w:t>小组负责对响应 文件进行审查、质疑、评审，推荐成交候选供应商。</w:t>
      </w:r>
    </w:p>
    <w:p w14:paraId="495B51E3">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eastAsia="zh-CN"/>
        </w:rPr>
        <w:t>（二）</w:t>
      </w:r>
      <w:r>
        <w:rPr>
          <w:rFonts w:hint="eastAsia" w:ascii="宋体" w:hAnsi="宋体" w:eastAsia="宋体" w:cs="宋体"/>
          <w:b w:val="0"/>
          <w:bCs/>
          <w:sz w:val="24"/>
          <w:szCs w:val="24"/>
          <w:highlight w:val="none"/>
          <w:shd w:val="clear" w:color="auto" w:fill="FFFFFF"/>
        </w:rPr>
        <w:t>谈判原则</w:t>
      </w:r>
    </w:p>
    <w:p w14:paraId="47ABF207">
      <w:pPr>
        <w:spacing w:line="520" w:lineRule="exact"/>
        <w:ind w:firstLine="240" w:firstLineChars="1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“客观、公正、审慎 ”为本次谈判的基本原则，谈判小组将按照这一原则的要求， 根据谈判文件的评审程序、评审方法、评审标准进行独立评审，同时在评审过程中遵守 以下原则：</w:t>
      </w:r>
    </w:p>
    <w:p w14:paraId="1AFEB311">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w:t>
      </w:r>
      <w:r>
        <w:rPr>
          <w:rFonts w:hint="eastAsia" w:ascii="宋体" w:hAnsi="宋体" w:eastAsia="宋体" w:cs="宋体"/>
          <w:b w:val="0"/>
          <w:bCs/>
          <w:sz w:val="24"/>
          <w:szCs w:val="24"/>
          <w:highlight w:val="none"/>
          <w:shd w:val="clear" w:color="auto" w:fill="FFFFFF"/>
        </w:rPr>
        <w:t>客观性原则：谈判小组将严格按照谈判文件的要求，对供应商的响应文件进行认 真评审；谈判小组对响应文件的评审仅依据响应文件本身，而不依据响应文件以外的任 何因素。</w:t>
      </w:r>
    </w:p>
    <w:p w14:paraId="5A20265B">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2、</w:t>
      </w:r>
      <w:r>
        <w:rPr>
          <w:rFonts w:hint="eastAsia" w:ascii="宋体" w:hAnsi="宋体" w:eastAsia="宋体" w:cs="宋体"/>
          <w:b w:val="0"/>
          <w:bCs/>
          <w:sz w:val="24"/>
          <w:szCs w:val="24"/>
          <w:highlight w:val="none"/>
          <w:shd w:val="clear" w:color="auto" w:fill="FFFFFF"/>
        </w:rPr>
        <w:t>统一性原则：谈判小组将按照统一的谈判原则和谈判方法，用同一标准进行评审。</w:t>
      </w:r>
    </w:p>
    <w:p w14:paraId="5EAF524E">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3、</w:t>
      </w:r>
      <w:r>
        <w:rPr>
          <w:rFonts w:hint="eastAsia" w:ascii="宋体" w:hAnsi="宋体" w:eastAsia="宋体" w:cs="宋体"/>
          <w:b w:val="0"/>
          <w:bCs/>
          <w:sz w:val="24"/>
          <w:szCs w:val="24"/>
          <w:highlight w:val="none"/>
          <w:shd w:val="clear" w:color="auto" w:fill="FFFFFF"/>
        </w:rPr>
        <w:t>独立性原则：评审工作在谈判小组内部独立进行，不受外界任何因素的干扰和影 响。</w:t>
      </w:r>
    </w:p>
    <w:p w14:paraId="76C797CD">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4、</w:t>
      </w:r>
      <w:r>
        <w:rPr>
          <w:rFonts w:hint="eastAsia" w:ascii="宋体" w:hAnsi="宋体" w:eastAsia="宋体" w:cs="宋体"/>
          <w:b w:val="0"/>
          <w:bCs/>
          <w:sz w:val="24"/>
          <w:szCs w:val="24"/>
          <w:highlight w:val="none"/>
          <w:shd w:val="clear" w:color="auto" w:fill="FFFFFF"/>
        </w:rPr>
        <w:t>保密性原则：采购代理机构将采取必要的措施，保证评审在严格保密的情况下进 行。</w:t>
      </w:r>
    </w:p>
    <w:p w14:paraId="3A6D23DA">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eastAsia="zh-CN"/>
        </w:rPr>
        <w:t>（三）</w:t>
      </w:r>
      <w:r>
        <w:rPr>
          <w:rFonts w:hint="eastAsia" w:ascii="宋体" w:hAnsi="宋体" w:eastAsia="宋体" w:cs="宋体"/>
          <w:b w:val="0"/>
          <w:bCs/>
          <w:sz w:val="24"/>
          <w:szCs w:val="24"/>
          <w:highlight w:val="none"/>
          <w:shd w:val="clear" w:color="auto" w:fill="FFFFFF"/>
        </w:rPr>
        <w:t>谈判程序</w:t>
      </w:r>
    </w:p>
    <w:p w14:paraId="05EF4CC0">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w:t>
      </w:r>
      <w:r>
        <w:rPr>
          <w:rFonts w:hint="eastAsia" w:ascii="宋体" w:hAnsi="宋体" w:eastAsia="宋体" w:cs="宋体"/>
          <w:b w:val="0"/>
          <w:bCs/>
          <w:sz w:val="24"/>
          <w:szCs w:val="24"/>
          <w:highlight w:val="none"/>
          <w:shd w:val="clear" w:color="auto" w:fill="FFFFFF"/>
        </w:rPr>
        <w:t>初步评审</w:t>
      </w:r>
    </w:p>
    <w:p w14:paraId="7A6BD9B5">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1.1</w:t>
      </w:r>
      <w:r>
        <w:rPr>
          <w:rFonts w:hint="eastAsia" w:ascii="宋体" w:hAnsi="宋体" w:eastAsia="宋体" w:cs="宋体"/>
          <w:b w:val="0"/>
          <w:bCs/>
          <w:sz w:val="24"/>
          <w:szCs w:val="24"/>
          <w:highlight w:val="none"/>
          <w:shd w:val="clear" w:color="auto" w:fill="FFFFFF"/>
        </w:rPr>
        <w:t>资格性审查</w:t>
      </w:r>
    </w:p>
    <w:p w14:paraId="29092FD5">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谈判小组依据法律法规和谈判文件的规定，对所有供应商响应文件编制情况、资格 证明等进行审查，以确定供应商是否具备谈判资格，并填写资格审查表。</w:t>
      </w:r>
    </w:p>
    <w:p w14:paraId="7028318A">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1.2</w:t>
      </w:r>
      <w:r>
        <w:rPr>
          <w:rFonts w:hint="eastAsia" w:ascii="宋体" w:hAnsi="宋体" w:eastAsia="宋体" w:cs="宋体"/>
          <w:b w:val="0"/>
          <w:bCs/>
          <w:sz w:val="24"/>
          <w:szCs w:val="24"/>
          <w:highlight w:val="none"/>
          <w:shd w:val="clear" w:color="auto" w:fill="FFFFFF"/>
        </w:rPr>
        <w:t>符合性审查</w:t>
      </w:r>
    </w:p>
    <w:p w14:paraId="52E37816">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谈判小组按照谈判文件要求，审查供应商所报服务的服务内容，进行服务内容的符 合性审查。</w:t>
      </w:r>
    </w:p>
    <w:p w14:paraId="167F526E">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1.3</w:t>
      </w:r>
      <w:r>
        <w:rPr>
          <w:rFonts w:hint="eastAsia" w:ascii="宋体" w:hAnsi="宋体" w:eastAsia="宋体" w:cs="宋体"/>
          <w:b w:val="0"/>
          <w:bCs/>
          <w:sz w:val="24"/>
          <w:szCs w:val="24"/>
          <w:highlight w:val="none"/>
          <w:shd w:val="clear" w:color="auto" w:fill="FFFFFF"/>
        </w:rPr>
        <w:t>谈判小组依据谈判文件的规定，结合资格性和符合性审查的结果，对所有供应商响应文件的有效性、完整性及对谈判文件的响应程度进行审查，以确定是否对谈判文件的实质性要求做出响应。</w:t>
      </w:r>
    </w:p>
    <w:p w14:paraId="31E3EE4F">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响应文件有以下情况之一的，在资格性和符合性审查时按无效报价处理，不得进入 详细评审阶段：</w:t>
      </w:r>
    </w:p>
    <w:p w14:paraId="5C7F913D">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■未按谈判文件规定要求签署、盖章的；</w:t>
      </w:r>
    </w:p>
    <w:p w14:paraId="5F404F00">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■无供应商法定代表人或授权代理人签字的；</w:t>
      </w:r>
    </w:p>
    <w:p w14:paraId="3247072C">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■报价有效期不满足谈判文件要求的；</w:t>
      </w:r>
    </w:p>
    <w:p w14:paraId="5742BD56">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■未按谈判文件要求报价的；</w:t>
      </w:r>
    </w:p>
    <w:p w14:paraId="304760A4">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■有多个报价的；</w:t>
      </w:r>
    </w:p>
    <w:p w14:paraId="0A5A35E9">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■谈判小组 2/3 以上（含 2/3）的成员认定服务方案不符合谈判文件要求的；</w:t>
      </w:r>
    </w:p>
    <w:p w14:paraId="56138B77">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■有重大偏离的；</w:t>
      </w:r>
    </w:p>
    <w:p w14:paraId="2247FE7D">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■供应商须知前附表另有规定的；</w:t>
      </w:r>
    </w:p>
    <w:p w14:paraId="7F6D0C01">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■不符合法律、法规和谈判文件中规定的其他实质性要求的。</w:t>
      </w:r>
    </w:p>
    <w:p w14:paraId="2ABD4506">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最终须经谈判小组集体审核通过，对于不符合条件的供应商要说明其不符合要求的 原因，供应商代表拒不认可的，并不影响谈判小组所做出的结论。</w:t>
      </w:r>
    </w:p>
    <w:p w14:paraId="7F146B8B">
      <w:pPr>
        <w:keepNext w:val="0"/>
        <w:keepLines w:val="0"/>
        <w:pageBreakBefore w:val="0"/>
        <w:widowControl w:val="0"/>
        <w:kinsoku/>
        <w:wordWrap/>
        <w:overflowPunct/>
        <w:topLinePunct w:val="0"/>
        <w:autoSpaceDE w:val="0"/>
        <w:autoSpaceDN w:val="0"/>
        <w:bidi w:val="0"/>
        <w:adjustRightInd w:val="0"/>
        <w:spacing w:line="500" w:lineRule="exac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 xml:space="preserve">初步评审标准 </w:t>
      </w:r>
    </w:p>
    <w:tbl>
      <w:tblPr>
        <w:tblStyle w:val="33"/>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726"/>
        <w:gridCol w:w="2230"/>
        <w:gridCol w:w="4659"/>
        <w:gridCol w:w="1268"/>
      </w:tblGrid>
      <w:tr w14:paraId="404D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1580" w:type="dxa"/>
            <w:gridSpan w:val="2"/>
            <w:noWrap w:val="0"/>
            <w:tcMar>
              <w:left w:w="57" w:type="dxa"/>
              <w:right w:w="57" w:type="dxa"/>
            </w:tcMar>
            <w:vAlign w:val="center"/>
          </w:tcPr>
          <w:p w14:paraId="6B5EEC23">
            <w:pPr>
              <w:keepNext w:val="0"/>
              <w:keepLines w:val="0"/>
              <w:pageBreakBefore w:val="0"/>
              <w:kinsoku/>
              <w:wordWrap/>
              <w:overflowPunct/>
              <w:topLinePunct w:val="0"/>
              <w:bidi w:val="0"/>
              <w:spacing w:line="500" w:lineRule="exact"/>
              <w:jc w:val="center"/>
              <w:textAlignment w:val="auto"/>
              <w:rPr>
                <w:rFonts w:hint="eastAsia" w:ascii="宋体" w:hAnsi="宋体" w:eastAsia="宋体" w:cs="宋体"/>
                <w:b/>
                <w:color w:val="auto"/>
                <w:sz w:val="24"/>
                <w:highlight w:val="none"/>
                <w:lang w:eastAsia="zh-CN"/>
              </w:rPr>
            </w:pPr>
            <w:r>
              <w:rPr>
                <w:rFonts w:hint="eastAsia" w:ascii="宋体" w:hAnsi="宋体" w:cs="宋体"/>
                <w:b/>
                <w:color w:val="auto"/>
                <w:sz w:val="24"/>
                <w:highlight w:val="none"/>
                <w:lang w:eastAsia="zh-CN"/>
              </w:rPr>
              <w:t>序号</w:t>
            </w:r>
          </w:p>
        </w:tc>
        <w:tc>
          <w:tcPr>
            <w:tcW w:w="2230" w:type="dxa"/>
            <w:noWrap w:val="0"/>
            <w:tcMar>
              <w:left w:w="57" w:type="dxa"/>
              <w:right w:w="57" w:type="dxa"/>
            </w:tcMar>
            <w:vAlign w:val="center"/>
          </w:tcPr>
          <w:p w14:paraId="58FDCC98">
            <w:pPr>
              <w:keepNext w:val="0"/>
              <w:keepLines w:val="0"/>
              <w:pageBreakBefore w:val="0"/>
              <w:kinsoku/>
              <w:wordWrap/>
              <w:overflowPunct/>
              <w:topLinePunct w:val="0"/>
              <w:bidi w:val="0"/>
              <w:spacing w:line="500" w:lineRule="exact"/>
              <w:jc w:val="center"/>
              <w:textAlignment w:val="auto"/>
              <w:rPr>
                <w:rFonts w:hint="eastAsia" w:ascii="宋体" w:hAnsi="宋体" w:cs="宋体"/>
                <w:b/>
                <w:color w:val="auto"/>
                <w:sz w:val="24"/>
                <w:highlight w:val="none"/>
              </w:rPr>
            </w:pPr>
            <w:r>
              <w:rPr>
                <w:rFonts w:hint="eastAsia" w:ascii="宋体" w:hAnsi="宋体" w:cs="宋体"/>
                <w:b/>
                <w:color w:val="auto"/>
                <w:sz w:val="24"/>
                <w:highlight w:val="none"/>
              </w:rPr>
              <w:t>评审因素</w:t>
            </w:r>
          </w:p>
        </w:tc>
        <w:tc>
          <w:tcPr>
            <w:tcW w:w="4659" w:type="dxa"/>
            <w:noWrap w:val="0"/>
            <w:tcMar>
              <w:left w:w="57" w:type="dxa"/>
              <w:right w:w="57" w:type="dxa"/>
            </w:tcMar>
            <w:vAlign w:val="center"/>
          </w:tcPr>
          <w:p w14:paraId="3F1DDA97">
            <w:pPr>
              <w:keepNext w:val="0"/>
              <w:keepLines w:val="0"/>
              <w:pageBreakBefore w:val="0"/>
              <w:kinsoku/>
              <w:wordWrap/>
              <w:overflowPunct/>
              <w:topLinePunct w:val="0"/>
              <w:bidi w:val="0"/>
              <w:spacing w:line="500" w:lineRule="exact"/>
              <w:jc w:val="center"/>
              <w:textAlignment w:val="auto"/>
              <w:rPr>
                <w:rFonts w:hint="eastAsia" w:ascii="宋体" w:hAnsi="宋体" w:cs="宋体"/>
                <w:b/>
                <w:color w:val="auto"/>
                <w:sz w:val="24"/>
                <w:highlight w:val="none"/>
              </w:rPr>
            </w:pPr>
            <w:r>
              <w:rPr>
                <w:rFonts w:hint="eastAsia" w:ascii="宋体" w:hAnsi="宋体" w:cs="宋体"/>
                <w:b/>
                <w:color w:val="auto"/>
                <w:sz w:val="24"/>
                <w:highlight w:val="none"/>
              </w:rPr>
              <w:t>评审标准</w:t>
            </w:r>
          </w:p>
        </w:tc>
        <w:tc>
          <w:tcPr>
            <w:tcW w:w="1268" w:type="dxa"/>
            <w:noWrap w:val="0"/>
            <w:vAlign w:val="center"/>
          </w:tcPr>
          <w:p w14:paraId="5B9C87B0">
            <w:pPr>
              <w:keepNext w:val="0"/>
              <w:keepLines w:val="0"/>
              <w:pageBreakBefore w:val="0"/>
              <w:kinsoku/>
              <w:wordWrap/>
              <w:overflowPunct/>
              <w:topLinePunct w:val="0"/>
              <w:bidi w:val="0"/>
              <w:spacing w:line="500" w:lineRule="exact"/>
              <w:jc w:val="center"/>
              <w:textAlignment w:val="auto"/>
              <w:rPr>
                <w:rFonts w:hint="eastAsia" w:ascii="宋体" w:hAnsi="宋体" w:cs="宋体"/>
                <w:b/>
                <w:color w:val="auto"/>
                <w:sz w:val="24"/>
                <w:highlight w:val="none"/>
              </w:rPr>
            </w:pPr>
            <w:r>
              <w:rPr>
                <w:rFonts w:hint="eastAsia" w:ascii="宋体" w:hAnsi="宋体" w:cs="宋体"/>
                <w:b/>
                <w:color w:val="auto"/>
                <w:kern w:val="0"/>
                <w:sz w:val="24"/>
                <w:highlight w:val="none"/>
              </w:rPr>
              <w:t>评审结论</w:t>
            </w:r>
          </w:p>
        </w:tc>
      </w:tr>
      <w:tr w14:paraId="78DA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54" w:type="dxa"/>
            <w:noWrap w:val="0"/>
            <w:tcMar>
              <w:left w:w="57" w:type="dxa"/>
              <w:right w:w="57" w:type="dxa"/>
            </w:tcMar>
            <w:vAlign w:val="center"/>
          </w:tcPr>
          <w:p w14:paraId="0E00F22A">
            <w:pPr>
              <w:keepNext w:val="0"/>
              <w:keepLines w:val="0"/>
              <w:pageBreakBefore w:val="0"/>
              <w:kinsoku/>
              <w:wordWrap/>
              <w:overflowPunct/>
              <w:topLinePunct w:val="0"/>
              <w:bidi w:val="0"/>
              <w:spacing w:line="500" w:lineRule="exact"/>
              <w:jc w:val="center"/>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1</w:t>
            </w:r>
          </w:p>
        </w:tc>
        <w:tc>
          <w:tcPr>
            <w:tcW w:w="726" w:type="dxa"/>
            <w:noWrap w:val="0"/>
            <w:tcMar>
              <w:left w:w="57" w:type="dxa"/>
              <w:right w:w="57" w:type="dxa"/>
            </w:tcMar>
            <w:vAlign w:val="center"/>
          </w:tcPr>
          <w:p w14:paraId="7D00CCCD">
            <w:pPr>
              <w:keepNext w:val="0"/>
              <w:keepLines w:val="0"/>
              <w:pageBreakBefore w:val="0"/>
              <w:kinsoku/>
              <w:wordWrap/>
              <w:overflowPunct/>
              <w:topLinePunct w:val="0"/>
              <w:bidi w:val="0"/>
              <w:spacing w:line="500" w:lineRule="exact"/>
              <w:jc w:val="center"/>
              <w:textAlignment w:val="auto"/>
              <w:rPr>
                <w:rFonts w:hint="eastAsia" w:ascii="宋体" w:hAnsi="宋体" w:cs="宋体"/>
                <w:b/>
                <w:color w:val="auto"/>
                <w:sz w:val="24"/>
                <w:highlight w:val="none"/>
              </w:rPr>
            </w:pPr>
            <w:r>
              <w:rPr>
                <w:rFonts w:hint="eastAsia" w:ascii="宋体" w:hAnsi="宋体" w:cs="宋体"/>
                <w:b/>
                <w:color w:val="auto"/>
                <w:sz w:val="24"/>
                <w:highlight w:val="none"/>
              </w:rPr>
              <w:t>资格评审标准</w:t>
            </w:r>
          </w:p>
        </w:tc>
        <w:tc>
          <w:tcPr>
            <w:tcW w:w="2230" w:type="dxa"/>
            <w:tcBorders>
              <w:bottom w:val="single" w:color="auto" w:sz="4" w:space="0"/>
            </w:tcBorders>
            <w:noWrap w:val="0"/>
            <w:tcMar>
              <w:left w:w="57" w:type="dxa"/>
              <w:right w:w="57" w:type="dxa"/>
            </w:tcMar>
            <w:vAlign w:val="center"/>
          </w:tcPr>
          <w:p w14:paraId="01EFE5EB">
            <w:pPr>
              <w:keepNext w:val="0"/>
              <w:keepLines w:val="0"/>
              <w:pageBreakBefore w:val="0"/>
              <w:tabs>
                <w:tab w:val="left" w:pos="0"/>
                <w:tab w:val="left" w:pos="180"/>
                <w:tab w:val="left" w:pos="360"/>
              </w:tabs>
              <w:kinsoku/>
              <w:wordWrap/>
              <w:overflowPunct/>
              <w:topLinePunct w:val="0"/>
              <w:bidi w:val="0"/>
              <w:spacing w:line="500" w:lineRule="exact"/>
              <w:ind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见后附表资格审查表</w:t>
            </w:r>
          </w:p>
        </w:tc>
        <w:tc>
          <w:tcPr>
            <w:tcW w:w="4659" w:type="dxa"/>
            <w:tcBorders>
              <w:bottom w:val="single" w:color="auto" w:sz="4" w:space="0"/>
            </w:tcBorders>
            <w:noWrap w:val="0"/>
            <w:tcMar>
              <w:left w:w="57" w:type="dxa"/>
              <w:right w:w="57" w:type="dxa"/>
            </w:tcMar>
            <w:vAlign w:val="center"/>
          </w:tcPr>
          <w:p w14:paraId="0656CDFC">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是否提供并符合要求</w:t>
            </w:r>
          </w:p>
        </w:tc>
        <w:tc>
          <w:tcPr>
            <w:tcW w:w="1268" w:type="dxa"/>
            <w:tcBorders>
              <w:bottom w:val="single" w:color="auto" w:sz="4" w:space="0"/>
            </w:tcBorders>
            <w:noWrap w:val="0"/>
            <w:vAlign w:val="center"/>
          </w:tcPr>
          <w:p w14:paraId="0DDDEC29">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□合  格</w:t>
            </w:r>
          </w:p>
          <w:p w14:paraId="0E6294E8">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□不合格</w:t>
            </w:r>
          </w:p>
        </w:tc>
      </w:tr>
      <w:tr w14:paraId="7EC1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54" w:type="dxa"/>
            <w:vMerge w:val="restart"/>
            <w:noWrap w:val="0"/>
            <w:tcMar>
              <w:left w:w="57" w:type="dxa"/>
              <w:right w:w="57" w:type="dxa"/>
            </w:tcMar>
            <w:vAlign w:val="center"/>
          </w:tcPr>
          <w:p w14:paraId="7C0E4735">
            <w:pPr>
              <w:keepNext w:val="0"/>
              <w:keepLines w:val="0"/>
              <w:pageBreakBefore w:val="0"/>
              <w:kinsoku/>
              <w:wordWrap/>
              <w:overflowPunct/>
              <w:topLinePunct w:val="0"/>
              <w:bidi w:val="0"/>
              <w:spacing w:line="500" w:lineRule="exact"/>
              <w:jc w:val="center"/>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2</w:t>
            </w:r>
          </w:p>
        </w:tc>
        <w:tc>
          <w:tcPr>
            <w:tcW w:w="726" w:type="dxa"/>
            <w:vMerge w:val="restart"/>
            <w:noWrap w:val="0"/>
            <w:tcMar>
              <w:left w:w="57" w:type="dxa"/>
              <w:right w:w="57" w:type="dxa"/>
            </w:tcMar>
            <w:vAlign w:val="center"/>
          </w:tcPr>
          <w:p w14:paraId="4AA06B73">
            <w:pPr>
              <w:keepNext w:val="0"/>
              <w:keepLines w:val="0"/>
              <w:pageBreakBefore w:val="0"/>
              <w:kinsoku/>
              <w:wordWrap/>
              <w:overflowPunct/>
              <w:topLinePunct w:val="0"/>
              <w:bidi w:val="0"/>
              <w:spacing w:line="500" w:lineRule="exact"/>
              <w:jc w:val="center"/>
              <w:textAlignment w:val="auto"/>
              <w:rPr>
                <w:rFonts w:hint="eastAsia" w:ascii="宋体" w:hAnsi="宋体" w:cs="宋体"/>
                <w:b/>
                <w:color w:val="auto"/>
                <w:sz w:val="24"/>
                <w:highlight w:val="none"/>
              </w:rPr>
            </w:pPr>
            <w:r>
              <w:rPr>
                <w:rFonts w:hint="eastAsia" w:ascii="宋体" w:hAnsi="宋体" w:cs="宋体"/>
                <w:b/>
                <w:color w:val="auto"/>
                <w:sz w:val="24"/>
                <w:highlight w:val="none"/>
              </w:rPr>
              <w:t>符合性评审标准</w:t>
            </w:r>
          </w:p>
        </w:tc>
        <w:tc>
          <w:tcPr>
            <w:tcW w:w="2230" w:type="dxa"/>
            <w:tcBorders>
              <w:bottom w:val="single" w:color="auto" w:sz="4" w:space="0"/>
            </w:tcBorders>
            <w:noWrap w:val="0"/>
            <w:tcMar>
              <w:left w:w="57" w:type="dxa"/>
              <w:right w:w="57" w:type="dxa"/>
            </w:tcMar>
            <w:vAlign w:val="center"/>
          </w:tcPr>
          <w:p w14:paraId="77FEEAF3">
            <w:pPr>
              <w:keepNext w:val="0"/>
              <w:keepLines w:val="0"/>
              <w:pageBreakBefore w:val="0"/>
              <w:tabs>
                <w:tab w:val="left" w:pos="0"/>
                <w:tab w:val="left" w:pos="180"/>
                <w:tab w:val="left" w:pos="360"/>
              </w:tabs>
              <w:kinsoku/>
              <w:wordWrap/>
              <w:overflowPunct/>
              <w:topLinePunct w:val="0"/>
              <w:bidi w:val="0"/>
              <w:spacing w:line="500" w:lineRule="exact"/>
              <w:ind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文件盖章、签署 </w:t>
            </w:r>
          </w:p>
        </w:tc>
        <w:tc>
          <w:tcPr>
            <w:tcW w:w="4659" w:type="dxa"/>
            <w:tcBorders>
              <w:bottom w:val="single" w:color="auto" w:sz="4" w:space="0"/>
            </w:tcBorders>
            <w:noWrap w:val="0"/>
            <w:tcMar>
              <w:left w:w="57" w:type="dxa"/>
              <w:right w:w="57" w:type="dxa"/>
            </w:tcMar>
            <w:vAlign w:val="center"/>
          </w:tcPr>
          <w:p w14:paraId="4B149207">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已按竞争性</w:t>
            </w:r>
            <w:r>
              <w:rPr>
                <w:rFonts w:hint="eastAsia" w:ascii="宋体" w:hAnsi="宋体" w:cs="宋体"/>
                <w:color w:val="auto"/>
                <w:sz w:val="24"/>
                <w:highlight w:val="none"/>
                <w:lang w:eastAsia="zh-CN"/>
              </w:rPr>
              <w:t>谈判</w:t>
            </w:r>
            <w:r>
              <w:rPr>
                <w:rFonts w:hint="eastAsia" w:ascii="宋体" w:hAnsi="宋体" w:cs="宋体"/>
                <w:color w:val="auto"/>
                <w:sz w:val="24"/>
                <w:highlight w:val="none"/>
              </w:rPr>
              <w:t xml:space="preserve">文件规定盖公章，并由法定代表人或其授权代理人盖章 </w:t>
            </w:r>
          </w:p>
        </w:tc>
        <w:tc>
          <w:tcPr>
            <w:tcW w:w="1268" w:type="dxa"/>
            <w:tcBorders>
              <w:bottom w:val="single" w:color="auto" w:sz="4" w:space="0"/>
            </w:tcBorders>
            <w:noWrap w:val="0"/>
            <w:vAlign w:val="center"/>
          </w:tcPr>
          <w:p w14:paraId="4E39965E">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□合  格</w:t>
            </w:r>
          </w:p>
          <w:p w14:paraId="472D3629">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□不合格</w:t>
            </w:r>
          </w:p>
        </w:tc>
      </w:tr>
      <w:tr w14:paraId="759D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54" w:type="dxa"/>
            <w:vMerge w:val="continue"/>
            <w:noWrap w:val="0"/>
            <w:tcMar>
              <w:left w:w="57" w:type="dxa"/>
              <w:right w:w="57" w:type="dxa"/>
            </w:tcMar>
            <w:vAlign w:val="center"/>
          </w:tcPr>
          <w:p w14:paraId="7F044162">
            <w:pPr>
              <w:keepNext w:val="0"/>
              <w:keepLines w:val="0"/>
              <w:pageBreakBefore w:val="0"/>
              <w:kinsoku/>
              <w:wordWrap/>
              <w:overflowPunct/>
              <w:topLinePunct w:val="0"/>
              <w:bidi w:val="0"/>
              <w:spacing w:line="500" w:lineRule="exact"/>
              <w:jc w:val="center"/>
              <w:textAlignment w:val="auto"/>
              <w:rPr>
                <w:rFonts w:hint="eastAsia" w:ascii="宋体" w:hAnsi="宋体" w:cs="宋体"/>
                <w:color w:val="auto"/>
                <w:sz w:val="24"/>
                <w:highlight w:val="none"/>
              </w:rPr>
            </w:pPr>
          </w:p>
        </w:tc>
        <w:tc>
          <w:tcPr>
            <w:tcW w:w="726" w:type="dxa"/>
            <w:vMerge w:val="continue"/>
            <w:noWrap w:val="0"/>
            <w:tcMar>
              <w:left w:w="57" w:type="dxa"/>
              <w:right w:w="57" w:type="dxa"/>
            </w:tcMar>
            <w:vAlign w:val="center"/>
          </w:tcPr>
          <w:p w14:paraId="7101F21B">
            <w:pPr>
              <w:keepNext w:val="0"/>
              <w:keepLines w:val="0"/>
              <w:pageBreakBefore w:val="0"/>
              <w:kinsoku/>
              <w:wordWrap/>
              <w:overflowPunct/>
              <w:topLinePunct w:val="0"/>
              <w:bidi w:val="0"/>
              <w:spacing w:line="500" w:lineRule="exact"/>
              <w:jc w:val="center"/>
              <w:textAlignment w:val="auto"/>
              <w:rPr>
                <w:rFonts w:hint="eastAsia" w:ascii="宋体" w:hAnsi="宋体" w:cs="宋体"/>
                <w:b/>
                <w:color w:val="auto"/>
                <w:sz w:val="24"/>
                <w:highlight w:val="none"/>
              </w:rPr>
            </w:pPr>
          </w:p>
        </w:tc>
        <w:tc>
          <w:tcPr>
            <w:tcW w:w="2230" w:type="dxa"/>
            <w:tcBorders>
              <w:bottom w:val="single" w:color="auto" w:sz="4" w:space="0"/>
            </w:tcBorders>
            <w:noWrap w:val="0"/>
            <w:tcMar>
              <w:left w:w="57" w:type="dxa"/>
              <w:right w:w="57" w:type="dxa"/>
            </w:tcMar>
            <w:vAlign w:val="center"/>
          </w:tcPr>
          <w:p w14:paraId="037561B1">
            <w:pPr>
              <w:keepNext w:val="0"/>
              <w:keepLines w:val="0"/>
              <w:pageBreakBefore w:val="0"/>
              <w:tabs>
                <w:tab w:val="left" w:pos="0"/>
                <w:tab w:val="left" w:pos="180"/>
                <w:tab w:val="left" w:pos="360"/>
              </w:tabs>
              <w:kinsoku/>
              <w:wordWrap/>
              <w:overflowPunct/>
              <w:topLinePunct w:val="0"/>
              <w:bidi w:val="0"/>
              <w:spacing w:line="500" w:lineRule="exact"/>
              <w:ind w:right="107" w:rightChars="51"/>
              <w:jc w:val="left"/>
              <w:textAlignment w:val="auto"/>
              <w:rPr>
                <w:rFonts w:hint="eastAsia" w:ascii="宋体" w:hAnsi="宋体" w:cs="宋体"/>
                <w:color w:val="auto"/>
                <w:sz w:val="24"/>
                <w:highlight w:val="none"/>
              </w:rPr>
            </w:pPr>
            <w:r>
              <w:rPr>
                <w:rFonts w:hint="eastAsia" w:ascii="宋体" w:hAnsi="宋体" w:cs="宋体"/>
                <w:color w:val="auto"/>
                <w:sz w:val="24"/>
                <w:highlight w:val="none"/>
              </w:rPr>
              <w:t>投标价格</w:t>
            </w:r>
          </w:p>
        </w:tc>
        <w:tc>
          <w:tcPr>
            <w:tcW w:w="4659" w:type="dxa"/>
            <w:tcBorders>
              <w:bottom w:val="single" w:color="auto" w:sz="4" w:space="0"/>
            </w:tcBorders>
            <w:noWrap w:val="0"/>
            <w:tcMar>
              <w:left w:w="57" w:type="dxa"/>
              <w:right w:w="57" w:type="dxa"/>
            </w:tcMar>
            <w:vAlign w:val="center"/>
          </w:tcPr>
          <w:p w14:paraId="177459D9">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实质性响应竞争性</w:t>
            </w:r>
            <w:r>
              <w:rPr>
                <w:rFonts w:hint="eastAsia" w:ascii="宋体" w:hAnsi="宋体" w:cs="宋体"/>
                <w:color w:val="auto"/>
                <w:sz w:val="24"/>
                <w:highlight w:val="none"/>
                <w:lang w:eastAsia="zh-CN"/>
              </w:rPr>
              <w:t>谈判</w:t>
            </w:r>
            <w:r>
              <w:rPr>
                <w:rFonts w:hint="eastAsia" w:ascii="宋体" w:hAnsi="宋体" w:cs="宋体"/>
                <w:color w:val="auto"/>
                <w:sz w:val="24"/>
                <w:highlight w:val="none"/>
              </w:rPr>
              <w:t xml:space="preserve">文件规定投标报价未超出招标控制价的投标 </w:t>
            </w:r>
          </w:p>
        </w:tc>
        <w:tc>
          <w:tcPr>
            <w:tcW w:w="1268" w:type="dxa"/>
            <w:tcBorders>
              <w:bottom w:val="single" w:color="auto" w:sz="4" w:space="0"/>
            </w:tcBorders>
            <w:noWrap w:val="0"/>
            <w:vAlign w:val="center"/>
          </w:tcPr>
          <w:p w14:paraId="0463BF67">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□合  格</w:t>
            </w:r>
          </w:p>
          <w:p w14:paraId="10EDAD00">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□不合格</w:t>
            </w:r>
          </w:p>
        </w:tc>
      </w:tr>
      <w:tr w14:paraId="0921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exact"/>
          <w:jc w:val="center"/>
        </w:trPr>
        <w:tc>
          <w:tcPr>
            <w:tcW w:w="854" w:type="dxa"/>
            <w:vMerge w:val="continue"/>
            <w:noWrap w:val="0"/>
            <w:tcMar>
              <w:left w:w="57" w:type="dxa"/>
              <w:right w:w="57" w:type="dxa"/>
            </w:tcMar>
            <w:vAlign w:val="center"/>
          </w:tcPr>
          <w:p w14:paraId="3529C10F">
            <w:pPr>
              <w:keepNext w:val="0"/>
              <w:keepLines w:val="0"/>
              <w:pageBreakBefore w:val="0"/>
              <w:kinsoku/>
              <w:wordWrap/>
              <w:overflowPunct/>
              <w:topLinePunct w:val="0"/>
              <w:bidi w:val="0"/>
              <w:spacing w:line="500" w:lineRule="exact"/>
              <w:jc w:val="center"/>
              <w:textAlignment w:val="auto"/>
              <w:rPr>
                <w:rFonts w:hint="eastAsia" w:ascii="宋体" w:hAnsi="宋体" w:cs="宋体"/>
                <w:color w:val="auto"/>
                <w:sz w:val="24"/>
                <w:highlight w:val="none"/>
              </w:rPr>
            </w:pPr>
          </w:p>
        </w:tc>
        <w:tc>
          <w:tcPr>
            <w:tcW w:w="726" w:type="dxa"/>
            <w:vMerge w:val="continue"/>
            <w:noWrap w:val="0"/>
            <w:tcMar>
              <w:left w:w="57" w:type="dxa"/>
              <w:right w:w="57" w:type="dxa"/>
            </w:tcMar>
            <w:vAlign w:val="center"/>
          </w:tcPr>
          <w:p w14:paraId="7C8055A1">
            <w:pPr>
              <w:keepNext w:val="0"/>
              <w:keepLines w:val="0"/>
              <w:pageBreakBefore w:val="0"/>
              <w:kinsoku/>
              <w:wordWrap/>
              <w:overflowPunct/>
              <w:topLinePunct w:val="0"/>
              <w:bidi w:val="0"/>
              <w:spacing w:line="500" w:lineRule="exact"/>
              <w:jc w:val="center"/>
              <w:textAlignment w:val="auto"/>
              <w:rPr>
                <w:rFonts w:hint="eastAsia" w:ascii="宋体" w:hAnsi="宋体" w:cs="宋体"/>
                <w:color w:val="auto"/>
                <w:sz w:val="24"/>
                <w:highlight w:val="none"/>
              </w:rPr>
            </w:pPr>
          </w:p>
        </w:tc>
        <w:tc>
          <w:tcPr>
            <w:tcW w:w="2230" w:type="dxa"/>
            <w:noWrap w:val="0"/>
            <w:tcMar>
              <w:left w:w="57" w:type="dxa"/>
              <w:right w:w="57" w:type="dxa"/>
            </w:tcMar>
            <w:vAlign w:val="center"/>
          </w:tcPr>
          <w:p w14:paraId="15FA7F61">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投标有效期</w:t>
            </w:r>
          </w:p>
        </w:tc>
        <w:tc>
          <w:tcPr>
            <w:tcW w:w="4659" w:type="dxa"/>
            <w:noWrap w:val="0"/>
            <w:vAlign w:val="center"/>
          </w:tcPr>
          <w:p w14:paraId="025D1CAE">
            <w:pPr>
              <w:keepNext w:val="0"/>
              <w:keepLines w:val="0"/>
              <w:pageBreakBefore w:val="0"/>
              <w:kinsoku/>
              <w:wordWrap/>
              <w:overflowPunct/>
              <w:topLinePunct w:val="0"/>
              <w:bidi w:val="0"/>
              <w:spacing w:line="500" w:lineRule="exact"/>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符合竞争性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文件规定</w:t>
            </w:r>
          </w:p>
        </w:tc>
        <w:tc>
          <w:tcPr>
            <w:tcW w:w="1268" w:type="dxa"/>
            <w:noWrap w:val="0"/>
            <w:vAlign w:val="center"/>
          </w:tcPr>
          <w:p w14:paraId="357A4F9A">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□合  格</w:t>
            </w:r>
          </w:p>
          <w:p w14:paraId="3FE1C45A">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□不合格</w:t>
            </w:r>
          </w:p>
        </w:tc>
      </w:tr>
      <w:tr w14:paraId="5E00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exact"/>
          <w:jc w:val="center"/>
        </w:trPr>
        <w:tc>
          <w:tcPr>
            <w:tcW w:w="854" w:type="dxa"/>
            <w:vMerge w:val="continue"/>
            <w:noWrap w:val="0"/>
            <w:tcMar>
              <w:left w:w="57" w:type="dxa"/>
              <w:right w:w="57" w:type="dxa"/>
            </w:tcMar>
            <w:vAlign w:val="center"/>
          </w:tcPr>
          <w:p w14:paraId="6DA33AA8">
            <w:pPr>
              <w:keepNext w:val="0"/>
              <w:keepLines w:val="0"/>
              <w:pageBreakBefore w:val="0"/>
              <w:kinsoku/>
              <w:wordWrap/>
              <w:overflowPunct/>
              <w:topLinePunct w:val="0"/>
              <w:bidi w:val="0"/>
              <w:spacing w:line="500" w:lineRule="exact"/>
              <w:jc w:val="center"/>
              <w:textAlignment w:val="auto"/>
              <w:rPr>
                <w:rFonts w:hint="eastAsia" w:ascii="宋体" w:hAnsi="宋体" w:cs="宋体"/>
                <w:color w:val="auto"/>
                <w:sz w:val="24"/>
                <w:highlight w:val="none"/>
              </w:rPr>
            </w:pPr>
          </w:p>
        </w:tc>
        <w:tc>
          <w:tcPr>
            <w:tcW w:w="726" w:type="dxa"/>
            <w:vMerge w:val="continue"/>
            <w:noWrap w:val="0"/>
            <w:tcMar>
              <w:left w:w="57" w:type="dxa"/>
              <w:right w:w="57" w:type="dxa"/>
            </w:tcMar>
            <w:vAlign w:val="center"/>
          </w:tcPr>
          <w:p w14:paraId="1B7BC1FE">
            <w:pPr>
              <w:keepNext w:val="0"/>
              <w:keepLines w:val="0"/>
              <w:pageBreakBefore w:val="0"/>
              <w:kinsoku/>
              <w:wordWrap/>
              <w:overflowPunct/>
              <w:topLinePunct w:val="0"/>
              <w:bidi w:val="0"/>
              <w:spacing w:line="500" w:lineRule="exact"/>
              <w:jc w:val="center"/>
              <w:textAlignment w:val="auto"/>
              <w:rPr>
                <w:rFonts w:hint="eastAsia" w:ascii="宋体" w:hAnsi="宋体" w:cs="宋体"/>
                <w:color w:val="auto"/>
                <w:sz w:val="24"/>
                <w:highlight w:val="none"/>
              </w:rPr>
            </w:pPr>
          </w:p>
        </w:tc>
        <w:tc>
          <w:tcPr>
            <w:tcW w:w="2230" w:type="dxa"/>
            <w:noWrap w:val="0"/>
            <w:tcMar>
              <w:left w:w="57" w:type="dxa"/>
              <w:right w:w="57" w:type="dxa"/>
            </w:tcMar>
            <w:vAlign w:val="center"/>
          </w:tcPr>
          <w:p w14:paraId="798371D0">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响应文件编制内容</w:t>
            </w:r>
          </w:p>
        </w:tc>
        <w:tc>
          <w:tcPr>
            <w:tcW w:w="4659" w:type="dxa"/>
            <w:noWrap w:val="0"/>
            <w:vAlign w:val="center"/>
          </w:tcPr>
          <w:p w14:paraId="1BFB4C7D">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响应文件组成内容符合竞争性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文件要求，内容完整、无明显缺项；内容符合竞争性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文件要求。</w:t>
            </w:r>
          </w:p>
        </w:tc>
        <w:tc>
          <w:tcPr>
            <w:tcW w:w="1268" w:type="dxa"/>
            <w:noWrap w:val="0"/>
            <w:vAlign w:val="center"/>
          </w:tcPr>
          <w:p w14:paraId="55F0E4AE">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□合  格</w:t>
            </w:r>
          </w:p>
          <w:p w14:paraId="50BA423B">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□不合格</w:t>
            </w:r>
          </w:p>
        </w:tc>
      </w:tr>
      <w:tr w14:paraId="7192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854" w:type="dxa"/>
            <w:vMerge w:val="continue"/>
            <w:noWrap w:val="0"/>
            <w:tcMar>
              <w:left w:w="57" w:type="dxa"/>
              <w:right w:w="57" w:type="dxa"/>
            </w:tcMar>
            <w:vAlign w:val="center"/>
          </w:tcPr>
          <w:p w14:paraId="36D80BFD">
            <w:pPr>
              <w:keepNext w:val="0"/>
              <w:keepLines w:val="0"/>
              <w:pageBreakBefore w:val="0"/>
              <w:kinsoku/>
              <w:wordWrap/>
              <w:overflowPunct/>
              <w:topLinePunct w:val="0"/>
              <w:bidi w:val="0"/>
              <w:spacing w:line="500" w:lineRule="exact"/>
              <w:jc w:val="center"/>
              <w:textAlignment w:val="auto"/>
              <w:rPr>
                <w:rFonts w:hint="eastAsia" w:ascii="宋体" w:hAnsi="宋体" w:cs="宋体"/>
                <w:color w:val="auto"/>
                <w:sz w:val="24"/>
                <w:highlight w:val="none"/>
              </w:rPr>
            </w:pPr>
          </w:p>
        </w:tc>
        <w:tc>
          <w:tcPr>
            <w:tcW w:w="726" w:type="dxa"/>
            <w:vMerge w:val="continue"/>
            <w:noWrap w:val="0"/>
            <w:tcMar>
              <w:left w:w="57" w:type="dxa"/>
              <w:right w:w="57" w:type="dxa"/>
            </w:tcMar>
            <w:vAlign w:val="center"/>
          </w:tcPr>
          <w:p w14:paraId="2A4FBE80">
            <w:pPr>
              <w:keepNext w:val="0"/>
              <w:keepLines w:val="0"/>
              <w:pageBreakBefore w:val="0"/>
              <w:kinsoku/>
              <w:wordWrap/>
              <w:overflowPunct/>
              <w:topLinePunct w:val="0"/>
              <w:bidi w:val="0"/>
              <w:spacing w:line="500" w:lineRule="exact"/>
              <w:jc w:val="center"/>
              <w:textAlignment w:val="auto"/>
              <w:rPr>
                <w:rFonts w:hint="eastAsia" w:ascii="宋体" w:hAnsi="宋体" w:cs="宋体"/>
                <w:color w:val="auto"/>
                <w:sz w:val="24"/>
                <w:highlight w:val="none"/>
              </w:rPr>
            </w:pPr>
          </w:p>
        </w:tc>
        <w:tc>
          <w:tcPr>
            <w:tcW w:w="2230" w:type="dxa"/>
            <w:noWrap w:val="0"/>
            <w:tcMar>
              <w:left w:w="57" w:type="dxa"/>
              <w:right w:w="57" w:type="dxa"/>
            </w:tcMar>
            <w:vAlign w:val="center"/>
          </w:tcPr>
          <w:p w14:paraId="2712FC85">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投标报价及投标方案</w:t>
            </w:r>
          </w:p>
        </w:tc>
        <w:tc>
          <w:tcPr>
            <w:tcW w:w="4659" w:type="dxa"/>
            <w:noWrap w:val="0"/>
            <w:vAlign w:val="center"/>
          </w:tcPr>
          <w:p w14:paraId="17FD80E2">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只能有一个有效报价和投标方案，</w:t>
            </w:r>
            <w:r>
              <w:rPr>
                <w:rFonts w:hint="eastAsia" w:ascii="宋体" w:hAnsi="宋体" w:cs="宋体"/>
                <w:color w:val="auto"/>
                <w:kern w:val="0"/>
                <w:sz w:val="24"/>
                <w:highlight w:val="none"/>
              </w:rPr>
              <w:t>且不超出采购预算。</w:t>
            </w:r>
          </w:p>
        </w:tc>
        <w:tc>
          <w:tcPr>
            <w:tcW w:w="1268" w:type="dxa"/>
            <w:noWrap w:val="0"/>
            <w:vAlign w:val="center"/>
          </w:tcPr>
          <w:p w14:paraId="42440D44">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□合  格</w:t>
            </w:r>
          </w:p>
          <w:p w14:paraId="1F09DAFA">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□不合格</w:t>
            </w:r>
          </w:p>
        </w:tc>
      </w:tr>
      <w:tr w14:paraId="557A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jc w:val="center"/>
        </w:trPr>
        <w:tc>
          <w:tcPr>
            <w:tcW w:w="854" w:type="dxa"/>
            <w:vMerge w:val="continue"/>
            <w:noWrap w:val="0"/>
            <w:tcMar>
              <w:left w:w="57" w:type="dxa"/>
              <w:right w:w="57" w:type="dxa"/>
            </w:tcMar>
            <w:vAlign w:val="center"/>
          </w:tcPr>
          <w:p w14:paraId="2960E710">
            <w:pPr>
              <w:keepNext w:val="0"/>
              <w:keepLines w:val="0"/>
              <w:pageBreakBefore w:val="0"/>
              <w:kinsoku/>
              <w:wordWrap/>
              <w:overflowPunct/>
              <w:topLinePunct w:val="0"/>
              <w:bidi w:val="0"/>
              <w:spacing w:line="500" w:lineRule="exact"/>
              <w:jc w:val="center"/>
              <w:textAlignment w:val="auto"/>
              <w:rPr>
                <w:rFonts w:hint="eastAsia" w:ascii="宋体" w:hAnsi="宋体" w:cs="宋体"/>
                <w:color w:val="auto"/>
                <w:sz w:val="24"/>
                <w:highlight w:val="none"/>
              </w:rPr>
            </w:pPr>
          </w:p>
        </w:tc>
        <w:tc>
          <w:tcPr>
            <w:tcW w:w="726" w:type="dxa"/>
            <w:vMerge w:val="continue"/>
            <w:noWrap w:val="0"/>
            <w:tcMar>
              <w:left w:w="57" w:type="dxa"/>
              <w:right w:w="57" w:type="dxa"/>
            </w:tcMar>
            <w:vAlign w:val="center"/>
          </w:tcPr>
          <w:p w14:paraId="4533356A">
            <w:pPr>
              <w:keepNext w:val="0"/>
              <w:keepLines w:val="0"/>
              <w:pageBreakBefore w:val="0"/>
              <w:kinsoku/>
              <w:wordWrap/>
              <w:overflowPunct/>
              <w:topLinePunct w:val="0"/>
              <w:bidi w:val="0"/>
              <w:spacing w:line="500" w:lineRule="exact"/>
              <w:jc w:val="center"/>
              <w:textAlignment w:val="auto"/>
              <w:rPr>
                <w:rFonts w:hint="eastAsia" w:ascii="宋体" w:hAnsi="宋体" w:cs="宋体"/>
                <w:b/>
                <w:color w:val="auto"/>
                <w:sz w:val="24"/>
                <w:highlight w:val="none"/>
              </w:rPr>
            </w:pPr>
          </w:p>
        </w:tc>
        <w:tc>
          <w:tcPr>
            <w:tcW w:w="2230" w:type="dxa"/>
            <w:noWrap w:val="0"/>
            <w:tcMar>
              <w:left w:w="57" w:type="dxa"/>
              <w:right w:w="57" w:type="dxa"/>
            </w:tcMar>
            <w:vAlign w:val="center"/>
          </w:tcPr>
          <w:p w14:paraId="3FE88CE7">
            <w:pPr>
              <w:keepNext w:val="0"/>
              <w:keepLines w:val="0"/>
              <w:pageBreakBefore w:val="0"/>
              <w:kinsoku/>
              <w:wordWrap/>
              <w:overflowPunct/>
              <w:topLinePunct w:val="0"/>
              <w:bidi w:val="0"/>
              <w:spacing w:line="500" w:lineRule="exact"/>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交货期</w:t>
            </w:r>
          </w:p>
        </w:tc>
        <w:tc>
          <w:tcPr>
            <w:tcW w:w="4659" w:type="dxa"/>
            <w:noWrap w:val="0"/>
            <w:vAlign w:val="center"/>
          </w:tcPr>
          <w:p w14:paraId="7EEE1749">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符合竞争性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文件规定</w:t>
            </w:r>
          </w:p>
        </w:tc>
        <w:tc>
          <w:tcPr>
            <w:tcW w:w="1268" w:type="dxa"/>
            <w:noWrap w:val="0"/>
            <w:vAlign w:val="center"/>
          </w:tcPr>
          <w:p w14:paraId="48E97E74">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□合  格</w:t>
            </w:r>
          </w:p>
          <w:p w14:paraId="0B22AAC2">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□不合格</w:t>
            </w:r>
          </w:p>
        </w:tc>
      </w:tr>
      <w:tr w14:paraId="3570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jc w:val="center"/>
        </w:trPr>
        <w:tc>
          <w:tcPr>
            <w:tcW w:w="854" w:type="dxa"/>
            <w:vMerge w:val="continue"/>
            <w:noWrap w:val="0"/>
            <w:tcMar>
              <w:left w:w="57" w:type="dxa"/>
              <w:right w:w="57" w:type="dxa"/>
            </w:tcMar>
            <w:vAlign w:val="center"/>
          </w:tcPr>
          <w:p w14:paraId="1992A0DE">
            <w:pPr>
              <w:keepNext w:val="0"/>
              <w:keepLines w:val="0"/>
              <w:pageBreakBefore w:val="0"/>
              <w:kinsoku/>
              <w:wordWrap/>
              <w:overflowPunct/>
              <w:topLinePunct w:val="0"/>
              <w:bidi w:val="0"/>
              <w:spacing w:line="500" w:lineRule="exact"/>
              <w:jc w:val="center"/>
              <w:textAlignment w:val="auto"/>
              <w:rPr>
                <w:rFonts w:hint="eastAsia" w:ascii="宋体" w:hAnsi="宋体" w:cs="宋体"/>
                <w:color w:val="auto"/>
                <w:sz w:val="24"/>
                <w:highlight w:val="none"/>
              </w:rPr>
            </w:pPr>
          </w:p>
        </w:tc>
        <w:tc>
          <w:tcPr>
            <w:tcW w:w="726" w:type="dxa"/>
            <w:vMerge w:val="continue"/>
            <w:noWrap w:val="0"/>
            <w:tcMar>
              <w:left w:w="57" w:type="dxa"/>
              <w:right w:w="57" w:type="dxa"/>
            </w:tcMar>
            <w:vAlign w:val="center"/>
          </w:tcPr>
          <w:p w14:paraId="49F197D5">
            <w:pPr>
              <w:keepNext w:val="0"/>
              <w:keepLines w:val="0"/>
              <w:pageBreakBefore w:val="0"/>
              <w:kinsoku/>
              <w:wordWrap/>
              <w:overflowPunct/>
              <w:topLinePunct w:val="0"/>
              <w:bidi w:val="0"/>
              <w:spacing w:line="500" w:lineRule="exact"/>
              <w:jc w:val="center"/>
              <w:textAlignment w:val="auto"/>
              <w:rPr>
                <w:rFonts w:hint="eastAsia" w:ascii="宋体" w:hAnsi="宋体" w:cs="宋体"/>
                <w:b/>
                <w:color w:val="auto"/>
                <w:sz w:val="24"/>
                <w:highlight w:val="none"/>
              </w:rPr>
            </w:pPr>
          </w:p>
        </w:tc>
        <w:tc>
          <w:tcPr>
            <w:tcW w:w="2230" w:type="dxa"/>
            <w:noWrap w:val="0"/>
            <w:tcMar>
              <w:left w:w="57" w:type="dxa"/>
              <w:right w:w="57" w:type="dxa"/>
            </w:tcMar>
            <w:vAlign w:val="center"/>
          </w:tcPr>
          <w:p w14:paraId="1DC9540B">
            <w:pPr>
              <w:keepNext w:val="0"/>
              <w:keepLines w:val="0"/>
              <w:pageBreakBefore w:val="0"/>
              <w:kinsoku/>
              <w:wordWrap/>
              <w:overflowPunct/>
              <w:topLinePunct w:val="0"/>
              <w:bidi w:val="0"/>
              <w:spacing w:line="500" w:lineRule="exac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质量要求</w:t>
            </w:r>
          </w:p>
        </w:tc>
        <w:tc>
          <w:tcPr>
            <w:tcW w:w="4659" w:type="dxa"/>
            <w:noWrap w:val="0"/>
            <w:vAlign w:val="center"/>
          </w:tcPr>
          <w:p w14:paraId="770C894D">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符合竞争性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文件规定</w:t>
            </w:r>
          </w:p>
        </w:tc>
        <w:tc>
          <w:tcPr>
            <w:tcW w:w="1268" w:type="dxa"/>
            <w:noWrap w:val="0"/>
            <w:vAlign w:val="center"/>
          </w:tcPr>
          <w:p w14:paraId="38BE4726">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□合  格</w:t>
            </w:r>
          </w:p>
          <w:p w14:paraId="1A35F0D0">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□不合格</w:t>
            </w:r>
          </w:p>
        </w:tc>
      </w:tr>
      <w:tr w14:paraId="7FE7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jc w:val="center"/>
        </w:trPr>
        <w:tc>
          <w:tcPr>
            <w:tcW w:w="854" w:type="dxa"/>
            <w:vMerge w:val="continue"/>
            <w:noWrap w:val="0"/>
            <w:tcMar>
              <w:left w:w="57" w:type="dxa"/>
              <w:right w:w="57" w:type="dxa"/>
            </w:tcMar>
            <w:vAlign w:val="center"/>
          </w:tcPr>
          <w:p w14:paraId="1856D5D3">
            <w:pPr>
              <w:keepNext w:val="0"/>
              <w:keepLines w:val="0"/>
              <w:pageBreakBefore w:val="0"/>
              <w:kinsoku/>
              <w:wordWrap/>
              <w:overflowPunct/>
              <w:topLinePunct w:val="0"/>
              <w:bidi w:val="0"/>
              <w:spacing w:line="500" w:lineRule="exact"/>
              <w:jc w:val="center"/>
              <w:textAlignment w:val="auto"/>
              <w:rPr>
                <w:rFonts w:hint="eastAsia" w:ascii="宋体" w:hAnsi="宋体" w:cs="宋体"/>
                <w:color w:val="auto"/>
                <w:sz w:val="24"/>
                <w:highlight w:val="none"/>
              </w:rPr>
            </w:pPr>
          </w:p>
        </w:tc>
        <w:tc>
          <w:tcPr>
            <w:tcW w:w="726" w:type="dxa"/>
            <w:vMerge w:val="continue"/>
            <w:noWrap w:val="0"/>
            <w:tcMar>
              <w:left w:w="57" w:type="dxa"/>
              <w:right w:w="57" w:type="dxa"/>
            </w:tcMar>
            <w:vAlign w:val="center"/>
          </w:tcPr>
          <w:p w14:paraId="370722BB">
            <w:pPr>
              <w:keepNext w:val="0"/>
              <w:keepLines w:val="0"/>
              <w:pageBreakBefore w:val="0"/>
              <w:kinsoku/>
              <w:wordWrap/>
              <w:overflowPunct/>
              <w:topLinePunct w:val="0"/>
              <w:bidi w:val="0"/>
              <w:spacing w:line="500" w:lineRule="exact"/>
              <w:jc w:val="center"/>
              <w:textAlignment w:val="auto"/>
              <w:rPr>
                <w:rFonts w:hint="eastAsia" w:ascii="宋体" w:hAnsi="宋体" w:cs="宋体"/>
                <w:b/>
                <w:color w:val="auto"/>
                <w:sz w:val="24"/>
                <w:highlight w:val="none"/>
              </w:rPr>
            </w:pPr>
          </w:p>
        </w:tc>
        <w:tc>
          <w:tcPr>
            <w:tcW w:w="2230" w:type="dxa"/>
            <w:noWrap w:val="0"/>
            <w:tcMar>
              <w:left w:w="57" w:type="dxa"/>
              <w:right w:w="57" w:type="dxa"/>
            </w:tcMar>
            <w:vAlign w:val="center"/>
          </w:tcPr>
          <w:p w14:paraId="30152A27">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付款方式</w:t>
            </w:r>
          </w:p>
        </w:tc>
        <w:tc>
          <w:tcPr>
            <w:tcW w:w="4659" w:type="dxa"/>
            <w:noWrap w:val="0"/>
            <w:vAlign w:val="center"/>
          </w:tcPr>
          <w:p w14:paraId="0084927A">
            <w:pPr>
              <w:keepNext w:val="0"/>
              <w:keepLines w:val="0"/>
              <w:pageBreakBefore w:val="0"/>
              <w:kinsoku/>
              <w:wordWrap/>
              <w:overflowPunct/>
              <w:topLinePunct w:val="0"/>
              <w:bidi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符合竞争性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文件规定</w:t>
            </w:r>
          </w:p>
        </w:tc>
        <w:tc>
          <w:tcPr>
            <w:tcW w:w="1268" w:type="dxa"/>
            <w:noWrap w:val="0"/>
            <w:vAlign w:val="center"/>
          </w:tcPr>
          <w:p w14:paraId="147D2677">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□合  格</w:t>
            </w:r>
          </w:p>
          <w:p w14:paraId="747697CC">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□不合格</w:t>
            </w:r>
          </w:p>
        </w:tc>
      </w:tr>
      <w:tr w14:paraId="1599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8469" w:type="dxa"/>
            <w:gridSpan w:val="4"/>
            <w:noWrap w:val="0"/>
            <w:tcMar>
              <w:left w:w="57" w:type="dxa"/>
              <w:right w:w="57" w:type="dxa"/>
            </w:tcMar>
            <w:vAlign w:val="center"/>
          </w:tcPr>
          <w:p w14:paraId="1CCA2BDC">
            <w:pPr>
              <w:keepNext w:val="0"/>
              <w:keepLines w:val="0"/>
              <w:pageBreakBefore w:val="0"/>
              <w:kinsoku/>
              <w:wordWrap/>
              <w:overflowPunct/>
              <w:topLinePunct w:val="0"/>
              <w:bidi w:val="0"/>
              <w:spacing w:line="500" w:lineRule="exact"/>
              <w:jc w:val="center"/>
              <w:textAlignment w:val="auto"/>
              <w:rPr>
                <w:rFonts w:hint="eastAsia" w:ascii="宋体" w:hAnsi="宋体" w:cs="宋体"/>
                <w:b/>
                <w:color w:val="auto"/>
                <w:sz w:val="24"/>
                <w:highlight w:val="none"/>
              </w:rPr>
            </w:pPr>
            <w:r>
              <w:rPr>
                <w:rFonts w:hint="eastAsia" w:ascii="宋体" w:hAnsi="宋体" w:cs="宋体"/>
                <w:b/>
                <w:color w:val="auto"/>
                <w:kern w:val="0"/>
                <w:sz w:val="24"/>
                <w:highlight w:val="none"/>
              </w:rPr>
              <w:t>初步评审结论</w:t>
            </w:r>
          </w:p>
        </w:tc>
        <w:tc>
          <w:tcPr>
            <w:tcW w:w="1268" w:type="dxa"/>
            <w:noWrap w:val="0"/>
            <w:vAlign w:val="center"/>
          </w:tcPr>
          <w:p w14:paraId="04947100">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□合  格</w:t>
            </w:r>
          </w:p>
          <w:p w14:paraId="76A54010">
            <w:pPr>
              <w:keepNext w:val="0"/>
              <w:keepLines w:val="0"/>
              <w:pageBreakBefore w:val="0"/>
              <w:kinsoku/>
              <w:wordWrap/>
              <w:overflowPunct/>
              <w:topLinePunct w:val="0"/>
              <w:autoSpaceDE w:val="0"/>
              <w:autoSpaceDN w:val="0"/>
              <w:bidi w:val="0"/>
              <w:adjustRightInd w:val="0"/>
              <w:spacing w:line="500" w:lineRule="exact"/>
              <w:jc w:val="center"/>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□不合格</w:t>
            </w:r>
          </w:p>
        </w:tc>
      </w:tr>
    </w:tbl>
    <w:p w14:paraId="595134C3">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hint="eastAsia" w:ascii="宋体" w:hAnsi="宋体" w:eastAsia="宋体" w:cs="宋体"/>
          <w:b w:val="0"/>
          <w:bCs/>
          <w:sz w:val="24"/>
          <w:szCs w:val="24"/>
          <w:highlight w:val="none"/>
          <w:shd w:val="clear" w:color="auto" w:fill="FFFFFF"/>
          <w:lang w:val="en-US" w:eastAsia="zh-CN"/>
        </w:rPr>
      </w:pPr>
      <w:r>
        <w:rPr>
          <w:rFonts w:hint="eastAsia" w:ascii="宋体" w:hAnsi="宋体" w:cs="宋体"/>
          <w:b/>
          <w:color w:val="auto"/>
          <w:kern w:val="0"/>
          <w:sz w:val="24"/>
          <w:highlight w:val="none"/>
        </w:rPr>
        <w:t>注：</w:t>
      </w:r>
      <w:r>
        <w:rPr>
          <w:rFonts w:hint="eastAsia" w:ascii="宋体" w:hAnsi="宋体" w:cs="宋体"/>
          <w:b/>
          <w:color w:val="auto"/>
          <w:kern w:val="0"/>
          <w:sz w:val="24"/>
          <w:highlight w:val="none"/>
          <w:u w:val="double"/>
        </w:rPr>
        <w:t>评审因素中有1项不符合评审标准、认为“不合格”的，初步评审结论应判定为“不合格”。</w:t>
      </w:r>
    </w:p>
    <w:p w14:paraId="6D67A71A">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2、</w:t>
      </w:r>
      <w:r>
        <w:rPr>
          <w:rFonts w:hint="eastAsia" w:ascii="宋体" w:hAnsi="宋体" w:eastAsia="宋体" w:cs="宋体"/>
          <w:b w:val="0"/>
          <w:bCs/>
          <w:sz w:val="24"/>
          <w:szCs w:val="24"/>
          <w:highlight w:val="none"/>
          <w:shd w:val="clear" w:color="auto" w:fill="FFFFFF"/>
        </w:rPr>
        <w:t>谈判</w:t>
      </w:r>
    </w:p>
    <w:p w14:paraId="651747DA">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谈判小组所有成员集中与合格供应商分别进行谈判。</w:t>
      </w:r>
    </w:p>
    <w:p w14:paraId="78D2F988">
      <w:pPr>
        <w:spacing w:line="520" w:lineRule="exact"/>
        <w:ind w:firstLine="480" w:firstLineChars="200"/>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在谈判中，谈判的任何一方不得透露与谈判有关的其他供应商的技术资料、价格和其他信息。谈判文件有实质性变动（仅包括采购需求中的技术、服务要求以及合同草案条款）时，谈判小组以书面形式通知所有参加谈判的供应商</w:t>
      </w:r>
      <w:r>
        <w:rPr>
          <w:rFonts w:hint="eastAsia" w:ascii="宋体" w:hAnsi="宋体" w:eastAsia="宋体" w:cs="宋体"/>
          <w:sz w:val="24"/>
          <w:szCs w:val="24"/>
          <w:highlight w:val="none"/>
          <w:lang w:eastAsia="zh-CN"/>
        </w:rPr>
        <w:t>。</w:t>
      </w:r>
    </w:p>
    <w:p w14:paraId="78DD2B34">
      <w:pPr>
        <w:numPr>
          <w:ilvl w:val="0"/>
          <w:numId w:val="2"/>
        </w:numPr>
        <w:spacing w:line="520" w:lineRule="exact"/>
        <w:ind w:left="0" w:leftChars="0"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最后报价</w:t>
      </w:r>
    </w:p>
    <w:p w14:paraId="5EAEB12A">
      <w:pPr>
        <w:numPr>
          <w:ilvl w:val="0"/>
          <w:numId w:val="0"/>
        </w:num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ascii="宋体" w:hAnsi="宋体" w:eastAsia="宋体" w:cs="宋体"/>
          <w:sz w:val="24"/>
          <w:szCs w:val="24"/>
          <w:highlight w:val="none"/>
        </w:rPr>
        <w:t>谈判结束后，谈判小组要求所有继续参加谈判的供应商在规定的时间内进行最后报价及有关承诺。特殊情况下，谈判小组可以根据评审情况现场增加或减少报价次数。在技术参数及报价范围不变的前提下，后一轮报价不得高于前一轮报价。多次报价中的优惠均有效，相同项取其最优，不同项各项相加。</w:t>
      </w:r>
    </w:p>
    <w:p w14:paraId="6BD0EC5D">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eastAsia="zh-CN"/>
        </w:rPr>
        <w:t>（四）</w:t>
      </w:r>
      <w:r>
        <w:rPr>
          <w:rFonts w:hint="eastAsia" w:ascii="宋体" w:hAnsi="宋体" w:eastAsia="宋体" w:cs="宋体"/>
          <w:b w:val="0"/>
          <w:bCs/>
          <w:sz w:val="24"/>
          <w:szCs w:val="24"/>
          <w:highlight w:val="none"/>
          <w:shd w:val="clear" w:color="auto" w:fill="FFFFFF"/>
        </w:rPr>
        <w:t>推荐成交供应商</w:t>
      </w:r>
    </w:p>
    <w:p w14:paraId="70AF3A9F">
      <w:pPr>
        <w:tabs>
          <w:tab w:val="left" w:pos="0"/>
          <w:tab w:val="left" w:pos="180"/>
          <w:tab w:val="left" w:pos="360"/>
        </w:tabs>
        <w:spacing w:line="520" w:lineRule="exact"/>
        <w:ind w:firstLine="422" w:firstLineChars="176"/>
        <w:rPr>
          <w:rFonts w:hint="eastAsia" w:ascii="宋体" w:hAnsi="宋体" w:cs="宋体"/>
          <w:sz w:val="24"/>
          <w:szCs w:val="24"/>
          <w:highlight w:val="none"/>
        </w:rPr>
      </w:pPr>
      <w:r>
        <w:rPr>
          <w:rFonts w:hint="eastAsia" w:ascii="宋体" w:hAnsi="宋体" w:cs="宋体"/>
          <w:sz w:val="24"/>
          <w:szCs w:val="24"/>
          <w:highlight w:val="none"/>
        </w:rPr>
        <w:t>（1）谈判小组从质量和服务均能满足谈判文件要求的供应商中按照最后报价由低到高的顺序推荐3名成交候选人。若最低的最后报价出现两家或两家以上供应商时，谈判小组根据技术标的优劣推荐成交候选人。</w:t>
      </w:r>
    </w:p>
    <w:p w14:paraId="5CE028D9">
      <w:pPr>
        <w:tabs>
          <w:tab w:val="left" w:pos="0"/>
          <w:tab w:val="left" w:pos="180"/>
          <w:tab w:val="left" w:pos="360"/>
        </w:tabs>
        <w:spacing w:line="520" w:lineRule="exact"/>
        <w:ind w:firstLine="422" w:firstLineChars="176"/>
        <w:rPr>
          <w:rFonts w:hint="eastAsia" w:ascii="宋体" w:hAnsi="宋体" w:eastAsia="宋体" w:cs="宋体"/>
          <w:b w:val="0"/>
          <w:bCs/>
          <w:sz w:val="24"/>
          <w:szCs w:val="24"/>
          <w:highlight w:val="none"/>
          <w:shd w:val="clear" w:color="auto" w:fill="FFFFFF"/>
          <w:lang w:eastAsia="zh-CN"/>
        </w:rPr>
      </w:pPr>
      <w:r>
        <w:rPr>
          <w:rFonts w:hint="eastAsia" w:ascii="宋体" w:hAnsi="宋体" w:cs="宋体"/>
          <w:sz w:val="24"/>
          <w:szCs w:val="24"/>
          <w:highlight w:val="none"/>
        </w:rPr>
        <w:t>（2）谈判小组认为成交候选供应商的优惠幅度明显不合理，有可能影响服务标准和不能诚信履约的，可要求其在规定期限内提供书面文件及相关证明材料解释说明;否则，可取消其候选资格，按排序原则递补候选供应商，以此类推。</w:t>
      </w:r>
    </w:p>
    <w:p w14:paraId="7F09D085">
      <w:pPr>
        <w:spacing w:line="520" w:lineRule="exact"/>
        <w:ind w:firstLine="480" w:firstLineChars="200"/>
        <w:jc w:val="left"/>
        <w:rPr>
          <w:rFonts w:hint="eastAsia" w:ascii="宋体" w:hAnsi="宋体" w:eastAsia="宋体" w:cs="宋体"/>
          <w:b w:val="0"/>
          <w:bCs/>
          <w:sz w:val="24"/>
          <w:szCs w:val="24"/>
          <w:highlight w:val="none"/>
          <w:shd w:val="clear" w:color="auto" w:fill="FFFFFF"/>
          <w:lang w:eastAsia="zh-CN"/>
        </w:rPr>
      </w:pPr>
      <w:r>
        <w:rPr>
          <w:rFonts w:hint="eastAsia" w:ascii="宋体" w:hAnsi="宋体" w:cs="宋体"/>
          <w:b w:val="0"/>
          <w:bCs/>
          <w:sz w:val="24"/>
          <w:szCs w:val="24"/>
          <w:highlight w:val="none"/>
          <w:shd w:val="clear" w:color="auto" w:fill="FFFFFF"/>
          <w:lang w:eastAsia="zh-CN"/>
        </w:rPr>
        <w:t>（</w:t>
      </w:r>
      <w:r>
        <w:rPr>
          <w:rFonts w:hint="eastAsia" w:ascii="宋体" w:hAnsi="宋体" w:cs="宋体"/>
          <w:b w:val="0"/>
          <w:bCs/>
          <w:sz w:val="24"/>
          <w:szCs w:val="24"/>
          <w:highlight w:val="none"/>
          <w:shd w:val="clear" w:color="auto" w:fill="FFFFFF"/>
          <w:lang w:val="en-US" w:eastAsia="zh-CN"/>
        </w:rPr>
        <w:t>3）</w:t>
      </w:r>
      <w:r>
        <w:rPr>
          <w:rFonts w:hint="eastAsia" w:ascii="宋体" w:hAnsi="宋体" w:eastAsia="宋体" w:cs="宋体"/>
          <w:b w:val="0"/>
          <w:bCs/>
          <w:sz w:val="24"/>
          <w:szCs w:val="24"/>
          <w:highlight w:val="none"/>
          <w:shd w:val="clear" w:color="auto" w:fill="FFFFFF"/>
          <w:lang w:eastAsia="zh-CN"/>
        </w:rPr>
        <w:t>采购人从谈判小组提出的成交候选供应商中根据符合采购需求、质量和服务相等且报价最低的原则确定成交供应商。</w:t>
      </w:r>
    </w:p>
    <w:p w14:paraId="69D0ADD2">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eastAsia="zh-CN"/>
        </w:rPr>
        <w:t>（五）</w:t>
      </w:r>
      <w:r>
        <w:rPr>
          <w:rFonts w:hint="eastAsia" w:ascii="宋体" w:hAnsi="宋体" w:eastAsia="宋体" w:cs="宋体"/>
          <w:b w:val="0"/>
          <w:bCs/>
          <w:sz w:val="24"/>
          <w:szCs w:val="24"/>
          <w:highlight w:val="none"/>
          <w:shd w:val="clear" w:color="auto" w:fill="FFFFFF"/>
        </w:rPr>
        <w:t>政策优惠说明：详见供应商须知前附表</w:t>
      </w:r>
    </w:p>
    <w:p w14:paraId="5544C173">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eastAsia="zh-CN"/>
        </w:rPr>
        <w:t>（六）</w:t>
      </w:r>
      <w:r>
        <w:rPr>
          <w:rFonts w:hint="eastAsia" w:ascii="宋体" w:hAnsi="宋体" w:eastAsia="宋体" w:cs="宋体"/>
          <w:b w:val="0"/>
          <w:bCs/>
          <w:sz w:val="24"/>
          <w:szCs w:val="24"/>
          <w:highlight w:val="none"/>
          <w:shd w:val="clear" w:color="auto" w:fill="FFFFFF"/>
        </w:rPr>
        <w:t>特殊情况下的谈判方法</w:t>
      </w:r>
    </w:p>
    <w:p w14:paraId="68FE21AE">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如出现供应商全部不符合谈判文件要求、串通报价、报价均超项目预算（供应商报 价超出预算的，均按无效报价处理），导致谈判小组无法评审时，谈判小组报采购领导 小组批准后有权停止本次谈判采购，否决所有供应商的报价，采购人有权改用其它采购 方式进行采购。</w:t>
      </w:r>
    </w:p>
    <w:p w14:paraId="18E43516">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eastAsia="zh-CN"/>
        </w:rPr>
        <w:t>（七）</w:t>
      </w:r>
      <w:r>
        <w:rPr>
          <w:rFonts w:hint="eastAsia" w:ascii="宋体" w:hAnsi="宋体" w:eastAsia="宋体" w:cs="宋体"/>
          <w:b w:val="0"/>
          <w:bCs/>
          <w:sz w:val="24"/>
          <w:szCs w:val="24"/>
          <w:highlight w:val="none"/>
          <w:shd w:val="clear" w:color="auto" w:fill="FFFFFF"/>
        </w:rPr>
        <w:t>无效报价</w:t>
      </w:r>
    </w:p>
    <w:p w14:paraId="29094D69">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供应商有下列情形之一，其报价将被视为无效报价，采购代理机构将严格按照相关 法律、法规及规章制度的规定行使权利。供应商给采购人及采购代理机构造成损失的， 采购人及采购代理机构有索赔的权利，供应商应予以赔偿。</w:t>
      </w:r>
    </w:p>
    <w:p w14:paraId="7E4BC245">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w:t>
      </w:r>
      <w:r>
        <w:rPr>
          <w:rFonts w:hint="eastAsia" w:ascii="宋体" w:hAnsi="宋体" w:eastAsia="宋体" w:cs="宋体"/>
          <w:b w:val="0"/>
          <w:bCs/>
          <w:sz w:val="24"/>
          <w:szCs w:val="24"/>
          <w:highlight w:val="none"/>
          <w:shd w:val="clear" w:color="auto" w:fill="FFFFFF"/>
        </w:rPr>
        <w:t>供应商未按谈判文件要求提供资格、资质证明文件或提供的有关资格、资质证明 文件不真实或提供虚假材料；</w:t>
      </w:r>
    </w:p>
    <w:p w14:paraId="748A7456">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2、</w:t>
      </w:r>
      <w:r>
        <w:rPr>
          <w:rFonts w:hint="eastAsia" w:ascii="宋体" w:hAnsi="宋体" w:eastAsia="宋体" w:cs="宋体"/>
          <w:b w:val="0"/>
          <w:bCs/>
          <w:sz w:val="24"/>
          <w:szCs w:val="24"/>
          <w:highlight w:val="none"/>
          <w:shd w:val="clear" w:color="auto" w:fill="FFFFFF"/>
        </w:rPr>
        <w:t>提供的响应文件不完整；</w:t>
      </w:r>
    </w:p>
    <w:p w14:paraId="2437917D">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3、</w:t>
      </w:r>
      <w:r>
        <w:rPr>
          <w:rFonts w:hint="eastAsia" w:ascii="宋体" w:hAnsi="宋体" w:eastAsia="宋体" w:cs="宋体"/>
          <w:b w:val="0"/>
          <w:bCs/>
          <w:sz w:val="24"/>
          <w:szCs w:val="24"/>
          <w:highlight w:val="none"/>
          <w:shd w:val="clear" w:color="auto" w:fill="FFFFFF"/>
        </w:rPr>
        <w:t>供应商对采购文件的要求未做出实质性响应；</w:t>
      </w:r>
    </w:p>
    <w:p w14:paraId="30EE4DB2">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4、</w:t>
      </w:r>
      <w:r>
        <w:rPr>
          <w:rFonts w:hint="eastAsia" w:ascii="宋体" w:hAnsi="宋体" w:eastAsia="宋体" w:cs="宋体"/>
          <w:b w:val="0"/>
          <w:bCs/>
          <w:sz w:val="24"/>
          <w:szCs w:val="24"/>
          <w:highlight w:val="none"/>
          <w:shd w:val="clear" w:color="auto" w:fill="FFFFFF"/>
        </w:rPr>
        <w:t>供应商的每轮报价均超过了采购预算；</w:t>
      </w:r>
    </w:p>
    <w:p w14:paraId="21327CBD">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5、</w:t>
      </w:r>
      <w:r>
        <w:rPr>
          <w:rFonts w:hint="eastAsia" w:ascii="宋体" w:hAnsi="宋体" w:eastAsia="宋体" w:cs="宋体"/>
          <w:b w:val="0"/>
          <w:bCs/>
          <w:sz w:val="24"/>
          <w:szCs w:val="24"/>
          <w:highlight w:val="none"/>
          <w:shd w:val="clear" w:color="auto" w:fill="FFFFFF"/>
        </w:rPr>
        <w:t>供应商在报价有效期内撤回响应文件的；</w:t>
      </w:r>
    </w:p>
    <w:p w14:paraId="1C37BCA6">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在整个谈判过程中，供应商有企图影响采购结果公正性的任何活动；</w:t>
      </w:r>
    </w:p>
    <w:p w14:paraId="408A9373">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7、</w:t>
      </w:r>
      <w:r>
        <w:rPr>
          <w:rFonts w:hint="eastAsia" w:ascii="宋体" w:hAnsi="宋体" w:eastAsia="宋体" w:cs="宋体"/>
          <w:b w:val="0"/>
          <w:bCs/>
          <w:sz w:val="24"/>
          <w:szCs w:val="24"/>
          <w:highlight w:val="none"/>
          <w:shd w:val="clear" w:color="auto" w:fill="FFFFFF"/>
        </w:rPr>
        <w:t>供应商串通报价；</w:t>
      </w:r>
    </w:p>
    <w:p w14:paraId="7121B134">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8、</w:t>
      </w:r>
      <w:r>
        <w:rPr>
          <w:rFonts w:hint="eastAsia" w:ascii="宋体" w:hAnsi="宋体" w:eastAsia="宋体" w:cs="宋体"/>
          <w:b w:val="0"/>
          <w:bCs/>
          <w:sz w:val="24"/>
          <w:szCs w:val="24"/>
          <w:highlight w:val="none"/>
          <w:shd w:val="clear" w:color="auto" w:fill="FFFFFF"/>
        </w:rPr>
        <w:t>以他人名义报价或者以其他方式弄虚作假，骗取成交；</w:t>
      </w:r>
    </w:p>
    <w:p w14:paraId="60D363EB">
      <w:pPr>
        <w:spacing w:line="520" w:lineRule="exact"/>
        <w:ind w:firstLine="480" w:firstLineChars="200"/>
        <w:jc w:val="both"/>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9、</w:t>
      </w:r>
      <w:r>
        <w:rPr>
          <w:rFonts w:hint="eastAsia" w:ascii="宋体" w:hAnsi="宋体" w:eastAsia="宋体" w:cs="宋体"/>
          <w:b w:val="0"/>
          <w:bCs/>
          <w:sz w:val="24"/>
          <w:szCs w:val="24"/>
          <w:highlight w:val="none"/>
          <w:shd w:val="clear" w:color="auto" w:fill="FFFFFF"/>
        </w:rPr>
        <w:t>在 “ 信 用 中 国 ” 网 站 （ www.creditchina.gov.cn ） 、 中 国 政 府 采 购 网 （www.ccgp.gov.cn）中被列入失信被执行人、重大税收违法案件当事人名单、政府采购严重违法失信行为名单的；</w:t>
      </w:r>
    </w:p>
    <w:p w14:paraId="22C1715D">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10、</w:t>
      </w:r>
      <w:r>
        <w:rPr>
          <w:rFonts w:hint="eastAsia" w:ascii="宋体" w:hAnsi="宋体" w:eastAsia="宋体" w:cs="宋体"/>
          <w:b w:val="0"/>
          <w:bCs/>
          <w:sz w:val="24"/>
          <w:szCs w:val="24"/>
          <w:highlight w:val="none"/>
          <w:shd w:val="clear" w:color="auto" w:fill="FFFFFF"/>
        </w:rPr>
        <w:t>法律、法规规定的其他情况。</w:t>
      </w:r>
    </w:p>
    <w:p w14:paraId="728637BB">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11、</w:t>
      </w:r>
      <w:r>
        <w:rPr>
          <w:rFonts w:hint="eastAsia" w:ascii="宋体" w:hAnsi="宋体" w:eastAsia="宋体" w:cs="宋体"/>
          <w:b w:val="0"/>
          <w:bCs/>
          <w:sz w:val="24"/>
          <w:szCs w:val="24"/>
          <w:highlight w:val="none"/>
          <w:shd w:val="clear" w:color="auto" w:fill="FFFFFF"/>
        </w:rPr>
        <w:t>供应商放弃进行二次报价的；</w:t>
      </w:r>
    </w:p>
    <w:p w14:paraId="0D97ACAB">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12、</w:t>
      </w:r>
      <w:r>
        <w:rPr>
          <w:rFonts w:hint="eastAsia" w:ascii="宋体" w:hAnsi="宋体" w:eastAsia="宋体" w:cs="宋体"/>
          <w:b w:val="0"/>
          <w:bCs/>
          <w:sz w:val="24"/>
          <w:szCs w:val="24"/>
          <w:highlight w:val="none"/>
          <w:shd w:val="clear" w:color="auto" w:fill="FFFFFF"/>
        </w:rPr>
        <w:t>采购文件规定的其他情形未满足要求的；</w:t>
      </w:r>
    </w:p>
    <w:p w14:paraId="06E84F62">
      <w:pPr>
        <w:spacing w:line="520" w:lineRule="exact"/>
        <w:ind w:firstLine="240" w:firstLineChars="1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eastAsia="zh-CN"/>
        </w:rPr>
        <w:t>（八）</w:t>
      </w:r>
      <w:r>
        <w:rPr>
          <w:rFonts w:hint="eastAsia" w:ascii="宋体" w:hAnsi="宋体" w:eastAsia="宋体" w:cs="宋体"/>
          <w:b w:val="0"/>
          <w:bCs/>
          <w:sz w:val="24"/>
          <w:szCs w:val="24"/>
          <w:highlight w:val="none"/>
          <w:shd w:val="clear" w:color="auto" w:fill="FFFFFF"/>
        </w:rPr>
        <w:t>有下列情形之一的，属于或视为供应商相互串通报价：</w:t>
      </w:r>
    </w:p>
    <w:p w14:paraId="44D51889">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w:t>
      </w:r>
      <w:r>
        <w:rPr>
          <w:rFonts w:hint="eastAsia" w:ascii="宋体" w:hAnsi="宋体" w:eastAsia="宋体" w:cs="宋体"/>
          <w:b w:val="0"/>
          <w:bCs/>
          <w:sz w:val="24"/>
          <w:szCs w:val="24"/>
          <w:highlight w:val="none"/>
          <w:shd w:val="clear" w:color="auto" w:fill="FFFFFF"/>
        </w:rPr>
        <w:t>供应商之间协商报价等响应文件的实质性内容；</w:t>
      </w:r>
    </w:p>
    <w:p w14:paraId="32D1696D">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2、</w:t>
      </w:r>
      <w:r>
        <w:rPr>
          <w:rFonts w:hint="eastAsia" w:ascii="宋体" w:hAnsi="宋体" w:eastAsia="宋体" w:cs="宋体"/>
          <w:b w:val="0"/>
          <w:bCs/>
          <w:sz w:val="24"/>
          <w:szCs w:val="24"/>
          <w:highlight w:val="none"/>
          <w:shd w:val="clear" w:color="auto" w:fill="FFFFFF"/>
        </w:rPr>
        <w:t>供应商之间约定成交人；</w:t>
      </w:r>
    </w:p>
    <w:p w14:paraId="13F76069">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3、</w:t>
      </w:r>
      <w:r>
        <w:rPr>
          <w:rFonts w:hint="eastAsia" w:ascii="宋体" w:hAnsi="宋体" w:eastAsia="宋体" w:cs="宋体"/>
          <w:b w:val="0"/>
          <w:bCs/>
          <w:sz w:val="24"/>
          <w:szCs w:val="24"/>
          <w:highlight w:val="none"/>
          <w:shd w:val="clear" w:color="auto" w:fill="FFFFFF"/>
        </w:rPr>
        <w:t>供应商之间约定部分供应商放弃报价或者成交；</w:t>
      </w:r>
    </w:p>
    <w:p w14:paraId="79A217F4">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4、</w:t>
      </w:r>
      <w:r>
        <w:rPr>
          <w:rFonts w:hint="eastAsia" w:ascii="宋体" w:hAnsi="宋体" w:eastAsia="宋体" w:cs="宋体"/>
          <w:b w:val="0"/>
          <w:bCs/>
          <w:sz w:val="24"/>
          <w:szCs w:val="24"/>
          <w:highlight w:val="none"/>
          <w:shd w:val="clear" w:color="auto" w:fill="FFFFFF"/>
        </w:rPr>
        <w:t>属于同一集团、协会、商会等组织成员的供应商按照该组织要求协同报价；</w:t>
      </w:r>
    </w:p>
    <w:p w14:paraId="1EA94D2A">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5、</w:t>
      </w:r>
      <w:r>
        <w:rPr>
          <w:rFonts w:hint="eastAsia" w:ascii="宋体" w:hAnsi="宋体" w:eastAsia="宋体" w:cs="宋体"/>
          <w:b w:val="0"/>
          <w:bCs/>
          <w:sz w:val="24"/>
          <w:szCs w:val="24"/>
          <w:highlight w:val="none"/>
          <w:shd w:val="clear" w:color="auto" w:fill="FFFFFF"/>
        </w:rPr>
        <w:t>供应商之间为谋取成交或者排斥特定供应商而采取的其他联合行动；</w:t>
      </w:r>
    </w:p>
    <w:p w14:paraId="4C8B2C97">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不同供应商的响应文件由同一单位或者个人编制；</w:t>
      </w:r>
    </w:p>
    <w:p w14:paraId="58816440">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7、</w:t>
      </w:r>
      <w:r>
        <w:rPr>
          <w:rFonts w:hint="eastAsia" w:ascii="宋体" w:hAnsi="宋体" w:eastAsia="宋体" w:cs="宋体"/>
          <w:b w:val="0"/>
          <w:bCs/>
          <w:sz w:val="24"/>
          <w:szCs w:val="24"/>
          <w:highlight w:val="none"/>
          <w:shd w:val="clear" w:color="auto" w:fill="FFFFFF"/>
        </w:rPr>
        <w:t>不同供应商委托同一单位或者个人办理报价事宜；</w:t>
      </w:r>
    </w:p>
    <w:p w14:paraId="52FF59BB">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8、</w:t>
      </w:r>
      <w:r>
        <w:rPr>
          <w:rFonts w:hint="eastAsia" w:ascii="宋体" w:hAnsi="宋体" w:eastAsia="宋体" w:cs="宋体"/>
          <w:b w:val="0"/>
          <w:bCs/>
          <w:sz w:val="24"/>
          <w:szCs w:val="24"/>
          <w:highlight w:val="none"/>
          <w:shd w:val="clear" w:color="auto" w:fill="FFFFFF"/>
        </w:rPr>
        <w:t>不同供应商的响应文件载明的项目管理成员为同一人；</w:t>
      </w:r>
    </w:p>
    <w:p w14:paraId="139F4EFE">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9、</w:t>
      </w:r>
      <w:r>
        <w:rPr>
          <w:rFonts w:hint="eastAsia" w:ascii="宋体" w:hAnsi="宋体" w:eastAsia="宋体" w:cs="宋体"/>
          <w:b w:val="0"/>
          <w:bCs/>
          <w:sz w:val="24"/>
          <w:szCs w:val="24"/>
          <w:highlight w:val="none"/>
          <w:shd w:val="clear" w:color="auto" w:fill="FFFFFF"/>
        </w:rPr>
        <w:t>不同供应商的响应文件异常一致或者报价呈规律性差异；</w:t>
      </w:r>
    </w:p>
    <w:p w14:paraId="4A06C6B3">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10、</w:t>
      </w:r>
      <w:r>
        <w:rPr>
          <w:rFonts w:hint="eastAsia" w:ascii="宋体" w:hAnsi="宋体" w:eastAsia="宋体" w:cs="宋体"/>
          <w:b w:val="0"/>
          <w:bCs/>
          <w:sz w:val="24"/>
          <w:szCs w:val="24"/>
          <w:highlight w:val="none"/>
          <w:shd w:val="clear" w:color="auto" w:fill="FFFFFF"/>
        </w:rPr>
        <w:t>不同供应商的响应文件相互混装；</w:t>
      </w:r>
    </w:p>
    <w:p w14:paraId="05802984">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11、</w:t>
      </w:r>
      <w:r>
        <w:rPr>
          <w:rFonts w:hint="eastAsia" w:ascii="宋体" w:hAnsi="宋体" w:eastAsia="宋体" w:cs="宋体"/>
          <w:b w:val="0"/>
          <w:bCs/>
          <w:sz w:val="24"/>
          <w:szCs w:val="24"/>
          <w:highlight w:val="none"/>
          <w:shd w:val="clear" w:color="auto" w:fill="FFFFFF"/>
        </w:rPr>
        <w:t>使用通过受让或者租借等方式获取的资格、资质证书报价的，属于以他人名义报价。 供应商有下列情形之一的，属于以其他方式弄虚作假的行为：</w:t>
      </w:r>
    </w:p>
    <w:p w14:paraId="2D5DE7F5">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（1）使用伪造、变造的许可证件；</w:t>
      </w:r>
    </w:p>
    <w:p w14:paraId="13497BD5">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（2）提供虚假的财务状况或者业绩；</w:t>
      </w:r>
    </w:p>
    <w:p w14:paraId="65A28DB4">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（3）提供虚假的项目负责人或者主要技术人员简历、劳动关系证明；</w:t>
      </w:r>
    </w:p>
    <w:p w14:paraId="07582F7E">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（4）提供虚假的信用状况；</w:t>
      </w:r>
    </w:p>
    <w:p w14:paraId="0EB8F730">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rPr>
        <w:t>（5）其他弄虚作假的行为。</w:t>
      </w:r>
    </w:p>
    <w:p w14:paraId="178704B6">
      <w:pPr>
        <w:spacing w:line="520" w:lineRule="exact"/>
        <w:ind w:firstLine="240" w:firstLineChars="1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eastAsia="zh-CN"/>
        </w:rPr>
        <w:t>（十）</w:t>
      </w:r>
      <w:r>
        <w:rPr>
          <w:rFonts w:hint="eastAsia" w:ascii="宋体" w:hAnsi="宋体" w:eastAsia="宋体" w:cs="宋体"/>
          <w:b w:val="0"/>
          <w:bCs/>
          <w:sz w:val="24"/>
          <w:szCs w:val="24"/>
          <w:highlight w:val="none"/>
          <w:shd w:val="clear" w:color="auto" w:fill="FFFFFF"/>
        </w:rPr>
        <w:t>谈判纪律</w:t>
      </w:r>
    </w:p>
    <w:p w14:paraId="1B9E6F0E">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1、</w:t>
      </w:r>
      <w:r>
        <w:rPr>
          <w:rFonts w:hint="eastAsia" w:ascii="宋体" w:hAnsi="宋体" w:eastAsia="宋体" w:cs="宋体"/>
          <w:b w:val="0"/>
          <w:bCs/>
          <w:sz w:val="24"/>
          <w:szCs w:val="24"/>
          <w:highlight w:val="none"/>
          <w:shd w:val="clear" w:color="auto" w:fill="FFFFFF"/>
        </w:rPr>
        <w:t>谈判是采购工作的重要环节，谈判工作在谈判小组内独立进行。谈判小组将按照谈判原则的要求，公正、平等地对待所有供应商。</w:t>
      </w:r>
    </w:p>
    <w:p w14:paraId="3B77D893">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2、</w:t>
      </w:r>
      <w:r>
        <w:rPr>
          <w:rFonts w:hint="eastAsia" w:ascii="宋体" w:hAnsi="宋体" w:eastAsia="宋体" w:cs="宋体"/>
          <w:b w:val="0"/>
          <w:bCs/>
          <w:sz w:val="24"/>
          <w:szCs w:val="24"/>
          <w:highlight w:val="none"/>
          <w:shd w:val="clear" w:color="auto" w:fill="FFFFFF"/>
        </w:rPr>
        <w:t>谈判小组成员应忠于职守、廉洁自律、秉公办事、不徇私情。</w:t>
      </w:r>
    </w:p>
    <w:p w14:paraId="6459543F">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3、</w:t>
      </w:r>
      <w:r>
        <w:rPr>
          <w:rFonts w:hint="eastAsia" w:ascii="宋体" w:hAnsi="宋体" w:eastAsia="宋体" w:cs="宋体"/>
          <w:b w:val="0"/>
          <w:bCs/>
          <w:sz w:val="24"/>
          <w:szCs w:val="24"/>
          <w:highlight w:val="none"/>
          <w:shd w:val="clear" w:color="auto" w:fill="FFFFFF"/>
        </w:rPr>
        <w:t>在报价文件的审查、澄清、评价和比较以及授予合同的过程中，供应商对监管机 构、采购代理机构及谈判小组成员施加影响的任何行为，都将导致被取消谈判资格。</w:t>
      </w:r>
    </w:p>
    <w:p w14:paraId="0B681C2D">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4、</w:t>
      </w:r>
      <w:r>
        <w:rPr>
          <w:rFonts w:hint="eastAsia" w:ascii="宋体" w:hAnsi="宋体" w:eastAsia="宋体" w:cs="宋体"/>
          <w:b w:val="0"/>
          <w:bCs/>
          <w:sz w:val="24"/>
          <w:szCs w:val="24"/>
          <w:highlight w:val="none"/>
          <w:shd w:val="clear" w:color="auto" w:fill="FFFFFF"/>
        </w:rPr>
        <w:t>在谈判过程中，谈判小组不得与任何供应商或与谈判结果有利害关系的人员进行 私下接触。在谈判工作结束后，凡与谈判情况有关的任何人，不得将谈判情况扩散出谈判小组以外。</w:t>
      </w:r>
    </w:p>
    <w:p w14:paraId="77890C12">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5、</w:t>
      </w:r>
      <w:r>
        <w:rPr>
          <w:rFonts w:hint="eastAsia" w:ascii="宋体" w:hAnsi="宋体" w:eastAsia="宋体" w:cs="宋体"/>
          <w:b w:val="0"/>
          <w:bCs/>
          <w:sz w:val="24"/>
          <w:szCs w:val="24"/>
          <w:highlight w:val="none"/>
          <w:shd w:val="clear" w:color="auto" w:fill="FFFFFF"/>
        </w:rPr>
        <w:t>谈判结束后，谈判小组应将全部资料整理上交采购代理机构，严禁将谈判过程中 的任何资料向供应商或其他单位提供。</w:t>
      </w:r>
    </w:p>
    <w:p w14:paraId="3280AB28">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谈判小组对各供应商的商业秘密予以保密。</w:t>
      </w:r>
    </w:p>
    <w:p w14:paraId="349A418B">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7、</w:t>
      </w:r>
      <w:r>
        <w:rPr>
          <w:rFonts w:hint="eastAsia" w:ascii="宋体" w:hAnsi="宋体" w:eastAsia="宋体" w:cs="宋体"/>
          <w:b w:val="0"/>
          <w:bCs/>
          <w:sz w:val="24"/>
          <w:szCs w:val="24"/>
          <w:highlight w:val="none"/>
          <w:shd w:val="clear" w:color="auto" w:fill="FFFFFF"/>
        </w:rPr>
        <w:t>谈判小组成员应当客观、公正地履行职责，恪守职业道德，对所提出的评审意见 承担个人责任。</w:t>
      </w:r>
    </w:p>
    <w:p w14:paraId="6BA32B4E">
      <w:pPr>
        <w:spacing w:line="520" w:lineRule="exact"/>
        <w:ind w:firstLine="480" w:firstLineChars="200"/>
        <w:jc w:val="left"/>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8、</w:t>
      </w:r>
      <w:r>
        <w:rPr>
          <w:rFonts w:hint="eastAsia" w:ascii="宋体" w:hAnsi="宋体" w:eastAsia="宋体" w:cs="宋体"/>
          <w:b w:val="0"/>
          <w:bCs/>
          <w:sz w:val="24"/>
          <w:szCs w:val="24"/>
          <w:highlight w:val="none"/>
          <w:shd w:val="clear" w:color="auto" w:fill="FFFFFF"/>
        </w:rPr>
        <w:t>在公开报价、谈判期间，供应商企图影响谈判结果的任何活动，可能导致谈判失 败。如有违法行为，将依法追究其法律责任。</w:t>
      </w:r>
    </w:p>
    <w:p w14:paraId="22DCCCB1">
      <w:pPr>
        <w:pStyle w:val="21"/>
        <w:spacing w:line="520" w:lineRule="exact"/>
        <w:ind w:firstLine="0" w:firstLineChars="0"/>
        <w:textAlignment w:val="center"/>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十</w:t>
      </w:r>
      <w:r>
        <w:rPr>
          <w:rFonts w:hint="eastAsia" w:ascii="宋体" w:hAnsi="宋体" w:eastAsia="宋体" w:cs="宋体"/>
          <w:b/>
          <w:sz w:val="24"/>
          <w:szCs w:val="24"/>
          <w:highlight w:val="none"/>
        </w:rPr>
        <w:t>、成交通知书</w:t>
      </w:r>
    </w:p>
    <w:p w14:paraId="62F840E2">
      <w:pPr>
        <w:pStyle w:val="21"/>
        <w:spacing w:line="520" w:lineRule="exact"/>
        <w:ind w:firstLine="422" w:firstLineChars="176"/>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《成交通知书》将作为签订合同的依据，且是合同的一个组成部分。</w:t>
      </w:r>
    </w:p>
    <w:p w14:paraId="6BCF80FE">
      <w:pPr>
        <w:spacing w:line="520" w:lineRule="exact"/>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十一</w:t>
      </w:r>
      <w:r>
        <w:rPr>
          <w:rFonts w:hint="eastAsia" w:ascii="宋体" w:hAnsi="宋体" w:eastAsia="宋体" w:cs="宋体"/>
          <w:b/>
          <w:sz w:val="24"/>
          <w:szCs w:val="24"/>
          <w:highlight w:val="none"/>
        </w:rPr>
        <w:t xml:space="preserve">、签订合同 </w:t>
      </w:r>
    </w:p>
    <w:p w14:paraId="5D1C12FC">
      <w:pPr>
        <w:pStyle w:val="21"/>
        <w:spacing w:line="520" w:lineRule="exact"/>
        <w:ind w:firstLine="422" w:firstLineChars="176"/>
        <w:textAlignment w:val="center"/>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lang w:eastAsia="zh-CN"/>
        </w:rPr>
        <w:t>采购人</w:t>
      </w:r>
      <w:r>
        <w:rPr>
          <w:rFonts w:hint="eastAsia" w:ascii="宋体" w:hAnsi="宋体" w:eastAsia="宋体" w:cs="宋体"/>
          <w:sz w:val="24"/>
          <w:szCs w:val="24"/>
          <w:highlight w:val="none"/>
          <w:shd w:val="clear" w:color="auto" w:fill="FFFFFF"/>
        </w:rPr>
        <w:t>与成交</w:t>
      </w:r>
      <w:r>
        <w:rPr>
          <w:rFonts w:hint="eastAsia" w:ascii="宋体" w:hAnsi="宋体" w:eastAsia="宋体" w:cs="宋体"/>
          <w:sz w:val="24"/>
          <w:szCs w:val="24"/>
          <w:highlight w:val="none"/>
          <w:shd w:val="clear" w:color="auto" w:fill="FFFFFF"/>
          <w:lang w:eastAsia="zh-CN"/>
        </w:rPr>
        <w:t>供应商</w:t>
      </w:r>
      <w:r>
        <w:rPr>
          <w:rFonts w:hint="eastAsia" w:ascii="宋体" w:hAnsi="宋体" w:eastAsia="宋体" w:cs="宋体"/>
          <w:sz w:val="24"/>
          <w:szCs w:val="24"/>
          <w:highlight w:val="none"/>
          <w:shd w:val="clear" w:color="auto" w:fill="FFFFFF"/>
        </w:rPr>
        <w:t>应当在成交通知书发出之日起</w:t>
      </w:r>
      <w:r>
        <w:rPr>
          <w:rFonts w:hint="eastAsia" w:hAnsi="宋体" w:cs="宋体"/>
          <w:sz w:val="24"/>
          <w:szCs w:val="24"/>
          <w:highlight w:val="none"/>
          <w:shd w:val="clear" w:color="auto" w:fill="FFFFFF"/>
          <w:lang w:val="en-US" w:eastAsia="zh-CN"/>
        </w:rPr>
        <w:t>30</w:t>
      </w:r>
      <w:r>
        <w:rPr>
          <w:rFonts w:hint="eastAsia" w:ascii="宋体" w:hAnsi="宋体" w:eastAsia="宋体" w:cs="宋体"/>
          <w:sz w:val="24"/>
          <w:szCs w:val="24"/>
          <w:highlight w:val="none"/>
          <w:shd w:val="clear" w:color="auto" w:fill="FFFFFF"/>
        </w:rPr>
        <w:t>日内，按照</w:t>
      </w:r>
      <w:r>
        <w:rPr>
          <w:rFonts w:hint="eastAsia" w:ascii="宋体" w:hAnsi="宋体" w:eastAsia="宋体" w:cs="宋体"/>
          <w:sz w:val="24"/>
          <w:szCs w:val="24"/>
          <w:highlight w:val="none"/>
          <w:shd w:val="clear" w:color="auto" w:fill="FFFFFF"/>
          <w:lang w:eastAsia="zh-CN"/>
        </w:rPr>
        <w:t>谈判文件</w:t>
      </w:r>
      <w:r>
        <w:rPr>
          <w:rFonts w:hint="eastAsia" w:ascii="宋体" w:hAnsi="宋体" w:eastAsia="宋体" w:cs="宋体"/>
          <w:sz w:val="24"/>
          <w:szCs w:val="24"/>
          <w:highlight w:val="none"/>
          <w:shd w:val="clear" w:color="auto" w:fill="FFFFFF"/>
        </w:rPr>
        <w:t>确定的合同文本以及</w:t>
      </w:r>
      <w:r>
        <w:rPr>
          <w:rFonts w:hint="eastAsia" w:hAnsi="宋体" w:cs="宋体"/>
          <w:sz w:val="24"/>
          <w:szCs w:val="24"/>
          <w:highlight w:val="none"/>
          <w:shd w:val="clear" w:color="auto" w:fill="FFFFFF"/>
          <w:lang w:eastAsia="zh-CN"/>
        </w:rPr>
        <w:t>采购</w:t>
      </w:r>
      <w:r>
        <w:rPr>
          <w:rFonts w:hint="eastAsia" w:ascii="宋体" w:hAnsi="宋体" w:eastAsia="宋体" w:cs="宋体"/>
          <w:sz w:val="24"/>
          <w:szCs w:val="24"/>
          <w:highlight w:val="none"/>
          <w:shd w:val="clear" w:color="auto" w:fill="FFFFFF"/>
          <w:lang w:eastAsia="zh-CN"/>
        </w:rPr>
        <w:t>内容</w:t>
      </w:r>
      <w:r>
        <w:rPr>
          <w:rFonts w:hint="eastAsia" w:ascii="宋体" w:hAnsi="宋体" w:eastAsia="宋体" w:cs="宋体"/>
          <w:sz w:val="24"/>
          <w:szCs w:val="24"/>
          <w:highlight w:val="none"/>
          <w:shd w:val="clear" w:color="auto" w:fill="FFFFFF"/>
        </w:rPr>
        <w:t>、金额、数量、技术和要求等事项签订采购合同。</w:t>
      </w:r>
    </w:p>
    <w:p w14:paraId="5360D68B">
      <w:pPr>
        <w:pStyle w:val="21"/>
        <w:spacing w:line="520" w:lineRule="exact"/>
        <w:ind w:firstLine="422" w:firstLineChars="176"/>
        <w:textAlignment w:val="center"/>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lang w:eastAsia="zh-CN"/>
        </w:rPr>
        <w:t>采购人</w:t>
      </w:r>
      <w:r>
        <w:rPr>
          <w:rFonts w:hint="eastAsia" w:ascii="宋体" w:hAnsi="宋体" w:eastAsia="宋体" w:cs="宋体"/>
          <w:sz w:val="24"/>
          <w:szCs w:val="24"/>
          <w:highlight w:val="none"/>
          <w:shd w:val="clear" w:color="auto" w:fill="FFFFFF"/>
        </w:rPr>
        <w:t>不得向成交</w:t>
      </w:r>
      <w:r>
        <w:rPr>
          <w:rFonts w:hint="eastAsia" w:ascii="宋体" w:hAnsi="宋体" w:eastAsia="宋体" w:cs="宋体"/>
          <w:sz w:val="24"/>
          <w:szCs w:val="24"/>
          <w:highlight w:val="none"/>
          <w:shd w:val="clear" w:color="auto" w:fill="FFFFFF"/>
          <w:lang w:eastAsia="zh-CN"/>
        </w:rPr>
        <w:t>供应商</w:t>
      </w:r>
      <w:r>
        <w:rPr>
          <w:rFonts w:hint="eastAsia" w:ascii="宋体" w:hAnsi="宋体" w:eastAsia="宋体" w:cs="宋体"/>
          <w:sz w:val="24"/>
          <w:szCs w:val="24"/>
          <w:highlight w:val="none"/>
          <w:shd w:val="clear" w:color="auto" w:fill="FFFFFF"/>
        </w:rPr>
        <w:t>提出超出</w:t>
      </w:r>
      <w:r>
        <w:rPr>
          <w:rFonts w:hint="eastAsia" w:ascii="宋体" w:hAnsi="宋体" w:eastAsia="宋体" w:cs="宋体"/>
          <w:sz w:val="24"/>
          <w:szCs w:val="24"/>
          <w:highlight w:val="none"/>
          <w:shd w:val="clear" w:color="auto" w:fill="FFFFFF"/>
          <w:lang w:eastAsia="zh-CN"/>
        </w:rPr>
        <w:t>谈判文件</w:t>
      </w:r>
      <w:r>
        <w:rPr>
          <w:rFonts w:hint="eastAsia" w:ascii="宋体" w:hAnsi="宋体" w:eastAsia="宋体" w:cs="宋体"/>
          <w:sz w:val="24"/>
          <w:szCs w:val="24"/>
          <w:highlight w:val="none"/>
          <w:shd w:val="clear" w:color="auto" w:fill="FFFFFF"/>
        </w:rPr>
        <w:t>以外的任何要求作为签订合同的条件，不得与成交</w:t>
      </w:r>
      <w:r>
        <w:rPr>
          <w:rFonts w:hint="eastAsia" w:ascii="宋体" w:hAnsi="宋体" w:eastAsia="宋体" w:cs="宋体"/>
          <w:sz w:val="24"/>
          <w:szCs w:val="24"/>
          <w:highlight w:val="none"/>
          <w:shd w:val="clear" w:color="auto" w:fill="FFFFFF"/>
          <w:lang w:eastAsia="zh-CN"/>
        </w:rPr>
        <w:t>供应商</w:t>
      </w:r>
      <w:r>
        <w:rPr>
          <w:rFonts w:hint="eastAsia" w:ascii="宋体" w:hAnsi="宋体" w:eastAsia="宋体" w:cs="宋体"/>
          <w:sz w:val="24"/>
          <w:szCs w:val="24"/>
          <w:highlight w:val="none"/>
          <w:shd w:val="clear" w:color="auto" w:fill="FFFFFF"/>
        </w:rPr>
        <w:t>订立背离</w:t>
      </w:r>
      <w:r>
        <w:rPr>
          <w:rFonts w:hint="eastAsia" w:ascii="宋体" w:hAnsi="宋体" w:eastAsia="宋体" w:cs="宋体"/>
          <w:sz w:val="24"/>
          <w:szCs w:val="24"/>
          <w:highlight w:val="none"/>
          <w:shd w:val="clear" w:color="auto" w:fill="FFFFFF"/>
          <w:lang w:eastAsia="zh-CN"/>
        </w:rPr>
        <w:t>谈判文件</w:t>
      </w:r>
      <w:r>
        <w:rPr>
          <w:rFonts w:hint="eastAsia" w:ascii="宋体" w:hAnsi="宋体" w:eastAsia="宋体" w:cs="宋体"/>
          <w:sz w:val="24"/>
          <w:szCs w:val="24"/>
          <w:highlight w:val="none"/>
          <w:shd w:val="clear" w:color="auto" w:fill="FFFFFF"/>
        </w:rPr>
        <w:t>确定的合同文本以及</w:t>
      </w:r>
      <w:r>
        <w:rPr>
          <w:rFonts w:hint="eastAsia" w:ascii="宋体" w:hAnsi="宋体" w:eastAsia="宋体" w:cs="宋体"/>
          <w:sz w:val="24"/>
          <w:szCs w:val="24"/>
          <w:highlight w:val="none"/>
          <w:shd w:val="clear" w:color="auto" w:fill="FFFFFF"/>
          <w:lang w:eastAsia="zh-CN"/>
        </w:rPr>
        <w:t>服务内容</w:t>
      </w:r>
      <w:r>
        <w:rPr>
          <w:rFonts w:hint="eastAsia" w:ascii="宋体" w:hAnsi="宋体" w:eastAsia="宋体" w:cs="宋体"/>
          <w:sz w:val="24"/>
          <w:szCs w:val="24"/>
          <w:highlight w:val="none"/>
          <w:shd w:val="clear" w:color="auto" w:fill="FFFFFF"/>
        </w:rPr>
        <w:t>、金额、数量、技术和服务要求等实质性内容的协议。</w:t>
      </w:r>
    </w:p>
    <w:p w14:paraId="536BA005">
      <w:pPr>
        <w:pStyle w:val="21"/>
        <w:spacing w:line="520" w:lineRule="exact"/>
        <w:ind w:firstLine="422" w:firstLineChars="176"/>
        <w:textAlignment w:val="center"/>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rPr>
        <w:t>成交</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拒绝签订采购合同的，</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可以按照排序由高到低的原则确定其他</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作为成交</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并签订采购合同，也可以重新开展采购活动。拒绝签订采购合同的成交</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不得参加对该项目重新开展的采购活动。</w:t>
      </w:r>
    </w:p>
    <w:p w14:paraId="1024F58D">
      <w:pPr>
        <w:pStyle w:val="21"/>
        <w:spacing w:line="500" w:lineRule="exact"/>
        <w:ind w:firstLine="0" w:firstLineChars="0"/>
        <w:textAlignment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十二、质疑投诉：</w:t>
      </w:r>
    </w:p>
    <w:p w14:paraId="1DC2810F">
      <w:pPr>
        <w:pStyle w:val="21"/>
        <w:spacing w:line="500" w:lineRule="exact"/>
        <w:ind w:firstLine="480"/>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）可以委托代理人进行质疑和投诉。其授权委托书应当载明代理人的姓名或者名称、代理事项、具体权限、期限和相关事项。</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）为自然人的，应当由本人签字；</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）为法人或者其他组织的，应当由法定代表人、主要负责人签字或者盖章，并加盖公章。</w:t>
      </w:r>
    </w:p>
    <w:p w14:paraId="6A9428B9">
      <w:pPr>
        <w:pStyle w:val="21"/>
        <w:spacing w:line="500" w:lineRule="exact"/>
        <w:ind w:firstLine="480"/>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代理人提出质疑和投诉，应当提交</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）签署的授权委托书。</w:t>
      </w:r>
    </w:p>
    <w:p w14:paraId="56A16D2B">
      <w:pPr>
        <w:pStyle w:val="21"/>
        <w:spacing w:line="500" w:lineRule="exact"/>
        <w:ind w:firstLine="480"/>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以联合体形式参加采购活动的，其投诉应当由组成联合体的所有</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）共同提出。</w:t>
      </w:r>
    </w:p>
    <w:p w14:paraId="1E974C0A">
      <w:pPr>
        <w:spacing w:line="480" w:lineRule="exact"/>
        <w:ind w:firstLine="480" w:firstLineChars="20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eastAsia="zh-CN"/>
        </w:rPr>
        <w:t>供应商</w:t>
      </w:r>
      <w:r>
        <w:rPr>
          <w:rFonts w:hint="eastAsia" w:ascii="宋体" w:hAnsi="宋体" w:eastAsia="宋体" w:cs="宋体"/>
          <w:sz w:val="24"/>
          <w:szCs w:val="24"/>
          <w:highlight w:val="none"/>
          <w:lang w:val="en-GB"/>
        </w:rPr>
        <w:t>提出质疑应当提交质疑函和必要的证明材料。质疑函应当包括下列内容：</w:t>
      </w:r>
    </w:p>
    <w:p w14:paraId="227160AD">
      <w:pPr>
        <w:spacing w:line="480" w:lineRule="exact"/>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（1）</w:t>
      </w:r>
      <w:r>
        <w:rPr>
          <w:rFonts w:hint="eastAsia" w:ascii="宋体" w:hAnsi="宋体" w:eastAsia="宋体" w:cs="宋体"/>
          <w:sz w:val="24"/>
          <w:szCs w:val="24"/>
          <w:highlight w:val="none"/>
          <w:lang w:val="en-GB" w:eastAsia="zh-CN"/>
        </w:rPr>
        <w:t>供应商</w:t>
      </w:r>
      <w:r>
        <w:rPr>
          <w:rFonts w:hint="eastAsia" w:ascii="宋体" w:hAnsi="宋体" w:eastAsia="宋体" w:cs="宋体"/>
          <w:sz w:val="24"/>
          <w:szCs w:val="24"/>
          <w:highlight w:val="none"/>
          <w:lang w:val="en-GB"/>
        </w:rPr>
        <w:t>的姓名或者名称、地址、邮编、联系人及联系电话；</w:t>
      </w:r>
    </w:p>
    <w:p w14:paraId="3DE635A3">
      <w:pPr>
        <w:spacing w:line="480" w:lineRule="exact"/>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（2）质疑项目的名称、编号；</w:t>
      </w:r>
    </w:p>
    <w:p w14:paraId="11F16C53">
      <w:pPr>
        <w:spacing w:line="480" w:lineRule="exact"/>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（3）具体、明确的质疑事项和与质疑事项相关的请求；</w:t>
      </w:r>
    </w:p>
    <w:p w14:paraId="56D1C111">
      <w:pPr>
        <w:spacing w:line="480" w:lineRule="exact"/>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（4）事实依据；</w:t>
      </w:r>
    </w:p>
    <w:p w14:paraId="7002201B">
      <w:pPr>
        <w:spacing w:line="480" w:lineRule="exact"/>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（5）必要的法律依据；</w:t>
      </w:r>
    </w:p>
    <w:p w14:paraId="76312A23">
      <w:pPr>
        <w:spacing w:line="480" w:lineRule="exact"/>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（6）提出质疑的日期。</w:t>
      </w:r>
    </w:p>
    <w:p w14:paraId="799427D5">
      <w:pPr>
        <w:spacing w:line="480" w:lineRule="exact"/>
        <w:ind w:firstLine="480" w:firstLineChars="20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接收质疑函的方式：书面形式。其他任何方式的质疑，</w:t>
      </w:r>
      <w:r>
        <w:rPr>
          <w:rFonts w:hint="eastAsia" w:ascii="宋体" w:hAnsi="宋体" w:eastAsia="宋体" w:cs="宋体"/>
          <w:sz w:val="24"/>
          <w:szCs w:val="24"/>
          <w:highlight w:val="none"/>
          <w:lang w:val="en-GB" w:eastAsia="zh-CN"/>
        </w:rPr>
        <w:t>采购人</w:t>
      </w:r>
      <w:r>
        <w:rPr>
          <w:rFonts w:hint="eastAsia" w:ascii="宋体" w:hAnsi="宋体" w:eastAsia="宋体" w:cs="宋体"/>
          <w:sz w:val="24"/>
          <w:szCs w:val="24"/>
          <w:highlight w:val="none"/>
          <w:lang w:val="en-GB"/>
        </w:rPr>
        <w:t>或者招标代理机构均不予接受和回复。</w:t>
      </w:r>
    </w:p>
    <w:p w14:paraId="363F74F7">
      <w:pPr>
        <w:pStyle w:val="21"/>
        <w:spacing w:line="500" w:lineRule="exact"/>
        <w:ind w:firstLine="480"/>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质疑</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）对</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、采购代理机构的答复不满意，或者</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、采购代理机构未在规定时间内作出答复的，可以在答复期满后</w:t>
      </w:r>
      <w:r>
        <w:rPr>
          <w:rFonts w:hint="eastAsia" w:ascii="宋体" w:hAnsi="宋体" w:eastAsia="宋体" w:cs="宋体"/>
          <w:sz w:val="24"/>
          <w:szCs w:val="24"/>
          <w:highlight w:val="none"/>
          <w:lang w:eastAsia="zh-CN"/>
        </w:rPr>
        <w:t>18</w:t>
      </w:r>
      <w:r>
        <w:rPr>
          <w:rFonts w:hint="eastAsia" w:ascii="宋体" w:hAnsi="宋体" w:eastAsia="宋体" w:cs="宋体"/>
          <w:sz w:val="24"/>
          <w:szCs w:val="24"/>
          <w:highlight w:val="none"/>
        </w:rPr>
        <w:t>个工作日内向</w:t>
      </w:r>
      <w:r>
        <w:rPr>
          <w:rFonts w:hint="eastAsia" w:ascii="宋体" w:hAnsi="宋体" w:eastAsia="宋体" w:cs="宋体"/>
          <w:sz w:val="24"/>
          <w:szCs w:val="24"/>
          <w:highlight w:val="none"/>
          <w:lang w:eastAsia="zh-CN"/>
        </w:rPr>
        <w:t>有关</w:t>
      </w:r>
      <w:r>
        <w:rPr>
          <w:rFonts w:hint="eastAsia" w:ascii="宋体" w:hAnsi="宋体" w:eastAsia="宋体" w:cs="宋体"/>
          <w:sz w:val="24"/>
          <w:szCs w:val="24"/>
          <w:highlight w:val="none"/>
        </w:rPr>
        <w:t>部门提起投诉。</w:t>
      </w:r>
    </w:p>
    <w:p w14:paraId="011A92E0">
      <w:pPr>
        <w:pStyle w:val="21"/>
        <w:spacing w:line="500" w:lineRule="exact"/>
        <w:ind w:firstLine="480"/>
        <w:textAlignment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质疑函收件人：</w:t>
      </w:r>
      <w:r>
        <w:rPr>
          <w:rFonts w:hint="eastAsia" w:ascii="宋体" w:hAnsi="宋体" w:eastAsia="宋体" w:cs="宋体"/>
          <w:sz w:val="24"/>
          <w:szCs w:val="24"/>
          <w:highlight w:val="none"/>
          <w:lang w:eastAsia="zh-CN"/>
        </w:rPr>
        <w:t>舒蕾</w:t>
      </w:r>
    </w:p>
    <w:p w14:paraId="4D89A91A">
      <w:pPr>
        <w:pStyle w:val="21"/>
        <w:spacing w:line="500" w:lineRule="exact"/>
        <w:ind w:firstLine="480"/>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联系电话：0635-</w:t>
      </w:r>
      <w:r>
        <w:rPr>
          <w:rFonts w:hint="eastAsia" w:ascii="宋体" w:hAnsi="宋体" w:eastAsia="宋体" w:cs="宋体"/>
          <w:sz w:val="24"/>
          <w:szCs w:val="24"/>
          <w:highlight w:val="none"/>
          <w:lang w:val="en-US" w:eastAsia="zh-CN"/>
        </w:rPr>
        <w:t>8517993</w:t>
      </w:r>
    </w:p>
    <w:p w14:paraId="0037F486">
      <w:pPr>
        <w:pStyle w:val="21"/>
        <w:spacing w:line="500" w:lineRule="exact"/>
        <w:ind w:firstLine="480"/>
        <w:textAlignment w:val="center"/>
        <w:rPr>
          <w:rFonts w:hint="eastAsia" w:ascii="宋体" w:hAnsi="宋体" w:eastAsia="宋体" w:cs="宋体"/>
          <w:highlight w:val="none"/>
          <w:lang w:eastAsia="zh-CN"/>
        </w:rPr>
      </w:pPr>
      <w:r>
        <w:rPr>
          <w:rFonts w:hint="eastAsia" w:ascii="宋体" w:hAnsi="宋体" w:eastAsia="宋体" w:cs="宋体"/>
          <w:sz w:val="24"/>
          <w:szCs w:val="24"/>
          <w:highlight w:val="none"/>
        </w:rPr>
        <w:t>通讯地址：山东省聊城市开发区东昌路</w:t>
      </w:r>
      <w:r>
        <w:rPr>
          <w:rFonts w:hint="eastAsia" w:ascii="宋体" w:hAnsi="宋体" w:eastAsia="宋体" w:cs="宋体"/>
          <w:sz w:val="24"/>
          <w:szCs w:val="24"/>
          <w:highlight w:val="none"/>
          <w:lang w:val="en-US" w:eastAsia="zh-CN"/>
        </w:rPr>
        <w:t>53</w:t>
      </w:r>
      <w:r>
        <w:rPr>
          <w:rFonts w:hint="eastAsia" w:ascii="宋体" w:hAnsi="宋体" w:eastAsia="宋体" w:cs="宋体"/>
          <w:sz w:val="24"/>
          <w:szCs w:val="24"/>
          <w:highlight w:val="none"/>
        </w:rPr>
        <w:t>号</w:t>
      </w:r>
      <w:bookmarkStart w:id="13" w:name="_Toc16529"/>
      <w:bookmarkStart w:id="14" w:name="_Toc16658"/>
      <w:bookmarkStart w:id="15" w:name="_Toc6909"/>
      <w:bookmarkStart w:id="16" w:name="_Toc6730"/>
      <w:bookmarkStart w:id="17" w:name="_Toc19908"/>
    </w:p>
    <w:p w14:paraId="20F8E4C6">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b/>
          <w:bCs w:val="0"/>
          <w:color w:val="auto"/>
          <w:sz w:val="24"/>
          <w:szCs w:val="24"/>
          <w:highlight w:val="none"/>
          <w:u w:val="none"/>
          <w:lang w:val="en-US" w:eastAsia="zh-CN"/>
        </w:rPr>
      </w:pPr>
      <w:r>
        <w:rPr>
          <w:rFonts w:hint="eastAsia" w:ascii="宋体" w:hAnsi="宋体" w:eastAsia="宋体" w:cs="宋体"/>
          <w:highlight w:val="none"/>
          <w:lang w:eastAsia="zh-CN"/>
        </w:rPr>
        <w:t>第三章</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项目说明</w:t>
      </w:r>
      <w:bookmarkEnd w:id="13"/>
      <w:bookmarkEnd w:id="14"/>
    </w:p>
    <w:p w14:paraId="03C551E2">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eastAsia="zh-CN"/>
        </w:rPr>
        <w:t>一、项目名称：</w:t>
      </w:r>
      <w:r>
        <w:rPr>
          <w:rFonts w:hint="eastAsia" w:ascii="宋体" w:hAnsi="宋体" w:cs="宋体"/>
          <w:sz w:val="24"/>
          <w:highlight w:val="none"/>
          <w:lang w:val="zh-CN"/>
        </w:rPr>
        <w:t>聊城市技师学院(聊城高级工程职业学校)2026-2027学年第一学期升学</w:t>
      </w:r>
      <w:r>
        <w:rPr>
          <w:rFonts w:hint="eastAsia" w:ascii="宋体" w:hAnsi="宋体" w:cs="宋体"/>
          <w:b w:val="0"/>
          <w:bCs w:val="0"/>
          <w:sz w:val="24"/>
          <w:highlight w:val="none"/>
          <w:lang w:val="zh-CN"/>
        </w:rPr>
        <w:t>部</w:t>
      </w:r>
      <w:r>
        <w:rPr>
          <w:rFonts w:hint="eastAsia" w:ascii="宋体" w:hAnsi="宋体" w:eastAsia="宋体" w:cs="宋体"/>
          <w:b w:val="0"/>
          <w:bCs w:val="0"/>
          <w:sz w:val="24"/>
          <w:szCs w:val="24"/>
          <w:highlight w:val="none"/>
          <w:lang w:val="zh-CN" w:eastAsia="zh-CN"/>
        </w:rPr>
        <w:t>教辅材料采购项目</w:t>
      </w:r>
    </w:p>
    <w:p w14:paraId="6856B943">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宋体" w:hAnsi="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二、</w:t>
      </w:r>
      <w:r>
        <w:rPr>
          <w:rFonts w:hint="eastAsia" w:ascii="宋体" w:hAnsi="宋体" w:cs="宋体"/>
          <w:b/>
          <w:bCs/>
          <w:sz w:val="24"/>
          <w:szCs w:val="24"/>
          <w:highlight w:val="none"/>
          <w:lang w:val="en-US" w:eastAsia="zh-CN"/>
        </w:rPr>
        <w:t>服务要求：</w:t>
      </w:r>
    </w:p>
    <w:p w14:paraId="313EA884">
      <w:pPr>
        <w:keepNext w:val="0"/>
        <w:keepLines w:val="0"/>
        <w:pageBreakBefore w:val="0"/>
        <w:numPr>
          <w:ilvl w:val="0"/>
          <w:numId w:val="0"/>
        </w:numPr>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default" w:ascii="宋体" w:hAnsi="宋体" w:eastAsia="宋体" w:cs="宋体"/>
          <w:sz w:val="24"/>
          <w:szCs w:val="24"/>
          <w:highlight w:val="none"/>
          <w:lang w:val="en-US" w:eastAsia="zh-CN"/>
        </w:rPr>
        <w:t>.教辅进货渠道合法正规，从指定的出版社直接采购，特殊需要的教辅，可以通过出版社授权的特约经销商进行采购。无盗版、翻印、质量低劣、内容陈旧的教辅或者以营利为目的的包销教辅，确保高质量的正版教辅。</w:t>
      </w:r>
    </w:p>
    <w:p w14:paraId="61FC5ACE">
      <w:pPr>
        <w:keepNext w:val="0"/>
        <w:keepLines w:val="0"/>
        <w:pageBreakBefore w:val="0"/>
        <w:numPr>
          <w:ilvl w:val="0"/>
          <w:numId w:val="0"/>
        </w:numPr>
        <w:shd w:val="clear"/>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default" w:ascii="宋体" w:hAnsi="宋体" w:eastAsia="宋体" w:cs="宋体"/>
          <w:sz w:val="24"/>
          <w:szCs w:val="24"/>
          <w:highlight w:val="none"/>
          <w:lang w:val="en-US" w:eastAsia="zh-CN"/>
        </w:rPr>
        <w:t>.供应商须具有图书征订、配送、退换能力，采购及时准确。接到订单明细后，要在</w:t>
      </w:r>
      <w:r>
        <w:rPr>
          <w:rFonts w:hint="eastAsia" w:ascii="宋体" w:hAnsi="宋体" w:cs="宋体"/>
          <w:strike w:val="0"/>
          <w:dstrike w:val="0"/>
          <w:sz w:val="24"/>
          <w:szCs w:val="24"/>
          <w:highlight w:val="none"/>
          <w:lang w:val="en-US" w:eastAsia="zh-CN"/>
        </w:rPr>
        <w:t>2个工作日</w:t>
      </w:r>
      <w:r>
        <w:rPr>
          <w:rFonts w:hint="default" w:ascii="宋体" w:hAnsi="宋体" w:eastAsia="宋体" w:cs="宋体"/>
          <w:sz w:val="24"/>
          <w:szCs w:val="24"/>
          <w:highlight w:val="none"/>
          <w:lang w:val="en-US" w:eastAsia="zh-CN"/>
        </w:rPr>
        <w:t>内落实回告征订情况。</w:t>
      </w:r>
    </w:p>
    <w:p w14:paraId="39592BF4">
      <w:pPr>
        <w:keepNext w:val="0"/>
        <w:keepLines w:val="0"/>
        <w:pageBreakBefore w:val="0"/>
        <w:numPr>
          <w:ilvl w:val="0"/>
          <w:numId w:val="0"/>
        </w:numPr>
        <w:shd w:val="clear"/>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default" w:ascii="宋体" w:hAnsi="宋体" w:eastAsia="宋体" w:cs="宋体"/>
          <w:sz w:val="24"/>
          <w:szCs w:val="24"/>
          <w:highlight w:val="none"/>
          <w:lang w:val="en-US" w:eastAsia="zh-CN"/>
        </w:rPr>
        <w:t>.保证按照学校要求的时间，把采购的教辅送到指定地点，安排人员发放并承担运费等其</w:t>
      </w:r>
      <w:r>
        <w:rPr>
          <w:rFonts w:hint="eastAsia" w:ascii="宋体" w:hAnsi="宋体" w:cs="宋体"/>
          <w:sz w:val="24"/>
          <w:szCs w:val="24"/>
          <w:highlight w:val="none"/>
          <w:lang w:val="en-US" w:eastAsia="zh-CN"/>
        </w:rPr>
        <w:t>它</w:t>
      </w:r>
      <w:r>
        <w:rPr>
          <w:rFonts w:hint="eastAsia" w:ascii="宋体" w:hAnsi="宋体" w:cs="宋体"/>
          <w:strike w:val="0"/>
          <w:dstrike w:val="0"/>
          <w:sz w:val="24"/>
          <w:szCs w:val="24"/>
          <w:highlight w:val="none"/>
          <w:lang w:val="en-US" w:eastAsia="zh-CN"/>
        </w:rPr>
        <w:t>相关</w:t>
      </w:r>
      <w:r>
        <w:rPr>
          <w:rFonts w:hint="default" w:ascii="宋体" w:hAnsi="宋体" w:eastAsia="宋体" w:cs="宋体"/>
          <w:sz w:val="24"/>
          <w:szCs w:val="24"/>
          <w:highlight w:val="none"/>
          <w:lang w:val="en-US" w:eastAsia="zh-CN"/>
        </w:rPr>
        <w:t>费用。</w:t>
      </w:r>
    </w:p>
    <w:p w14:paraId="1EF43E99">
      <w:pPr>
        <w:keepNext w:val="0"/>
        <w:keepLines w:val="0"/>
        <w:pageBreakBefore w:val="0"/>
        <w:numPr>
          <w:ilvl w:val="0"/>
          <w:numId w:val="0"/>
        </w:numPr>
        <w:shd w:val="clear"/>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r>
        <w:rPr>
          <w:rFonts w:hint="default" w:ascii="宋体" w:hAnsi="宋体" w:eastAsia="宋体" w:cs="宋体"/>
          <w:sz w:val="24"/>
          <w:szCs w:val="24"/>
          <w:highlight w:val="none"/>
          <w:lang w:val="en-US" w:eastAsia="zh-CN"/>
        </w:rPr>
        <w:t>.临时征订的教辅，做到 2个工作日内回告，按照学校要求时间送到学校。</w:t>
      </w:r>
    </w:p>
    <w:p w14:paraId="19F41DA3">
      <w:pPr>
        <w:keepNext w:val="0"/>
        <w:keepLines w:val="0"/>
        <w:pageBreakBefore w:val="0"/>
        <w:numPr>
          <w:ilvl w:val="0"/>
          <w:numId w:val="0"/>
        </w:numPr>
        <w:shd w:val="clear"/>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r>
        <w:rPr>
          <w:rFonts w:hint="default" w:ascii="宋体" w:hAnsi="宋体" w:eastAsia="宋体" w:cs="宋体"/>
          <w:sz w:val="24"/>
          <w:szCs w:val="24"/>
          <w:highlight w:val="none"/>
          <w:lang w:val="en-US" w:eastAsia="zh-CN"/>
        </w:rPr>
        <w:t>.供应商必须严格按照采购提供的订单配送，不得调换版本，配送时必须附有该次送货的教辅清单</w:t>
      </w:r>
      <w:r>
        <w:rPr>
          <w:rFonts w:hint="eastAsia" w:ascii="宋体" w:hAnsi="宋体" w:cs="宋体"/>
          <w:sz w:val="24"/>
          <w:szCs w:val="24"/>
          <w:highlight w:val="none"/>
          <w:lang w:val="en-US" w:eastAsia="zh-CN"/>
        </w:rPr>
        <w:t>，</w:t>
      </w:r>
      <w:r>
        <w:rPr>
          <w:rFonts w:hint="default" w:ascii="宋体" w:hAnsi="宋体" w:eastAsia="宋体" w:cs="宋体"/>
          <w:sz w:val="24"/>
          <w:szCs w:val="24"/>
          <w:highlight w:val="none"/>
          <w:lang w:val="en-US" w:eastAsia="zh-CN"/>
        </w:rPr>
        <w:t>内容包括</w:t>
      </w:r>
      <w:r>
        <w:rPr>
          <w:rFonts w:hint="eastAsia" w:ascii="宋体" w:hAnsi="宋体" w:eastAsia="宋体" w:cs="宋体"/>
          <w:sz w:val="24"/>
          <w:szCs w:val="24"/>
          <w:highlight w:val="none"/>
          <w:lang w:val="en-US" w:eastAsia="zh-CN"/>
        </w:rPr>
        <w:t>书号</w:t>
      </w:r>
      <w:r>
        <w:rPr>
          <w:rFonts w:hint="default" w:ascii="宋体" w:hAnsi="宋体" w:eastAsia="宋体" w:cs="宋体"/>
          <w:sz w:val="24"/>
          <w:szCs w:val="24"/>
          <w:highlight w:val="none"/>
          <w:lang w:val="en-US" w:eastAsia="zh-CN"/>
        </w:rPr>
        <w:t>、教辅名称、版次、主编、出版社、数量、定价等清单。</w:t>
      </w:r>
    </w:p>
    <w:p w14:paraId="5FE1C2F6">
      <w:pPr>
        <w:keepNext w:val="0"/>
        <w:keepLines w:val="0"/>
        <w:pageBreakBefore w:val="0"/>
        <w:numPr>
          <w:ilvl w:val="0"/>
          <w:numId w:val="0"/>
        </w:numPr>
        <w:shd w:val="clear"/>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r>
        <w:rPr>
          <w:rFonts w:hint="default" w:ascii="宋体" w:hAnsi="宋体" w:eastAsia="宋体" w:cs="宋体"/>
          <w:sz w:val="24"/>
          <w:szCs w:val="24"/>
          <w:highlight w:val="none"/>
          <w:lang w:val="en-US" w:eastAsia="zh-CN"/>
        </w:rPr>
        <w:t>.因学生报到率和专业等因素，致使学校订购的教辅发生多余或者不足，供应商应无条件负责当年订购多余的教辅的退货或者不足教辅的追补。</w:t>
      </w:r>
    </w:p>
    <w:p w14:paraId="781F5185">
      <w:pPr>
        <w:keepNext w:val="0"/>
        <w:keepLines w:val="0"/>
        <w:pageBreakBefore w:val="0"/>
        <w:numPr>
          <w:ilvl w:val="0"/>
          <w:numId w:val="0"/>
        </w:numPr>
        <w:shd w:val="clear"/>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r>
        <w:rPr>
          <w:rFonts w:hint="default" w:ascii="宋体" w:hAnsi="宋体" w:eastAsia="宋体" w:cs="宋体"/>
          <w:sz w:val="24"/>
          <w:szCs w:val="24"/>
          <w:highlight w:val="none"/>
          <w:lang w:val="en-US" w:eastAsia="zh-CN"/>
        </w:rPr>
        <w:t>.对所购教辅因出版社无书或者出版时间有问题时，供应商应在接到订单后</w:t>
      </w:r>
      <w:r>
        <w:rPr>
          <w:rFonts w:hint="eastAsia" w:ascii="宋体" w:hAnsi="宋体" w:cs="宋体"/>
          <w:strike w:val="0"/>
          <w:dstrike w:val="0"/>
          <w:sz w:val="24"/>
          <w:szCs w:val="24"/>
          <w:highlight w:val="none"/>
          <w:lang w:val="en-US" w:eastAsia="zh-CN"/>
        </w:rPr>
        <w:t>2个工作日</w:t>
      </w:r>
      <w:r>
        <w:rPr>
          <w:rFonts w:hint="default" w:ascii="宋体" w:hAnsi="宋体" w:eastAsia="宋体" w:cs="宋体"/>
          <w:sz w:val="24"/>
          <w:szCs w:val="24"/>
          <w:highlight w:val="none"/>
          <w:lang w:val="en-US" w:eastAsia="zh-CN"/>
        </w:rPr>
        <w:t>内告知学校，并主动阐明理由及出书和供书时间。</w:t>
      </w:r>
    </w:p>
    <w:p w14:paraId="5C050FD1">
      <w:pPr>
        <w:keepNext w:val="0"/>
        <w:keepLines w:val="0"/>
        <w:pageBreakBefore w:val="0"/>
        <w:numPr>
          <w:ilvl w:val="0"/>
          <w:numId w:val="0"/>
        </w:numPr>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r>
        <w:rPr>
          <w:rFonts w:hint="default" w:ascii="宋体" w:hAnsi="宋体" w:eastAsia="宋体" w:cs="宋体"/>
          <w:sz w:val="24"/>
          <w:szCs w:val="24"/>
          <w:highlight w:val="none"/>
          <w:lang w:val="en-US" w:eastAsia="zh-CN"/>
        </w:rPr>
        <w:t>.由于教辅更换版本，选用新版教辅时，对版次不同的教辅要全部清退或更换。</w:t>
      </w:r>
    </w:p>
    <w:p w14:paraId="16C2B6DE">
      <w:pPr>
        <w:keepNext w:val="0"/>
        <w:keepLines w:val="0"/>
        <w:pageBreakBefore w:val="0"/>
        <w:numPr>
          <w:ilvl w:val="0"/>
          <w:numId w:val="0"/>
        </w:numPr>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sz w:val="24"/>
          <w:szCs w:val="24"/>
          <w:highlight w:val="none"/>
          <w:lang w:val="en-US" w:eastAsia="zh-CN"/>
        </w:rPr>
        <w:t>9</w:t>
      </w:r>
      <w:r>
        <w:rPr>
          <w:rFonts w:hint="default" w:ascii="宋体" w:hAnsi="宋体" w:eastAsia="宋体" w:cs="宋体"/>
          <w:sz w:val="24"/>
          <w:szCs w:val="24"/>
          <w:highlight w:val="none"/>
          <w:lang w:val="en-US" w:eastAsia="zh-CN"/>
        </w:rPr>
        <w:t>.所配送的教辅应均为国家正式出版教辅，并保证学校在使用所配送教辅的任何一部分时，免受第三方提出的侵犯专利权、商标权、著作权或其</w:t>
      </w:r>
      <w:r>
        <w:rPr>
          <w:rFonts w:hint="eastAsia" w:ascii="宋体" w:hAnsi="宋体" w:cs="宋体"/>
          <w:sz w:val="24"/>
          <w:szCs w:val="24"/>
          <w:highlight w:val="none"/>
          <w:lang w:val="en-US" w:eastAsia="zh-CN"/>
        </w:rPr>
        <w:t>它</w:t>
      </w:r>
      <w:r>
        <w:rPr>
          <w:rFonts w:hint="default" w:ascii="宋体" w:hAnsi="宋体" w:eastAsia="宋体" w:cs="宋体"/>
          <w:sz w:val="24"/>
          <w:szCs w:val="24"/>
          <w:highlight w:val="none"/>
          <w:lang w:val="en-US" w:eastAsia="zh-CN"/>
        </w:rPr>
        <w:t>知识产权的起诉。</w:t>
      </w:r>
    </w:p>
    <w:p w14:paraId="293B9DD2">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三、</w:t>
      </w:r>
      <w:r>
        <w:rPr>
          <w:rFonts w:hint="eastAsia" w:ascii="宋体" w:hAnsi="宋体" w:eastAsia="宋体" w:cs="宋体"/>
          <w:b/>
          <w:bCs/>
          <w:sz w:val="24"/>
          <w:szCs w:val="24"/>
          <w:highlight w:val="none"/>
          <w:lang w:val="en-US" w:eastAsia="zh-CN"/>
        </w:rPr>
        <w:t>质量要求：</w:t>
      </w:r>
    </w:p>
    <w:p w14:paraId="637E1BE7">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满足国家、省及行业有关标准、规范，且经采购人验收合格，若所供货物不能满足采购人要求，采购人将拒收。若成交供应商第二次供货仍达不到预期目标、还不能满足采购人要求，则采购人有权解除合同，由此带来的损失将由成交供应商赔偿。</w:t>
      </w:r>
    </w:p>
    <w:p w14:paraId="26B08E99">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b w:val="0"/>
          <w:bCs w:val="0"/>
          <w:color w:val="000000"/>
          <w:sz w:val="24"/>
          <w:szCs w:val="24"/>
          <w:lang w:val="en-GB"/>
        </w:rPr>
      </w:pP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en-GB" w:eastAsia="zh-CN"/>
        </w:rPr>
        <w:t>供应商</w:t>
      </w:r>
      <w:r>
        <w:rPr>
          <w:rFonts w:hint="eastAsia" w:ascii="宋体" w:hAnsi="宋体" w:eastAsia="宋体" w:cs="宋体"/>
          <w:sz w:val="24"/>
          <w:szCs w:val="24"/>
          <w:highlight w:val="none"/>
          <w:lang w:val="en-GB"/>
        </w:rPr>
        <w:t>必须确保进货渠道合法正规，从出版社直接采购</w:t>
      </w:r>
      <w:r>
        <w:rPr>
          <w:rFonts w:hint="eastAsia" w:ascii="宋体" w:hAnsi="宋体" w:eastAsia="宋体" w:cs="宋体"/>
          <w:sz w:val="24"/>
          <w:szCs w:val="24"/>
          <w:highlight w:val="none"/>
          <w:lang w:val="en-GB" w:eastAsia="zh-CN"/>
        </w:rPr>
        <w:t>，</w:t>
      </w:r>
      <w:r>
        <w:rPr>
          <w:rFonts w:hint="eastAsia" w:ascii="宋体" w:hAnsi="宋体" w:eastAsia="宋体" w:cs="宋体"/>
          <w:sz w:val="24"/>
          <w:szCs w:val="24"/>
          <w:highlight w:val="none"/>
          <w:lang w:val="en-GB"/>
        </w:rPr>
        <w:t>特殊需要的</w:t>
      </w:r>
      <w:r>
        <w:rPr>
          <w:rFonts w:hint="eastAsia" w:ascii="宋体" w:hAnsi="宋体" w:eastAsia="宋体" w:cs="宋体"/>
          <w:sz w:val="24"/>
          <w:szCs w:val="24"/>
          <w:highlight w:val="none"/>
          <w:lang w:val="en-GB" w:eastAsia="zh-CN"/>
        </w:rPr>
        <w:t>教辅材料</w:t>
      </w:r>
      <w:r>
        <w:rPr>
          <w:rFonts w:hint="eastAsia" w:ascii="宋体" w:hAnsi="宋体" w:eastAsia="宋体" w:cs="宋体"/>
          <w:sz w:val="24"/>
          <w:szCs w:val="24"/>
          <w:highlight w:val="none"/>
          <w:lang w:val="en-GB"/>
        </w:rPr>
        <w:t>，可通过出版社授权的特约经销商进行采购</w:t>
      </w:r>
      <w:r>
        <w:rPr>
          <w:rFonts w:hint="eastAsia" w:ascii="宋体" w:hAnsi="宋体" w:eastAsia="宋体" w:cs="宋体"/>
          <w:b w:val="0"/>
          <w:bCs w:val="0"/>
          <w:color w:val="000000"/>
          <w:sz w:val="24"/>
          <w:szCs w:val="24"/>
        </w:rPr>
        <w:t>，</w:t>
      </w:r>
      <w:r>
        <w:rPr>
          <w:rFonts w:hint="eastAsia" w:ascii="宋体" w:hAnsi="宋体" w:eastAsia="宋体" w:cs="宋体"/>
          <w:sz w:val="24"/>
          <w:szCs w:val="24"/>
          <w:highlight w:val="none"/>
          <w:lang w:val="en-GB"/>
        </w:rPr>
        <w:t>无盗版、翻印、质量低劣、内容陈旧的教辅材料，确保</w:t>
      </w:r>
      <w:r>
        <w:rPr>
          <w:rFonts w:hint="eastAsia" w:ascii="宋体" w:hAnsi="宋体" w:eastAsia="宋体" w:cs="宋体"/>
          <w:b w:val="0"/>
          <w:bCs w:val="0"/>
          <w:color w:val="000000"/>
          <w:sz w:val="24"/>
          <w:szCs w:val="24"/>
          <w:lang w:val="en-GB"/>
        </w:rPr>
        <w:t>所采购教辅材料为高质量的正版教辅材料。</w:t>
      </w:r>
    </w:p>
    <w:p w14:paraId="6BA0A66A">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宋体" w:hAnsi="宋体" w:eastAsia="宋体" w:cs="宋体"/>
          <w:b/>
          <w:bCs/>
          <w:color w:val="000000"/>
          <w:sz w:val="24"/>
          <w:szCs w:val="24"/>
          <w:lang w:val="en-US" w:eastAsia="zh-CN"/>
        </w:rPr>
      </w:pPr>
      <w:r>
        <w:rPr>
          <w:rFonts w:hint="eastAsia" w:ascii="宋体" w:hAnsi="宋体" w:cs="宋体"/>
          <w:b/>
          <w:bCs/>
          <w:color w:val="000000"/>
          <w:sz w:val="24"/>
          <w:szCs w:val="24"/>
          <w:lang w:val="en-GB" w:eastAsia="zh-CN"/>
        </w:rPr>
        <w:t>四</w:t>
      </w:r>
      <w:r>
        <w:rPr>
          <w:rFonts w:hint="eastAsia" w:ascii="宋体" w:hAnsi="宋体" w:eastAsia="宋体" w:cs="宋体"/>
          <w:b/>
          <w:bCs/>
          <w:color w:val="000000"/>
          <w:sz w:val="24"/>
          <w:szCs w:val="24"/>
          <w:lang w:val="en-GB" w:eastAsia="zh-CN"/>
        </w:rPr>
        <w:t>、</w:t>
      </w:r>
      <w:r>
        <w:rPr>
          <w:rFonts w:hint="eastAsia" w:ascii="宋体" w:hAnsi="宋体" w:eastAsia="宋体" w:cs="宋体"/>
          <w:b/>
          <w:bCs/>
          <w:color w:val="000000"/>
          <w:sz w:val="24"/>
          <w:szCs w:val="24"/>
          <w:lang w:val="en-US" w:eastAsia="zh-CN"/>
        </w:rPr>
        <w:t>履约责任要求</w:t>
      </w:r>
    </w:p>
    <w:p w14:paraId="0EB467E0">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val="en-GB" w:eastAsia="zh-CN"/>
        </w:rPr>
        <w:t>成交供应商</w:t>
      </w:r>
      <w:r>
        <w:rPr>
          <w:rFonts w:hint="eastAsia" w:ascii="宋体" w:hAnsi="宋体" w:eastAsia="宋体" w:cs="宋体"/>
          <w:sz w:val="24"/>
          <w:szCs w:val="24"/>
          <w:highlight w:val="none"/>
          <w:lang w:val="en-GB"/>
        </w:rPr>
        <w:t>所供教辅材料如果出现盗版、盗印、内容陈旧、质量低劣或者以营利 为目的包销教辅材料，</w:t>
      </w:r>
      <w:r>
        <w:rPr>
          <w:rFonts w:hint="eastAsia" w:ascii="宋体" w:hAnsi="宋体" w:eastAsia="宋体" w:cs="宋体"/>
          <w:sz w:val="24"/>
          <w:szCs w:val="24"/>
          <w:highlight w:val="none"/>
          <w:lang w:val="en-GB" w:eastAsia="zh-CN"/>
        </w:rPr>
        <w:t>采购人</w:t>
      </w:r>
      <w:r>
        <w:rPr>
          <w:rFonts w:hint="eastAsia" w:ascii="宋体" w:hAnsi="宋体" w:eastAsia="宋体" w:cs="宋体"/>
          <w:sz w:val="24"/>
          <w:szCs w:val="24"/>
          <w:highlight w:val="none"/>
          <w:lang w:val="en-GB"/>
        </w:rPr>
        <w:t>将拒绝付款，</w:t>
      </w:r>
      <w:r>
        <w:rPr>
          <w:rFonts w:hint="eastAsia" w:ascii="宋体" w:hAnsi="宋体" w:eastAsia="宋体" w:cs="宋体"/>
          <w:sz w:val="24"/>
          <w:szCs w:val="24"/>
          <w:highlight w:val="none"/>
          <w:lang w:val="en-GB" w:eastAsia="zh-CN"/>
        </w:rPr>
        <w:t>成交供应商</w:t>
      </w:r>
      <w:r>
        <w:rPr>
          <w:rFonts w:hint="eastAsia" w:ascii="宋体" w:hAnsi="宋体" w:eastAsia="宋体" w:cs="宋体"/>
          <w:sz w:val="24"/>
          <w:szCs w:val="24"/>
          <w:highlight w:val="none"/>
          <w:lang w:val="en-GB"/>
        </w:rPr>
        <w:t>承担一切赔偿和法律责任。</w:t>
      </w:r>
    </w:p>
    <w:p w14:paraId="68801BF7">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US" w:eastAsia="zh-CN"/>
        </w:rPr>
        <w:t>2.</w:t>
      </w:r>
      <w:r>
        <w:rPr>
          <w:rFonts w:hint="eastAsia" w:ascii="宋体" w:hAnsi="宋体" w:eastAsia="宋体" w:cs="宋体"/>
          <w:b w:val="0"/>
          <w:bCs w:val="0"/>
          <w:color w:val="000000"/>
          <w:sz w:val="24"/>
          <w:szCs w:val="24"/>
        </w:rPr>
        <w:t>为保证正常的教学工作，</w:t>
      </w:r>
      <w:r>
        <w:rPr>
          <w:rFonts w:hint="eastAsia" w:ascii="宋体" w:hAnsi="宋体" w:eastAsia="宋体" w:cs="宋体"/>
          <w:sz w:val="24"/>
          <w:szCs w:val="24"/>
          <w:highlight w:val="none"/>
          <w:lang w:val="en-GB" w:eastAsia="zh-CN"/>
        </w:rPr>
        <w:t>成交供应商</w:t>
      </w:r>
      <w:r>
        <w:rPr>
          <w:rFonts w:hint="eastAsia" w:ascii="宋体" w:hAnsi="宋体" w:eastAsia="宋体" w:cs="宋体"/>
          <w:b w:val="0"/>
          <w:bCs w:val="0"/>
          <w:color w:val="000000"/>
          <w:sz w:val="24"/>
          <w:szCs w:val="24"/>
        </w:rPr>
        <w:t>所供教辅材料必须按</w:t>
      </w:r>
      <w:r>
        <w:rPr>
          <w:rFonts w:hint="eastAsia" w:ascii="宋体" w:hAnsi="宋体" w:eastAsia="宋体" w:cs="宋体"/>
          <w:b w:val="0"/>
          <w:bCs w:val="0"/>
          <w:color w:val="000000"/>
          <w:sz w:val="24"/>
          <w:szCs w:val="24"/>
          <w:lang w:eastAsia="zh-CN"/>
        </w:rPr>
        <w:t>采购人</w:t>
      </w:r>
      <w:r>
        <w:rPr>
          <w:rFonts w:hint="eastAsia" w:ascii="宋体" w:hAnsi="宋体" w:eastAsia="宋体" w:cs="宋体"/>
          <w:b w:val="0"/>
          <w:bCs w:val="0"/>
          <w:color w:val="000000"/>
          <w:sz w:val="24"/>
          <w:szCs w:val="24"/>
        </w:rPr>
        <w:t>的指定要求（时间、地点、数量）及时到货，一旦逾期，将承担</w:t>
      </w:r>
      <w:r>
        <w:rPr>
          <w:rFonts w:hint="eastAsia" w:ascii="宋体" w:hAnsi="宋体" w:eastAsia="宋体" w:cs="宋体"/>
          <w:sz w:val="24"/>
          <w:szCs w:val="24"/>
          <w:highlight w:val="none"/>
          <w:lang w:val="en-GB"/>
        </w:rPr>
        <w:t>逾期违约责任。</w:t>
      </w:r>
    </w:p>
    <w:p w14:paraId="53D87A5E">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b w:val="0"/>
          <w:bCs w:val="0"/>
          <w:color w:val="000000"/>
          <w:sz w:val="24"/>
          <w:szCs w:val="24"/>
          <w:lang w:val="en-GB" w:eastAsia="zh-CN"/>
        </w:rPr>
      </w:pPr>
      <w:r>
        <w:rPr>
          <w:rFonts w:hint="eastAsia" w:ascii="宋体" w:hAnsi="宋体" w:cs="宋体"/>
          <w:b w:val="0"/>
          <w:bCs w:val="0"/>
          <w:color w:val="000000"/>
          <w:sz w:val="24"/>
          <w:szCs w:val="24"/>
          <w:lang w:val="en-US" w:eastAsia="zh-CN"/>
        </w:rPr>
        <w:t>3</w:t>
      </w:r>
      <w:r>
        <w:rPr>
          <w:rFonts w:hint="eastAsia" w:ascii="宋体" w:hAnsi="宋体" w:eastAsia="宋体" w:cs="宋体"/>
          <w:b w:val="0"/>
          <w:bCs w:val="0"/>
          <w:color w:val="000000"/>
          <w:sz w:val="24"/>
          <w:szCs w:val="24"/>
          <w:lang w:val="en-US" w:eastAsia="zh-CN"/>
        </w:rPr>
        <w:t>.</w:t>
      </w:r>
      <w:r>
        <w:rPr>
          <w:rFonts w:hint="eastAsia" w:ascii="宋体" w:hAnsi="宋体" w:eastAsia="宋体" w:cs="宋体"/>
          <w:b w:val="0"/>
          <w:bCs w:val="0"/>
          <w:color w:val="000000"/>
          <w:sz w:val="24"/>
          <w:szCs w:val="24"/>
          <w:lang w:val="en-GB" w:eastAsia="zh-CN"/>
        </w:rPr>
        <w:t>对于上级主管部门指定的教辅材料，当学院提出要求时，必须按照要求协助办理。</w:t>
      </w:r>
    </w:p>
    <w:p w14:paraId="50A09C33">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b w:val="0"/>
          <w:bCs w:val="0"/>
          <w:color w:val="000000"/>
          <w:sz w:val="24"/>
          <w:szCs w:val="24"/>
          <w:lang w:val="en-GB" w:eastAsia="zh-CN"/>
        </w:rPr>
      </w:pPr>
      <w:r>
        <w:rPr>
          <w:rFonts w:hint="eastAsia" w:ascii="宋体" w:hAnsi="宋体" w:cs="宋体"/>
          <w:b w:val="0"/>
          <w:bCs w:val="0"/>
          <w:color w:val="000000"/>
          <w:sz w:val="24"/>
          <w:szCs w:val="24"/>
          <w:lang w:val="en-US" w:eastAsia="zh-CN"/>
        </w:rPr>
        <w:t>4</w:t>
      </w:r>
      <w:r>
        <w:rPr>
          <w:rFonts w:hint="eastAsia" w:ascii="宋体" w:hAnsi="宋体" w:eastAsia="宋体" w:cs="宋体"/>
          <w:b w:val="0"/>
          <w:bCs w:val="0"/>
          <w:color w:val="000000"/>
          <w:sz w:val="24"/>
          <w:szCs w:val="24"/>
          <w:lang w:val="en-US" w:eastAsia="zh-CN"/>
        </w:rPr>
        <w:t>.</w:t>
      </w:r>
      <w:r>
        <w:rPr>
          <w:rFonts w:hint="eastAsia" w:ascii="宋体" w:hAnsi="宋体" w:eastAsia="宋体" w:cs="宋体"/>
          <w:b w:val="0"/>
          <w:bCs w:val="0"/>
          <w:color w:val="000000"/>
          <w:sz w:val="24"/>
          <w:szCs w:val="24"/>
          <w:lang w:val="en-GB" w:eastAsia="zh-CN"/>
        </w:rPr>
        <w:t>在履约过程中，如果成交供应商存有争议，需要提起诉讼的，必须承诺在聊城市 区域内各级法院进行。</w:t>
      </w:r>
    </w:p>
    <w:p w14:paraId="274F2D39">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宋体" w:hAnsi="宋体" w:eastAsia="宋体" w:cs="宋体"/>
          <w:b/>
          <w:bCs/>
          <w:color w:val="000000"/>
          <w:sz w:val="24"/>
          <w:szCs w:val="24"/>
          <w:lang w:val="en-GB" w:eastAsia="zh-CN"/>
        </w:rPr>
      </w:pPr>
      <w:r>
        <w:rPr>
          <w:rFonts w:hint="eastAsia" w:ascii="宋体" w:hAnsi="宋体" w:cs="宋体"/>
          <w:b/>
          <w:bCs/>
          <w:color w:val="000000"/>
          <w:sz w:val="24"/>
          <w:szCs w:val="24"/>
          <w:lang w:val="en-GB" w:eastAsia="zh-CN"/>
        </w:rPr>
        <w:t>五</w:t>
      </w:r>
      <w:r>
        <w:rPr>
          <w:rFonts w:hint="eastAsia" w:ascii="宋体" w:hAnsi="宋体" w:eastAsia="宋体" w:cs="宋体"/>
          <w:b/>
          <w:bCs/>
          <w:color w:val="000000"/>
          <w:sz w:val="24"/>
          <w:szCs w:val="24"/>
          <w:lang w:val="en-GB" w:eastAsia="zh-CN"/>
        </w:rPr>
        <w:t>、交货与验收要求</w:t>
      </w:r>
    </w:p>
    <w:p w14:paraId="767C8746">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 xml:space="preserve">1、交货时间及数量 </w:t>
      </w:r>
    </w:p>
    <w:p w14:paraId="37F9158E">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sz w:val="24"/>
          <w:szCs w:val="24"/>
          <w:highlight w:val="none"/>
          <w:lang w:val="en-GB"/>
        </w:rPr>
        <w:t>①交货时间：</w:t>
      </w:r>
      <w:r>
        <w:rPr>
          <w:rFonts w:hint="eastAsia" w:ascii="宋体" w:hAnsi="宋体" w:eastAsia="宋体" w:cs="宋体"/>
          <w:b w:val="0"/>
          <w:bCs w:val="0"/>
          <w:color w:val="000000"/>
          <w:sz w:val="24"/>
          <w:szCs w:val="24"/>
          <w:highlight w:val="none"/>
          <w:lang w:val="en-US" w:eastAsia="zh-CN"/>
        </w:rPr>
        <w:t>签订合同，接采购人订单</w:t>
      </w:r>
      <w:r>
        <w:rPr>
          <w:rFonts w:hint="eastAsia" w:ascii="宋体" w:hAnsi="宋体" w:cs="宋体"/>
          <w:b w:val="0"/>
          <w:bCs w:val="0"/>
          <w:color w:val="000000"/>
          <w:sz w:val="24"/>
          <w:szCs w:val="24"/>
          <w:highlight w:val="none"/>
          <w:lang w:val="en-US" w:eastAsia="zh-CN"/>
        </w:rPr>
        <w:t>5</w:t>
      </w:r>
      <w:r>
        <w:rPr>
          <w:rFonts w:hint="eastAsia" w:ascii="宋体" w:hAnsi="宋体" w:eastAsia="宋体" w:cs="宋体"/>
          <w:b w:val="0"/>
          <w:bCs w:val="0"/>
          <w:color w:val="000000"/>
          <w:sz w:val="24"/>
          <w:szCs w:val="24"/>
          <w:highlight w:val="none"/>
          <w:lang w:val="en-US" w:eastAsia="zh-CN"/>
        </w:rPr>
        <w:t>日内将征订的全部教辅送至采购人指定地点并协助采购人发放完成</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每延迟交付一天，按1000元/日历天扣除违约金。</w:t>
      </w:r>
    </w:p>
    <w:p w14:paraId="6C1F26F3">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②交货数量：必须按照</w:t>
      </w:r>
      <w:r>
        <w:rPr>
          <w:rFonts w:hint="eastAsia" w:ascii="宋体" w:hAnsi="宋体" w:eastAsia="宋体" w:cs="宋体"/>
          <w:sz w:val="24"/>
          <w:szCs w:val="24"/>
          <w:highlight w:val="none"/>
          <w:lang w:val="en-GB" w:eastAsia="zh-CN"/>
        </w:rPr>
        <w:t>学校</w:t>
      </w:r>
      <w:r>
        <w:rPr>
          <w:rFonts w:hint="eastAsia" w:ascii="宋体" w:hAnsi="宋体" w:eastAsia="宋体" w:cs="宋体"/>
          <w:sz w:val="24"/>
          <w:szCs w:val="24"/>
          <w:highlight w:val="none"/>
          <w:lang w:val="en-GB"/>
        </w:rPr>
        <w:t>招生计划的调整进行实际调整，与预订计划相比进行多退少补，最后按照实际数额进行结算。</w:t>
      </w:r>
    </w:p>
    <w:p w14:paraId="623FCA39">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 xml:space="preserve">③发货单：必须详细列清教辅材料名称、作者、出版社、版次、书号、定价以及数量等教辅材料详细信息。 </w:t>
      </w:r>
    </w:p>
    <w:p w14:paraId="3DAAEB32">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 xml:space="preserve">④包装：采用独立包装，尽量减少甚至避免混合包装，无论独立包装还是混合包装，必须标明教辅材料名称、出版社、数量等信息，保证教辅材料名称、出版社、 数量等信息与实际包装相符。 </w:t>
      </w:r>
    </w:p>
    <w:p w14:paraId="7B0BA5C2">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⑤交货方式：执行学院的具体时间安排，并派遣工作人员协助学院的工 作，进行交接、发放教辅材料，并积极协助</w:t>
      </w:r>
      <w:r>
        <w:rPr>
          <w:rFonts w:hint="eastAsia" w:ascii="宋体" w:hAnsi="宋体" w:cs="宋体"/>
          <w:sz w:val="24"/>
          <w:szCs w:val="24"/>
          <w:highlight w:val="none"/>
          <w:lang w:val="en-US" w:eastAsia="zh-CN"/>
        </w:rPr>
        <w:t>教辅</w:t>
      </w:r>
      <w:r>
        <w:rPr>
          <w:rFonts w:hint="eastAsia" w:ascii="宋体" w:hAnsi="宋体" w:eastAsia="宋体" w:cs="宋体"/>
          <w:sz w:val="24"/>
          <w:szCs w:val="24"/>
          <w:highlight w:val="none"/>
          <w:lang w:val="en-GB"/>
        </w:rPr>
        <w:t>员对发放教辅材料进行核对统计等工作。</w:t>
      </w:r>
    </w:p>
    <w:p w14:paraId="291A4029">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val="en-GB"/>
        </w:rPr>
        <w:t>验收</w:t>
      </w:r>
    </w:p>
    <w:p w14:paraId="6C49BF93">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 xml:space="preserve">①验收依据：以国家、省及行业有关标准、规范为准。 </w:t>
      </w:r>
    </w:p>
    <w:p w14:paraId="4166EA9D">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 xml:space="preserve">②验收内容：验收内容既包括教辅材料的质量和数量，同时还包括教辅材料信息名录（教辅材料名称、作者、出版社、版次、书号等）的准确性和印刷质量。 </w:t>
      </w:r>
    </w:p>
    <w:p w14:paraId="11C185A9">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③验收方式：聘请有关部门专业人士进行抽查验收，作为初步验收，验收费用由</w:t>
      </w:r>
      <w:r>
        <w:rPr>
          <w:rFonts w:hint="eastAsia" w:ascii="宋体" w:hAnsi="宋体" w:eastAsia="宋体" w:cs="宋体"/>
          <w:sz w:val="24"/>
          <w:szCs w:val="24"/>
          <w:highlight w:val="none"/>
          <w:lang w:val="en-GB" w:eastAsia="zh-CN"/>
        </w:rPr>
        <w:t>成交供应商</w:t>
      </w:r>
      <w:r>
        <w:rPr>
          <w:rFonts w:hint="eastAsia" w:ascii="宋体" w:hAnsi="宋体" w:eastAsia="宋体" w:cs="宋体"/>
          <w:sz w:val="24"/>
          <w:szCs w:val="24"/>
          <w:highlight w:val="none"/>
          <w:lang w:val="en-GB"/>
        </w:rPr>
        <w:t>承担。初步验收合格，但在保质期内被有关主管部门查出属于盗版、盗印、内容陈旧、质量低劣等</w:t>
      </w:r>
      <w:r>
        <w:rPr>
          <w:rFonts w:hint="eastAsia" w:ascii="宋体" w:hAnsi="宋体" w:eastAsia="宋体" w:cs="宋体"/>
          <w:sz w:val="24"/>
          <w:szCs w:val="24"/>
          <w:highlight w:val="none"/>
          <w:lang w:val="en-GB" w:eastAsia="zh-CN"/>
        </w:rPr>
        <w:t>教辅</w:t>
      </w:r>
      <w:r>
        <w:rPr>
          <w:rFonts w:hint="eastAsia" w:ascii="宋体" w:hAnsi="宋体" w:eastAsia="宋体" w:cs="宋体"/>
          <w:sz w:val="24"/>
          <w:szCs w:val="24"/>
          <w:highlight w:val="none"/>
          <w:lang w:val="en-GB"/>
        </w:rPr>
        <w:t>，仍由</w:t>
      </w:r>
      <w:r>
        <w:rPr>
          <w:rFonts w:hint="eastAsia" w:ascii="宋体" w:hAnsi="宋体" w:eastAsia="宋体" w:cs="宋体"/>
          <w:sz w:val="24"/>
          <w:szCs w:val="24"/>
          <w:highlight w:val="none"/>
          <w:lang w:val="en-GB" w:eastAsia="zh-CN"/>
        </w:rPr>
        <w:t>成交供应商</w:t>
      </w:r>
      <w:r>
        <w:rPr>
          <w:rFonts w:hint="eastAsia" w:ascii="宋体" w:hAnsi="宋体" w:eastAsia="宋体" w:cs="宋体"/>
          <w:sz w:val="24"/>
          <w:szCs w:val="24"/>
          <w:highlight w:val="none"/>
          <w:lang w:val="en-GB"/>
        </w:rPr>
        <w:t xml:space="preserve">承担全部责任。 </w:t>
      </w:r>
    </w:p>
    <w:p w14:paraId="521B74E0">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④佐证材料：专业人士验收或教辅材料在使用过程中，如果出现了对某些教辅材</w:t>
      </w:r>
      <w:r>
        <w:rPr>
          <w:rFonts w:hint="eastAsia" w:ascii="宋体" w:hAnsi="宋体" w:eastAsia="宋体" w:cs="宋体"/>
          <w:b w:val="0"/>
          <w:bCs w:val="0"/>
          <w:color w:val="000000"/>
          <w:sz w:val="24"/>
          <w:szCs w:val="24"/>
        </w:rPr>
        <w:t>料的质量提出异议，需要</w:t>
      </w:r>
      <w:r>
        <w:rPr>
          <w:rFonts w:hint="eastAsia" w:ascii="宋体" w:hAnsi="宋体" w:eastAsia="宋体" w:cs="宋体"/>
          <w:sz w:val="24"/>
          <w:szCs w:val="24"/>
          <w:highlight w:val="none"/>
          <w:lang w:val="en-GB" w:eastAsia="zh-CN"/>
        </w:rPr>
        <w:t>成交供应商</w:t>
      </w:r>
      <w:r>
        <w:rPr>
          <w:rFonts w:hint="eastAsia" w:ascii="宋体" w:hAnsi="宋体" w:eastAsia="宋体" w:cs="宋体"/>
          <w:b w:val="0"/>
          <w:bCs w:val="0"/>
          <w:color w:val="000000"/>
          <w:sz w:val="24"/>
          <w:szCs w:val="24"/>
        </w:rPr>
        <w:t>提供进货渠道有关证明的，</w:t>
      </w:r>
      <w:r>
        <w:rPr>
          <w:rFonts w:hint="eastAsia" w:ascii="宋体" w:hAnsi="宋体" w:eastAsia="宋体" w:cs="宋体"/>
          <w:sz w:val="24"/>
          <w:szCs w:val="24"/>
          <w:highlight w:val="none"/>
          <w:lang w:val="en-GB" w:eastAsia="zh-CN"/>
        </w:rPr>
        <w:t>成交供应商</w:t>
      </w:r>
      <w:r>
        <w:rPr>
          <w:rFonts w:hint="eastAsia" w:ascii="宋体" w:hAnsi="宋体" w:eastAsia="宋体" w:cs="宋体"/>
          <w:b w:val="0"/>
          <w:bCs w:val="0"/>
          <w:color w:val="000000"/>
          <w:sz w:val="24"/>
          <w:szCs w:val="24"/>
        </w:rPr>
        <w:t xml:space="preserve">必须及时、真 </w:t>
      </w:r>
      <w:r>
        <w:rPr>
          <w:rFonts w:hint="eastAsia" w:ascii="宋体" w:hAnsi="宋体" w:eastAsia="宋体" w:cs="宋体"/>
          <w:sz w:val="24"/>
          <w:szCs w:val="24"/>
          <w:highlight w:val="none"/>
          <w:lang w:val="en-GB"/>
        </w:rPr>
        <w:t>实提供有关证明材料。对于实际采购金额超过5万元的出版社，需要提供出版社供货的相关证明材料，以便学院留存备案。</w:t>
      </w:r>
    </w:p>
    <w:p w14:paraId="41169AA3">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eastAsia="宋体"/>
          <w:b/>
          <w:bCs/>
          <w:highlight w:val="none"/>
          <w:lang w:val="en-US" w:eastAsia="zh-CN"/>
        </w:rPr>
      </w:pPr>
      <w:r>
        <w:rPr>
          <w:rFonts w:hint="eastAsia" w:ascii="宋体" w:hAnsi="宋体" w:cs="宋体"/>
          <w:b/>
          <w:bCs/>
          <w:sz w:val="24"/>
          <w:szCs w:val="24"/>
          <w:highlight w:val="none"/>
          <w:lang w:val="en-GB" w:eastAsia="zh-CN"/>
        </w:rPr>
        <w:t>六</w:t>
      </w:r>
      <w:r>
        <w:rPr>
          <w:rFonts w:hint="eastAsia" w:ascii="宋体" w:hAnsi="宋体" w:eastAsia="宋体" w:cs="宋体"/>
          <w:b/>
          <w:bCs/>
          <w:color w:val="000000"/>
          <w:sz w:val="24"/>
          <w:szCs w:val="24"/>
          <w:highlight w:val="none"/>
          <w:lang w:eastAsia="zh-CN"/>
        </w:rPr>
        <w:t>、采购清单</w:t>
      </w:r>
    </w:p>
    <w:p w14:paraId="7085770D">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default" w:ascii="宋体" w:hAnsi="宋体" w:eastAsia="宋体" w:cs="宋体"/>
          <w:b w:val="0"/>
          <w:bCs w:val="0"/>
          <w:color w:val="000000"/>
          <w:sz w:val="24"/>
          <w:szCs w:val="24"/>
          <w:highlight w:val="none"/>
          <w:lang w:val="en-US" w:eastAsia="zh-CN"/>
        </w:rPr>
      </w:pPr>
      <w:r>
        <w:rPr>
          <w:rFonts w:hint="default" w:ascii="宋体" w:hAnsi="宋体" w:eastAsia="宋体" w:cs="宋体"/>
          <w:b w:val="0"/>
          <w:bCs w:val="0"/>
          <w:color w:val="000000"/>
          <w:sz w:val="24"/>
          <w:szCs w:val="24"/>
          <w:highlight w:val="none"/>
          <w:lang w:val="en-US" w:eastAsia="zh-CN"/>
        </w:rPr>
        <w:t>本项目采购清单为预统计表，供货时以采购人下发的教辅订单表为准</w:t>
      </w:r>
      <w:r>
        <w:rPr>
          <w:rFonts w:hint="eastAsia" w:ascii="宋体" w:hAnsi="宋体" w:cs="宋体"/>
          <w:b w:val="0"/>
          <w:bCs w:val="0"/>
          <w:color w:val="000000"/>
          <w:sz w:val="24"/>
          <w:szCs w:val="24"/>
          <w:highlight w:val="none"/>
          <w:lang w:val="en-US" w:eastAsia="zh-CN"/>
        </w:rPr>
        <w:t>。</w:t>
      </w:r>
    </w:p>
    <w:p w14:paraId="6E080D8A">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56E4F2A6">
      <w:pPr>
        <w:pStyle w:val="3"/>
        <w:keepNext/>
        <w:keepLines/>
        <w:pageBreakBefore w:val="0"/>
        <w:widowControl w:val="0"/>
        <w:numPr>
          <w:ilvl w:val="0"/>
          <w:numId w:val="0"/>
        </w:numPr>
        <w:kinsoku/>
        <w:wordWrap/>
        <w:overflowPunct/>
        <w:topLinePunct w:val="0"/>
        <w:autoSpaceDE/>
        <w:autoSpaceDN/>
        <w:bidi w:val="0"/>
        <w:adjustRightInd/>
        <w:snapToGrid/>
        <w:spacing w:before="0" w:after="0"/>
        <w:textAlignment w:val="auto"/>
        <w:rPr>
          <w:rFonts w:hint="eastAsia" w:ascii="宋体" w:hAnsi="宋体" w:eastAsia="宋体" w:cs="宋体"/>
          <w:highlight w:val="none"/>
          <w:lang w:eastAsia="zh-CN"/>
        </w:rPr>
        <w:sectPr>
          <w:headerReference r:id="rId6" w:type="default"/>
          <w:footerReference r:id="rId7" w:type="default"/>
          <w:pgSz w:w="11906" w:h="16838"/>
          <w:pgMar w:top="1417" w:right="1417" w:bottom="1417" w:left="1417" w:header="851" w:footer="992" w:gutter="0"/>
          <w:pgNumType w:fmt="decimal"/>
          <w:cols w:space="0" w:num="1"/>
          <w:rtlGutter w:val="0"/>
          <w:docGrid w:type="lines" w:linePitch="312" w:charSpace="0"/>
        </w:sectPr>
      </w:pPr>
      <w:bookmarkStart w:id="18" w:name="_Toc6100"/>
      <w:bookmarkStart w:id="19" w:name="_Toc2871"/>
    </w:p>
    <w:tbl>
      <w:tblPr>
        <w:tblStyle w:val="33"/>
        <w:tblW w:w="5082" w:type="pct"/>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12"/>
        <w:gridCol w:w="1288"/>
        <w:gridCol w:w="953"/>
        <w:gridCol w:w="2559"/>
        <w:gridCol w:w="1642"/>
        <w:gridCol w:w="2830"/>
        <w:gridCol w:w="2200"/>
        <w:gridCol w:w="1015"/>
        <w:gridCol w:w="1155"/>
      </w:tblGrid>
      <w:tr w14:paraId="0AAC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57A2B51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shd w:val="clear" w:color="auto" w:fill="auto"/>
              </w:rPr>
            </w:pPr>
            <w:r>
              <w:rPr>
                <w:rFonts w:hint="eastAsia" w:ascii="宋体" w:hAnsi="宋体" w:eastAsia="宋体" w:cs="宋体"/>
                <w:b/>
                <w:bCs/>
                <w:i w:val="0"/>
                <w:iCs w:val="0"/>
                <w:color w:val="000000"/>
                <w:kern w:val="0"/>
                <w:sz w:val="24"/>
                <w:szCs w:val="24"/>
                <w:u w:val="none"/>
                <w:shd w:val="clear" w:color="auto" w:fill="auto"/>
                <w:lang w:val="en-US" w:eastAsia="zh-CN" w:bidi="ar"/>
              </w:rPr>
              <w:t>序号</w:t>
            </w:r>
          </w:p>
        </w:tc>
        <w:tc>
          <w:tcPr>
            <w:tcW w:w="445" w:type="pct"/>
            <w:shd w:val="clear" w:color="auto" w:fill="auto"/>
            <w:noWrap/>
            <w:vAlign w:val="center"/>
          </w:tcPr>
          <w:p w14:paraId="7000E9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shd w:val="clear" w:color="auto" w:fill="auto"/>
              </w:rPr>
            </w:pPr>
            <w:r>
              <w:rPr>
                <w:rFonts w:hint="eastAsia" w:ascii="宋体" w:hAnsi="宋体" w:eastAsia="宋体" w:cs="宋体"/>
                <w:b/>
                <w:bCs/>
                <w:i w:val="0"/>
                <w:iCs w:val="0"/>
                <w:color w:val="000000"/>
                <w:kern w:val="0"/>
                <w:sz w:val="24"/>
                <w:szCs w:val="24"/>
                <w:u w:val="none"/>
                <w:shd w:val="clear" w:color="auto" w:fill="auto"/>
                <w:lang w:val="en-US" w:eastAsia="zh-CN" w:bidi="ar"/>
              </w:rPr>
              <w:t>年级</w:t>
            </w:r>
          </w:p>
        </w:tc>
        <w:tc>
          <w:tcPr>
            <w:tcW w:w="329" w:type="pct"/>
            <w:shd w:val="clear" w:color="auto" w:fill="CCE8CF"/>
            <w:noWrap/>
            <w:vAlign w:val="center"/>
          </w:tcPr>
          <w:p w14:paraId="236E80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shd w:val="clear" w:color="auto" w:fill="auto"/>
              </w:rPr>
            </w:pPr>
            <w:r>
              <w:rPr>
                <w:rFonts w:hint="eastAsia" w:ascii="宋体" w:hAnsi="宋体" w:eastAsia="宋体" w:cs="宋体"/>
                <w:b/>
                <w:bCs/>
                <w:i w:val="0"/>
                <w:iCs w:val="0"/>
                <w:color w:val="000000"/>
                <w:kern w:val="0"/>
                <w:sz w:val="24"/>
                <w:szCs w:val="24"/>
                <w:u w:val="none"/>
                <w:shd w:val="clear" w:color="auto" w:fill="auto"/>
                <w:lang w:val="en-US" w:eastAsia="zh-CN" w:bidi="ar"/>
              </w:rPr>
              <w:t>课程</w:t>
            </w:r>
          </w:p>
        </w:tc>
        <w:tc>
          <w:tcPr>
            <w:tcW w:w="885" w:type="pct"/>
            <w:shd w:val="clear" w:color="auto" w:fill="CCE8CF"/>
            <w:vAlign w:val="center"/>
          </w:tcPr>
          <w:p w14:paraId="68B7AC5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shd w:val="clear" w:color="auto" w:fill="auto"/>
              </w:rPr>
            </w:pPr>
            <w:r>
              <w:rPr>
                <w:rFonts w:hint="eastAsia" w:ascii="宋体" w:hAnsi="宋体" w:eastAsia="宋体" w:cs="宋体"/>
                <w:b/>
                <w:bCs/>
                <w:i w:val="0"/>
                <w:iCs w:val="0"/>
                <w:color w:val="000000"/>
                <w:kern w:val="0"/>
                <w:sz w:val="24"/>
                <w:szCs w:val="24"/>
                <w:u w:val="none"/>
                <w:shd w:val="clear" w:color="auto" w:fill="auto"/>
                <w:lang w:val="en-US" w:eastAsia="zh-CN" w:bidi="ar"/>
              </w:rPr>
              <w:t>教辅名称</w:t>
            </w:r>
          </w:p>
        </w:tc>
        <w:tc>
          <w:tcPr>
            <w:tcW w:w="567" w:type="pct"/>
            <w:shd w:val="clear" w:color="auto" w:fill="CCE8CF"/>
            <w:vAlign w:val="center"/>
          </w:tcPr>
          <w:p w14:paraId="2039D7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shd w:val="clear" w:color="auto" w:fill="auto"/>
              </w:rPr>
            </w:pPr>
            <w:r>
              <w:rPr>
                <w:rFonts w:hint="eastAsia" w:ascii="宋体" w:hAnsi="宋体" w:eastAsia="宋体" w:cs="宋体"/>
                <w:b/>
                <w:bCs/>
                <w:i w:val="0"/>
                <w:iCs w:val="0"/>
                <w:color w:val="000000"/>
                <w:kern w:val="0"/>
                <w:sz w:val="24"/>
                <w:szCs w:val="24"/>
                <w:u w:val="none"/>
                <w:shd w:val="clear" w:color="auto" w:fill="auto"/>
                <w:lang w:val="en-US" w:eastAsia="zh-CN" w:bidi="ar"/>
              </w:rPr>
              <w:t>书号</w:t>
            </w:r>
          </w:p>
        </w:tc>
        <w:tc>
          <w:tcPr>
            <w:tcW w:w="979" w:type="pct"/>
            <w:shd w:val="clear" w:color="auto" w:fill="CCE8CF"/>
            <w:vAlign w:val="center"/>
          </w:tcPr>
          <w:p w14:paraId="7194164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shd w:val="clear" w:color="auto" w:fill="auto"/>
              </w:rPr>
            </w:pPr>
            <w:r>
              <w:rPr>
                <w:rFonts w:hint="eastAsia" w:ascii="宋体" w:hAnsi="宋体" w:eastAsia="宋体" w:cs="宋体"/>
                <w:b/>
                <w:bCs/>
                <w:i w:val="0"/>
                <w:iCs w:val="0"/>
                <w:color w:val="000000"/>
                <w:kern w:val="0"/>
                <w:sz w:val="24"/>
                <w:szCs w:val="24"/>
                <w:u w:val="none"/>
                <w:shd w:val="clear" w:color="auto" w:fill="auto"/>
                <w:lang w:val="en-US" w:eastAsia="zh-CN" w:bidi="ar"/>
              </w:rPr>
              <w:t>主编</w:t>
            </w:r>
          </w:p>
        </w:tc>
        <w:tc>
          <w:tcPr>
            <w:tcW w:w="760" w:type="pct"/>
            <w:shd w:val="clear" w:color="auto" w:fill="CCE8CF"/>
            <w:vAlign w:val="center"/>
          </w:tcPr>
          <w:p w14:paraId="13FA654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shd w:val="clear" w:color="auto" w:fill="auto"/>
              </w:rPr>
            </w:pPr>
            <w:r>
              <w:rPr>
                <w:rFonts w:hint="eastAsia" w:ascii="宋体" w:hAnsi="宋体" w:eastAsia="宋体" w:cs="宋体"/>
                <w:b/>
                <w:bCs/>
                <w:i w:val="0"/>
                <w:iCs w:val="0"/>
                <w:color w:val="000000"/>
                <w:kern w:val="0"/>
                <w:sz w:val="24"/>
                <w:szCs w:val="24"/>
                <w:u w:val="none"/>
                <w:shd w:val="clear" w:color="auto" w:fill="auto"/>
                <w:lang w:val="en-US" w:eastAsia="zh-CN" w:bidi="ar"/>
              </w:rPr>
              <w:t>出版社</w:t>
            </w:r>
          </w:p>
        </w:tc>
        <w:tc>
          <w:tcPr>
            <w:tcW w:w="351" w:type="pct"/>
            <w:shd w:val="clear" w:color="auto" w:fill="CCE8CF"/>
            <w:vAlign w:val="center"/>
          </w:tcPr>
          <w:p w14:paraId="08177D7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shd w:val="clear" w:color="auto" w:fill="auto"/>
              </w:rPr>
            </w:pPr>
            <w:r>
              <w:rPr>
                <w:rFonts w:hint="eastAsia" w:ascii="宋体" w:hAnsi="宋体" w:eastAsia="宋体" w:cs="宋体"/>
                <w:b/>
                <w:bCs/>
                <w:i w:val="0"/>
                <w:iCs w:val="0"/>
                <w:color w:val="000000"/>
                <w:kern w:val="0"/>
                <w:sz w:val="24"/>
                <w:szCs w:val="24"/>
                <w:u w:val="none"/>
                <w:shd w:val="clear" w:color="auto" w:fill="auto"/>
                <w:lang w:val="en-US" w:eastAsia="zh-CN" w:bidi="ar"/>
              </w:rPr>
              <w:t>学生用（本）</w:t>
            </w:r>
          </w:p>
        </w:tc>
        <w:tc>
          <w:tcPr>
            <w:tcW w:w="399" w:type="pct"/>
            <w:shd w:val="clear" w:color="auto" w:fill="CCE8CF"/>
            <w:vAlign w:val="center"/>
          </w:tcPr>
          <w:p w14:paraId="2169CF1D">
            <w:pPr>
              <w:keepNext w:val="0"/>
              <w:keepLines w:val="0"/>
              <w:widowControl/>
              <w:suppressLineNumbers w:val="0"/>
              <w:jc w:val="center"/>
              <w:textAlignment w:val="center"/>
              <w:rPr>
                <w:rFonts w:hint="eastAsia" w:ascii="宋体" w:hAnsi="宋体" w:cs="宋体"/>
                <w:b/>
                <w:bCs/>
                <w:i w:val="0"/>
                <w:iCs w:val="0"/>
                <w:color w:val="000000"/>
                <w:kern w:val="0"/>
                <w:sz w:val="24"/>
                <w:szCs w:val="24"/>
                <w:u w:val="none"/>
                <w:shd w:val="clear" w:color="auto" w:fill="auto"/>
                <w:lang w:val="en-US" w:eastAsia="zh-CN" w:bidi="ar"/>
              </w:rPr>
            </w:pPr>
            <w:r>
              <w:rPr>
                <w:rFonts w:hint="eastAsia" w:ascii="宋体" w:hAnsi="宋体" w:cs="宋体"/>
                <w:b/>
                <w:bCs/>
                <w:i w:val="0"/>
                <w:iCs w:val="0"/>
                <w:color w:val="000000"/>
                <w:kern w:val="0"/>
                <w:sz w:val="24"/>
                <w:szCs w:val="24"/>
                <w:u w:val="none"/>
                <w:shd w:val="clear" w:color="auto" w:fill="auto"/>
                <w:lang w:val="en-US" w:eastAsia="zh-CN" w:bidi="ar"/>
              </w:rPr>
              <w:t>单价</w:t>
            </w:r>
          </w:p>
          <w:p w14:paraId="48716F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shd w:val="clear" w:color="auto" w:fill="auto"/>
              </w:rPr>
            </w:pPr>
            <w:r>
              <w:rPr>
                <w:rFonts w:hint="eastAsia" w:ascii="宋体" w:hAnsi="宋体" w:eastAsia="宋体" w:cs="宋体"/>
                <w:b/>
                <w:bCs/>
                <w:i w:val="0"/>
                <w:iCs w:val="0"/>
                <w:color w:val="000000"/>
                <w:kern w:val="0"/>
                <w:sz w:val="24"/>
                <w:szCs w:val="24"/>
                <w:u w:val="none"/>
                <w:shd w:val="clear" w:color="auto" w:fill="auto"/>
                <w:lang w:val="en-US" w:eastAsia="zh-CN" w:bidi="ar"/>
              </w:rPr>
              <w:t>（元/本）</w:t>
            </w:r>
          </w:p>
        </w:tc>
      </w:tr>
      <w:tr w14:paraId="2439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7B4D17A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w:t>
            </w:r>
          </w:p>
        </w:tc>
        <w:tc>
          <w:tcPr>
            <w:tcW w:w="445" w:type="pct"/>
            <w:shd w:val="clear" w:color="auto" w:fill="auto"/>
            <w:noWrap/>
            <w:vAlign w:val="center"/>
          </w:tcPr>
          <w:p w14:paraId="0473DCF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2CAE716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vAlign w:val="center"/>
          </w:tcPr>
          <w:p w14:paraId="57B078E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中职语文同步精析与测评（升学版）基础模块上册</w:t>
            </w:r>
          </w:p>
        </w:tc>
        <w:tc>
          <w:tcPr>
            <w:tcW w:w="567" w:type="pct"/>
            <w:shd w:val="clear" w:color="auto" w:fill="auto"/>
            <w:vAlign w:val="center"/>
          </w:tcPr>
          <w:p w14:paraId="3CC9AF3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9787040638974</w:t>
            </w:r>
          </w:p>
        </w:tc>
        <w:tc>
          <w:tcPr>
            <w:tcW w:w="979" w:type="pct"/>
            <w:shd w:val="clear" w:color="auto" w:fill="auto"/>
            <w:vAlign w:val="center"/>
          </w:tcPr>
          <w:p w14:paraId="436F473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27DD9C8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auto"/>
            <w:noWrap/>
            <w:vAlign w:val="center"/>
          </w:tcPr>
          <w:p w14:paraId="2EE1319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210</w:t>
            </w:r>
          </w:p>
        </w:tc>
        <w:tc>
          <w:tcPr>
            <w:tcW w:w="399" w:type="pct"/>
            <w:shd w:val="clear" w:color="auto" w:fill="CCE8CF"/>
            <w:vAlign w:val="center"/>
          </w:tcPr>
          <w:p w14:paraId="3C999D9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49.50 </w:t>
            </w:r>
          </w:p>
        </w:tc>
      </w:tr>
      <w:tr w14:paraId="1559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66A39AF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w:t>
            </w:r>
          </w:p>
        </w:tc>
        <w:tc>
          <w:tcPr>
            <w:tcW w:w="445" w:type="pct"/>
            <w:shd w:val="clear" w:color="auto" w:fill="auto"/>
            <w:noWrap/>
            <w:vAlign w:val="center"/>
          </w:tcPr>
          <w:p w14:paraId="79E01D5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56FD159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3A2374B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基础模块 上册(第三版)</w:t>
            </w:r>
          </w:p>
        </w:tc>
        <w:tc>
          <w:tcPr>
            <w:tcW w:w="567" w:type="pct"/>
            <w:shd w:val="clear" w:color="auto" w:fill="auto"/>
            <w:noWrap/>
            <w:vAlign w:val="center"/>
          </w:tcPr>
          <w:p w14:paraId="02D660A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9787040651591</w:t>
            </w:r>
          </w:p>
        </w:tc>
        <w:tc>
          <w:tcPr>
            <w:tcW w:w="979" w:type="pct"/>
            <w:shd w:val="clear" w:color="auto" w:fill="auto"/>
            <w:vAlign w:val="center"/>
          </w:tcPr>
          <w:p w14:paraId="79A69AD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2B4B108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vAlign w:val="center"/>
          </w:tcPr>
          <w:p w14:paraId="0EF27E7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210</w:t>
            </w:r>
          </w:p>
        </w:tc>
        <w:tc>
          <w:tcPr>
            <w:tcW w:w="399" w:type="pct"/>
            <w:shd w:val="clear" w:color="auto" w:fill="CCE8CF"/>
            <w:vAlign w:val="center"/>
          </w:tcPr>
          <w:p w14:paraId="79466DD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33.50 </w:t>
            </w:r>
          </w:p>
        </w:tc>
      </w:tr>
      <w:tr w14:paraId="3C58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796074C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w:t>
            </w:r>
          </w:p>
        </w:tc>
        <w:tc>
          <w:tcPr>
            <w:tcW w:w="445" w:type="pct"/>
            <w:shd w:val="clear" w:color="auto" w:fill="auto"/>
            <w:noWrap/>
            <w:vAlign w:val="center"/>
          </w:tcPr>
          <w:p w14:paraId="6CA0C75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12B3453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5046D6A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英语 基础模块1(山东版)</w:t>
            </w:r>
          </w:p>
        </w:tc>
        <w:tc>
          <w:tcPr>
            <w:tcW w:w="567" w:type="pct"/>
            <w:shd w:val="clear" w:color="auto" w:fill="auto"/>
            <w:noWrap/>
            <w:vAlign w:val="center"/>
          </w:tcPr>
          <w:p w14:paraId="399AA0B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9787521335606</w:t>
            </w:r>
          </w:p>
        </w:tc>
        <w:tc>
          <w:tcPr>
            <w:tcW w:w="979" w:type="pct"/>
            <w:shd w:val="clear" w:color="auto" w:fill="auto"/>
            <w:vAlign w:val="center"/>
          </w:tcPr>
          <w:p w14:paraId="6A2A018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耿颖杰</w:t>
            </w:r>
          </w:p>
        </w:tc>
        <w:tc>
          <w:tcPr>
            <w:tcW w:w="760" w:type="pct"/>
            <w:shd w:val="clear" w:color="auto" w:fill="auto"/>
            <w:noWrap/>
            <w:vAlign w:val="center"/>
          </w:tcPr>
          <w:p w14:paraId="36313A7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外语教学与研究出版社</w:t>
            </w:r>
          </w:p>
        </w:tc>
        <w:tc>
          <w:tcPr>
            <w:tcW w:w="351" w:type="pct"/>
            <w:shd w:val="clear" w:color="auto" w:fill="CCE8CF"/>
            <w:vAlign w:val="center"/>
          </w:tcPr>
          <w:p w14:paraId="42191B8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210</w:t>
            </w:r>
          </w:p>
        </w:tc>
        <w:tc>
          <w:tcPr>
            <w:tcW w:w="399" w:type="pct"/>
            <w:shd w:val="clear" w:color="auto" w:fill="CCE8CF"/>
            <w:vAlign w:val="center"/>
          </w:tcPr>
          <w:p w14:paraId="2C4C918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32.00 </w:t>
            </w:r>
          </w:p>
        </w:tc>
      </w:tr>
      <w:tr w14:paraId="67BD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7FC5BAE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w:t>
            </w:r>
          </w:p>
        </w:tc>
        <w:tc>
          <w:tcPr>
            <w:tcW w:w="445" w:type="pct"/>
            <w:shd w:val="clear" w:color="auto" w:fill="auto"/>
            <w:noWrap/>
            <w:vAlign w:val="center"/>
          </w:tcPr>
          <w:p w14:paraId="2CC3B0B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6BB89C3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161A726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中职语文同步精析与测评（升学版）基础模块上册</w:t>
            </w:r>
          </w:p>
        </w:tc>
        <w:tc>
          <w:tcPr>
            <w:tcW w:w="567" w:type="pct"/>
            <w:shd w:val="clear" w:color="auto" w:fill="auto"/>
            <w:noWrap/>
            <w:vAlign w:val="center"/>
          </w:tcPr>
          <w:p w14:paraId="3DA570D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9787040638974</w:t>
            </w:r>
          </w:p>
        </w:tc>
        <w:tc>
          <w:tcPr>
            <w:tcW w:w="979" w:type="pct"/>
            <w:shd w:val="clear" w:color="auto" w:fill="auto"/>
            <w:vAlign w:val="center"/>
          </w:tcPr>
          <w:p w14:paraId="45E113E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263E064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vAlign w:val="center"/>
          </w:tcPr>
          <w:p w14:paraId="729B167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CCE8CF"/>
            <w:vAlign w:val="center"/>
          </w:tcPr>
          <w:p w14:paraId="5D5501A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49.50 </w:t>
            </w:r>
          </w:p>
        </w:tc>
      </w:tr>
      <w:tr w14:paraId="05A2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5EB3375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w:t>
            </w:r>
          </w:p>
        </w:tc>
        <w:tc>
          <w:tcPr>
            <w:tcW w:w="445" w:type="pct"/>
            <w:shd w:val="clear" w:color="auto" w:fill="auto"/>
            <w:noWrap/>
            <w:vAlign w:val="center"/>
          </w:tcPr>
          <w:p w14:paraId="5FE2F5A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399C9AF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418F077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基础模块 上册(第三版)</w:t>
            </w:r>
          </w:p>
        </w:tc>
        <w:tc>
          <w:tcPr>
            <w:tcW w:w="567" w:type="pct"/>
            <w:shd w:val="clear" w:color="auto" w:fill="auto"/>
            <w:noWrap/>
            <w:vAlign w:val="center"/>
          </w:tcPr>
          <w:p w14:paraId="77D57C0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9787040651591</w:t>
            </w:r>
          </w:p>
        </w:tc>
        <w:tc>
          <w:tcPr>
            <w:tcW w:w="979" w:type="pct"/>
            <w:shd w:val="clear" w:color="auto" w:fill="auto"/>
            <w:vAlign w:val="center"/>
          </w:tcPr>
          <w:p w14:paraId="4E58946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10165D1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vAlign w:val="center"/>
          </w:tcPr>
          <w:p w14:paraId="77605FE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CCE8CF"/>
            <w:vAlign w:val="center"/>
          </w:tcPr>
          <w:p w14:paraId="599DADE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33.5</w:t>
            </w:r>
          </w:p>
        </w:tc>
      </w:tr>
      <w:tr w14:paraId="3F79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65C82B2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w:t>
            </w:r>
          </w:p>
        </w:tc>
        <w:tc>
          <w:tcPr>
            <w:tcW w:w="445" w:type="pct"/>
            <w:shd w:val="clear" w:color="auto" w:fill="auto"/>
            <w:noWrap/>
            <w:vAlign w:val="center"/>
          </w:tcPr>
          <w:p w14:paraId="76D464F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0FEBBB8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732E98C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英语 基础模块1(山东版)</w:t>
            </w:r>
          </w:p>
        </w:tc>
        <w:tc>
          <w:tcPr>
            <w:tcW w:w="567" w:type="pct"/>
            <w:shd w:val="clear" w:color="auto" w:fill="auto"/>
            <w:noWrap/>
            <w:vAlign w:val="center"/>
          </w:tcPr>
          <w:p w14:paraId="3B043AD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9787521335606</w:t>
            </w:r>
          </w:p>
        </w:tc>
        <w:tc>
          <w:tcPr>
            <w:tcW w:w="979" w:type="pct"/>
            <w:shd w:val="clear" w:color="auto" w:fill="auto"/>
            <w:vAlign w:val="center"/>
          </w:tcPr>
          <w:p w14:paraId="4BEB601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耿颖杰</w:t>
            </w:r>
          </w:p>
        </w:tc>
        <w:tc>
          <w:tcPr>
            <w:tcW w:w="760" w:type="pct"/>
            <w:shd w:val="clear" w:color="auto" w:fill="auto"/>
            <w:noWrap/>
            <w:vAlign w:val="center"/>
          </w:tcPr>
          <w:p w14:paraId="6E7B41A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外语教学与研究出版社</w:t>
            </w:r>
          </w:p>
        </w:tc>
        <w:tc>
          <w:tcPr>
            <w:tcW w:w="351" w:type="pct"/>
            <w:shd w:val="clear" w:color="auto" w:fill="auto"/>
            <w:noWrap/>
            <w:vAlign w:val="center"/>
          </w:tcPr>
          <w:p w14:paraId="6A1FCE6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CCE8CF"/>
            <w:vAlign w:val="center"/>
          </w:tcPr>
          <w:p w14:paraId="338040F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32.00 </w:t>
            </w:r>
          </w:p>
        </w:tc>
      </w:tr>
      <w:tr w14:paraId="53BC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653CA63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7</w:t>
            </w:r>
          </w:p>
        </w:tc>
        <w:tc>
          <w:tcPr>
            <w:tcW w:w="445" w:type="pct"/>
            <w:shd w:val="clear" w:color="auto" w:fill="auto"/>
            <w:noWrap/>
            <w:vAlign w:val="center"/>
          </w:tcPr>
          <w:p w14:paraId="0384F5A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2D583D3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23581F8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中职语文同步精析与测评（升学版）基础模块上册</w:t>
            </w:r>
          </w:p>
        </w:tc>
        <w:tc>
          <w:tcPr>
            <w:tcW w:w="567" w:type="pct"/>
            <w:shd w:val="clear" w:color="auto" w:fill="auto"/>
            <w:noWrap/>
            <w:vAlign w:val="center"/>
          </w:tcPr>
          <w:p w14:paraId="73824A1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9787040638974</w:t>
            </w:r>
          </w:p>
        </w:tc>
        <w:tc>
          <w:tcPr>
            <w:tcW w:w="979" w:type="pct"/>
            <w:shd w:val="clear" w:color="auto" w:fill="auto"/>
            <w:vAlign w:val="center"/>
          </w:tcPr>
          <w:p w14:paraId="52F8880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3EF6CD2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vAlign w:val="center"/>
          </w:tcPr>
          <w:p w14:paraId="177C820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CCE8CF"/>
            <w:vAlign w:val="center"/>
          </w:tcPr>
          <w:p w14:paraId="3EEF74F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49.50 </w:t>
            </w:r>
          </w:p>
        </w:tc>
      </w:tr>
      <w:tr w14:paraId="2261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2441A61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8</w:t>
            </w:r>
          </w:p>
        </w:tc>
        <w:tc>
          <w:tcPr>
            <w:tcW w:w="445" w:type="pct"/>
            <w:shd w:val="clear" w:color="auto" w:fill="auto"/>
            <w:noWrap/>
            <w:vAlign w:val="center"/>
          </w:tcPr>
          <w:p w14:paraId="79B13A1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3FB9034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4C4D5A0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基础模块 上册(第三版)</w:t>
            </w:r>
          </w:p>
        </w:tc>
        <w:tc>
          <w:tcPr>
            <w:tcW w:w="567" w:type="pct"/>
            <w:shd w:val="clear" w:color="auto" w:fill="auto"/>
            <w:noWrap/>
            <w:vAlign w:val="center"/>
          </w:tcPr>
          <w:p w14:paraId="5008E82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9787040651591</w:t>
            </w:r>
          </w:p>
        </w:tc>
        <w:tc>
          <w:tcPr>
            <w:tcW w:w="979" w:type="pct"/>
            <w:shd w:val="clear" w:color="auto" w:fill="auto"/>
            <w:vAlign w:val="center"/>
          </w:tcPr>
          <w:p w14:paraId="604896B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64B207F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vAlign w:val="center"/>
          </w:tcPr>
          <w:p w14:paraId="7A98631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CCE8CF"/>
            <w:vAlign w:val="center"/>
          </w:tcPr>
          <w:p w14:paraId="4D21CFD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33.5</w:t>
            </w:r>
          </w:p>
        </w:tc>
      </w:tr>
      <w:tr w14:paraId="30F3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0" w:type="pct"/>
            <w:shd w:val="clear" w:color="auto" w:fill="auto"/>
            <w:noWrap/>
            <w:vAlign w:val="center"/>
          </w:tcPr>
          <w:p w14:paraId="1CE49FA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w:t>
            </w:r>
          </w:p>
        </w:tc>
        <w:tc>
          <w:tcPr>
            <w:tcW w:w="445" w:type="pct"/>
            <w:shd w:val="clear" w:color="auto" w:fill="auto"/>
            <w:noWrap/>
            <w:vAlign w:val="center"/>
          </w:tcPr>
          <w:p w14:paraId="027046D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6989B4D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05205ED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英语 基础模块1(山东版)</w:t>
            </w:r>
          </w:p>
        </w:tc>
        <w:tc>
          <w:tcPr>
            <w:tcW w:w="567" w:type="pct"/>
            <w:shd w:val="clear" w:color="auto" w:fill="auto"/>
            <w:noWrap/>
            <w:vAlign w:val="center"/>
          </w:tcPr>
          <w:p w14:paraId="7660E5F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9787521335606</w:t>
            </w:r>
          </w:p>
        </w:tc>
        <w:tc>
          <w:tcPr>
            <w:tcW w:w="979" w:type="pct"/>
            <w:shd w:val="clear" w:color="auto" w:fill="auto"/>
            <w:vAlign w:val="center"/>
          </w:tcPr>
          <w:p w14:paraId="3F06B71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耿颖杰</w:t>
            </w:r>
          </w:p>
        </w:tc>
        <w:tc>
          <w:tcPr>
            <w:tcW w:w="760" w:type="pct"/>
            <w:shd w:val="clear" w:color="auto" w:fill="auto"/>
            <w:noWrap/>
            <w:vAlign w:val="center"/>
          </w:tcPr>
          <w:p w14:paraId="1B47807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外语教学与研究出版社</w:t>
            </w:r>
          </w:p>
        </w:tc>
        <w:tc>
          <w:tcPr>
            <w:tcW w:w="351" w:type="pct"/>
            <w:shd w:val="clear" w:color="auto" w:fill="auto"/>
            <w:noWrap/>
            <w:vAlign w:val="center"/>
          </w:tcPr>
          <w:p w14:paraId="4A3BC70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CCE8CF"/>
            <w:vAlign w:val="center"/>
          </w:tcPr>
          <w:p w14:paraId="55C3E89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32.00 </w:t>
            </w:r>
          </w:p>
        </w:tc>
      </w:tr>
      <w:tr w14:paraId="6359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42492E5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10</w:t>
            </w:r>
          </w:p>
        </w:tc>
        <w:tc>
          <w:tcPr>
            <w:tcW w:w="445" w:type="pct"/>
            <w:shd w:val="clear" w:color="auto" w:fill="auto"/>
            <w:noWrap/>
            <w:vAlign w:val="center"/>
          </w:tcPr>
          <w:p w14:paraId="66AFDCF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2050598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3D0E04F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中职语文同步精析与测评（升学版）基础模块上册</w:t>
            </w:r>
          </w:p>
        </w:tc>
        <w:tc>
          <w:tcPr>
            <w:tcW w:w="567" w:type="pct"/>
            <w:shd w:val="clear" w:color="auto" w:fill="auto"/>
            <w:noWrap/>
            <w:vAlign w:val="center"/>
          </w:tcPr>
          <w:p w14:paraId="719CB4D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9787040638974</w:t>
            </w:r>
          </w:p>
        </w:tc>
        <w:tc>
          <w:tcPr>
            <w:tcW w:w="979" w:type="pct"/>
            <w:shd w:val="clear" w:color="auto" w:fill="auto"/>
            <w:vAlign w:val="center"/>
          </w:tcPr>
          <w:p w14:paraId="6EAD356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2CCA494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vAlign w:val="center"/>
          </w:tcPr>
          <w:p w14:paraId="216A690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40</w:t>
            </w:r>
          </w:p>
        </w:tc>
        <w:tc>
          <w:tcPr>
            <w:tcW w:w="399" w:type="pct"/>
            <w:shd w:val="clear" w:color="auto" w:fill="CCE8CF"/>
            <w:vAlign w:val="center"/>
          </w:tcPr>
          <w:p w14:paraId="08BEA92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49.50 </w:t>
            </w:r>
          </w:p>
        </w:tc>
      </w:tr>
      <w:tr w14:paraId="32E3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0D42413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11</w:t>
            </w:r>
          </w:p>
        </w:tc>
        <w:tc>
          <w:tcPr>
            <w:tcW w:w="445" w:type="pct"/>
            <w:shd w:val="clear" w:color="auto" w:fill="auto"/>
            <w:noWrap/>
            <w:vAlign w:val="center"/>
          </w:tcPr>
          <w:p w14:paraId="3107D37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7ECE6F2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0897C6D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基础模块 上册(第三版)</w:t>
            </w:r>
          </w:p>
        </w:tc>
        <w:tc>
          <w:tcPr>
            <w:tcW w:w="567" w:type="pct"/>
            <w:shd w:val="clear" w:color="auto" w:fill="auto"/>
            <w:noWrap/>
            <w:vAlign w:val="center"/>
          </w:tcPr>
          <w:p w14:paraId="7EA49E7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9787040651591</w:t>
            </w:r>
          </w:p>
        </w:tc>
        <w:tc>
          <w:tcPr>
            <w:tcW w:w="979" w:type="pct"/>
            <w:shd w:val="clear" w:color="auto" w:fill="auto"/>
            <w:vAlign w:val="center"/>
          </w:tcPr>
          <w:p w14:paraId="2CFA4ED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490709D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vAlign w:val="center"/>
          </w:tcPr>
          <w:p w14:paraId="12EDD8B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40</w:t>
            </w:r>
          </w:p>
        </w:tc>
        <w:tc>
          <w:tcPr>
            <w:tcW w:w="399" w:type="pct"/>
            <w:shd w:val="clear" w:color="auto" w:fill="CCE8CF"/>
            <w:vAlign w:val="center"/>
          </w:tcPr>
          <w:p w14:paraId="2F7C073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33.5</w:t>
            </w:r>
          </w:p>
        </w:tc>
      </w:tr>
      <w:tr w14:paraId="33A9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7BF5444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12</w:t>
            </w:r>
          </w:p>
        </w:tc>
        <w:tc>
          <w:tcPr>
            <w:tcW w:w="445" w:type="pct"/>
            <w:shd w:val="clear" w:color="auto" w:fill="auto"/>
            <w:noWrap/>
            <w:vAlign w:val="center"/>
          </w:tcPr>
          <w:p w14:paraId="5F80582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2026级</w:t>
            </w:r>
          </w:p>
        </w:tc>
        <w:tc>
          <w:tcPr>
            <w:tcW w:w="329" w:type="pct"/>
            <w:shd w:val="clear" w:color="auto" w:fill="CCE8CF"/>
            <w:noWrap/>
            <w:vAlign w:val="center"/>
          </w:tcPr>
          <w:p w14:paraId="6B32F34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6F7B33F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英语 基础模块1(山东版)</w:t>
            </w:r>
          </w:p>
        </w:tc>
        <w:tc>
          <w:tcPr>
            <w:tcW w:w="567" w:type="pct"/>
            <w:shd w:val="clear" w:color="auto" w:fill="auto"/>
            <w:noWrap/>
            <w:vAlign w:val="center"/>
          </w:tcPr>
          <w:p w14:paraId="5EB6B8D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9787521335606</w:t>
            </w:r>
          </w:p>
        </w:tc>
        <w:tc>
          <w:tcPr>
            <w:tcW w:w="979" w:type="pct"/>
            <w:shd w:val="clear" w:color="auto" w:fill="auto"/>
            <w:vAlign w:val="center"/>
          </w:tcPr>
          <w:p w14:paraId="70220EA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耿颖杰</w:t>
            </w:r>
          </w:p>
        </w:tc>
        <w:tc>
          <w:tcPr>
            <w:tcW w:w="760" w:type="pct"/>
            <w:shd w:val="clear" w:color="auto" w:fill="auto"/>
            <w:noWrap/>
            <w:vAlign w:val="center"/>
          </w:tcPr>
          <w:p w14:paraId="077040A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外语教学与研究出版社</w:t>
            </w:r>
          </w:p>
        </w:tc>
        <w:tc>
          <w:tcPr>
            <w:tcW w:w="351" w:type="pct"/>
            <w:shd w:val="clear" w:color="auto" w:fill="auto"/>
            <w:noWrap/>
            <w:vAlign w:val="center"/>
          </w:tcPr>
          <w:p w14:paraId="0F7C052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40</w:t>
            </w:r>
          </w:p>
        </w:tc>
        <w:tc>
          <w:tcPr>
            <w:tcW w:w="399" w:type="pct"/>
            <w:shd w:val="clear" w:color="auto" w:fill="CCE8CF"/>
            <w:vAlign w:val="center"/>
          </w:tcPr>
          <w:p w14:paraId="077D440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32.00 </w:t>
            </w:r>
          </w:p>
        </w:tc>
      </w:tr>
      <w:tr w14:paraId="1234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466CBAE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13</w:t>
            </w:r>
          </w:p>
        </w:tc>
        <w:tc>
          <w:tcPr>
            <w:tcW w:w="445" w:type="pct"/>
            <w:shd w:val="clear" w:color="auto" w:fill="auto"/>
            <w:noWrap/>
            <w:vAlign w:val="center"/>
          </w:tcPr>
          <w:p w14:paraId="2194D74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7A65FFB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1AFEAA0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中职语文同步精析与测评（升学版）职业模块</w:t>
            </w:r>
          </w:p>
        </w:tc>
        <w:tc>
          <w:tcPr>
            <w:tcW w:w="567" w:type="pct"/>
            <w:shd w:val="clear" w:color="auto" w:fill="auto"/>
            <w:noWrap/>
            <w:vAlign w:val="center"/>
          </w:tcPr>
          <w:p w14:paraId="62743AF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9787040647297</w:t>
            </w:r>
          </w:p>
        </w:tc>
        <w:tc>
          <w:tcPr>
            <w:tcW w:w="979" w:type="pct"/>
            <w:shd w:val="clear" w:color="auto" w:fill="auto"/>
            <w:vAlign w:val="center"/>
          </w:tcPr>
          <w:p w14:paraId="43FE9D2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5D24593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0EA5E5E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45</w:t>
            </w:r>
          </w:p>
        </w:tc>
        <w:tc>
          <w:tcPr>
            <w:tcW w:w="399" w:type="pct"/>
            <w:shd w:val="clear" w:color="auto" w:fill="CCE8CF"/>
            <w:noWrap/>
            <w:vAlign w:val="center"/>
          </w:tcPr>
          <w:p w14:paraId="0E11632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39.50 </w:t>
            </w:r>
          </w:p>
        </w:tc>
      </w:tr>
      <w:tr w14:paraId="02EE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1707D87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14</w:t>
            </w:r>
          </w:p>
        </w:tc>
        <w:tc>
          <w:tcPr>
            <w:tcW w:w="445" w:type="pct"/>
            <w:shd w:val="clear" w:color="auto" w:fill="auto"/>
            <w:noWrap/>
            <w:vAlign w:val="center"/>
          </w:tcPr>
          <w:p w14:paraId="643C6C7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37A32B5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55F18D8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学生学习用书 语文拓展模块上册(精练版)[双色]</w:t>
            </w:r>
          </w:p>
        </w:tc>
        <w:tc>
          <w:tcPr>
            <w:tcW w:w="567" w:type="pct"/>
            <w:shd w:val="clear" w:color="auto" w:fill="auto"/>
            <w:noWrap/>
            <w:vAlign w:val="center"/>
          </w:tcPr>
          <w:p w14:paraId="3A45D6A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9787040652000</w:t>
            </w:r>
          </w:p>
        </w:tc>
        <w:tc>
          <w:tcPr>
            <w:tcW w:w="979" w:type="pct"/>
            <w:shd w:val="clear" w:color="auto" w:fill="auto"/>
            <w:vAlign w:val="center"/>
          </w:tcPr>
          <w:p w14:paraId="209B793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7E3F4BA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74E2257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45</w:t>
            </w:r>
          </w:p>
        </w:tc>
        <w:tc>
          <w:tcPr>
            <w:tcW w:w="399" w:type="pct"/>
            <w:shd w:val="clear" w:color="auto" w:fill="CCE8CF"/>
            <w:noWrap/>
            <w:vAlign w:val="center"/>
          </w:tcPr>
          <w:p w14:paraId="09E4F9E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28.60 </w:t>
            </w:r>
          </w:p>
        </w:tc>
      </w:tr>
      <w:tr w14:paraId="72F1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51B07B1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15</w:t>
            </w:r>
          </w:p>
        </w:tc>
        <w:tc>
          <w:tcPr>
            <w:tcW w:w="445" w:type="pct"/>
            <w:shd w:val="clear" w:color="auto" w:fill="auto"/>
            <w:noWrap/>
            <w:vAlign w:val="center"/>
          </w:tcPr>
          <w:p w14:paraId="0124FAB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3A0AD14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74EB8E5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拓展模块一 上册(第三版)</w:t>
            </w:r>
          </w:p>
        </w:tc>
        <w:tc>
          <w:tcPr>
            <w:tcW w:w="567" w:type="pct"/>
            <w:shd w:val="clear" w:color="auto" w:fill="auto"/>
            <w:noWrap/>
            <w:vAlign w:val="center"/>
          </w:tcPr>
          <w:p w14:paraId="32106FB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9787040654158</w:t>
            </w:r>
          </w:p>
        </w:tc>
        <w:tc>
          <w:tcPr>
            <w:tcW w:w="979" w:type="pct"/>
            <w:shd w:val="clear" w:color="auto" w:fill="auto"/>
            <w:vAlign w:val="center"/>
          </w:tcPr>
          <w:p w14:paraId="16F6A33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01ECD47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47C9351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45</w:t>
            </w:r>
          </w:p>
        </w:tc>
        <w:tc>
          <w:tcPr>
            <w:tcW w:w="399" w:type="pct"/>
            <w:shd w:val="clear" w:color="auto" w:fill="CCE8CF"/>
            <w:noWrap/>
            <w:vAlign w:val="center"/>
          </w:tcPr>
          <w:p w14:paraId="312C8B9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37.70 </w:t>
            </w:r>
          </w:p>
        </w:tc>
      </w:tr>
      <w:tr w14:paraId="6620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399FDE6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16</w:t>
            </w:r>
          </w:p>
        </w:tc>
        <w:tc>
          <w:tcPr>
            <w:tcW w:w="445" w:type="pct"/>
            <w:shd w:val="clear" w:color="auto" w:fill="auto"/>
            <w:noWrap/>
            <w:vAlign w:val="center"/>
          </w:tcPr>
          <w:p w14:paraId="4E44568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4154E23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00E681C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英语练习册3 基础模块（第三版）</w:t>
            </w:r>
          </w:p>
        </w:tc>
        <w:tc>
          <w:tcPr>
            <w:tcW w:w="567" w:type="pct"/>
            <w:shd w:val="clear" w:color="auto" w:fill="auto"/>
            <w:noWrap/>
            <w:vAlign w:val="center"/>
          </w:tcPr>
          <w:p w14:paraId="3EE4E1C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9787040666502</w:t>
            </w:r>
          </w:p>
        </w:tc>
        <w:tc>
          <w:tcPr>
            <w:tcW w:w="979" w:type="pct"/>
            <w:shd w:val="clear" w:color="auto" w:fill="auto"/>
            <w:vAlign w:val="center"/>
          </w:tcPr>
          <w:p w14:paraId="780172C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6397595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28A8390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45</w:t>
            </w:r>
          </w:p>
        </w:tc>
        <w:tc>
          <w:tcPr>
            <w:tcW w:w="399" w:type="pct"/>
            <w:shd w:val="clear" w:color="auto" w:fill="CCE8CF"/>
            <w:noWrap/>
            <w:vAlign w:val="center"/>
          </w:tcPr>
          <w:p w14:paraId="604BD79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33.60 </w:t>
            </w:r>
          </w:p>
        </w:tc>
      </w:tr>
      <w:tr w14:paraId="53D1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0657F86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17</w:t>
            </w:r>
          </w:p>
        </w:tc>
        <w:tc>
          <w:tcPr>
            <w:tcW w:w="445" w:type="pct"/>
            <w:shd w:val="clear" w:color="auto" w:fill="auto"/>
            <w:noWrap/>
            <w:vAlign w:val="center"/>
          </w:tcPr>
          <w:p w14:paraId="65C9E8E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1044130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02AB64F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中职语文同步精析与测评（升学版）职业模块</w:t>
            </w:r>
          </w:p>
        </w:tc>
        <w:tc>
          <w:tcPr>
            <w:tcW w:w="567" w:type="pct"/>
            <w:shd w:val="clear" w:color="auto" w:fill="auto"/>
            <w:noWrap/>
            <w:vAlign w:val="center"/>
          </w:tcPr>
          <w:p w14:paraId="4D00248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9787040647297</w:t>
            </w:r>
          </w:p>
        </w:tc>
        <w:tc>
          <w:tcPr>
            <w:tcW w:w="979" w:type="pct"/>
            <w:shd w:val="clear" w:color="auto" w:fill="auto"/>
            <w:vAlign w:val="center"/>
          </w:tcPr>
          <w:p w14:paraId="6CF7A44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26C2D42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0BEAFFD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45</w:t>
            </w:r>
          </w:p>
        </w:tc>
        <w:tc>
          <w:tcPr>
            <w:tcW w:w="399" w:type="pct"/>
            <w:shd w:val="clear" w:color="auto" w:fill="CCE8CF"/>
            <w:noWrap/>
            <w:vAlign w:val="center"/>
          </w:tcPr>
          <w:p w14:paraId="385D736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39.50 </w:t>
            </w:r>
          </w:p>
        </w:tc>
      </w:tr>
      <w:tr w14:paraId="393F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420D5D2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18</w:t>
            </w:r>
          </w:p>
        </w:tc>
        <w:tc>
          <w:tcPr>
            <w:tcW w:w="445" w:type="pct"/>
            <w:shd w:val="clear" w:color="auto" w:fill="auto"/>
            <w:noWrap/>
            <w:vAlign w:val="center"/>
          </w:tcPr>
          <w:p w14:paraId="6B133EC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4C72642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4C48CD4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学生学习用书 语文拓展模块上册(精练版)[双色]</w:t>
            </w:r>
          </w:p>
        </w:tc>
        <w:tc>
          <w:tcPr>
            <w:tcW w:w="567" w:type="pct"/>
            <w:shd w:val="clear" w:color="auto" w:fill="auto"/>
            <w:noWrap/>
            <w:vAlign w:val="center"/>
          </w:tcPr>
          <w:p w14:paraId="4D1A287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9787040652000</w:t>
            </w:r>
          </w:p>
        </w:tc>
        <w:tc>
          <w:tcPr>
            <w:tcW w:w="979" w:type="pct"/>
            <w:shd w:val="clear" w:color="auto" w:fill="auto"/>
            <w:vAlign w:val="center"/>
          </w:tcPr>
          <w:p w14:paraId="345C58B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2543225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0BCB46B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41</w:t>
            </w:r>
          </w:p>
        </w:tc>
        <w:tc>
          <w:tcPr>
            <w:tcW w:w="399" w:type="pct"/>
            <w:shd w:val="clear" w:color="auto" w:fill="CCE8CF"/>
            <w:noWrap/>
            <w:vAlign w:val="center"/>
          </w:tcPr>
          <w:p w14:paraId="2860368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28.60 </w:t>
            </w:r>
          </w:p>
        </w:tc>
      </w:tr>
      <w:tr w14:paraId="0C54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1199F65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19</w:t>
            </w:r>
          </w:p>
        </w:tc>
        <w:tc>
          <w:tcPr>
            <w:tcW w:w="445" w:type="pct"/>
            <w:shd w:val="clear" w:color="auto" w:fill="auto"/>
            <w:noWrap/>
            <w:vAlign w:val="center"/>
          </w:tcPr>
          <w:p w14:paraId="0737330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149238D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29721F5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拓展模块一 上册(第三版)</w:t>
            </w:r>
          </w:p>
        </w:tc>
        <w:tc>
          <w:tcPr>
            <w:tcW w:w="567" w:type="pct"/>
            <w:shd w:val="clear" w:color="auto" w:fill="auto"/>
            <w:noWrap/>
            <w:vAlign w:val="center"/>
          </w:tcPr>
          <w:p w14:paraId="0054CD9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9787040654158</w:t>
            </w:r>
          </w:p>
        </w:tc>
        <w:tc>
          <w:tcPr>
            <w:tcW w:w="979" w:type="pct"/>
            <w:shd w:val="clear" w:color="auto" w:fill="auto"/>
            <w:vAlign w:val="center"/>
          </w:tcPr>
          <w:p w14:paraId="35A63FB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7B4C51C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4C43FF6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41</w:t>
            </w:r>
          </w:p>
        </w:tc>
        <w:tc>
          <w:tcPr>
            <w:tcW w:w="399" w:type="pct"/>
            <w:shd w:val="clear" w:color="auto" w:fill="CCE8CF"/>
            <w:noWrap/>
            <w:vAlign w:val="center"/>
          </w:tcPr>
          <w:p w14:paraId="1DF22A7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37.70 </w:t>
            </w:r>
          </w:p>
        </w:tc>
      </w:tr>
      <w:tr w14:paraId="0E6C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8" w:hRule="atLeast"/>
        </w:trPr>
        <w:tc>
          <w:tcPr>
            <w:tcW w:w="280" w:type="pct"/>
            <w:shd w:val="clear" w:color="auto" w:fill="auto"/>
            <w:noWrap/>
            <w:vAlign w:val="center"/>
          </w:tcPr>
          <w:p w14:paraId="55F3C91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w:t>
            </w:r>
          </w:p>
        </w:tc>
        <w:tc>
          <w:tcPr>
            <w:tcW w:w="445" w:type="pct"/>
            <w:shd w:val="clear" w:color="auto" w:fill="auto"/>
            <w:noWrap/>
            <w:vAlign w:val="center"/>
          </w:tcPr>
          <w:p w14:paraId="7BE67AB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66E80C6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258D0C1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英语练习册3 基础模块(第三版)</w:t>
            </w:r>
          </w:p>
        </w:tc>
        <w:tc>
          <w:tcPr>
            <w:tcW w:w="567" w:type="pct"/>
            <w:shd w:val="clear" w:color="auto" w:fill="auto"/>
            <w:noWrap/>
            <w:vAlign w:val="center"/>
          </w:tcPr>
          <w:p w14:paraId="051E4FA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9787040666502</w:t>
            </w:r>
          </w:p>
        </w:tc>
        <w:tc>
          <w:tcPr>
            <w:tcW w:w="979" w:type="pct"/>
            <w:shd w:val="clear" w:color="auto" w:fill="auto"/>
            <w:vAlign w:val="center"/>
          </w:tcPr>
          <w:p w14:paraId="13ECCDE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0A30625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214BEB9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41</w:t>
            </w:r>
          </w:p>
        </w:tc>
        <w:tc>
          <w:tcPr>
            <w:tcW w:w="399" w:type="pct"/>
            <w:shd w:val="clear" w:color="auto" w:fill="CCE8CF"/>
            <w:noWrap/>
            <w:vAlign w:val="center"/>
          </w:tcPr>
          <w:p w14:paraId="3BF2814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33.60 </w:t>
            </w:r>
          </w:p>
        </w:tc>
      </w:tr>
      <w:tr w14:paraId="6174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540063E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21</w:t>
            </w:r>
          </w:p>
        </w:tc>
        <w:tc>
          <w:tcPr>
            <w:tcW w:w="445" w:type="pct"/>
            <w:shd w:val="clear" w:color="auto" w:fill="auto"/>
            <w:noWrap/>
            <w:vAlign w:val="center"/>
          </w:tcPr>
          <w:p w14:paraId="74C2E79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3FD27AE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00B4FDC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中职语文同步精析与测评（升学版）职业模块</w:t>
            </w:r>
          </w:p>
        </w:tc>
        <w:tc>
          <w:tcPr>
            <w:tcW w:w="567" w:type="pct"/>
            <w:shd w:val="clear" w:color="auto" w:fill="auto"/>
            <w:noWrap/>
            <w:vAlign w:val="center"/>
          </w:tcPr>
          <w:p w14:paraId="1F6B5A2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9787040647297</w:t>
            </w:r>
          </w:p>
        </w:tc>
        <w:tc>
          <w:tcPr>
            <w:tcW w:w="979" w:type="pct"/>
            <w:shd w:val="clear" w:color="auto" w:fill="auto"/>
            <w:vAlign w:val="center"/>
          </w:tcPr>
          <w:p w14:paraId="1BE6509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742B593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2914C61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35</w:t>
            </w:r>
          </w:p>
        </w:tc>
        <w:tc>
          <w:tcPr>
            <w:tcW w:w="399" w:type="pct"/>
            <w:shd w:val="clear" w:color="auto" w:fill="CCE8CF"/>
            <w:noWrap/>
            <w:vAlign w:val="center"/>
          </w:tcPr>
          <w:p w14:paraId="7E1BFD5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39.50 </w:t>
            </w:r>
          </w:p>
        </w:tc>
      </w:tr>
      <w:tr w14:paraId="5F90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62A7F15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22</w:t>
            </w:r>
          </w:p>
        </w:tc>
        <w:tc>
          <w:tcPr>
            <w:tcW w:w="445" w:type="pct"/>
            <w:shd w:val="clear" w:color="auto" w:fill="auto"/>
            <w:noWrap/>
            <w:vAlign w:val="center"/>
          </w:tcPr>
          <w:p w14:paraId="1825AF1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0A64A27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734B533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学生学习用书 语文拓展模块上册(精练版)[双色]</w:t>
            </w:r>
          </w:p>
        </w:tc>
        <w:tc>
          <w:tcPr>
            <w:tcW w:w="567" w:type="pct"/>
            <w:shd w:val="clear" w:color="auto" w:fill="auto"/>
            <w:noWrap/>
            <w:vAlign w:val="center"/>
          </w:tcPr>
          <w:p w14:paraId="1D571DF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9787040652000</w:t>
            </w:r>
          </w:p>
        </w:tc>
        <w:tc>
          <w:tcPr>
            <w:tcW w:w="979" w:type="pct"/>
            <w:shd w:val="clear" w:color="auto" w:fill="auto"/>
            <w:vAlign w:val="center"/>
          </w:tcPr>
          <w:p w14:paraId="4AFBCF0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6A5D391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11B5FBB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35</w:t>
            </w:r>
          </w:p>
        </w:tc>
        <w:tc>
          <w:tcPr>
            <w:tcW w:w="399" w:type="pct"/>
            <w:shd w:val="clear" w:color="auto" w:fill="CCE8CF"/>
            <w:noWrap/>
            <w:vAlign w:val="center"/>
          </w:tcPr>
          <w:p w14:paraId="45CC513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28.60 </w:t>
            </w:r>
          </w:p>
        </w:tc>
      </w:tr>
      <w:tr w14:paraId="708A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17486DF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23</w:t>
            </w:r>
          </w:p>
        </w:tc>
        <w:tc>
          <w:tcPr>
            <w:tcW w:w="445" w:type="pct"/>
            <w:shd w:val="clear" w:color="auto" w:fill="auto"/>
            <w:noWrap/>
            <w:vAlign w:val="center"/>
          </w:tcPr>
          <w:p w14:paraId="3E6B989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1853E9D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629C7B1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拓展模块一 上册(第三版)</w:t>
            </w:r>
          </w:p>
        </w:tc>
        <w:tc>
          <w:tcPr>
            <w:tcW w:w="567" w:type="pct"/>
            <w:shd w:val="clear" w:color="auto" w:fill="auto"/>
            <w:noWrap/>
            <w:vAlign w:val="center"/>
          </w:tcPr>
          <w:p w14:paraId="5B69502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9787040654158</w:t>
            </w:r>
          </w:p>
        </w:tc>
        <w:tc>
          <w:tcPr>
            <w:tcW w:w="979" w:type="pct"/>
            <w:shd w:val="clear" w:color="auto" w:fill="auto"/>
            <w:vAlign w:val="center"/>
          </w:tcPr>
          <w:p w14:paraId="7019313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385D5F0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65502DA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35</w:t>
            </w:r>
          </w:p>
        </w:tc>
        <w:tc>
          <w:tcPr>
            <w:tcW w:w="399" w:type="pct"/>
            <w:shd w:val="clear" w:color="auto" w:fill="CCE8CF"/>
            <w:noWrap/>
            <w:vAlign w:val="center"/>
          </w:tcPr>
          <w:p w14:paraId="1622C9C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37.70 </w:t>
            </w:r>
          </w:p>
        </w:tc>
      </w:tr>
      <w:tr w14:paraId="3A02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7EC1294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24</w:t>
            </w:r>
          </w:p>
        </w:tc>
        <w:tc>
          <w:tcPr>
            <w:tcW w:w="445" w:type="pct"/>
            <w:shd w:val="clear" w:color="auto" w:fill="auto"/>
            <w:noWrap/>
            <w:vAlign w:val="center"/>
          </w:tcPr>
          <w:p w14:paraId="4692E83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77A7717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06283C7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英语练习册3 基础模块(第三版)</w:t>
            </w:r>
          </w:p>
        </w:tc>
        <w:tc>
          <w:tcPr>
            <w:tcW w:w="567" w:type="pct"/>
            <w:shd w:val="clear" w:color="auto" w:fill="auto"/>
            <w:noWrap/>
            <w:vAlign w:val="center"/>
          </w:tcPr>
          <w:p w14:paraId="5C2B034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9787040666502</w:t>
            </w:r>
          </w:p>
        </w:tc>
        <w:tc>
          <w:tcPr>
            <w:tcW w:w="979" w:type="pct"/>
            <w:shd w:val="clear" w:color="auto" w:fill="auto"/>
            <w:vAlign w:val="center"/>
          </w:tcPr>
          <w:p w14:paraId="488C018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09F8E72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5C6ECF8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35</w:t>
            </w:r>
          </w:p>
        </w:tc>
        <w:tc>
          <w:tcPr>
            <w:tcW w:w="399" w:type="pct"/>
            <w:shd w:val="clear" w:color="auto" w:fill="CCE8CF"/>
            <w:noWrap/>
            <w:vAlign w:val="center"/>
          </w:tcPr>
          <w:p w14:paraId="4746CAA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33.60 </w:t>
            </w:r>
          </w:p>
        </w:tc>
      </w:tr>
      <w:tr w14:paraId="653D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2DC5067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25</w:t>
            </w:r>
          </w:p>
        </w:tc>
        <w:tc>
          <w:tcPr>
            <w:tcW w:w="445" w:type="pct"/>
            <w:shd w:val="clear" w:color="auto" w:fill="auto"/>
            <w:noWrap/>
            <w:vAlign w:val="center"/>
          </w:tcPr>
          <w:p w14:paraId="33351F2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1391E1B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7BF5B4E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中职语文同步精析与测评（升学版）职业模块</w:t>
            </w:r>
          </w:p>
        </w:tc>
        <w:tc>
          <w:tcPr>
            <w:tcW w:w="567" w:type="pct"/>
            <w:shd w:val="clear" w:color="auto" w:fill="auto"/>
            <w:noWrap/>
            <w:vAlign w:val="center"/>
          </w:tcPr>
          <w:p w14:paraId="45DBE6E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9787040647297</w:t>
            </w:r>
          </w:p>
        </w:tc>
        <w:tc>
          <w:tcPr>
            <w:tcW w:w="979" w:type="pct"/>
            <w:shd w:val="clear" w:color="auto" w:fill="auto"/>
            <w:vAlign w:val="center"/>
          </w:tcPr>
          <w:p w14:paraId="7722D02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0C0003E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069F33C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42</w:t>
            </w:r>
          </w:p>
        </w:tc>
        <w:tc>
          <w:tcPr>
            <w:tcW w:w="399" w:type="pct"/>
            <w:shd w:val="clear" w:color="auto" w:fill="CCE8CF"/>
            <w:noWrap/>
            <w:vAlign w:val="center"/>
          </w:tcPr>
          <w:p w14:paraId="5220A6A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39.50 </w:t>
            </w:r>
          </w:p>
        </w:tc>
      </w:tr>
      <w:tr w14:paraId="5581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5E9075B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26</w:t>
            </w:r>
          </w:p>
        </w:tc>
        <w:tc>
          <w:tcPr>
            <w:tcW w:w="445" w:type="pct"/>
            <w:shd w:val="clear" w:color="auto" w:fill="auto"/>
            <w:noWrap/>
            <w:vAlign w:val="center"/>
          </w:tcPr>
          <w:p w14:paraId="5CCE19E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17B0C9B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246C48F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学生学习用书 语文拓展模块上册(精练版)[双色]</w:t>
            </w:r>
          </w:p>
        </w:tc>
        <w:tc>
          <w:tcPr>
            <w:tcW w:w="567" w:type="pct"/>
            <w:shd w:val="clear" w:color="auto" w:fill="auto"/>
            <w:noWrap/>
            <w:vAlign w:val="center"/>
          </w:tcPr>
          <w:p w14:paraId="123D419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9787040652000</w:t>
            </w:r>
          </w:p>
        </w:tc>
        <w:tc>
          <w:tcPr>
            <w:tcW w:w="979" w:type="pct"/>
            <w:shd w:val="clear" w:color="auto" w:fill="auto"/>
            <w:vAlign w:val="center"/>
          </w:tcPr>
          <w:p w14:paraId="2C7A556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79B906B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45D635F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42</w:t>
            </w:r>
          </w:p>
        </w:tc>
        <w:tc>
          <w:tcPr>
            <w:tcW w:w="399" w:type="pct"/>
            <w:shd w:val="clear" w:color="auto" w:fill="CCE8CF"/>
            <w:noWrap/>
            <w:vAlign w:val="center"/>
          </w:tcPr>
          <w:p w14:paraId="1D589BD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28.60 </w:t>
            </w:r>
          </w:p>
        </w:tc>
      </w:tr>
      <w:tr w14:paraId="01B3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3A1F582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27</w:t>
            </w:r>
          </w:p>
        </w:tc>
        <w:tc>
          <w:tcPr>
            <w:tcW w:w="445" w:type="pct"/>
            <w:shd w:val="clear" w:color="auto" w:fill="auto"/>
            <w:noWrap/>
            <w:vAlign w:val="center"/>
          </w:tcPr>
          <w:p w14:paraId="5AB4EE8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355E96E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1BD78AB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拓展模块一 上册(第三版)</w:t>
            </w:r>
          </w:p>
        </w:tc>
        <w:tc>
          <w:tcPr>
            <w:tcW w:w="567" w:type="pct"/>
            <w:shd w:val="clear" w:color="auto" w:fill="auto"/>
            <w:noWrap/>
            <w:vAlign w:val="center"/>
          </w:tcPr>
          <w:p w14:paraId="5FB0474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9787040654158</w:t>
            </w:r>
          </w:p>
        </w:tc>
        <w:tc>
          <w:tcPr>
            <w:tcW w:w="979" w:type="pct"/>
            <w:shd w:val="clear" w:color="auto" w:fill="auto"/>
            <w:vAlign w:val="center"/>
          </w:tcPr>
          <w:p w14:paraId="31D6EA8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47C7191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2BFE49E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42</w:t>
            </w:r>
          </w:p>
        </w:tc>
        <w:tc>
          <w:tcPr>
            <w:tcW w:w="399" w:type="pct"/>
            <w:shd w:val="clear" w:color="auto" w:fill="CCE8CF"/>
            <w:noWrap/>
            <w:vAlign w:val="center"/>
          </w:tcPr>
          <w:p w14:paraId="05E3D93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37.70 </w:t>
            </w:r>
          </w:p>
        </w:tc>
      </w:tr>
      <w:tr w14:paraId="75F1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298E898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28</w:t>
            </w:r>
          </w:p>
        </w:tc>
        <w:tc>
          <w:tcPr>
            <w:tcW w:w="445" w:type="pct"/>
            <w:shd w:val="clear" w:color="auto" w:fill="auto"/>
            <w:noWrap/>
            <w:vAlign w:val="center"/>
          </w:tcPr>
          <w:p w14:paraId="3928140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709EEBE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7616231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英语练习册3 基础模块(第三版)</w:t>
            </w:r>
          </w:p>
        </w:tc>
        <w:tc>
          <w:tcPr>
            <w:tcW w:w="567" w:type="pct"/>
            <w:shd w:val="clear" w:color="auto" w:fill="auto"/>
            <w:noWrap/>
            <w:vAlign w:val="center"/>
          </w:tcPr>
          <w:p w14:paraId="3318F46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9787040666502</w:t>
            </w:r>
          </w:p>
        </w:tc>
        <w:tc>
          <w:tcPr>
            <w:tcW w:w="979" w:type="pct"/>
            <w:shd w:val="clear" w:color="auto" w:fill="auto"/>
            <w:vAlign w:val="center"/>
          </w:tcPr>
          <w:p w14:paraId="7570143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6642C21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7A466D3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42</w:t>
            </w:r>
          </w:p>
        </w:tc>
        <w:tc>
          <w:tcPr>
            <w:tcW w:w="399" w:type="pct"/>
            <w:shd w:val="clear" w:color="auto" w:fill="CCE8CF"/>
            <w:noWrap/>
            <w:vAlign w:val="center"/>
          </w:tcPr>
          <w:p w14:paraId="4EF11FF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33.60 </w:t>
            </w:r>
          </w:p>
        </w:tc>
      </w:tr>
      <w:tr w14:paraId="2EB9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0" w:type="pct"/>
            <w:shd w:val="clear" w:color="auto" w:fill="auto"/>
            <w:noWrap/>
            <w:vAlign w:val="center"/>
          </w:tcPr>
          <w:p w14:paraId="27FB2D2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29</w:t>
            </w:r>
          </w:p>
        </w:tc>
        <w:tc>
          <w:tcPr>
            <w:tcW w:w="445" w:type="pct"/>
            <w:shd w:val="clear" w:color="auto" w:fill="auto"/>
            <w:noWrap/>
            <w:vAlign w:val="center"/>
          </w:tcPr>
          <w:p w14:paraId="60C44EB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3D3BAF4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55AB211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中职语文同步精析与测评（升学版）职业模块</w:t>
            </w:r>
          </w:p>
        </w:tc>
        <w:tc>
          <w:tcPr>
            <w:tcW w:w="567" w:type="pct"/>
            <w:shd w:val="clear" w:color="auto" w:fill="auto"/>
            <w:noWrap/>
            <w:vAlign w:val="center"/>
          </w:tcPr>
          <w:p w14:paraId="3B8D57D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9787040647297</w:t>
            </w:r>
          </w:p>
        </w:tc>
        <w:tc>
          <w:tcPr>
            <w:tcW w:w="979" w:type="pct"/>
            <w:shd w:val="clear" w:color="auto" w:fill="auto"/>
            <w:vAlign w:val="center"/>
          </w:tcPr>
          <w:p w14:paraId="636DDFA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2C96DDD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45A9088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CCE8CF"/>
            <w:noWrap/>
            <w:vAlign w:val="center"/>
          </w:tcPr>
          <w:p w14:paraId="788642E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39.50 </w:t>
            </w:r>
          </w:p>
        </w:tc>
      </w:tr>
      <w:tr w14:paraId="111D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20F11DC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445" w:type="pct"/>
            <w:shd w:val="clear" w:color="auto" w:fill="auto"/>
            <w:noWrap/>
            <w:vAlign w:val="center"/>
          </w:tcPr>
          <w:p w14:paraId="45EE64E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5656260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22A2762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学生学习用书 语文拓展模块上册(精练版)[双色]</w:t>
            </w:r>
          </w:p>
        </w:tc>
        <w:tc>
          <w:tcPr>
            <w:tcW w:w="567" w:type="pct"/>
            <w:shd w:val="clear" w:color="auto" w:fill="auto"/>
            <w:noWrap/>
            <w:vAlign w:val="center"/>
          </w:tcPr>
          <w:p w14:paraId="4754A1F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9787040652000</w:t>
            </w:r>
          </w:p>
        </w:tc>
        <w:tc>
          <w:tcPr>
            <w:tcW w:w="979" w:type="pct"/>
            <w:shd w:val="clear" w:color="auto" w:fill="auto"/>
            <w:vAlign w:val="center"/>
          </w:tcPr>
          <w:p w14:paraId="3C5AF5B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5421D86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608BC84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CCE8CF"/>
            <w:noWrap/>
            <w:vAlign w:val="center"/>
          </w:tcPr>
          <w:p w14:paraId="27E2604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28.60 </w:t>
            </w:r>
          </w:p>
        </w:tc>
      </w:tr>
      <w:tr w14:paraId="56E0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2E645FE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31</w:t>
            </w:r>
          </w:p>
        </w:tc>
        <w:tc>
          <w:tcPr>
            <w:tcW w:w="445" w:type="pct"/>
            <w:shd w:val="clear" w:color="auto" w:fill="auto"/>
            <w:noWrap/>
            <w:vAlign w:val="center"/>
          </w:tcPr>
          <w:p w14:paraId="428892C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077A1F1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0013C28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拓展模块一 上册(第三版)</w:t>
            </w:r>
          </w:p>
        </w:tc>
        <w:tc>
          <w:tcPr>
            <w:tcW w:w="567" w:type="pct"/>
            <w:shd w:val="clear" w:color="auto" w:fill="auto"/>
            <w:noWrap/>
            <w:vAlign w:val="center"/>
          </w:tcPr>
          <w:p w14:paraId="135192E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9787040654158</w:t>
            </w:r>
          </w:p>
        </w:tc>
        <w:tc>
          <w:tcPr>
            <w:tcW w:w="979" w:type="pct"/>
            <w:shd w:val="clear" w:color="auto" w:fill="auto"/>
            <w:vAlign w:val="center"/>
          </w:tcPr>
          <w:p w14:paraId="6B652CC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6E712C2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5C03822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CCE8CF"/>
            <w:noWrap/>
            <w:vAlign w:val="center"/>
          </w:tcPr>
          <w:p w14:paraId="796B487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37.70 </w:t>
            </w:r>
          </w:p>
        </w:tc>
      </w:tr>
      <w:tr w14:paraId="7EC6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38E246B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32</w:t>
            </w:r>
          </w:p>
        </w:tc>
        <w:tc>
          <w:tcPr>
            <w:tcW w:w="445" w:type="pct"/>
            <w:shd w:val="clear" w:color="auto" w:fill="auto"/>
            <w:noWrap/>
            <w:vAlign w:val="center"/>
          </w:tcPr>
          <w:p w14:paraId="10135DA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2E43D39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000C9A3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英语 拓展模块(山东版)</w:t>
            </w:r>
          </w:p>
        </w:tc>
        <w:tc>
          <w:tcPr>
            <w:tcW w:w="567" w:type="pct"/>
            <w:shd w:val="clear" w:color="auto" w:fill="auto"/>
            <w:noWrap/>
            <w:vAlign w:val="center"/>
          </w:tcPr>
          <w:p w14:paraId="08E57E4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9787521349399</w:t>
            </w:r>
          </w:p>
        </w:tc>
        <w:tc>
          <w:tcPr>
            <w:tcW w:w="979" w:type="pct"/>
            <w:shd w:val="clear" w:color="auto" w:fill="auto"/>
            <w:vAlign w:val="center"/>
          </w:tcPr>
          <w:p w14:paraId="24D59CB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耿颖杰</w:t>
            </w:r>
          </w:p>
        </w:tc>
        <w:tc>
          <w:tcPr>
            <w:tcW w:w="760" w:type="pct"/>
            <w:shd w:val="clear" w:color="auto" w:fill="auto"/>
            <w:noWrap/>
            <w:vAlign w:val="center"/>
          </w:tcPr>
          <w:p w14:paraId="737EDD2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外语教学与研究出版社</w:t>
            </w:r>
          </w:p>
        </w:tc>
        <w:tc>
          <w:tcPr>
            <w:tcW w:w="351" w:type="pct"/>
            <w:shd w:val="clear" w:color="auto" w:fill="auto"/>
            <w:noWrap/>
            <w:vAlign w:val="center"/>
          </w:tcPr>
          <w:p w14:paraId="2A20DEB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auto"/>
            <w:noWrap/>
            <w:vAlign w:val="center"/>
          </w:tcPr>
          <w:p w14:paraId="18F5870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34.00 </w:t>
            </w:r>
          </w:p>
        </w:tc>
      </w:tr>
      <w:tr w14:paraId="1853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5664B81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33</w:t>
            </w:r>
          </w:p>
        </w:tc>
        <w:tc>
          <w:tcPr>
            <w:tcW w:w="445" w:type="pct"/>
            <w:shd w:val="clear" w:color="auto" w:fill="auto"/>
            <w:noWrap/>
            <w:vAlign w:val="center"/>
          </w:tcPr>
          <w:p w14:paraId="4AE9BD9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4917B08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1DB139C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中职语文同步精析与测评（升学版）职业模块</w:t>
            </w:r>
          </w:p>
        </w:tc>
        <w:tc>
          <w:tcPr>
            <w:tcW w:w="567" w:type="pct"/>
            <w:shd w:val="clear" w:color="auto" w:fill="auto"/>
            <w:noWrap/>
            <w:vAlign w:val="center"/>
          </w:tcPr>
          <w:p w14:paraId="46D1284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9787040647297</w:t>
            </w:r>
          </w:p>
        </w:tc>
        <w:tc>
          <w:tcPr>
            <w:tcW w:w="979" w:type="pct"/>
            <w:shd w:val="clear" w:color="auto" w:fill="auto"/>
            <w:vAlign w:val="center"/>
          </w:tcPr>
          <w:p w14:paraId="102C4F6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2CD3E0E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3972799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29</w:t>
            </w:r>
          </w:p>
        </w:tc>
        <w:tc>
          <w:tcPr>
            <w:tcW w:w="399" w:type="pct"/>
            <w:shd w:val="clear" w:color="auto" w:fill="CCE8CF"/>
            <w:noWrap/>
            <w:vAlign w:val="center"/>
          </w:tcPr>
          <w:p w14:paraId="596A6E7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39.50 </w:t>
            </w:r>
          </w:p>
        </w:tc>
      </w:tr>
      <w:tr w14:paraId="235F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65C7091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34</w:t>
            </w:r>
          </w:p>
        </w:tc>
        <w:tc>
          <w:tcPr>
            <w:tcW w:w="445" w:type="pct"/>
            <w:shd w:val="clear" w:color="auto" w:fill="auto"/>
            <w:noWrap/>
            <w:vAlign w:val="center"/>
          </w:tcPr>
          <w:p w14:paraId="578856E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0E25BD5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4798EFE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学生学习用书 语文拓展模块上册(精练版)[双色]</w:t>
            </w:r>
          </w:p>
        </w:tc>
        <w:tc>
          <w:tcPr>
            <w:tcW w:w="567" w:type="pct"/>
            <w:shd w:val="clear" w:color="auto" w:fill="auto"/>
            <w:noWrap/>
            <w:vAlign w:val="center"/>
          </w:tcPr>
          <w:p w14:paraId="7DD09D9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9787040652000</w:t>
            </w:r>
          </w:p>
        </w:tc>
        <w:tc>
          <w:tcPr>
            <w:tcW w:w="979" w:type="pct"/>
            <w:shd w:val="clear" w:color="auto" w:fill="auto"/>
            <w:vAlign w:val="center"/>
          </w:tcPr>
          <w:p w14:paraId="05FB67B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3DBA760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6752043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CCE8CF"/>
            <w:noWrap/>
            <w:vAlign w:val="center"/>
          </w:tcPr>
          <w:p w14:paraId="20A99AA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28.60 </w:t>
            </w:r>
          </w:p>
        </w:tc>
      </w:tr>
      <w:tr w14:paraId="18A8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5297379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35</w:t>
            </w:r>
          </w:p>
        </w:tc>
        <w:tc>
          <w:tcPr>
            <w:tcW w:w="445" w:type="pct"/>
            <w:shd w:val="clear" w:color="auto" w:fill="auto"/>
            <w:noWrap/>
            <w:vAlign w:val="center"/>
          </w:tcPr>
          <w:p w14:paraId="21FD36F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3B404BE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60BE648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拓展模块一 上册(第三版)</w:t>
            </w:r>
          </w:p>
        </w:tc>
        <w:tc>
          <w:tcPr>
            <w:tcW w:w="567" w:type="pct"/>
            <w:shd w:val="clear" w:color="auto" w:fill="auto"/>
            <w:noWrap/>
            <w:vAlign w:val="center"/>
          </w:tcPr>
          <w:p w14:paraId="2364E05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9787040654158</w:t>
            </w:r>
          </w:p>
        </w:tc>
        <w:tc>
          <w:tcPr>
            <w:tcW w:w="979" w:type="pct"/>
            <w:shd w:val="clear" w:color="auto" w:fill="auto"/>
            <w:vAlign w:val="center"/>
          </w:tcPr>
          <w:p w14:paraId="3CE3241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4A041C8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30DBA29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29</w:t>
            </w:r>
          </w:p>
        </w:tc>
        <w:tc>
          <w:tcPr>
            <w:tcW w:w="399" w:type="pct"/>
            <w:shd w:val="clear" w:color="auto" w:fill="CCE8CF"/>
            <w:noWrap/>
            <w:vAlign w:val="center"/>
          </w:tcPr>
          <w:p w14:paraId="7D28825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37.70 </w:t>
            </w:r>
          </w:p>
        </w:tc>
      </w:tr>
      <w:tr w14:paraId="23D2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0CE4B5D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36</w:t>
            </w:r>
          </w:p>
        </w:tc>
        <w:tc>
          <w:tcPr>
            <w:tcW w:w="445" w:type="pct"/>
            <w:shd w:val="clear" w:color="auto" w:fill="auto"/>
            <w:noWrap/>
            <w:vAlign w:val="center"/>
          </w:tcPr>
          <w:p w14:paraId="3E79768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781D852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7EAFBAC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英语 拓展模块(山东版)</w:t>
            </w:r>
          </w:p>
        </w:tc>
        <w:tc>
          <w:tcPr>
            <w:tcW w:w="567" w:type="pct"/>
            <w:shd w:val="clear" w:color="auto" w:fill="auto"/>
            <w:noWrap/>
            <w:vAlign w:val="center"/>
          </w:tcPr>
          <w:p w14:paraId="77D7E14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9787521349399</w:t>
            </w:r>
          </w:p>
        </w:tc>
        <w:tc>
          <w:tcPr>
            <w:tcW w:w="979" w:type="pct"/>
            <w:shd w:val="clear" w:color="auto" w:fill="auto"/>
            <w:vAlign w:val="center"/>
          </w:tcPr>
          <w:p w14:paraId="21C205F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耿颖杰</w:t>
            </w:r>
          </w:p>
        </w:tc>
        <w:tc>
          <w:tcPr>
            <w:tcW w:w="760" w:type="pct"/>
            <w:shd w:val="clear" w:color="auto" w:fill="auto"/>
            <w:noWrap/>
            <w:vAlign w:val="center"/>
          </w:tcPr>
          <w:p w14:paraId="3A9963E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外语教学与研究出版社</w:t>
            </w:r>
          </w:p>
        </w:tc>
        <w:tc>
          <w:tcPr>
            <w:tcW w:w="351" w:type="pct"/>
            <w:shd w:val="clear" w:color="auto" w:fill="auto"/>
            <w:noWrap/>
            <w:vAlign w:val="center"/>
          </w:tcPr>
          <w:p w14:paraId="6C52BC4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30</w:t>
            </w:r>
          </w:p>
        </w:tc>
        <w:tc>
          <w:tcPr>
            <w:tcW w:w="399" w:type="pct"/>
            <w:shd w:val="clear" w:color="auto" w:fill="auto"/>
            <w:noWrap/>
            <w:vAlign w:val="center"/>
          </w:tcPr>
          <w:p w14:paraId="4D14B68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34.00 </w:t>
            </w:r>
          </w:p>
        </w:tc>
      </w:tr>
      <w:tr w14:paraId="0553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4097BB4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37</w:t>
            </w:r>
          </w:p>
        </w:tc>
        <w:tc>
          <w:tcPr>
            <w:tcW w:w="445" w:type="pct"/>
            <w:shd w:val="clear" w:color="auto" w:fill="auto"/>
            <w:noWrap/>
            <w:vAlign w:val="center"/>
          </w:tcPr>
          <w:p w14:paraId="5856243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086D94E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03813F3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中职语文同步精析与测评（升学版）职业模块</w:t>
            </w:r>
          </w:p>
        </w:tc>
        <w:tc>
          <w:tcPr>
            <w:tcW w:w="567" w:type="pct"/>
            <w:shd w:val="clear" w:color="auto" w:fill="auto"/>
            <w:noWrap/>
            <w:vAlign w:val="center"/>
          </w:tcPr>
          <w:p w14:paraId="2CBB4F3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9787040647297</w:t>
            </w:r>
          </w:p>
        </w:tc>
        <w:tc>
          <w:tcPr>
            <w:tcW w:w="979" w:type="pct"/>
            <w:shd w:val="clear" w:color="auto" w:fill="auto"/>
            <w:vAlign w:val="center"/>
          </w:tcPr>
          <w:p w14:paraId="4C88D5B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78F6A0C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60B8054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40</w:t>
            </w:r>
          </w:p>
        </w:tc>
        <w:tc>
          <w:tcPr>
            <w:tcW w:w="399" w:type="pct"/>
            <w:shd w:val="clear" w:color="auto" w:fill="CCE8CF"/>
            <w:noWrap/>
            <w:vAlign w:val="center"/>
          </w:tcPr>
          <w:p w14:paraId="3E8EE32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39.50 </w:t>
            </w:r>
          </w:p>
        </w:tc>
      </w:tr>
      <w:tr w14:paraId="6F2A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8" w:hRule="atLeast"/>
        </w:trPr>
        <w:tc>
          <w:tcPr>
            <w:tcW w:w="280" w:type="pct"/>
            <w:shd w:val="clear" w:color="auto" w:fill="auto"/>
            <w:noWrap/>
            <w:vAlign w:val="center"/>
          </w:tcPr>
          <w:p w14:paraId="1869700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38</w:t>
            </w:r>
          </w:p>
        </w:tc>
        <w:tc>
          <w:tcPr>
            <w:tcW w:w="445" w:type="pct"/>
            <w:shd w:val="clear" w:color="auto" w:fill="auto"/>
            <w:noWrap/>
            <w:vAlign w:val="center"/>
          </w:tcPr>
          <w:p w14:paraId="710FB68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4382418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3328D31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学生学习用书 语文拓展模块上册(精练版)[双色]</w:t>
            </w:r>
          </w:p>
        </w:tc>
        <w:tc>
          <w:tcPr>
            <w:tcW w:w="567" w:type="pct"/>
            <w:shd w:val="clear" w:color="auto" w:fill="auto"/>
            <w:noWrap/>
            <w:vAlign w:val="center"/>
          </w:tcPr>
          <w:p w14:paraId="779D09D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9787040652000</w:t>
            </w:r>
          </w:p>
        </w:tc>
        <w:tc>
          <w:tcPr>
            <w:tcW w:w="979" w:type="pct"/>
            <w:shd w:val="clear" w:color="auto" w:fill="auto"/>
            <w:vAlign w:val="center"/>
          </w:tcPr>
          <w:p w14:paraId="1694F5D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1C41688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0CDDCE2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40</w:t>
            </w:r>
          </w:p>
        </w:tc>
        <w:tc>
          <w:tcPr>
            <w:tcW w:w="399" w:type="pct"/>
            <w:shd w:val="clear" w:color="auto" w:fill="CCE8CF"/>
            <w:noWrap/>
            <w:vAlign w:val="center"/>
          </w:tcPr>
          <w:p w14:paraId="187FDA7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28.60 </w:t>
            </w:r>
          </w:p>
        </w:tc>
      </w:tr>
      <w:tr w14:paraId="153F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17A7C24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39</w:t>
            </w:r>
          </w:p>
        </w:tc>
        <w:tc>
          <w:tcPr>
            <w:tcW w:w="445" w:type="pct"/>
            <w:shd w:val="clear" w:color="auto" w:fill="auto"/>
            <w:noWrap/>
            <w:vAlign w:val="center"/>
          </w:tcPr>
          <w:p w14:paraId="29D5304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20E38FE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349A3DB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数学 拓展模块一 上册(第三版)</w:t>
            </w:r>
          </w:p>
        </w:tc>
        <w:tc>
          <w:tcPr>
            <w:tcW w:w="567" w:type="pct"/>
            <w:shd w:val="clear" w:color="auto" w:fill="auto"/>
            <w:noWrap/>
            <w:vAlign w:val="center"/>
          </w:tcPr>
          <w:p w14:paraId="3796753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9787040654158</w:t>
            </w:r>
          </w:p>
        </w:tc>
        <w:tc>
          <w:tcPr>
            <w:tcW w:w="979" w:type="pct"/>
            <w:shd w:val="clear" w:color="auto" w:fill="auto"/>
            <w:vAlign w:val="center"/>
          </w:tcPr>
          <w:p w14:paraId="5B3F47D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 教材发展研究所</w:t>
            </w:r>
          </w:p>
        </w:tc>
        <w:tc>
          <w:tcPr>
            <w:tcW w:w="760" w:type="pct"/>
            <w:shd w:val="clear" w:color="auto" w:fill="auto"/>
            <w:noWrap/>
            <w:vAlign w:val="center"/>
          </w:tcPr>
          <w:p w14:paraId="2B2BC1C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高等教育出版社</w:t>
            </w:r>
          </w:p>
        </w:tc>
        <w:tc>
          <w:tcPr>
            <w:tcW w:w="351" w:type="pct"/>
            <w:shd w:val="clear" w:color="auto" w:fill="CCE8CF"/>
            <w:noWrap/>
            <w:vAlign w:val="center"/>
          </w:tcPr>
          <w:p w14:paraId="30A18D6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40</w:t>
            </w:r>
          </w:p>
        </w:tc>
        <w:tc>
          <w:tcPr>
            <w:tcW w:w="399" w:type="pct"/>
            <w:shd w:val="clear" w:color="auto" w:fill="CCE8CF"/>
            <w:noWrap/>
            <w:vAlign w:val="center"/>
          </w:tcPr>
          <w:p w14:paraId="09CBFA7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37.70 </w:t>
            </w:r>
          </w:p>
        </w:tc>
      </w:tr>
      <w:tr w14:paraId="2525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3EADF0F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40</w:t>
            </w:r>
          </w:p>
        </w:tc>
        <w:tc>
          <w:tcPr>
            <w:tcW w:w="445" w:type="pct"/>
            <w:shd w:val="clear" w:color="auto" w:fill="auto"/>
            <w:noWrap/>
            <w:vAlign w:val="center"/>
          </w:tcPr>
          <w:p w14:paraId="26C2B37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2025级</w:t>
            </w:r>
          </w:p>
        </w:tc>
        <w:tc>
          <w:tcPr>
            <w:tcW w:w="329" w:type="pct"/>
            <w:shd w:val="clear" w:color="auto" w:fill="auto"/>
            <w:noWrap/>
            <w:vAlign w:val="center"/>
          </w:tcPr>
          <w:p w14:paraId="238E3D8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20DC0DF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学习指导与练习 英语 拓展模块(山东版)</w:t>
            </w:r>
          </w:p>
        </w:tc>
        <w:tc>
          <w:tcPr>
            <w:tcW w:w="567" w:type="pct"/>
            <w:shd w:val="clear" w:color="auto" w:fill="auto"/>
            <w:noWrap/>
            <w:vAlign w:val="center"/>
          </w:tcPr>
          <w:p w14:paraId="37F2F91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9787521349399</w:t>
            </w:r>
          </w:p>
        </w:tc>
        <w:tc>
          <w:tcPr>
            <w:tcW w:w="979" w:type="pct"/>
            <w:shd w:val="clear" w:color="auto" w:fill="auto"/>
            <w:vAlign w:val="center"/>
          </w:tcPr>
          <w:p w14:paraId="69828A9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耿颖杰</w:t>
            </w:r>
          </w:p>
        </w:tc>
        <w:tc>
          <w:tcPr>
            <w:tcW w:w="760" w:type="pct"/>
            <w:shd w:val="clear" w:color="auto" w:fill="auto"/>
            <w:noWrap/>
            <w:vAlign w:val="center"/>
          </w:tcPr>
          <w:p w14:paraId="515DAB4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外语教学与研究出版社</w:t>
            </w:r>
          </w:p>
        </w:tc>
        <w:tc>
          <w:tcPr>
            <w:tcW w:w="351" w:type="pct"/>
            <w:shd w:val="clear" w:color="auto" w:fill="auto"/>
            <w:noWrap/>
            <w:vAlign w:val="center"/>
          </w:tcPr>
          <w:p w14:paraId="03D5744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40</w:t>
            </w:r>
          </w:p>
        </w:tc>
        <w:tc>
          <w:tcPr>
            <w:tcW w:w="399" w:type="pct"/>
            <w:shd w:val="clear" w:color="auto" w:fill="auto"/>
            <w:noWrap/>
            <w:vAlign w:val="center"/>
          </w:tcPr>
          <w:p w14:paraId="029D0B3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34.00 </w:t>
            </w:r>
          </w:p>
        </w:tc>
      </w:tr>
      <w:tr w14:paraId="4B87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230E1D8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41</w:t>
            </w:r>
          </w:p>
        </w:tc>
        <w:tc>
          <w:tcPr>
            <w:tcW w:w="445" w:type="pct"/>
            <w:shd w:val="clear" w:color="auto" w:fill="auto"/>
            <w:noWrap/>
            <w:vAlign w:val="center"/>
          </w:tcPr>
          <w:p w14:paraId="2F67214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725E3AF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51DDF7C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语文复习教程（上、下册）</w:t>
            </w:r>
          </w:p>
        </w:tc>
        <w:tc>
          <w:tcPr>
            <w:tcW w:w="567" w:type="pct"/>
            <w:shd w:val="clear" w:color="auto" w:fill="auto"/>
            <w:noWrap/>
            <w:vAlign w:val="center"/>
          </w:tcPr>
          <w:p w14:paraId="399B857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9787564858445</w:t>
            </w:r>
          </w:p>
        </w:tc>
        <w:tc>
          <w:tcPr>
            <w:tcW w:w="979" w:type="pct"/>
            <w:shd w:val="clear" w:color="auto" w:fill="auto"/>
            <w:vAlign w:val="center"/>
          </w:tcPr>
          <w:p w14:paraId="7667E08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4C9E4E9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6F62572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52</w:t>
            </w:r>
          </w:p>
        </w:tc>
        <w:tc>
          <w:tcPr>
            <w:tcW w:w="399" w:type="pct"/>
            <w:shd w:val="clear" w:color="auto" w:fill="auto"/>
            <w:noWrap/>
            <w:vAlign w:val="center"/>
          </w:tcPr>
          <w:p w14:paraId="2C40524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126.00 </w:t>
            </w:r>
          </w:p>
        </w:tc>
      </w:tr>
      <w:tr w14:paraId="63BA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0C58B5C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42</w:t>
            </w:r>
          </w:p>
        </w:tc>
        <w:tc>
          <w:tcPr>
            <w:tcW w:w="445" w:type="pct"/>
            <w:shd w:val="clear" w:color="auto" w:fill="auto"/>
            <w:noWrap/>
            <w:vAlign w:val="center"/>
          </w:tcPr>
          <w:p w14:paraId="7B4761A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6B2C70E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6A0B55E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语文复习教程测试卷（GJ）</w:t>
            </w:r>
          </w:p>
        </w:tc>
        <w:tc>
          <w:tcPr>
            <w:tcW w:w="567" w:type="pct"/>
            <w:shd w:val="clear" w:color="auto" w:fill="auto"/>
            <w:noWrap/>
            <w:vAlign w:val="center"/>
          </w:tcPr>
          <w:p w14:paraId="4AD5A7D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9787564858865</w:t>
            </w:r>
          </w:p>
        </w:tc>
        <w:tc>
          <w:tcPr>
            <w:tcW w:w="979" w:type="pct"/>
            <w:shd w:val="clear" w:color="auto" w:fill="auto"/>
            <w:vAlign w:val="center"/>
          </w:tcPr>
          <w:p w14:paraId="4E456F2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09F58C1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55C9640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52</w:t>
            </w:r>
          </w:p>
        </w:tc>
        <w:tc>
          <w:tcPr>
            <w:tcW w:w="399" w:type="pct"/>
            <w:shd w:val="clear" w:color="auto" w:fill="auto"/>
            <w:noWrap/>
            <w:vAlign w:val="center"/>
          </w:tcPr>
          <w:p w14:paraId="0182E23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84.00 </w:t>
            </w:r>
          </w:p>
        </w:tc>
      </w:tr>
      <w:tr w14:paraId="12AA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65B1FD5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43</w:t>
            </w:r>
          </w:p>
        </w:tc>
        <w:tc>
          <w:tcPr>
            <w:tcW w:w="445" w:type="pct"/>
            <w:shd w:val="clear" w:color="auto" w:fill="auto"/>
            <w:noWrap/>
            <w:vAlign w:val="center"/>
          </w:tcPr>
          <w:p w14:paraId="3967271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3CAD945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6B5FFD0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数学知识梳理（山东专版）</w:t>
            </w:r>
          </w:p>
        </w:tc>
        <w:tc>
          <w:tcPr>
            <w:tcW w:w="567" w:type="pct"/>
            <w:shd w:val="clear" w:color="auto" w:fill="auto"/>
            <w:noWrap/>
            <w:vAlign w:val="center"/>
          </w:tcPr>
          <w:p w14:paraId="51E2F55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9787313305756</w:t>
            </w:r>
          </w:p>
        </w:tc>
        <w:tc>
          <w:tcPr>
            <w:tcW w:w="979" w:type="pct"/>
            <w:shd w:val="clear" w:color="auto" w:fill="auto"/>
            <w:vAlign w:val="center"/>
          </w:tcPr>
          <w:p w14:paraId="5547850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4022B69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493DE27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52</w:t>
            </w:r>
          </w:p>
        </w:tc>
        <w:tc>
          <w:tcPr>
            <w:tcW w:w="399" w:type="pct"/>
            <w:shd w:val="clear" w:color="auto" w:fill="auto"/>
            <w:noWrap/>
            <w:vAlign w:val="center"/>
          </w:tcPr>
          <w:p w14:paraId="7E984F3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1697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4B4BCEC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44</w:t>
            </w:r>
          </w:p>
        </w:tc>
        <w:tc>
          <w:tcPr>
            <w:tcW w:w="445" w:type="pct"/>
            <w:shd w:val="clear" w:color="auto" w:fill="auto"/>
            <w:noWrap/>
            <w:vAlign w:val="center"/>
          </w:tcPr>
          <w:p w14:paraId="7225832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3BE1A88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66A853F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数学知识梳理测试卷（山东专版）</w:t>
            </w:r>
          </w:p>
        </w:tc>
        <w:tc>
          <w:tcPr>
            <w:tcW w:w="567" w:type="pct"/>
            <w:shd w:val="clear" w:color="auto" w:fill="auto"/>
            <w:noWrap/>
            <w:vAlign w:val="center"/>
          </w:tcPr>
          <w:p w14:paraId="657FE83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9787313305763</w:t>
            </w:r>
          </w:p>
        </w:tc>
        <w:tc>
          <w:tcPr>
            <w:tcW w:w="979" w:type="pct"/>
            <w:shd w:val="clear" w:color="auto" w:fill="auto"/>
            <w:vAlign w:val="center"/>
          </w:tcPr>
          <w:p w14:paraId="4ED1136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43D1493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5C96752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52</w:t>
            </w:r>
          </w:p>
        </w:tc>
        <w:tc>
          <w:tcPr>
            <w:tcW w:w="399" w:type="pct"/>
            <w:shd w:val="clear" w:color="auto" w:fill="auto"/>
            <w:noWrap/>
            <w:vAlign w:val="center"/>
          </w:tcPr>
          <w:p w14:paraId="2251574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62.00 </w:t>
            </w:r>
          </w:p>
        </w:tc>
      </w:tr>
      <w:tr w14:paraId="410A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7AE047D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45</w:t>
            </w:r>
          </w:p>
        </w:tc>
        <w:tc>
          <w:tcPr>
            <w:tcW w:w="445" w:type="pct"/>
            <w:shd w:val="clear" w:color="auto" w:fill="auto"/>
            <w:noWrap/>
            <w:vAlign w:val="center"/>
          </w:tcPr>
          <w:p w14:paraId="3FA4D64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5E18B50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7F8EB71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职教高考英语总复习</w:t>
            </w:r>
          </w:p>
        </w:tc>
        <w:tc>
          <w:tcPr>
            <w:tcW w:w="567" w:type="pct"/>
            <w:shd w:val="clear" w:color="auto" w:fill="auto"/>
            <w:noWrap/>
            <w:vAlign w:val="center"/>
          </w:tcPr>
          <w:p w14:paraId="78C9492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9787201209647</w:t>
            </w:r>
          </w:p>
        </w:tc>
        <w:tc>
          <w:tcPr>
            <w:tcW w:w="979" w:type="pct"/>
            <w:shd w:val="clear" w:color="auto" w:fill="auto"/>
            <w:vAlign w:val="center"/>
          </w:tcPr>
          <w:p w14:paraId="68D0F98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0041FA6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27265FB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52</w:t>
            </w:r>
          </w:p>
        </w:tc>
        <w:tc>
          <w:tcPr>
            <w:tcW w:w="399" w:type="pct"/>
            <w:shd w:val="clear" w:color="auto" w:fill="auto"/>
            <w:noWrap/>
            <w:vAlign w:val="center"/>
          </w:tcPr>
          <w:p w14:paraId="01FBDB5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4DE3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478BBE2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46</w:t>
            </w:r>
          </w:p>
        </w:tc>
        <w:tc>
          <w:tcPr>
            <w:tcW w:w="445" w:type="pct"/>
            <w:shd w:val="clear" w:color="auto" w:fill="auto"/>
            <w:noWrap/>
            <w:vAlign w:val="center"/>
          </w:tcPr>
          <w:p w14:paraId="399F98A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6DF24A2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5CD909B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职教高考英语同步综合检测卷</w:t>
            </w:r>
          </w:p>
        </w:tc>
        <w:tc>
          <w:tcPr>
            <w:tcW w:w="567" w:type="pct"/>
            <w:shd w:val="clear" w:color="auto" w:fill="auto"/>
            <w:noWrap/>
            <w:vAlign w:val="center"/>
          </w:tcPr>
          <w:p w14:paraId="3F7E04E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9787201209630</w:t>
            </w:r>
          </w:p>
        </w:tc>
        <w:tc>
          <w:tcPr>
            <w:tcW w:w="979" w:type="pct"/>
            <w:shd w:val="clear" w:color="auto" w:fill="auto"/>
            <w:vAlign w:val="center"/>
          </w:tcPr>
          <w:p w14:paraId="37DCF44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29B60AB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2C97A34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52</w:t>
            </w:r>
          </w:p>
        </w:tc>
        <w:tc>
          <w:tcPr>
            <w:tcW w:w="399" w:type="pct"/>
            <w:shd w:val="clear" w:color="auto" w:fill="auto"/>
            <w:noWrap/>
            <w:vAlign w:val="center"/>
          </w:tcPr>
          <w:p w14:paraId="61BC3E9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86.00 </w:t>
            </w:r>
          </w:p>
        </w:tc>
      </w:tr>
      <w:tr w14:paraId="4332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6A19512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47</w:t>
            </w:r>
          </w:p>
        </w:tc>
        <w:tc>
          <w:tcPr>
            <w:tcW w:w="445" w:type="pct"/>
            <w:shd w:val="clear" w:color="auto" w:fill="auto"/>
            <w:noWrap/>
            <w:vAlign w:val="center"/>
          </w:tcPr>
          <w:p w14:paraId="66BFEA3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4EBCAA8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56BC101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语文复习教程（上、下册）</w:t>
            </w:r>
          </w:p>
        </w:tc>
        <w:tc>
          <w:tcPr>
            <w:tcW w:w="567" w:type="pct"/>
            <w:shd w:val="clear" w:color="auto" w:fill="auto"/>
            <w:noWrap/>
            <w:vAlign w:val="center"/>
          </w:tcPr>
          <w:p w14:paraId="5F5C56C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9787564858445</w:t>
            </w:r>
          </w:p>
        </w:tc>
        <w:tc>
          <w:tcPr>
            <w:tcW w:w="979" w:type="pct"/>
            <w:shd w:val="clear" w:color="auto" w:fill="auto"/>
            <w:vAlign w:val="center"/>
          </w:tcPr>
          <w:p w14:paraId="37180E0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2D1CE4D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439FE3F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44</w:t>
            </w:r>
          </w:p>
        </w:tc>
        <w:tc>
          <w:tcPr>
            <w:tcW w:w="399" w:type="pct"/>
            <w:shd w:val="clear" w:color="auto" w:fill="auto"/>
            <w:noWrap/>
            <w:vAlign w:val="center"/>
          </w:tcPr>
          <w:p w14:paraId="043225D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126.00 </w:t>
            </w:r>
          </w:p>
        </w:tc>
      </w:tr>
      <w:tr w14:paraId="1893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1BF2468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48</w:t>
            </w:r>
          </w:p>
        </w:tc>
        <w:tc>
          <w:tcPr>
            <w:tcW w:w="445" w:type="pct"/>
            <w:shd w:val="clear" w:color="auto" w:fill="auto"/>
            <w:noWrap/>
            <w:vAlign w:val="center"/>
          </w:tcPr>
          <w:p w14:paraId="4D687CA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6BB0AE1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4358F80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语文复习教程测试卷（GJ）</w:t>
            </w:r>
          </w:p>
        </w:tc>
        <w:tc>
          <w:tcPr>
            <w:tcW w:w="567" w:type="pct"/>
            <w:shd w:val="clear" w:color="auto" w:fill="auto"/>
            <w:noWrap/>
            <w:vAlign w:val="center"/>
          </w:tcPr>
          <w:p w14:paraId="0310E5B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9787564858865</w:t>
            </w:r>
          </w:p>
        </w:tc>
        <w:tc>
          <w:tcPr>
            <w:tcW w:w="979" w:type="pct"/>
            <w:shd w:val="clear" w:color="auto" w:fill="auto"/>
            <w:vAlign w:val="center"/>
          </w:tcPr>
          <w:p w14:paraId="0D54BA8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3650565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37F907F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44</w:t>
            </w:r>
          </w:p>
        </w:tc>
        <w:tc>
          <w:tcPr>
            <w:tcW w:w="399" w:type="pct"/>
            <w:shd w:val="clear" w:color="auto" w:fill="auto"/>
            <w:noWrap/>
            <w:vAlign w:val="center"/>
          </w:tcPr>
          <w:p w14:paraId="3E5E67C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84.00 </w:t>
            </w:r>
          </w:p>
        </w:tc>
      </w:tr>
      <w:tr w14:paraId="2879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216FC93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49</w:t>
            </w:r>
          </w:p>
        </w:tc>
        <w:tc>
          <w:tcPr>
            <w:tcW w:w="445" w:type="pct"/>
            <w:shd w:val="clear" w:color="auto" w:fill="auto"/>
            <w:noWrap/>
            <w:vAlign w:val="center"/>
          </w:tcPr>
          <w:p w14:paraId="71B9463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00EA740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2E546B0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数学知识梳理（山东专版）</w:t>
            </w:r>
          </w:p>
        </w:tc>
        <w:tc>
          <w:tcPr>
            <w:tcW w:w="567" w:type="pct"/>
            <w:shd w:val="clear" w:color="auto" w:fill="auto"/>
            <w:noWrap/>
            <w:vAlign w:val="center"/>
          </w:tcPr>
          <w:p w14:paraId="1BDAC95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9787313305756</w:t>
            </w:r>
          </w:p>
        </w:tc>
        <w:tc>
          <w:tcPr>
            <w:tcW w:w="979" w:type="pct"/>
            <w:shd w:val="clear" w:color="auto" w:fill="auto"/>
            <w:vAlign w:val="center"/>
          </w:tcPr>
          <w:p w14:paraId="7965B09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2B9FAEB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0F1D516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44</w:t>
            </w:r>
          </w:p>
        </w:tc>
        <w:tc>
          <w:tcPr>
            <w:tcW w:w="399" w:type="pct"/>
            <w:shd w:val="clear" w:color="auto" w:fill="auto"/>
            <w:noWrap/>
            <w:vAlign w:val="center"/>
          </w:tcPr>
          <w:p w14:paraId="4EA1DA4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2524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3E12F64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50</w:t>
            </w:r>
          </w:p>
        </w:tc>
        <w:tc>
          <w:tcPr>
            <w:tcW w:w="445" w:type="pct"/>
            <w:shd w:val="clear" w:color="auto" w:fill="auto"/>
            <w:noWrap/>
            <w:vAlign w:val="center"/>
          </w:tcPr>
          <w:p w14:paraId="150BD2A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37FE2B8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239DC04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数学知识梳理测试卷（山东专版）</w:t>
            </w:r>
          </w:p>
        </w:tc>
        <w:tc>
          <w:tcPr>
            <w:tcW w:w="567" w:type="pct"/>
            <w:shd w:val="clear" w:color="auto" w:fill="auto"/>
            <w:noWrap/>
            <w:vAlign w:val="center"/>
          </w:tcPr>
          <w:p w14:paraId="05078BC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9787313305763</w:t>
            </w:r>
          </w:p>
        </w:tc>
        <w:tc>
          <w:tcPr>
            <w:tcW w:w="979" w:type="pct"/>
            <w:shd w:val="clear" w:color="auto" w:fill="auto"/>
            <w:vAlign w:val="center"/>
          </w:tcPr>
          <w:p w14:paraId="7664A7F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1739D7C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0C277DF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44</w:t>
            </w:r>
          </w:p>
        </w:tc>
        <w:tc>
          <w:tcPr>
            <w:tcW w:w="399" w:type="pct"/>
            <w:shd w:val="clear" w:color="auto" w:fill="auto"/>
            <w:noWrap/>
            <w:vAlign w:val="center"/>
          </w:tcPr>
          <w:p w14:paraId="13D27AE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62.00 </w:t>
            </w:r>
          </w:p>
        </w:tc>
      </w:tr>
      <w:tr w14:paraId="07FB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2682C31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51</w:t>
            </w:r>
          </w:p>
        </w:tc>
        <w:tc>
          <w:tcPr>
            <w:tcW w:w="445" w:type="pct"/>
            <w:shd w:val="clear" w:color="auto" w:fill="auto"/>
            <w:noWrap/>
            <w:vAlign w:val="center"/>
          </w:tcPr>
          <w:p w14:paraId="53515BD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305641B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459B6BA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职教高考英语总复习</w:t>
            </w:r>
          </w:p>
        </w:tc>
        <w:tc>
          <w:tcPr>
            <w:tcW w:w="567" w:type="pct"/>
            <w:shd w:val="clear" w:color="auto" w:fill="auto"/>
            <w:noWrap/>
            <w:vAlign w:val="center"/>
          </w:tcPr>
          <w:p w14:paraId="1834325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9787201209647</w:t>
            </w:r>
          </w:p>
        </w:tc>
        <w:tc>
          <w:tcPr>
            <w:tcW w:w="979" w:type="pct"/>
            <w:shd w:val="clear" w:color="auto" w:fill="auto"/>
            <w:vAlign w:val="center"/>
          </w:tcPr>
          <w:p w14:paraId="393D1D5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3C3C663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1EB9F33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44</w:t>
            </w:r>
          </w:p>
        </w:tc>
        <w:tc>
          <w:tcPr>
            <w:tcW w:w="399" w:type="pct"/>
            <w:shd w:val="clear" w:color="auto" w:fill="auto"/>
            <w:noWrap/>
            <w:vAlign w:val="center"/>
          </w:tcPr>
          <w:p w14:paraId="546EA40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4CCF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8" w:hRule="atLeast"/>
        </w:trPr>
        <w:tc>
          <w:tcPr>
            <w:tcW w:w="280" w:type="pct"/>
            <w:shd w:val="clear" w:color="auto" w:fill="auto"/>
            <w:noWrap/>
            <w:vAlign w:val="center"/>
          </w:tcPr>
          <w:p w14:paraId="4CF4EBC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52</w:t>
            </w:r>
          </w:p>
        </w:tc>
        <w:tc>
          <w:tcPr>
            <w:tcW w:w="445" w:type="pct"/>
            <w:shd w:val="clear" w:color="auto" w:fill="auto"/>
            <w:noWrap/>
            <w:vAlign w:val="center"/>
          </w:tcPr>
          <w:p w14:paraId="2160679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2B976F2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62BA5E7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职教高考英语同步综合检测卷</w:t>
            </w:r>
          </w:p>
        </w:tc>
        <w:tc>
          <w:tcPr>
            <w:tcW w:w="567" w:type="pct"/>
            <w:shd w:val="clear" w:color="auto" w:fill="auto"/>
            <w:noWrap/>
            <w:vAlign w:val="center"/>
          </w:tcPr>
          <w:p w14:paraId="503941F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9787201209630</w:t>
            </w:r>
          </w:p>
        </w:tc>
        <w:tc>
          <w:tcPr>
            <w:tcW w:w="979" w:type="pct"/>
            <w:shd w:val="clear" w:color="auto" w:fill="auto"/>
            <w:vAlign w:val="center"/>
          </w:tcPr>
          <w:p w14:paraId="396C16F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159F679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3717385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44</w:t>
            </w:r>
          </w:p>
        </w:tc>
        <w:tc>
          <w:tcPr>
            <w:tcW w:w="399" w:type="pct"/>
            <w:shd w:val="clear" w:color="auto" w:fill="auto"/>
            <w:noWrap/>
            <w:vAlign w:val="center"/>
          </w:tcPr>
          <w:p w14:paraId="3B00950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86.00 </w:t>
            </w:r>
          </w:p>
        </w:tc>
      </w:tr>
      <w:tr w14:paraId="2AA8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016CB77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53</w:t>
            </w:r>
          </w:p>
        </w:tc>
        <w:tc>
          <w:tcPr>
            <w:tcW w:w="445" w:type="pct"/>
            <w:shd w:val="clear" w:color="auto" w:fill="auto"/>
            <w:noWrap/>
            <w:vAlign w:val="center"/>
          </w:tcPr>
          <w:p w14:paraId="55B83F0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5303FE8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2CF8288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语文复习教程（上、下册）</w:t>
            </w:r>
          </w:p>
        </w:tc>
        <w:tc>
          <w:tcPr>
            <w:tcW w:w="567" w:type="pct"/>
            <w:shd w:val="clear" w:color="auto" w:fill="auto"/>
            <w:noWrap/>
            <w:vAlign w:val="center"/>
          </w:tcPr>
          <w:p w14:paraId="6757D42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9787564858445</w:t>
            </w:r>
          </w:p>
        </w:tc>
        <w:tc>
          <w:tcPr>
            <w:tcW w:w="979" w:type="pct"/>
            <w:shd w:val="clear" w:color="auto" w:fill="auto"/>
            <w:vAlign w:val="center"/>
          </w:tcPr>
          <w:p w14:paraId="3682AF5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04AF5C1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71CFC79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38</w:t>
            </w:r>
          </w:p>
        </w:tc>
        <w:tc>
          <w:tcPr>
            <w:tcW w:w="399" w:type="pct"/>
            <w:shd w:val="clear" w:color="auto" w:fill="auto"/>
            <w:noWrap/>
            <w:vAlign w:val="center"/>
          </w:tcPr>
          <w:p w14:paraId="6EB6B1C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126.00 </w:t>
            </w:r>
          </w:p>
        </w:tc>
      </w:tr>
      <w:tr w14:paraId="3599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2416C77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54</w:t>
            </w:r>
          </w:p>
        </w:tc>
        <w:tc>
          <w:tcPr>
            <w:tcW w:w="445" w:type="pct"/>
            <w:shd w:val="clear" w:color="auto" w:fill="auto"/>
            <w:noWrap/>
            <w:vAlign w:val="center"/>
          </w:tcPr>
          <w:p w14:paraId="0DB2537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4207420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4AD8E46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语文复习教程测试卷（GJ）</w:t>
            </w:r>
          </w:p>
        </w:tc>
        <w:tc>
          <w:tcPr>
            <w:tcW w:w="567" w:type="pct"/>
            <w:shd w:val="clear" w:color="auto" w:fill="auto"/>
            <w:noWrap/>
            <w:vAlign w:val="center"/>
          </w:tcPr>
          <w:p w14:paraId="7B7DD1C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9787564858865</w:t>
            </w:r>
          </w:p>
        </w:tc>
        <w:tc>
          <w:tcPr>
            <w:tcW w:w="979" w:type="pct"/>
            <w:shd w:val="clear" w:color="auto" w:fill="auto"/>
            <w:vAlign w:val="center"/>
          </w:tcPr>
          <w:p w14:paraId="703BBF4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2A6DDC6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36AF8E3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38</w:t>
            </w:r>
          </w:p>
        </w:tc>
        <w:tc>
          <w:tcPr>
            <w:tcW w:w="399" w:type="pct"/>
            <w:shd w:val="clear" w:color="auto" w:fill="auto"/>
            <w:noWrap/>
            <w:vAlign w:val="center"/>
          </w:tcPr>
          <w:p w14:paraId="61CEC30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84.00 </w:t>
            </w:r>
          </w:p>
        </w:tc>
      </w:tr>
      <w:tr w14:paraId="01C3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57B629E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55</w:t>
            </w:r>
          </w:p>
        </w:tc>
        <w:tc>
          <w:tcPr>
            <w:tcW w:w="445" w:type="pct"/>
            <w:shd w:val="clear" w:color="auto" w:fill="auto"/>
            <w:noWrap/>
            <w:vAlign w:val="center"/>
          </w:tcPr>
          <w:p w14:paraId="69310F4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09059C3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0421ADA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数学知识梳理（山东专版）</w:t>
            </w:r>
          </w:p>
        </w:tc>
        <w:tc>
          <w:tcPr>
            <w:tcW w:w="567" w:type="pct"/>
            <w:shd w:val="clear" w:color="auto" w:fill="auto"/>
            <w:noWrap/>
            <w:vAlign w:val="center"/>
          </w:tcPr>
          <w:p w14:paraId="5F56971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9787313305756</w:t>
            </w:r>
          </w:p>
        </w:tc>
        <w:tc>
          <w:tcPr>
            <w:tcW w:w="979" w:type="pct"/>
            <w:shd w:val="clear" w:color="auto" w:fill="auto"/>
            <w:vAlign w:val="center"/>
          </w:tcPr>
          <w:p w14:paraId="241070C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1CA8FE5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7D76C9A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38</w:t>
            </w:r>
          </w:p>
        </w:tc>
        <w:tc>
          <w:tcPr>
            <w:tcW w:w="399" w:type="pct"/>
            <w:shd w:val="clear" w:color="auto" w:fill="auto"/>
            <w:noWrap/>
            <w:vAlign w:val="center"/>
          </w:tcPr>
          <w:p w14:paraId="673DC30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5305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280" w:type="pct"/>
            <w:shd w:val="clear" w:color="auto" w:fill="auto"/>
            <w:noWrap/>
            <w:vAlign w:val="center"/>
          </w:tcPr>
          <w:p w14:paraId="616200C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56</w:t>
            </w:r>
          </w:p>
        </w:tc>
        <w:tc>
          <w:tcPr>
            <w:tcW w:w="445" w:type="pct"/>
            <w:shd w:val="clear" w:color="auto" w:fill="auto"/>
            <w:noWrap/>
            <w:vAlign w:val="center"/>
          </w:tcPr>
          <w:p w14:paraId="698850E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7C8955F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14FDF47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数学知识梳理测试卷（山东专版）</w:t>
            </w:r>
          </w:p>
        </w:tc>
        <w:tc>
          <w:tcPr>
            <w:tcW w:w="567" w:type="pct"/>
            <w:shd w:val="clear" w:color="auto" w:fill="auto"/>
            <w:noWrap/>
            <w:vAlign w:val="center"/>
          </w:tcPr>
          <w:p w14:paraId="4588EF6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9787313305763</w:t>
            </w:r>
          </w:p>
        </w:tc>
        <w:tc>
          <w:tcPr>
            <w:tcW w:w="979" w:type="pct"/>
            <w:shd w:val="clear" w:color="auto" w:fill="auto"/>
            <w:vAlign w:val="center"/>
          </w:tcPr>
          <w:p w14:paraId="632908D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6CEE730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22C7650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38</w:t>
            </w:r>
          </w:p>
        </w:tc>
        <w:tc>
          <w:tcPr>
            <w:tcW w:w="399" w:type="pct"/>
            <w:shd w:val="clear" w:color="auto" w:fill="auto"/>
            <w:noWrap/>
            <w:vAlign w:val="center"/>
          </w:tcPr>
          <w:p w14:paraId="176776B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62.00 </w:t>
            </w:r>
          </w:p>
        </w:tc>
      </w:tr>
      <w:tr w14:paraId="6126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3231656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57</w:t>
            </w:r>
          </w:p>
        </w:tc>
        <w:tc>
          <w:tcPr>
            <w:tcW w:w="445" w:type="pct"/>
            <w:shd w:val="clear" w:color="auto" w:fill="auto"/>
            <w:noWrap/>
            <w:vAlign w:val="center"/>
          </w:tcPr>
          <w:p w14:paraId="1A2B14C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56FD5EA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5B06F8E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职教高考英语总复习</w:t>
            </w:r>
          </w:p>
        </w:tc>
        <w:tc>
          <w:tcPr>
            <w:tcW w:w="567" w:type="pct"/>
            <w:shd w:val="clear" w:color="auto" w:fill="auto"/>
            <w:noWrap/>
            <w:vAlign w:val="center"/>
          </w:tcPr>
          <w:p w14:paraId="31A0627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9787201209647</w:t>
            </w:r>
          </w:p>
        </w:tc>
        <w:tc>
          <w:tcPr>
            <w:tcW w:w="979" w:type="pct"/>
            <w:shd w:val="clear" w:color="auto" w:fill="auto"/>
            <w:vAlign w:val="center"/>
          </w:tcPr>
          <w:p w14:paraId="1D36260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48036DF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5699D7D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38</w:t>
            </w:r>
          </w:p>
        </w:tc>
        <w:tc>
          <w:tcPr>
            <w:tcW w:w="399" w:type="pct"/>
            <w:shd w:val="clear" w:color="auto" w:fill="auto"/>
            <w:noWrap/>
            <w:vAlign w:val="center"/>
          </w:tcPr>
          <w:p w14:paraId="75B7CDC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61B0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52D7C1D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58</w:t>
            </w:r>
          </w:p>
        </w:tc>
        <w:tc>
          <w:tcPr>
            <w:tcW w:w="445" w:type="pct"/>
            <w:shd w:val="clear" w:color="auto" w:fill="auto"/>
            <w:noWrap/>
            <w:vAlign w:val="center"/>
          </w:tcPr>
          <w:p w14:paraId="51C4077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6CCC960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3AF02B1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职教高考英语同步综合检测卷</w:t>
            </w:r>
          </w:p>
        </w:tc>
        <w:tc>
          <w:tcPr>
            <w:tcW w:w="567" w:type="pct"/>
            <w:shd w:val="clear" w:color="auto" w:fill="auto"/>
            <w:noWrap/>
            <w:vAlign w:val="center"/>
          </w:tcPr>
          <w:p w14:paraId="0C746AA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9787201209630</w:t>
            </w:r>
          </w:p>
        </w:tc>
        <w:tc>
          <w:tcPr>
            <w:tcW w:w="979" w:type="pct"/>
            <w:shd w:val="clear" w:color="auto" w:fill="auto"/>
            <w:vAlign w:val="center"/>
          </w:tcPr>
          <w:p w14:paraId="250D590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5B77795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76B79FB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38</w:t>
            </w:r>
          </w:p>
        </w:tc>
        <w:tc>
          <w:tcPr>
            <w:tcW w:w="399" w:type="pct"/>
            <w:shd w:val="clear" w:color="auto" w:fill="auto"/>
            <w:noWrap/>
            <w:vAlign w:val="center"/>
          </w:tcPr>
          <w:p w14:paraId="1987FC9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86.00 </w:t>
            </w:r>
          </w:p>
        </w:tc>
      </w:tr>
      <w:tr w14:paraId="400D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7FBB2AA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59</w:t>
            </w:r>
          </w:p>
        </w:tc>
        <w:tc>
          <w:tcPr>
            <w:tcW w:w="445" w:type="pct"/>
            <w:shd w:val="clear" w:color="auto" w:fill="auto"/>
            <w:noWrap/>
            <w:vAlign w:val="center"/>
          </w:tcPr>
          <w:p w14:paraId="275869C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2D92025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18A3D8E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语文复习教程（上、下册）</w:t>
            </w:r>
          </w:p>
        </w:tc>
        <w:tc>
          <w:tcPr>
            <w:tcW w:w="567" w:type="pct"/>
            <w:shd w:val="clear" w:color="auto" w:fill="auto"/>
            <w:noWrap/>
            <w:vAlign w:val="center"/>
          </w:tcPr>
          <w:p w14:paraId="34B06B6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9787564858445</w:t>
            </w:r>
          </w:p>
        </w:tc>
        <w:tc>
          <w:tcPr>
            <w:tcW w:w="979" w:type="pct"/>
            <w:shd w:val="clear" w:color="auto" w:fill="auto"/>
            <w:vAlign w:val="center"/>
          </w:tcPr>
          <w:p w14:paraId="77402DE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7E9EA86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4846B81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36</w:t>
            </w:r>
          </w:p>
        </w:tc>
        <w:tc>
          <w:tcPr>
            <w:tcW w:w="399" w:type="pct"/>
            <w:shd w:val="clear" w:color="auto" w:fill="auto"/>
            <w:noWrap/>
            <w:vAlign w:val="center"/>
          </w:tcPr>
          <w:p w14:paraId="21E5960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126.00 </w:t>
            </w:r>
          </w:p>
        </w:tc>
      </w:tr>
      <w:tr w14:paraId="6AD3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0" w:type="pct"/>
            <w:shd w:val="clear" w:color="auto" w:fill="auto"/>
            <w:noWrap/>
            <w:vAlign w:val="center"/>
          </w:tcPr>
          <w:p w14:paraId="6CF8B56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60</w:t>
            </w:r>
          </w:p>
        </w:tc>
        <w:tc>
          <w:tcPr>
            <w:tcW w:w="445" w:type="pct"/>
            <w:shd w:val="clear" w:color="auto" w:fill="auto"/>
            <w:noWrap/>
            <w:vAlign w:val="center"/>
          </w:tcPr>
          <w:p w14:paraId="036E123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747F8E4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45F38DA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语文复习教程测试卷（GJ）</w:t>
            </w:r>
          </w:p>
        </w:tc>
        <w:tc>
          <w:tcPr>
            <w:tcW w:w="567" w:type="pct"/>
            <w:shd w:val="clear" w:color="auto" w:fill="auto"/>
            <w:noWrap/>
            <w:vAlign w:val="center"/>
          </w:tcPr>
          <w:p w14:paraId="7ABD634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9787564858865</w:t>
            </w:r>
          </w:p>
        </w:tc>
        <w:tc>
          <w:tcPr>
            <w:tcW w:w="979" w:type="pct"/>
            <w:shd w:val="clear" w:color="auto" w:fill="auto"/>
            <w:vAlign w:val="center"/>
          </w:tcPr>
          <w:p w14:paraId="0171EEA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7276733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47003BE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36</w:t>
            </w:r>
          </w:p>
        </w:tc>
        <w:tc>
          <w:tcPr>
            <w:tcW w:w="399" w:type="pct"/>
            <w:shd w:val="clear" w:color="auto" w:fill="auto"/>
            <w:noWrap/>
            <w:vAlign w:val="center"/>
          </w:tcPr>
          <w:p w14:paraId="726642F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84.00 </w:t>
            </w:r>
          </w:p>
        </w:tc>
      </w:tr>
      <w:tr w14:paraId="7116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8" w:hRule="atLeast"/>
        </w:trPr>
        <w:tc>
          <w:tcPr>
            <w:tcW w:w="280" w:type="pct"/>
            <w:shd w:val="clear" w:color="auto" w:fill="auto"/>
            <w:noWrap/>
            <w:vAlign w:val="center"/>
          </w:tcPr>
          <w:p w14:paraId="1DE2DCB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61</w:t>
            </w:r>
          </w:p>
        </w:tc>
        <w:tc>
          <w:tcPr>
            <w:tcW w:w="445" w:type="pct"/>
            <w:shd w:val="clear" w:color="auto" w:fill="auto"/>
            <w:noWrap/>
            <w:vAlign w:val="center"/>
          </w:tcPr>
          <w:p w14:paraId="434E704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64EE795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7536E9C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数学知识梳理（山东专版）</w:t>
            </w:r>
          </w:p>
        </w:tc>
        <w:tc>
          <w:tcPr>
            <w:tcW w:w="567" w:type="pct"/>
            <w:shd w:val="clear" w:color="auto" w:fill="auto"/>
            <w:noWrap/>
            <w:vAlign w:val="center"/>
          </w:tcPr>
          <w:p w14:paraId="0ED3572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9787313305756</w:t>
            </w:r>
          </w:p>
        </w:tc>
        <w:tc>
          <w:tcPr>
            <w:tcW w:w="979" w:type="pct"/>
            <w:shd w:val="clear" w:color="auto" w:fill="auto"/>
            <w:vAlign w:val="center"/>
          </w:tcPr>
          <w:p w14:paraId="635B96F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6D03AEF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0549AB6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36</w:t>
            </w:r>
          </w:p>
        </w:tc>
        <w:tc>
          <w:tcPr>
            <w:tcW w:w="399" w:type="pct"/>
            <w:shd w:val="clear" w:color="auto" w:fill="auto"/>
            <w:noWrap/>
            <w:vAlign w:val="center"/>
          </w:tcPr>
          <w:p w14:paraId="6D20FBE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44CF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682B8B5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62</w:t>
            </w:r>
          </w:p>
        </w:tc>
        <w:tc>
          <w:tcPr>
            <w:tcW w:w="445" w:type="pct"/>
            <w:shd w:val="clear" w:color="auto" w:fill="auto"/>
            <w:noWrap/>
            <w:vAlign w:val="center"/>
          </w:tcPr>
          <w:p w14:paraId="24FD8DF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32C3C9F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26A3F5B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数学知识梳理测试卷（山东专版）</w:t>
            </w:r>
          </w:p>
        </w:tc>
        <w:tc>
          <w:tcPr>
            <w:tcW w:w="567" w:type="pct"/>
            <w:shd w:val="clear" w:color="auto" w:fill="auto"/>
            <w:noWrap/>
            <w:vAlign w:val="center"/>
          </w:tcPr>
          <w:p w14:paraId="672435B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9787313305763</w:t>
            </w:r>
          </w:p>
        </w:tc>
        <w:tc>
          <w:tcPr>
            <w:tcW w:w="979" w:type="pct"/>
            <w:shd w:val="clear" w:color="auto" w:fill="auto"/>
            <w:vAlign w:val="center"/>
          </w:tcPr>
          <w:p w14:paraId="489BF0B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1FBF4DA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0B29D8B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36</w:t>
            </w:r>
          </w:p>
        </w:tc>
        <w:tc>
          <w:tcPr>
            <w:tcW w:w="399" w:type="pct"/>
            <w:shd w:val="clear" w:color="auto" w:fill="auto"/>
            <w:noWrap/>
            <w:vAlign w:val="center"/>
          </w:tcPr>
          <w:p w14:paraId="03B840B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62.00 </w:t>
            </w:r>
          </w:p>
        </w:tc>
      </w:tr>
      <w:tr w14:paraId="6E87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8" w:hRule="atLeast"/>
        </w:trPr>
        <w:tc>
          <w:tcPr>
            <w:tcW w:w="280" w:type="pct"/>
            <w:shd w:val="clear" w:color="auto" w:fill="auto"/>
            <w:noWrap/>
            <w:vAlign w:val="center"/>
          </w:tcPr>
          <w:p w14:paraId="2DEB79B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63</w:t>
            </w:r>
          </w:p>
        </w:tc>
        <w:tc>
          <w:tcPr>
            <w:tcW w:w="445" w:type="pct"/>
            <w:shd w:val="clear" w:color="auto" w:fill="auto"/>
            <w:noWrap/>
            <w:vAlign w:val="center"/>
          </w:tcPr>
          <w:p w14:paraId="57EF8D9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46C1AA6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0A9F2EF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职教高考英语总复习</w:t>
            </w:r>
          </w:p>
        </w:tc>
        <w:tc>
          <w:tcPr>
            <w:tcW w:w="567" w:type="pct"/>
            <w:shd w:val="clear" w:color="auto" w:fill="auto"/>
            <w:noWrap/>
            <w:vAlign w:val="center"/>
          </w:tcPr>
          <w:p w14:paraId="4C4BBC7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9787201209647</w:t>
            </w:r>
          </w:p>
        </w:tc>
        <w:tc>
          <w:tcPr>
            <w:tcW w:w="979" w:type="pct"/>
            <w:shd w:val="clear" w:color="auto" w:fill="auto"/>
            <w:vAlign w:val="center"/>
          </w:tcPr>
          <w:p w14:paraId="7C3524A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679B8AC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645B331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36</w:t>
            </w:r>
          </w:p>
        </w:tc>
        <w:tc>
          <w:tcPr>
            <w:tcW w:w="399" w:type="pct"/>
            <w:shd w:val="clear" w:color="auto" w:fill="auto"/>
            <w:noWrap/>
            <w:vAlign w:val="center"/>
          </w:tcPr>
          <w:p w14:paraId="3E39162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6631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8" w:hRule="atLeast"/>
        </w:trPr>
        <w:tc>
          <w:tcPr>
            <w:tcW w:w="280" w:type="pct"/>
            <w:shd w:val="clear" w:color="auto" w:fill="auto"/>
            <w:noWrap/>
            <w:vAlign w:val="center"/>
          </w:tcPr>
          <w:p w14:paraId="3383AB7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64</w:t>
            </w:r>
          </w:p>
        </w:tc>
        <w:tc>
          <w:tcPr>
            <w:tcW w:w="445" w:type="pct"/>
            <w:shd w:val="clear" w:color="auto" w:fill="auto"/>
            <w:noWrap/>
            <w:vAlign w:val="center"/>
          </w:tcPr>
          <w:p w14:paraId="761FF33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35FE624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5E148E1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职教高考英语同步综合检测卷</w:t>
            </w:r>
          </w:p>
        </w:tc>
        <w:tc>
          <w:tcPr>
            <w:tcW w:w="567" w:type="pct"/>
            <w:shd w:val="clear" w:color="auto" w:fill="auto"/>
            <w:noWrap/>
            <w:vAlign w:val="center"/>
          </w:tcPr>
          <w:p w14:paraId="48AC5D0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9787201209630</w:t>
            </w:r>
          </w:p>
        </w:tc>
        <w:tc>
          <w:tcPr>
            <w:tcW w:w="979" w:type="pct"/>
            <w:shd w:val="clear" w:color="auto" w:fill="auto"/>
            <w:vAlign w:val="center"/>
          </w:tcPr>
          <w:p w14:paraId="0672624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40016BF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5AFB323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36</w:t>
            </w:r>
          </w:p>
        </w:tc>
        <w:tc>
          <w:tcPr>
            <w:tcW w:w="399" w:type="pct"/>
            <w:shd w:val="clear" w:color="auto" w:fill="auto"/>
            <w:noWrap/>
            <w:vAlign w:val="center"/>
          </w:tcPr>
          <w:p w14:paraId="019C460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86.00 </w:t>
            </w:r>
          </w:p>
        </w:tc>
      </w:tr>
      <w:tr w14:paraId="47D5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7038528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65</w:t>
            </w:r>
          </w:p>
        </w:tc>
        <w:tc>
          <w:tcPr>
            <w:tcW w:w="445" w:type="pct"/>
            <w:shd w:val="clear" w:color="auto" w:fill="auto"/>
            <w:noWrap/>
            <w:vAlign w:val="center"/>
          </w:tcPr>
          <w:p w14:paraId="2EFA133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5CDC81A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3D131A2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语文复习教程（上、下册）</w:t>
            </w:r>
          </w:p>
        </w:tc>
        <w:tc>
          <w:tcPr>
            <w:tcW w:w="567" w:type="pct"/>
            <w:shd w:val="clear" w:color="auto" w:fill="auto"/>
            <w:noWrap/>
            <w:vAlign w:val="center"/>
          </w:tcPr>
          <w:p w14:paraId="6CEAB1A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9787564858445</w:t>
            </w:r>
          </w:p>
        </w:tc>
        <w:tc>
          <w:tcPr>
            <w:tcW w:w="979" w:type="pct"/>
            <w:shd w:val="clear" w:color="auto" w:fill="auto"/>
            <w:vAlign w:val="center"/>
          </w:tcPr>
          <w:p w14:paraId="49DB601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523BE6A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780420D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18</w:t>
            </w:r>
          </w:p>
        </w:tc>
        <w:tc>
          <w:tcPr>
            <w:tcW w:w="399" w:type="pct"/>
            <w:shd w:val="clear" w:color="auto" w:fill="auto"/>
            <w:noWrap/>
            <w:vAlign w:val="center"/>
          </w:tcPr>
          <w:p w14:paraId="770BE0A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126.00 </w:t>
            </w:r>
          </w:p>
        </w:tc>
      </w:tr>
      <w:tr w14:paraId="6202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3A68379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66</w:t>
            </w:r>
          </w:p>
        </w:tc>
        <w:tc>
          <w:tcPr>
            <w:tcW w:w="445" w:type="pct"/>
            <w:shd w:val="clear" w:color="auto" w:fill="auto"/>
            <w:noWrap/>
            <w:vAlign w:val="center"/>
          </w:tcPr>
          <w:p w14:paraId="0EEF808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6E8A005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3FE9C58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语文复习教程测试卷（GJ）</w:t>
            </w:r>
          </w:p>
        </w:tc>
        <w:tc>
          <w:tcPr>
            <w:tcW w:w="567" w:type="pct"/>
            <w:shd w:val="clear" w:color="auto" w:fill="auto"/>
            <w:noWrap/>
            <w:vAlign w:val="center"/>
          </w:tcPr>
          <w:p w14:paraId="1A096AE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9787564858865</w:t>
            </w:r>
          </w:p>
        </w:tc>
        <w:tc>
          <w:tcPr>
            <w:tcW w:w="979" w:type="pct"/>
            <w:shd w:val="clear" w:color="auto" w:fill="auto"/>
            <w:vAlign w:val="center"/>
          </w:tcPr>
          <w:p w14:paraId="03833FE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6D529EB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4C381BD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18</w:t>
            </w:r>
          </w:p>
        </w:tc>
        <w:tc>
          <w:tcPr>
            <w:tcW w:w="399" w:type="pct"/>
            <w:shd w:val="clear" w:color="auto" w:fill="auto"/>
            <w:noWrap/>
            <w:vAlign w:val="center"/>
          </w:tcPr>
          <w:p w14:paraId="49D95C1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84.00 </w:t>
            </w:r>
          </w:p>
        </w:tc>
      </w:tr>
      <w:tr w14:paraId="3329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18E5125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67</w:t>
            </w:r>
          </w:p>
        </w:tc>
        <w:tc>
          <w:tcPr>
            <w:tcW w:w="445" w:type="pct"/>
            <w:shd w:val="clear" w:color="auto" w:fill="auto"/>
            <w:noWrap/>
            <w:vAlign w:val="center"/>
          </w:tcPr>
          <w:p w14:paraId="02265C8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7AFB727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1816F8E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数学知识梳理（山东专版）</w:t>
            </w:r>
          </w:p>
        </w:tc>
        <w:tc>
          <w:tcPr>
            <w:tcW w:w="567" w:type="pct"/>
            <w:shd w:val="clear" w:color="auto" w:fill="auto"/>
            <w:noWrap/>
            <w:vAlign w:val="center"/>
          </w:tcPr>
          <w:p w14:paraId="5A752AE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9787313305756</w:t>
            </w:r>
          </w:p>
        </w:tc>
        <w:tc>
          <w:tcPr>
            <w:tcW w:w="979" w:type="pct"/>
            <w:shd w:val="clear" w:color="auto" w:fill="auto"/>
            <w:vAlign w:val="center"/>
          </w:tcPr>
          <w:p w14:paraId="4672D18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655CDDD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2AB27EE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18</w:t>
            </w:r>
          </w:p>
        </w:tc>
        <w:tc>
          <w:tcPr>
            <w:tcW w:w="399" w:type="pct"/>
            <w:shd w:val="clear" w:color="auto" w:fill="auto"/>
            <w:noWrap/>
            <w:vAlign w:val="center"/>
          </w:tcPr>
          <w:p w14:paraId="0AA1C31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3B11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6F34F7C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68</w:t>
            </w:r>
          </w:p>
        </w:tc>
        <w:tc>
          <w:tcPr>
            <w:tcW w:w="445" w:type="pct"/>
            <w:shd w:val="clear" w:color="auto" w:fill="auto"/>
            <w:noWrap/>
            <w:vAlign w:val="center"/>
          </w:tcPr>
          <w:p w14:paraId="213C971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456B52E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59840E9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数学知识梳理测试卷（山东专版）</w:t>
            </w:r>
          </w:p>
        </w:tc>
        <w:tc>
          <w:tcPr>
            <w:tcW w:w="567" w:type="pct"/>
            <w:shd w:val="clear" w:color="auto" w:fill="auto"/>
            <w:noWrap/>
            <w:vAlign w:val="center"/>
          </w:tcPr>
          <w:p w14:paraId="244E5DE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9787313305763</w:t>
            </w:r>
          </w:p>
        </w:tc>
        <w:tc>
          <w:tcPr>
            <w:tcW w:w="979" w:type="pct"/>
            <w:shd w:val="clear" w:color="auto" w:fill="auto"/>
            <w:vAlign w:val="center"/>
          </w:tcPr>
          <w:p w14:paraId="70365B3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12A1EEE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2F9655C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18</w:t>
            </w:r>
          </w:p>
        </w:tc>
        <w:tc>
          <w:tcPr>
            <w:tcW w:w="399" w:type="pct"/>
            <w:shd w:val="clear" w:color="auto" w:fill="auto"/>
            <w:noWrap/>
            <w:vAlign w:val="center"/>
          </w:tcPr>
          <w:p w14:paraId="5193A08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62.00 </w:t>
            </w:r>
          </w:p>
        </w:tc>
      </w:tr>
      <w:tr w14:paraId="60F4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015F2AD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69</w:t>
            </w:r>
          </w:p>
        </w:tc>
        <w:tc>
          <w:tcPr>
            <w:tcW w:w="445" w:type="pct"/>
            <w:shd w:val="clear" w:color="auto" w:fill="auto"/>
            <w:noWrap/>
            <w:vAlign w:val="center"/>
          </w:tcPr>
          <w:p w14:paraId="3A9C673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676FE3F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2825781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职教高考英语总复习</w:t>
            </w:r>
          </w:p>
        </w:tc>
        <w:tc>
          <w:tcPr>
            <w:tcW w:w="567" w:type="pct"/>
            <w:shd w:val="clear" w:color="auto" w:fill="auto"/>
            <w:noWrap/>
            <w:vAlign w:val="center"/>
          </w:tcPr>
          <w:p w14:paraId="645AC2B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9787201209647</w:t>
            </w:r>
          </w:p>
        </w:tc>
        <w:tc>
          <w:tcPr>
            <w:tcW w:w="979" w:type="pct"/>
            <w:shd w:val="clear" w:color="auto" w:fill="auto"/>
            <w:vAlign w:val="center"/>
          </w:tcPr>
          <w:p w14:paraId="19F8E69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02AFB18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7785A9B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18</w:t>
            </w:r>
          </w:p>
        </w:tc>
        <w:tc>
          <w:tcPr>
            <w:tcW w:w="399" w:type="pct"/>
            <w:shd w:val="clear" w:color="auto" w:fill="auto"/>
            <w:noWrap/>
            <w:vAlign w:val="center"/>
          </w:tcPr>
          <w:p w14:paraId="655F5B5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0C9E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7BE1FE7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70</w:t>
            </w:r>
          </w:p>
        </w:tc>
        <w:tc>
          <w:tcPr>
            <w:tcW w:w="445" w:type="pct"/>
            <w:shd w:val="clear" w:color="auto" w:fill="auto"/>
            <w:noWrap/>
            <w:vAlign w:val="center"/>
          </w:tcPr>
          <w:p w14:paraId="467FB4E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3AE4612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559B603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职教高考英语同步综合检测卷</w:t>
            </w:r>
          </w:p>
        </w:tc>
        <w:tc>
          <w:tcPr>
            <w:tcW w:w="567" w:type="pct"/>
            <w:shd w:val="clear" w:color="auto" w:fill="auto"/>
            <w:noWrap/>
            <w:vAlign w:val="center"/>
          </w:tcPr>
          <w:p w14:paraId="4424522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9787201209630</w:t>
            </w:r>
          </w:p>
        </w:tc>
        <w:tc>
          <w:tcPr>
            <w:tcW w:w="979" w:type="pct"/>
            <w:shd w:val="clear" w:color="auto" w:fill="auto"/>
            <w:vAlign w:val="center"/>
          </w:tcPr>
          <w:p w14:paraId="7A8A7C2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78C9CD6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7F55BA1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18</w:t>
            </w:r>
          </w:p>
        </w:tc>
        <w:tc>
          <w:tcPr>
            <w:tcW w:w="399" w:type="pct"/>
            <w:shd w:val="clear" w:color="auto" w:fill="auto"/>
            <w:noWrap/>
            <w:vAlign w:val="center"/>
          </w:tcPr>
          <w:p w14:paraId="2733414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86.00 </w:t>
            </w:r>
          </w:p>
        </w:tc>
      </w:tr>
      <w:tr w14:paraId="26A2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529F3E8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71</w:t>
            </w:r>
          </w:p>
        </w:tc>
        <w:tc>
          <w:tcPr>
            <w:tcW w:w="445" w:type="pct"/>
            <w:shd w:val="clear" w:color="auto" w:fill="auto"/>
            <w:noWrap/>
            <w:vAlign w:val="center"/>
          </w:tcPr>
          <w:p w14:paraId="66C6AF39">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7827563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1A4AE9C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语文复习教程（上、下册）</w:t>
            </w:r>
          </w:p>
        </w:tc>
        <w:tc>
          <w:tcPr>
            <w:tcW w:w="567" w:type="pct"/>
            <w:shd w:val="clear" w:color="auto" w:fill="auto"/>
            <w:noWrap/>
            <w:vAlign w:val="center"/>
          </w:tcPr>
          <w:p w14:paraId="06BD275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9787564858445</w:t>
            </w:r>
          </w:p>
        </w:tc>
        <w:tc>
          <w:tcPr>
            <w:tcW w:w="979" w:type="pct"/>
            <w:shd w:val="clear" w:color="auto" w:fill="auto"/>
            <w:vAlign w:val="center"/>
          </w:tcPr>
          <w:p w14:paraId="2911DB9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6DE0174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1434618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29</w:t>
            </w:r>
          </w:p>
        </w:tc>
        <w:tc>
          <w:tcPr>
            <w:tcW w:w="399" w:type="pct"/>
            <w:shd w:val="clear" w:color="auto" w:fill="auto"/>
            <w:noWrap/>
            <w:vAlign w:val="center"/>
          </w:tcPr>
          <w:p w14:paraId="709B830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126.00 </w:t>
            </w:r>
          </w:p>
        </w:tc>
      </w:tr>
      <w:tr w14:paraId="111B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387BCF4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72</w:t>
            </w:r>
          </w:p>
        </w:tc>
        <w:tc>
          <w:tcPr>
            <w:tcW w:w="445" w:type="pct"/>
            <w:shd w:val="clear" w:color="auto" w:fill="auto"/>
            <w:noWrap/>
            <w:vAlign w:val="center"/>
          </w:tcPr>
          <w:p w14:paraId="23E53FB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4F9C545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语文</w:t>
            </w:r>
          </w:p>
        </w:tc>
        <w:tc>
          <w:tcPr>
            <w:tcW w:w="885" w:type="pct"/>
            <w:shd w:val="clear" w:color="auto" w:fill="auto"/>
            <w:noWrap/>
            <w:vAlign w:val="center"/>
          </w:tcPr>
          <w:p w14:paraId="2426CF7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山东省职教高考 语文复习教程测试卷（GJ）</w:t>
            </w:r>
          </w:p>
        </w:tc>
        <w:tc>
          <w:tcPr>
            <w:tcW w:w="567" w:type="pct"/>
            <w:shd w:val="clear" w:color="auto" w:fill="auto"/>
            <w:noWrap/>
            <w:vAlign w:val="center"/>
          </w:tcPr>
          <w:p w14:paraId="566EED2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9787564858865</w:t>
            </w:r>
          </w:p>
        </w:tc>
        <w:tc>
          <w:tcPr>
            <w:tcW w:w="979" w:type="pct"/>
            <w:shd w:val="clear" w:color="auto" w:fill="auto"/>
            <w:vAlign w:val="center"/>
          </w:tcPr>
          <w:p w14:paraId="63DAA84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《职教高考编写组》</w:t>
            </w:r>
          </w:p>
        </w:tc>
        <w:tc>
          <w:tcPr>
            <w:tcW w:w="760" w:type="pct"/>
            <w:shd w:val="clear" w:color="auto" w:fill="auto"/>
            <w:noWrap/>
            <w:vAlign w:val="center"/>
          </w:tcPr>
          <w:p w14:paraId="4CA51C3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湖南师范大学出版社</w:t>
            </w:r>
          </w:p>
        </w:tc>
        <w:tc>
          <w:tcPr>
            <w:tcW w:w="351" w:type="pct"/>
            <w:shd w:val="clear" w:color="auto" w:fill="auto"/>
            <w:noWrap/>
            <w:vAlign w:val="center"/>
          </w:tcPr>
          <w:p w14:paraId="3B0B78A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29</w:t>
            </w:r>
          </w:p>
        </w:tc>
        <w:tc>
          <w:tcPr>
            <w:tcW w:w="399" w:type="pct"/>
            <w:shd w:val="clear" w:color="auto" w:fill="auto"/>
            <w:noWrap/>
            <w:vAlign w:val="center"/>
          </w:tcPr>
          <w:p w14:paraId="419B4EE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84.00 </w:t>
            </w:r>
          </w:p>
        </w:tc>
      </w:tr>
      <w:tr w14:paraId="4067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36BC75E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73</w:t>
            </w:r>
          </w:p>
        </w:tc>
        <w:tc>
          <w:tcPr>
            <w:tcW w:w="445" w:type="pct"/>
            <w:shd w:val="clear" w:color="auto" w:fill="auto"/>
            <w:noWrap/>
            <w:vAlign w:val="center"/>
          </w:tcPr>
          <w:p w14:paraId="5198C93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5CB959A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051CDAF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数学知识梳理（山东专版）</w:t>
            </w:r>
          </w:p>
        </w:tc>
        <w:tc>
          <w:tcPr>
            <w:tcW w:w="567" w:type="pct"/>
            <w:shd w:val="clear" w:color="auto" w:fill="auto"/>
            <w:noWrap/>
            <w:vAlign w:val="center"/>
          </w:tcPr>
          <w:p w14:paraId="35B9DDE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9787313305756</w:t>
            </w:r>
          </w:p>
        </w:tc>
        <w:tc>
          <w:tcPr>
            <w:tcW w:w="979" w:type="pct"/>
            <w:shd w:val="clear" w:color="auto" w:fill="auto"/>
            <w:vAlign w:val="center"/>
          </w:tcPr>
          <w:p w14:paraId="36DF9F5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6B795B7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04D61881">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29</w:t>
            </w:r>
          </w:p>
        </w:tc>
        <w:tc>
          <w:tcPr>
            <w:tcW w:w="399" w:type="pct"/>
            <w:shd w:val="clear" w:color="auto" w:fill="auto"/>
            <w:noWrap/>
            <w:vAlign w:val="center"/>
          </w:tcPr>
          <w:p w14:paraId="16EABB3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05E6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80" w:type="pct"/>
            <w:shd w:val="clear" w:color="auto" w:fill="auto"/>
            <w:noWrap/>
            <w:vAlign w:val="center"/>
          </w:tcPr>
          <w:p w14:paraId="19B5CD1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74</w:t>
            </w:r>
          </w:p>
        </w:tc>
        <w:tc>
          <w:tcPr>
            <w:tcW w:w="445" w:type="pct"/>
            <w:shd w:val="clear" w:color="auto" w:fill="auto"/>
            <w:noWrap/>
            <w:vAlign w:val="center"/>
          </w:tcPr>
          <w:p w14:paraId="3514DF3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72A06A2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数学</w:t>
            </w:r>
          </w:p>
        </w:tc>
        <w:tc>
          <w:tcPr>
            <w:tcW w:w="885" w:type="pct"/>
            <w:shd w:val="clear" w:color="auto" w:fill="auto"/>
            <w:noWrap/>
            <w:vAlign w:val="center"/>
          </w:tcPr>
          <w:p w14:paraId="3718871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 数学知识梳理测试卷（山东专版）</w:t>
            </w:r>
          </w:p>
        </w:tc>
        <w:tc>
          <w:tcPr>
            <w:tcW w:w="567" w:type="pct"/>
            <w:shd w:val="clear" w:color="auto" w:fill="auto"/>
            <w:noWrap/>
            <w:vAlign w:val="center"/>
          </w:tcPr>
          <w:p w14:paraId="5E26D21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9787313305763</w:t>
            </w:r>
          </w:p>
        </w:tc>
        <w:tc>
          <w:tcPr>
            <w:tcW w:w="979" w:type="pct"/>
            <w:shd w:val="clear" w:color="auto" w:fill="auto"/>
            <w:vAlign w:val="center"/>
          </w:tcPr>
          <w:p w14:paraId="16B95438">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“相约在高校”编写组</w:t>
            </w:r>
          </w:p>
        </w:tc>
        <w:tc>
          <w:tcPr>
            <w:tcW w:w="760" w:type="pct"/>
            <w:shd w:val="clear" w:color="auto" w:fill="auto"/>
            <w:noWrap/>
            <w:vAlign w:val="center"/>
          </w:tcPr>
          <w:p w14:paraId="34342FA0">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上海交通大学出版社</w:t>
            </w:r>
          </w:p>
        </w:tc>
        <w:tc>
          <w:tcPr>
            <w:tcW w:w="351" w:type="pct"/>
            <w:shd w:val="clear" w:color="auto" w:fill="auto"/>
            <w:noWrap/>
            <w:vAlign w:val="center"/>
          </w:tcPr>
          <w:p w14:paraId="5E62CDC3">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29</w:t>
            </w:r>
          </w:p>
        </w:tc>
        <w:tc>
          <w:tcPr>
            <w:tcW w:w="399" w:type="pct"/>
            <w:shd w:val="clear" w:color="auto" w:fill="auto"/>
            <w:noWrap/>
            <w:vAlign w:val="center"/>
          </w:tcPr>
          <w:p w14:paraId="6DE25E8A">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62.00 </w:t>
            </w:r>
          </w:p>
        </w:tc>
      </w:tr>
      <w:tr w14:paraId="4A6E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0" w:type="pct"/>
            <w:shd w:val="clear" w:color="auto" w:fill="auto"/>
            <w:noWrap/>
            <w:vAlign w:val="center"/>
          </w:tcPr>
          <w:p w14:paraId="64C03BF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75</w:t>
            </w:r>
          </w:p>
        </w:tc>
        <w:tc>
          <w:tcPr>
            <w:tcW w:w="445" w:type="pct"/>
            <w:shd w:val="clear" w:color="auto" w:fill="auto"/>
            <w:noWrap/>
            <w:vAlign w:val="center"/>
          </w:tcPr>
          <w:p w14:paraId="4ACD41E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0AFBB8A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28A00272">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职教高考英语总复习</w:t>
            </w:r>
          </w:p>
        </w:tc>
        <w:tc>
          <w:tcPr>
            <w:tcW w:w="567" w:type="pct"/>
            <w:shd w:val="clear" w:color="auto" w:fill="auto"/>
            <w:noWrap/>
            <w:vAlign w:val="center"/>
          </w:tcPr>
          <w:p w14:paraId="6D6007B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9787201209647</w:t>
            </w:r>
          </w:p>
        </w:tc>
        <w:tc>
          <w:tcPr>
            <w:tcW w:w="979" w:type="pct"/>
            <w:shd w:val="clear" w:color="auto" w:fill="auto"/>
            <w:vAlign w:val="center"/>
          </w:tcPr>
          <w:p w14:paraId="3DBEF3EC">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392AB016">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250198B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29</w:t>
            </w:r>
          </w:p>
        </w:tc>
        <w:tc>
          <w:tcPr>
            <w:tcW w:w="399" w:type="pct"/>
            <w:shd w:val="clear" w:color="auto" w:fill="auto"/>
            <w:noWrap/>
            <w:vAlign w:val="center"/>
          </w:tcPr>
          <w:p w14:paraId="4B4B522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98.00 </w:t>
            </w:r>
          </w:p>
        </w:tc>
      </w:tr>
      <w:tr w14:paraId="1D0C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80" w:type="pct"/>
            <w:shd w:val="clear" w:color="auto" w:fill="auto"/>
            <w:noWrap/>
            <w:vAlign w:val="center"/>
          </w:tcPr>
          <w:p w14:paraId="3388927F">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76</w:t>
            </w:r>
          </w:p>
        </w:tc>
        <w:tc>
          <w:tcPr>
            <w:tcW w:w="445" w:type="pct"/>
            <w:shd w:val="clear" w:color="auto" w:fill="auto"/>
            <w:noWrap/>
            <w:vAlign w:val="center"/>
          </w:tcPr>
          <w:p w14:paraId="36DA4915">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2024级</w:t>
            </w:r>
          </w:p>
        </w:tc>
        <w:tc>
          <w:tcPr>
            <w:tcW w:w="329" w:type="pct"/>
            <w:shd w:val="clear" w:color="auto" w:fill="auto"/>
            <w:noWrap/>
            <w:vAlign w:val="center"/>
          </w:tcPr>
          <w:p w14:paraId="400F1A7E">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英语</w:t>
            </w:r>
          </w:p>
        </w:tc>
        <w:tc>
          <w:tcPr>
            <w:tcW w:w="885" w:type="pct"/>
            <w:shd w:val="clear" w:color="auto" w:fill="auto"/>
            <w:noWrap/>
            <w:vAlign w:val="center"/>
          </w:tcPr>
          <w:p w14:paraId="37F4764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职教高考英语同步综合检测卷</w:t>
            </w:r>
          </w:p>
        </w:tc>
        <w:tc>
          <w:tcPr>
            <w:tcW w:w="567" w:type="pct"/>
            <w:shd w:val="clear" w:color="auto" w:fill="auto"/>
            <w:noWrap/>
            <w:vAlign w:val="center"/>
          </w:tcPr>
          <w:p w14:paraId="45946DB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9787201209630</w:t>
            </w:r>
          </w:p>
        </w:tc>
        <w:tc>
          <w:tcPr>
            <w:tcW w:w="979" w:type="pct"/>
            <w:shd w:val="clear" w:color="auto" w:fill="auto"/>
            <w:vAlign w:val="center"/>
          </w:tcPr>
          <w:p w14:paraId="21A79254">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东博职业教育研究院  彭雪峰</w:t>
            </w:r>
          </w:p>
        </w:tc>
        <w:tc>
          <w:tcPr>
            <w:tcW w:w="760" w:type="pct"/>
            <w:shd w:val="clear" w:color="auto" w:fill="auto"/>
            <w:noWrap/>
            <w:vAlign w:val="center"/>
          </w:tcPr>
          <w:p w14:paraId="49820EC7">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天津出版传媒集团</w:t>
            </w:r>
          </w:p>
        </w:tc>
        <w:tc>
          <w:tcPr>
            <w:tcW w:w="351" w:type="pct"/>
            <w:shd w:val="clear" w:color="auto" w:fill="auto"/>
            <w:noWrap/>
            <w:vAlign w:val="center"/>
          </w:tcPr>
          <w:p w14:paraId="685834AD">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29</w:t>
            </w:r>
          </w:p>
        </w:tc>
        <w:tc>
          <w:tcPr>
            <w:tcW w:w="399" w:type="pct"/>
            <w:shd w:val="clear" w:color="auto" w:fill="auto"/>
            <w:noWrap/>
            <w:vAlign w:val="center"/>
          </w:tcPr>
          <w:p w14:paraId="490F585B">
            <w:pPr>
              <w:keepNext w:val="0"/>
              <w:keepLines w:val="0"/>
              <w:widowControl/>
              <w:suppressLineNumbers w:val="0"/>
              <w:jc w:val="center"/>
              <w:textAlignment w:val="center"/>
              <w:rPr>
                <w:rFonts w:hint="eastAsia" w:ascii="宋体" w:hAnsi="宋体" w:eastAsia="宋体" w:cs="宋体"/>
                <w:i w:val="0"/>
                <w:iCs w:val="0"/>
                <w:color w:val="000000"/>
                <w:sz w:val="24"/>
                <w:szCs w:val="24"/>
                <w:u w:val="none"/>
                <w:shd w:val="clear" w:color="auto" w:fill="auto"/>
              </w:rPr>
            </w:pPr>
            <w:r>
              <w:rPr>
                <w:rFonts w:hint="eastAsia" w:ascii="宋体" w:hAnsi="宋体" w:eastAsia="宋体" w:cs="宋体"/>
                <w:i w:val="0"/>
                <w:iCs w:val="0"/>
                <w:color w:val="000000"/>
                <w:kern w:val="0"/>
                <w:sz w:val="24"/>
                <w:szCs w:val="24"/>
                <w:u w:val="none"/>
                <w:shd w:val="clear" w:color="auto" w:fill="auto"/>
                <w:lang w:val="en-US" w:eastAsia="zh-CN" w:bidi="ar"/>
              </w:rPr>
              <w:t xml:space="preserve">86.00 </w:t>
            </w:r>
          </w:p>
        </w:tc>
      </w:tr>
    </w:tbl>
    <w:p w14:paraId="083DD329">
      <w:pPr>
        <w:pStyle w:val="3"/>
        <w:keepNext/>
        <w:keepLines/>
        <w:pageBreakBefore w:val="0"/>
        <w:widowControl w:val="0"/>
        <w:numPr>
          <w:ilvl w:val="0"/>
          <w:numId w:val="0"/>
        </w:numPr>
        <w:kinsoku/>
        <w:wordWrap/>
        <w:overflowPunct/>
        <w:topLinePunct w:val="0"/>
        <w:autoSpaceDE/>
        <w:autoSpaceDN/>
        <w:bidi w:val="0"/>
        <w:adjustRightInd/>
        <w:snapToGrid/>
        <w:spacing w:before="0" w:after="0"/>
        <w:jc w:val="both"/>
        <w:textAlignment w:val="auto"/>
        <w:rPr>
          <w:rFonts w:hint="eastAsia" w:ascii="宋体" w:hAnsi="宋体" w:eastAsia="宋体" w:cs="宋体"/>
          <w:highlight w:val="none"/>
          <w:lang w:eastAsia="zh-CN"/>
        </w:rPr>
        <w:sectPr>
          <w:headerReference r:id="rId8" w:type="default"/>
          <w:pgSz w:w="16838" w:h="11906" w:orient="landscape"/>
          <w:pgMar w:top="1417" w:right="1417" w:bottom="1417" w:left="1417" w:header="851" w:footer="992" w:gutter="0"/>
          <w:pgNumType w:fmt="decimal"/>
          <w:cols w:space="0" w:num="1"/>
          <w:rtlGutter w:val="0"/>
          <w:docGrid w:type="lines" w:linePitch="312" w:charSpace="0"/>
        </w:sectPr>
      </w:pPr>
    </w:p>
    <w:p w14:paraId="4C857DB2">
      <w:pPr>
        <w:pStyle w:val="3"/>
        <w:keepNext/>
        <w:keepLines/>
        <w:pageBreakBefore w:val="0"/>
        <w:widowControl w:val="0"/>
        <w:numPr>
          <w:ilvl w:val="0"/>
          <w:numId w:val="0"/>
        </w:numPr>
        <w:kinsoku/>
        <w:wordWrap/>
        <w:overflowPunct/>
        <w:topLinePunct w:val="0"/>
        <w:autoSpaceDE/>
        <w:autoSpaceDN/>
        <w:bidi w:val="0"/>
        <w:adjustRightInd/>
        <w:snapToGrid/>
        <w:spacing w:before="0" w:after="0"/>
        <w:textAlignment w:val="auto"/>
        <w:rPr>
          <w:rFonts w:hint="eastAsia" w:ascii="宋体" w:hAnsi="宋体" w:eastAsia="宋体" w:cs="宋体"/>
          <w:b w:val="0"/>
          <w:i w:val="0"/>
          <w:caps w:val="0"/>
          <w:color w:val="000000"/>
          <w:spacing w:val="0"/>
          <w:w w:val="100"/>
          <w:sz w:val="30"/>
          <w:szCs w:val="32"/>
          <w:highlight w:val="none"/>
          <w:lang w:eastAsia="zh-CN"/>
        </w:rPr>
      </w:pPr>
      <w:r>
        <w:rPr>
          <w:rFonts w:hint="eastAsia" w:ascii="宋体" w:hAnsi="宋体" w:eastAsia="宋体" w:cs="宋体"/>
          <w:highlight w:val="none"/>
          <w:lang w:eastAsia="zh-CN"/>
        </w:rPr>
        <w:t>第四章</w:t>
      </w:r>
      <w:r>
        <w:rPr>
          <w:rFonts w:hint="eastAsia" w:ascii="宋体" w:hAnsi="宋体" w:eastAsia="宋体" w:cs="宋体"/>
          <w:highlight w:val="none"/>
          <w:lang w:val="en-US" w:eastAsia="zh-CN"/>
        </w:rPr>
        <w:t xml:space="preserve">  </w:t>
      </w:r>
      <w:r>
        <w:rPr>
          <w:rFonts w:hint="eastAsia" w:ascii="宋体" w:hAnsi="宋体" w:eastAsia="宋体" w:cs="宋体"/>
          <w:highlight w:val="none"/>
        </w:rPr>
        <w:t>合同条款及格式</w:t>
      </w:r>
      <w:bookmarkEnd w:id="15"/>
      <w:bookmarkEnd w:id="16"/>
      <w:bookmarkEnd w:id="17"/>
      <w:bookmarkEnd w:id="18"/>
      <w:bookmarkEnd w:id="19"/>
      <w:r>
        <w:rPr>
          <w:rFonts w:hint="eastAsia" w:ascii="宋体" w:hAnsi="宋体" w:eastAsia="宋体" w:cs="宋体"/>
          <w:highlight w:val="none"/>
          <w:lang w:eastAsia="zh-CN"/>
        </w:rPr>
        <w:t>（</w:t>
      </w:r>
      <w:r>
        <w:rPr>
          <w:rFonts w:hint="eastAsia" w:ascii="宋体" w:hAnsi="宋体" w:eastAsia="宋体" w:cs="宋体"/>
          <w:highlight w:val="none"/>
          <w:lang w:val="en-US" w:eastAsia="zh-CN"/>
        </w:rPr>
        <w:t>仅供参考</w:t>
      </w:r>
      <w:r>
        <w:rPr>
          <w:rFonts w:hint="eastAsia" w:ascii="宋体" w:hAnsi="宋体" w:eastAsia="宋体" w:cs="宋体"/>
          <w:highlight w:val="none"/>
          <w:lang w:eastAsia="zh-CN"/>
        </w:rPr>
        <w:t>）</w:t>
      </w:r>
    </w:p>
    <w:p w14:paraId="04B0DCAA">
      <w:pPr>
        <w:pStyle w:val="32"/>
        <w:spacing w:after="0"/>
        <w:ind w:left="0" w:leftChars="0" w:firstLine="0" w:firstLineChars="0"/>
        <w:rPr>
          <w:rFonts w:ascii="宋体" w:hAnsi="宋体"/>
          <w:highlight w:val="none"/>
        </w:rPr>
      </w:pPr>
    </w:p>
    <w:p w14:paraId="23E447AF">
      <w:pPr>
        <w:tabs>
          <w:tab w:val="left" w:pos="0"/>
          <w:tab w:val="left" w:pos="180"/>
          <w:tab w:val="left" w:pos="360"/>
        </w:tabs>
        <w:jc w:val="center"/>
        <w:rPr>
          <w:rFonts w:eastAsia="黑体"/>
          <w:b/>
          <w:bCs/>
          <w:sz w:val="48"/>
          <w:szCs w:val="48"/>
          <w:highlight w:val="none"/>
          <w:u w:val="none"/>
        </w:rPr>
      </w:pPr>
    </w:p>
    <w:p w14:paraId="3A50E702">
      <w:pPr>
        <w:tabs>
          <w:tab w:val="left" w:pos="0"/>
          <w:tab w:val="left" w:pos="180"/>
          <w:tab w:val="left" w:pos="360"/>
        </w:tabs>
        <w:jc w:val="center"/>
        <w:rPr>
          <w:rFonts w:eastAsia="黑体"/>
          <w:b/>
          <w:bCs/>
          <w:sz w:val="48"/>
          <w:szCs w:val="48"/>
          <w:highlight w:val="none"/>
          <w:u w:val="none"/>
        </w:rPr>
      </w:pPr>
    </w:p>
    <w:p w14:paraId="5D1E4E21">
      <w:pPr>
        <w:tabs>
          <w:tab w:val="left" w:pos="0"/>
          <w:tab w:val="left" w:pos="180"/>
          <w:tab w:val="left" w:pos="360"/>
        </w:tabs>
        <w:jc w:val="center"/>
        <w:rPr>
          <w:rFonts w:eastAsia="黑体"/>
          <w:b/>
          <w:bCs/>
          <w:sz w:val="48"/>
          <w:szCs w:val="48"/>
          <w:highlight w:val="none"/>
          <w:u w:val="none"/>
        </w:rPr>
      </w:pPr>
      <w:r>
        <w:rPr>
          <w:rFonts w:eastAsia="黑体"/>
          <w:b/>
          <w:bCs/>
          <w:sz w:val="48"/>
          <w:szCs w:val="48"/>
          <w:highlight w:val="none"/>
          <w:u w:val="none"/>
        </w:rPr>
        <w:t>采购合同书</w:t>
      </w:r>
    </w:p>
    <w:p w14:paraId="6405FC0D">
      <w:pPr>
        <w:tabs>
          <w:tab w:val="left" w:pos="0"/>
          <w:tab w:val="left" w:pos="180"/>
          <w:tab w:val="left" w:pos="360"/>
        </w:tabs>
        <w:jc w:val="center"/>
        <w:rPr>
          <w:rFonts w:eastAsia="黑体"/>
          <w:b/>
          <w:bCs/>
          <w:sz w:val="48"/>
          <w:szCs w:val="48"/>
          <w:highlight w:val="none"/>
          <w:u w:val="none"/>
        </w:rPr>
      </w:pPr>
    </w:p>
    <w:p w14:paraId="4946AC36">
      <w:pPr>
        <w:tabs>
          <w:tab w:val="left" w:pos="0"/>
          <w:tab w:val="left" w:pos="180"/>
          <w:tab w:val="left" w:pos="360"/>
        </w:tabs>
        <w:spacing w:line="640" w:lineRule="exact"/>
        <w:jc w:val="center"/>
        <w:rPr>
          <w:rFonts w:hint="eastAsia" w:eastAsia="黑体"/>
          <w:b/>
          <w:bCs/>
          <w:sz w:val="48"/>
          <w:szCs w:val="48"/>
          <w:highlight w:val="none"/>
          <w:u w:val="none"/>
        </w:rPr>
      </w:pPr>
    </w:p>
    <w:p w14:paraId="13B5F973">
      <w:pPr>
        <w:tabs>
          <w:tab w:val="left" w:pos="0"/>
          <w:tab w:val="left" w:pos="180"/>
          <w:tab w:val="left" w:pos="360"/>
        </w:tabs>
        <w:spacing w:line="640" w:lineRule="exact"/>
        <w:jc w:val="center"/>
        <w:rPr>
          <w:rFonts w:hint="eastAsia" w:eastAsia="黑体"/>
          <w:b/>
          <w:bCs/>
          <w:sz w:val="48"/>
          <w:szCs w:val="48"/>
          <w:highlight w:val="none"/>
          <w:u w:val="none"/>
        </w:rPr>
      </w:pPr>
    </w:p>
    <w:p w14:paraId="6AB3E4EB">
      <w:pPr>
        <w:tabs>
          <w:tab w:val="left" w:pos="0"/>
          <w:tab w:val="left" w:pos="180"/>
          <w:tab w:val="left" w:pos="360"/>
        </w:tabs>
        <w:spacing w:line="640" w:lineRule="exact"/>
        <w:jc w:val="center"/>
        <w:rPr>
          <w:rFonts w:hint="eastAsia" w:ascii="宋体" w:hAnsi="宋体"/>
          <w:b/>
          <w:bCs/>
          <w:sz w:val="48"/>
          <w:szCs w:val="48"/>
          <w:highlight w:val="none"/>
          <w:u w:val="none"/>
        </w:rPr>
      </w:pPr>
    </w:p>
    <w:p w14:paraId="3709D5A1">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2337" w:leftChars="1113"/>
        <w:textAlignment w:val="auto"/>
        <w:rPr>
          <w:rFonts w:ascii="宋体" w:hAnsi="宋体"/>
          <w:b/>
          <w:bCs/>
          <w:sz w:val="24"/>
          <w:szCs w:val="24"/>
          <w:highlight w:val="none"/>
          <w:u w:val="none"/>
        </w:rPr>
      </w:pPr>
      <w:r>
        <w:rPr>
          <w:rFonts w:ascii="宋体" w:hAnsi="宋体"/>
          <w:b/>
          <w:bCs/>
          <w:sz w:val="24"/>
          <w:szCs w:val="24"/>
          <w:highlight w:val="none"/>
          <w:u w:val="none"/>
        </w:rPr>
        <w:t xml:space="preserve">项目名称：                         </w:t>
      </w:r>
    </w:p>
    <w:p w14:paraId="2A4C9C85">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2337" w:leftChars="1113"/>
        <w:textAlignment w:val="auto"/>
        <w:rPr>
          <w:rFonts w:ascii="宋体" w:hAnsi="宋体"/>
          <w:b/>
          <w:bCs/>
          <w:sz w:val="24"/>
          <w:szCs w:val="24"/>
          <w:highlight w:val="none"/>
          <w:u w:val="none"/>
        </w:rPr>
      </w:pPr>
      <w:r>
        <w:rPr>
          <w:rFonts w:ascii="宋体" w:hAnsi="宋体"/>
          <w:b/>
          <w:bCs/>
          <w:sz w:val="24"/>
          <w:szCs w:val="24"/>
          <w:highlight w:val="none"/>
          <w:u w:val="none"/>
        </w:rPr>
        <w:t xml:space="preserve">合同编号：                         </w:t>
      </w:r>
    </w:p>
    <w:p w14:paraId="5473E355">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2518" w:leftChars="1199" w:firstLine="104" w:firstLineChars="43"/>
        <w:textAlignment w:val="auto"/>
        <w:rPr>
          <w:rFonts w:ascii="宋体" w:hAnsi="宋体"/>
          <w:b/>
          <w:bCs/>
          <w:sz w:val="24"/>
          <w:szCs w:val="24"/>
          <w:highlight w:val="none"/>
          <w:u w:val="single"/>
        </w:rPr>
      </w:pPr>
    </w:p>
    <w:p w14:paraId="1A679A40">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ascii="宋体" w:hAnsi="宋体"/>
          <w:b/>
          <w:bCs/>
          <w:sz w:val="24"/>
          <w:szCs w:val="24"/>
          <w:highlight w:val="none"/>
          <w:u w:val="single"/>
        </w:rPr>
      </w:pPr>
    </w:p>
    <w:p w14:paraId="443690FB">
      <w:pPr>
        <w:pStyle w:val="8"/>
        <w:rPr>
          <w:rFonts w:ascii="宋体" w:hAnsi="宋体"/>
          <w:b/>
          <w:bCs/>
          <w:sz w:val="24"/>
          <w:szCs w:val="24"/>
          <w:highlight w:val="none"/>
          <w:u w:val="single"/>
        </w:rPr>
      </w:pPr>
    </w:p>
    <w:p w14:paraId="3D33ACED"/>
    <w:p w14:paraId="1A23E69E">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2518" w:leftChars="1199" w:firstLine="104" w:firstLineChars="43"/>
        <w:textAlignment w:val="auto"/>
        <w:rPr>
          <w:rFonts w:ascii="宋体" w:hAnsi="宋体"/>
          <w:b/>
          <w:bCs/>
          <w:sz w:val="24"/>
          <w:szCs w:val="24"/>
          <w:highlight w:val="none"/>
          <w:u w:val="single"/>
        </w:rPr>
      </w:pPr>
    </w:p>
    <w:p w14:paraId="2570F0AF">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2339" w:leftChars="1114"/>
        <w:textAlignment w:val="auto"/>
        <w:rPr>
          <w:rFonts w:ascii="宋体" w:hAnsi="宋体"/>
          <w:b/>
          <w:bCs/>
          <w:sz w:val="24"/>
          <w:szCs w:val="24"/>
          <w:highlight w:val="none"/>
          <w:u w:val="single"/>
        </w:rPr>
      </w:pPr>
      <w:r>
        <w:rPr>
          <w:rFonts w:hint="eastAsia" w:ascii="宋体" w:hAnsi="宋体"/>
          <w:b/>
          <w:bCs/>
          <w:sz w:val="24"/>
          <w:szCs w:val="24"/>
          <w:highlight w:val="none"/>
        </w:rPr>
        <w:t>甲</w:t>
      </w:r>
      <w:r>
        <w:rPr>
          <w:rFonts w:ascii="宋体" w:hAnsi="宋体"/>
          <w:b/>
          <w:bCs/>
          <w:sz w:val="24"/>
          <w:szCs w:val="24"/>
          <w:highlight w:val="none"/>
        </w:rPr>
        <w:t xml:space="preserve">    方：</w:t>
      </w:r>
      <w:r>
        <w:rPr>
          <w:rFonts w:ascii="宋体" w:hAnsi="宋体"/>
          <w:b/>
          <w:bCs/>
          <w:sz w:val="24"/>
          <w:szCs w:val="24"/>
          <w:highlight w:val="none"/>
          <w:u w:val="single"/>
        </w:rPr>
        <w:t xml:space="preserve">                         </w:t>
      </w:r>
    </w:p>
    <w:p w14:paraId="378D9FCF">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2339" w:leftChars="1114"/>
        <w:textAlignment w:val="auto"/>
        <w:rPr>
          <w:rFonts w:hint="eastAsia" w:ascii="宋体" w:hAnsi="宋体"/>
          <w:b/>
          <w:bCs/>
          <w:sz w:val="24"/>
          <w:szCs w:val="24"/>
          <w:highlight w:val="none"/>
          <w:u w:val="single"/>
        </w:rPr>
      </w:pPr>
      <w:r>
        <w:rPr>
          <w:rFonts w:hint="eastAsia" w:ascii="宋体" w:hAnsi="宋体"/>
          <w:b/>
          <w:bCs/>
          <w:sz w:val="24"/>
          <w:szCs w:val="24"/>
          <w:highlight w:val="none"/>
        </w:rPr>
        <w:t>乙</w:t>
      </w:r>
      <w:r>
        <w:rPr>
          <w:rFonts w:ascii="宋体" w:hAnsi="宋体"/>
          <w:b/>
          <w:bCs/>
          <w:sz w:val="24"/>
          <w:szCs w:val="24"/>
          <w:highlight w:val="none"/>
        </w:rPr>
        <w:t xml:space="preserve">    方：</w:t>
      </w:r>
      <w:r>
        <w:rPr>
          <w:rFonts w:ascii="宋体" w:hAnsi="宋体"/>
          <w:b/>
          <w:bCs/>
          <w:sz w:val="24"/>
          <w:szCs w:val="24"/>
          <w:highlight w:val="none"/>
          <w:u w:val="single"/>
        </w:rPr>
        <w:t xml:space="preserve">                 </w:t>
      </w:r>
      <w:r>
        <w:rPr>
          <w:rFonts w:hint="eastAsia" w:ascii="宋体" w:hAnsi="宋体"/>
          <w:b/>
          <w:bCs/>
          <w:sz w:val="24"/>
          <w:szCs w:val="24"/>
          <w:highlight w:val="none"/>
          <w:u w:val="single"/>
        </w:rPr>
        <w:t xml:space="preserve">        </w:t>
      </w:r>
    </w:p>
    <w:p w14:paraId="3DACFF19">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2339" w:leftChars="1114"/>
        <w:textAlignment w:val="auto"/>
        <w:rPr>
          <w:rFonts w:ascii="宋体" w:hAnsi="宋体"/>
          <w:b/>
          <w:bCs/>
          <w:sz w:val="24"/>
          <w:szCs w:val="24"/>
          <w:highlight w:val="none"/>
          <w:u w:val="single"/>
        </w:rPr>
      </w:pPr>
      <w:r>
        <w:rPr>
          <w:rFonts w:hint="eastAsia" w:ascii="宋体" w:hAnsi="宋体"/>
          <w:b/>
          <w:bCs/>
          <w:sz w:val="24"/>
          <w:szCs w:val="24"/>
          <w:highlight w:val="none"/>
        </w:rPr>
        <w:t>代理机构：</w:t>
      </w:r>
      <w:r>
        <w:rPr>
          <w:rFonts w:hint="eastAsia" w:ascii="宋体" w:hAnsi="宋体"/>
          <w:b/>
          <w:bCs/>
          <w:sz w:val="24"/>
          <w:szCs w:val="24"/>
          <w:highlight w:val="none"/>
          <w:u w:val="single"/>
        </w:rPr>
        <w:t xml:space="preserve">                         </w:t>
      </w:r>
    </w:p>
    <w:p w14:paraId="18C71A2B">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2339" w:leftChars="1114"/>
        <w:textAlignment w:val="auto"/>
        <w:rPr>
          <w:rFonts w:ascii="宋体" w:hAnsi="宋体"/>
          <w:b/>
          <w:bCs/>
          <w:sz w:val="24"/>
          <w:szCs w:val="24"/>
          <w:highlight w:val="none"/>
          <w:u w:val="single"/>
        </w:rPr>
      </w:pPr>
      <w:r>
        <w:rPr>
          <w:rFonts w:ascii="宋体" w:hAnsi="宋体"/>
          <w:b/>
          <w:bCs/>
          <w:sz w:val="24"/>
          <w:szCs w:val="24"/>
          <w:highlight w:val="none"/>
        </w:rPr>
        <w:t>签署地点：</w:t>
      </w:r>
      <w:r>
        <w:rPr>
          <w:rFonts w:ascii="宋体" w:hAnsi="宋体"/>
          <w:b/>
          <w:bCs/>
          <w:sz w:val="24"/>
          <w:szCs w:val="24"/>
          <w:highlight w:val="none"/>
          <w:u w:val="single"/>
        </w:rPr>
        <w:t xml:space="preserve">                         </w:t>
      </w:r>
    </w:p>
    <w:p w14:paraId="6840F641">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2339" w:leftChars="1114"/>
        <w:textAlignment w:val="auto"/>
        <w:rPr>
          <w:rFonts w:ascii="宋体" w:hAnsi="宋体"/>
          <w:b/>
          <w:bCs/>
          <w:sz w:val="24"/>
          <w:szCs w:val="24"/>
          <w:highlight w:val="none"/>
          <w:u w:val="single"/>
        </w:rPr>
      </w:pPr>
      <w:r>
        <w:rPr>
          <w:rFonts w:ascii="宋体" w:hAnsi="宋体"/>
          <w:b/>
          <w:bCs/>
          <w:sz w:val="24"/>
          <w:szCs w:val="24"/>
          <w:highlight w:val="none"/>
        </w:rPr>
        <w:t>签署日期：</w:t>
      </w:r>
      <w:r>
        <w:rPr>
          <w:rFonts w:ascii="宋体" w:hAnsi="宋体"/>
          <w:b/>
          <w:bCs/>
          <w:sz w:val="24"/>
          <w:szCs w:val="24"/>
          <w:highlight w:val="none"/>
          <w:u w:val="single"/>
        </w:rPr>
        <w:t xml:space="preserve">                         </w:t>
      </w:r>
    </w:p>
    <w:p w14:paraId="1C9DF2F8">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hAnsi="宋体"/>
          <w:b/>
          <w:sz w:val="24"/>
          <w:szCs w:val="24"/>
          <w:highlight w:val="none"/>
        </w:rPr>
      </w:pPr>
    </w:p>
    <w:p w14:paraId="3D8DC240">
      <w:pPr>
        <w:keepNext w:val="0"/>
        <w:keepLines w:val="0"/>
        <w:pageBreakBefore w:val="0"/>
        <w:kinsoku/>
        <w:wordWrap/>
        <w:overflowPunct/>
        <w:topLinePunct w:val="0"/>
        <w:autoSpaceDE/>
        <w:autoSpaceDN/>
        <w:bidi w:val="0"/>
        <w:adjustRightInd/>
        <w:snapToGrid/>
        <w:spacing w:line="500" w:lineRule="atLeast"/>
        <w:textAlignment w:val="auto"/>
        <w:rPr>
          <w:rFonts w:hint="eastAsia" w:eastAsia="黑体"/>
          <w:b/>
          <w:sz w:val="24"/>
          <w:szCs w:val="24"/>
          <w:highlight w:val="none"/>
        </w:rPr>
      </w:pPr>
    </w:p>
    <w:p w14:paraId="7540E4AE">
      <w:pPr>
        <w:keepNext w:val="0"/>
        <w:keepLines w:val="0"/>
        <w:pageBreakBefore w:val="0"/>
        <w:kinsoku/>
        <w:wordWrap/>
        <w:overflowPunct/>
        <w:topLinePunct w:val="0"/>
        <w:autoSpaceDE/>
        <w:autoSpaceDN/>
        <w:bidi w:val="0"/>
        <w:adjustRightInd/>
        <w:snapToGrid/>
        <w:spacing w:line="500" w:lineRule="atLeast"/>
        <w:ind w:firstLine="482" w:firstLineChars="200"/>
        <w:textAlignment w:val="auto"/>
        <w:rPr>
          <w:b/>
          <w:bCs/>
          <w:sz w:val="24"/>
          <w:szCs w:val="24"/>
          <w:highlight w:val="none"/>
        </w:rPr>
      </w:pPr>
    </w:p>
    <w:p w14:paraId="73A0655B">
      <w:pPr>
        <w:pStyle w:val="32"/>
        <w:keepNext w:val="0"/>
        <w:keepLines w:val="0"/>
        <w:pageBreakBefore w:val="0"/>
        <w:kinsoku/>
        <w:wordWrap/>
        <w:overflowPunct/>
        <w:topLinePunct w:val="0"/>
        <w:autoSpaceDE/>
        <w:autoSpaceDN/>
        <w:bidi w:val="0"/>
        <w:adjustRightInd/>
        <w:snapToGrid/>
        <w:spacing w:line="500" w:lineRule="atLeast"/>
        <w:textAlignment w:val="auto"/>
        <w:rPr>
          <w:sz w:val="24"/>
          <w:szCs w:val="24"/>
          <w:highlight w:val="none"/>
        </w:rPr>
      </w:pPr>
    </w:p>
    <w:p w14:paraId="695F7A50">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480" w:firstLineChars="200"/>
        <w:jc w:val="left"/>
        <w:textAlignment w:val="auto"/>
        <w:rPr>
          <w:rFonts w:hint="eastAsia" w:ascii="宋体" w:hAnsi="宋体" w:eastAsia="宋体" w:cs="宋体"/>
          <w:sz w:val="24"/>
          <w:szCs w:val="24"/>
          <w:highlight w:val="none"/>
          <w:u w:val="single"/>
        </w:rPr>
      </w:pPr>
    </w:p>
    <w:p w14:paraId="61E2F6D5">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以</w:t>
      </w:r>
      <w:r>
        <w:rPr>
          <w:rFonts w:hint="eastAsia" w:ascii="宋体" w:hAnsi="宋体" w:eastAsia="宋体" w:cs="宋体"/>
          <w:sz w:val="24"/>
          <w:szCs w:val="24"/>
          <w:highlight w:val="none"/>
          <w:lang w:eastAsia="zh-CN"/>
        </w:rPr>
        <w:t>竞争性谈判的</w:t>
      </w:r>
      <w:r>
        <w:rPr>
          <w:rFonts w:hint="eastAsia" w:ascii="宋体" w:hAnsi="宋体" w:eastAsia="宋体" w:cs="宋体"/>
          <w:sz w:val="24"/>
          <w:szCs w:val="24"/>
          <w:highlight w:val="none"/>
        </w:rPr>
        <w:t>方式进行采购。经</w:t>
      </w:r>
      <w:r>
        <w:rPr>
          <w:rFonts w:hint="eastAsia" w:ascii="宋体" w:hAnsi="宋体" w:eastAsia="宋体" w:cs="宋体"/>
          <w:sz w:val="24"/>
          <w:szCs w:val="24"/>
          <w:highlight w:val="none"/>
          <w:lang w:eastAsia="zh-CN"/>
        </w:rPr>
        <w:t>谈判小组</w:t>
      </w:r>
      <w:r>
        <w:rPr>
          <w:rFonts w:hint="eastAsia" w:ascii="宋体" w:hAnsi="宋体" w:eastAsia="宋体" w:cs="宋体"/>
          <w:sz w:val="24"/>
          <w:szCs w:val="24"/>
          <w:highlight w:val="none"/>
        </w:rPr>
        <w:t>确定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为</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。双方根据</w:t>
      </w:r>
      <w:r>
        <w:rPr>
          <w:rFonts w:hint="eastAsia" w:ascii="宋体" w:hAnsi="宋体" w:eastAsia="宋体" w:cs="宋体"/>
          <w:sz w:val="24"/>
          <w:szCs w:val="24"/>
          <w:highlight w:val="none"/>
          <w:lang w:eastAsia="zh-CN"/>
        </w:rPr>
        <w:t>有关</w:t>
      </w:r>
      <w:r>
        <w:rPr>
          <w:rFonts w:hint="eastAsia" w:ascii="宋体" w:hAnsi="宋体" w:eastAsia="宋体" w:cs="宋体"/>
          <w:sz w:val="24"/>
          <w:szCs w:val="24"/>
          <w:highlight w:val="none"/>
        </w:rPr>
        <w:t>法律、法规的规定，并按照公正、平等、自愿、诚实信用的原则，同意按照以下条款和条件，签署本合同。</w:t>
      </w:r>
    </w:p>
    <w:p w14:paraId="0A1EB1AC">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一、本合同由合同文本和下列文件组成</w:t>
      </w:r>
    </w:p>
    <w:p w14:paraId="0F0A286D">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 xml:space="preserve">     1、</w:t>
      </w:r>
      <w:r>
        <w:rPr>
          <w:rFonts w:hint="eastAsia" w:ascii="宋体" w:hAnsi="宋体" w:eastAsia="宋体" w:cs="宋体"/>
          <w:sz w:val="24"/>
          <w:szCs w:val="24"/>
          <w:highlight w:val="none"/>
          <w:lang w:eastAsia="zh-CN"/>
        </w:rPr>
        <w:t>竞争性谈判文件</w:t>
      </w:r>
    </w:p>
    <w:p w14:paraId="16C96EE3">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600" w:firstLineChars="2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成交供应商响应</w:t>
      </w:r>
      <w:r>
        <w:rPr>
          <w:rFonts w:hint="eastAsia" w:ascii="宋体" w:hAnsi="宋体" w:eastAsia="宋体" w:cs="宋体"/>
          <w:sz w:val="24"/>
          <w:szCs w:val="24"/>
          <w:highlight w:val="none"/>
        </w:rPr>
        <w:t>文件</w:t>
      </w:r>
    </w:p>
    <w:p w14:paraId="20A15A60">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通知书</w:t>
      </w:r>
    </w:p>
    <w:p w14:paraId="335920FC">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4、</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在评标过程中做出的书面澄清或承诺</w:t>
      </w:r>
    </w:p>
    <w:p w14:paraId="7DF3F42A">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5、本合同附件</w:t>
      </w:r>
    </w:p>
    <w:p w14:paraId="463D978D">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360" w:firstLineChars="1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二、设备名称、数量、单价、规格和标准(详细清单见附件)</w:t>
      </w:r>
      <w:r>
        <w:rPr>
          <w:rFonts w:hint="eastAsia" w:ascii="宋体" w:hAnsi="宋体" w:eastAsia="宋体" w:cs="宋体"/>
          <w:sz w:val="24"/>
          <w:szCs w:val="24"/>
          <w:highlight w:val="none"/>
          <w:u w:val="single"/>
        </w:rPr>
        <w:t xml:space="preserve">                     </w:t>
      </w:r>
    </w:p>
    <w:p w14:paraId="50B21E41">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三、合同金额</w:t>
      </w:r>
    </w:p>
    <w:p w14:paraId="505AE58D">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合同总金额：</w:t>
      </w:r>
      <w:r>
        <w:rPr>
          <w:rFonts w:hint="eastAsia" w:ascii="宋体" w:hAnsi="宋体" w:eastAsia="宋体" w:cs="宋体"/>
          <w:sz w:val="24"/>
          <w:szCs w:val="24"/>
          <w:highlight w:val="none"/>
          <w:u w:val="single"/>
        </w:rPr>
        <w:t xml:space="preserve">人民币                     </w:t>
      </w:r>
      <w:r>
        <w:rPr>
          <w:rFonts w:hint="eastAsia" w:ascii="宋体" w:hAnsi="宋体" w:eastAsia="宋体" w:cs="宋体"/>
          <w:sz w:val="24"/>
          <w:szCs w:val="24"/>
          <w:highlight w:val="none"/>
        </w:rPr>
        <w:t>整(大写)</w:t>
      </w:r>
    </w:p>
    <w:p w14:paraId="510D698A">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人民币                     </w:t>
      </w:r>
      <w:r>
        <w:rPr>
          <w:rFonts w:hint="eastAsia" w:ascii="宋体" w:hAnsi="宋体" w:eastAsia="宋体" w:cs="宋体"/>
          <w:sz w:val="24"/>
          <w:szCs w:val="24"/>
          <w:highlight w:val="none"/>
        </w:rPr>
        <w:t>元(小写)</w:t>
      </w:r>
    </w:p>
    <w:p w14:paraId="00363C7C">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四、付款方式     </w:t>
      </w:r>
    </w:p>
    <w:p w14:paraId="4496B4C6">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五、交货</w:t>
      </w:r>
    </w:p>
    <w:p w14:paraId="76754651">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1、风险负担：</w:t>
      </w:r>
    </w:p>
    <w:p w14:paraId="3F31292B">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39" w:hanging="139" w:hangingChars="5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设备毁损、灭失的风险在该设备通过双方联合验收交付前由</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承担，因质量问题</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拒收的，风险由</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承担。</w:t>
      </w:r>
    </w:p>
    <w:p w14:paraId="7A1EE3AE">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     2、</w:t>
      </w:r>
      <w:r>
        <w:rPr>
          <w:rFonts w:hint="eastAsia" w:ascii="宋体" w:hAnsi="宋体" w:eastAsia="宋体" w:cs="宋体"/>
          <w:sz w:val="24"/>
          <w:szCs w:val="24"/>
          <w:highlight w:val="none"/>
          <w:lang w:eastAsia="zh-CN"/>
        </w:rPr>
        <w:t>交</w:t>
      </w:r>
      <w:r>
        <w:rPr>
          <w:rFonts w:hint="eastAsia" w:ascii="宋体" w:hAnsi="宋体" w:eastAsia="宋体" w:cs="宋体"/>
          <w:sz w:val="24"/>
          <w:szCs w:val="24"/>
          <w:highlight w:val="none"/>
        </w:rPr>
        <w:t>货期：</w:t>
      </w:r>
      <w:r>
        <w:rPr>
          <w:rFonts w:hint="eastAsia" w:ascii="宋体" w:hAnsi="宋体" w:eastAsia="宋体" w:cs="宋体"/>
          <w:sz w:val="24"/>
          <w:szCs w:val="24"/>
          <w:highlight w:val="none"/>
          <w:u w:val="single"/>
        </w:rPr>
        <w:t xml:space="preserve">                                                         </w:t>
      </w:r>
    </w:p>
    <w:p w14:paraId="7C27AE50">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3、交货地点：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2E1CD5DB">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39" w:hanging="139" w:hangingChars="5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六、质量</w:t>
      </w:r>
    </w:p>
    <w:p w14:paraId="376DFCBA">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1、按照国家有关标准执行，没有国家标准的按行业有关标准执行。</w:t>
      </w:r>
    </w:p>
    <w:p w14:paraId="11AB7977">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2、设备的质量应符合招标文件、</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及</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在评标过程中做出的书面澄清及承诺。</w:t>
      </w:r>
    </w:p>
    <w:p w14:paraId="7276A536">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540" w:firstLineChars="22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七、包装</w:t>
      </w:r>
    </w:p>
    <w:p w14:paraId="58DB7E41">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设备的包装应按照国家或业务主管部门的技术规定执行，国家或业务主管部门无技术规定的，应当按双方约定采取足以保护设备安全、完好的包装方式。</w:t>
      </w:r>
    </w:p>
    <w:p w14:paraId="4A7A7DCF">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八、运输要求</w:t>
      </w:r>
    </w:p>
    <w:p w14:paraId="29A08411">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运输及相关费用由</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承担。</w:t>
      </w:r>
    </w:p>
    <w:p w14:paraId="6AA6DC19">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九、知识产权</w:t>
      </w:r>
    </w:p>
    <w:p w14:paraId="5ED2D94C">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应保证</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在中国境内使用设备或设备的任何一部分时，免受第三方提出的侵犯其知识产权的诉讼。</w:t>
      </w:r>
    </w:p>
    <w:p w14:paraId="11FA2D04">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十、验收</w:t>
      </w:r>
    </w:p>
    <w:p w14:paraId="23ADDACA">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供货后，双方应按照合同要求验收，并共同在项目验收单上签字确认。</w:t>
      </w:r>
    </w:p>
    <w:p w14:paraId="1781CCEA">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2、对项目的质量问题，</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应在发现和应当发现之日起</w:t>
      </w:r>
      <w:r>
        <w:rPr>
          <w:rFonts w:hint="eastAsia" w:ascii="宋体" w:hAnsi="宋体" w:eastAsia="宋体" w:cs="宋体"/>
          <w:sz w:val="24"/>
          <w:szCs w:val="24"/>
          <w:highlight w:val="none"/>
          <w:u w:val="single"/>
        </w:rPr>
        <w:t xml:space="preserve"> 15 </w:t>
      </w:r>
      <w:r>
        <w:rPr>
          <w:rFonts w:hint="eastAsia" w:ascii="宋体" w:hAnsi="宋体" w:eastAsia="宋体" w:cs="宋体"/>
          <w:sz w:val="24"/>
          <w:szCs w:val="24"/>
          <w:highlight w:val="none"/>
        </w:rPr>
        <w:t>日内向</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提出书面异议，</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在接到书面异议后，应当在</w:t>
      </w:r>
      <w:r>
        <w:rPr>
          <w:rFonts w:hint="eastAsia" w:ascii="宋体" w:hAnsi="宋体" w:eastAsia="宋体" w:cs="宋体"/>
          <w:sz w:val="24"/>
          <w:szCs w:val="24"/>
          <w:highlight w:val="none"/>
          <w:u w:val="single"/>
        </w:rPr>
        <w:t xml:space="preserve"> 5 </w:t>
      </w:r>
      <w:r>
        <w:rPr>
          <w:rFonts w:hint="eastAsia" w:ascii="宋体" w:hAnsi="宋体" w:eastAsia="宋体" w:cs="宋体"/>
          <w:sz w:val="24"/>
          <w:szCs w:val="24"/>
          <w:highlight w:val="none"/>
        </w:rPr>
        <w:t>日内负责处理。</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逾期提出的，对所交设备视为符合合同的规定。如果</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在</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及评标过程中做出的书面说明及承诺中，有明确质量保证期的，适用质量保证期。</w:t>
      </w:r>
    </w:p>
    <w:p w14:paraId="39E1FA4A">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3、经双方共同验收，项目达不到质量或规格要求的，</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可以拒收，并可以解除合同，造成的一切损失由成交</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承担。</w:t>
      </w:r>
    </w:p>
    <w:p w14:paraId="6D17D3BB">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十一、售后服务</w:t>
      </w:r>
    </w:p>
    <w:p w14:paraId="7B98D274">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应按招标文件、</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及</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在评标过程中做出的书面说明或承诺提供及时、快速、优质的售后服务；</w:t>
      </w:r>
    </w:p>
    <w:p w14:paraId="26084A03">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2、其他售后服务承诺：</w:t>
      </w:r>
      <w:r>
        <w:rPr>
          <w:rFonts w:hint="eastAsia" w:ascii="宋体" w:hAnsi="宋体" w:eastAsia="宋体" w:cs="宋体"/>
          <w:sz w:val="24"/>
          <w:szCs w:val="24"/>
          <w:highlight w:val="none"/>
          <w:u w:val="single"/>
        </w:rPr>
        <w:t xml:space="preserve">                        。</w:t>
      </w:r>
    </w:p>
    <w:p w14:paraId="053212B4">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55" w:leftChars="74"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十二、合同生效</w:t>
      </w:r>
    </w:p>
    <w:p w14:paraId="13B8ED3D">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本合同为附条件生效合同，除双方签章，还应满足以下条件时合同生效：</w:t>
      </w:r>
    </w:p>
    <w:p w14:paraId="38E0BB3B">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应提交：招标代理服务费。</w:t>
      </w:r>
    </w:p>
    <w:p w14:paraId="435C8860">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十三、违约条款</w:t>
      </w:r>
    </w:p>
    <w:p w14:paraId="4EBBE92F">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延迟交付，每延迟1日，按</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元/日历天支付违约金；</w:t>
      </w:r>
    </w:p>
    <w:p w14:paraId="2D0A0D7A">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2、一方不按期履行合同，并经另一方提示后10日内仍不履行合同的，经双方同意后，守约方有权解除合同，违约方要承担相应的赔偿责任；</w:t>
      </w:r>
    </w:p>
    <w:p w14:paraId="5B3BBA1D">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3、如一方违约，赔偿金额由双方协商确定；</w:t>
      </w:r>
    </w:p>
    <w:p w14:paraId="45D4CDB3">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4、如因一方违约，双方未能就赔偿损失达成协议，引起诉讼或仲裁时，违约方除应赔偿对方经济损失外，还应承担对方因诉讼或仲裁所支付的律师代理费等相关费用；</w:t>
      </w:r>
    </w:p>
    <w:p w14:paraId="70790C4A">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5、其它应承担的违约责任，以《中华人民共和国</w:t>
      </w:r>
      <w:r>
        <w:rPr>
          <w:rFonts w:hint="eastAsia" w:ascii="宋体" w:hAnsi="宋体" w:eastAsia="宋体" w:cs="宋体"/>
          <w:sz w:val="24"/>
          <w:szCs w:val="24"/>
          <w:highlight w:val="none"/>
          <w:lang w:eastAsia="zh-CN"/>
        </w:rPr>
        <w:t>民法典</w:t>
      </w:r>
      <w:r>
        <w:rPr>
          <w:rFonts w:hint="eastAsia" w:ascii="宋体" w:hAnsi="宋体" w:eastAsia="宋体" w:cs="宋体"/>
          <w:sz w:val="24"/>
          <w:szCs w:val="24"/>
          <w:highlight w:val="none"/>
        </w:rPr>
        <w:t>》和其它有关法律、法规规定为准，无相关规定的，双方协商解决；</w:t>
      </w:r>
    </w:p>
    <w:p w14:paraId="2E11D6AB">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6、按照本合同规定应该偿付的违约金、赔偿金等，应当在明确责任后30日内，按银行规定或双方商定的结算办法付清，否则按逾期付款处理。</w:t>
      </w:r>
    </w:p>
    <w:p w14:paraId="59D30D0D">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十四、不可抗力条款</w:t>
      </w:r>
    </w:p>
    <w:p w14:paraId="0C9F65E3">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05" w:leftChars="5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因不可抗力致使一方不能及时或完全履行合同的，应及时通知相关监督单位及另一方，双方互不承担责任，并在15天内提供有关不可抗力的相应证明。</w:t>
      </w:r>
    </w:p>
    <w:p w14:paraId="59744257">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合同未履行部分是否继续履行、如何履行等问题，可由双方协商解决，并以书面形式报相关监督单位审核后确定。</w:t>
      </w:r>
    </w:p>
    <w:p w14:paraId="0BB3307D">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600" w:firstLineChars="2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十五、争议的解决方式</w:t>
      </w:r>
    </w:p>
    <w:p w14:paraId="384AE277">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合同发生纠纷时，双方应协商解决，协商不成可以采用下列方式解决：(1)提交聊城市仲裁委员会仲裁；(2)向合同发生地人民法院起诉。本合同发生纠纷，经双方协商不能解决时，采用  第</w:t>
      </w:r>
      <w:r>
        <w:rPr>
          <w:rFonts w:hint="eastAsia" w:ascii="宋体" w:hAnsi="宋体" w:eastAsia="宋体" w:cs="宋体"/>
          <w:sz w:val="24"/>
          <w:szCs w:val="24"/>
          <w:highlight w:val="none"/>
          <w:u w:val="single"/>
        </w:rPr>
        <w:t xml:space="preserve"> （1） </w:t>
      </w:r>
      <w:r>
        <w:rPr>
          <w:rFonts w:hint="eastAsia" w:ascii="宋体" w:hAnsi="宋体" w:eastAsia="宋体" w:cs="宋体"/>
          <w:sz w:val="24"/>
          <w:szCs w:val="24"/>
          <w:highlight w:val="none"/>
        </w:rPr>
        <w:t>种方式予以解决。</w:t>
      </w:r>
    </w:p>
    <w:p w14:paraId="41D2931B">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600" w:firstLineChars="2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十六、补充协议</w:t>
      </w:r>
    </w:p>
    <w:p w14:paraId="6335B58A">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39" w:hanging="139" w:hangingChars="5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合同未尽事宜，经双方协商可签订补充协议，所签订的补充协议与本合同具有同等的法律效力，补充协议的生效应符合本合同第十二条的规定。</w:t>
      </w:r>
    </w:p>
    <w:p w14:paraId="45E0E9B1">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firstLine="600" w:firstLineChars="2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十七、合同保存</w:t>
      </w:r>
    </w:p>
    <w:p w14:paraId="13DACF15">
      <w:pPr>
        <w:keepNext w:val="0"/>
        <w:keepLines w:val="0"/>
        <w:pageBreakBefore w:val="0"/>
        <w:tabs>
          <w:tab w:val="left" w:pos="0"/>
          <w:tab w:val="left" w:pos="180"/>
          <w:tab w:val="left" w:pos="360"/>
        </w:tabs>
        <w:kinsoku/>
        <w:wordWrap/>
        <w:overflowPunct/>
        <w:topLinePunct w:val="0"/>
        <w:autoSpaceDE/>
        <w:autoSpaceDN/>
        <w:bidi w:val="0"/>
        <w:adjustRightInd/>
        <w:snapToGrid/>
        <w:spacing w:line="500" w:lineRule="atLeast"/>
        <w:ind w:left="120" w:hanging="120" w:hangingChars="5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份，采购代理机构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份，              </w:t>
      </w:r>
    </w:p>
    <w:p w14:paraId="119A39D8">
      <w:pPr>
        <w:keepNext w:val="0"/>
        <w:keepLines w:val="0"/>
        <w:pageBreakBefore w:val="0"/>
        <w:kinsoku/>
        <w:wordWrap/>
        <w:overflowPunct/>
        <w:topLinePunct w:val="0"/>
        <w:autoSpaceDE/>
        <w:autoSpaceDN/>
        <w:bidi w:val="0"/>
        <w:adjustRightInd/>
        <w:snapToGrid/>
        <w:spacing w:line="500" w:lineRule="atLeast"/>
        <w:ind w:right="361" w:rightChars="172"/>
        <w:textAlignment w:val="auto"/>
        <w:rPr>
          <w:rFonts w:hint="eastAsia" w:ascii="宋体" w:hAnsi="宋体" w:eastAsia="宋体" w:cs="宋体"/>
          <w:sz w:val="24"/>
          <w:szCs w:val="24"/>
          <w:highlight w:val="none"/>
        </w:rPr>
      </w:pPr>
    </w:p>
    <w:p w14:paraId="1E691BF8">
      <w:pPr>
        <w:keepNext w:val="0"/>
        <w:keepLines w:val="0"/>
        <w:pageBreakBefore w:val="0"/>
        <w:kinsoku/>
        <w:wordWrap/>
        <w:overflowPunct/>
        <w:topLinePunct w:val="0"/>
        <w:autoSpaceDE/>
        <w:autoSpaceDN/>
        <w:bidi w:val="0"/>
        <w:adjustRightInd/>
        <w:snapToGrid/>
        <w:spacing w:line="500" w:lineRule="atLeast"/>
        <w:ind w:left="707" w:leftChars="228" w:right="361" w:rightChars="172" w:hanging="228" w:hangingChars="9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甲方：（盖单位公章）                  乙方（盖单位公章）</w:t>
      </w:r>
    </w:p>
    <w:p w14:paraId="7A63D2CC">
      <w:pPr>
        <w:keepNext w:val="0"/>
        <w:keepLines w:val="0"/>
        <w:pageBreakBefore w:val="0"/>
        <w:kinsoku/>
        <w:wordWrap/>
        <w:overflowPunct/>
        <w:topLinePunct w:val="0"/>
        <w:autoSpaceDE/>
        <w:autoSpaceDN/>
        <w:bidi w:val="0"/>
        <w:adjustRightInd/>
        <w:snapToGrid/>
        <w:spacing w:line="500" w:lineRule="atLeast"/>
        <w:ind w:left="707" w:leftChars="228" w:right="361" w:rightChars="172" w:hanging="228" w:hangingChars="9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全权代表人：（签字或盖章）            全权代表人：（签字或盖章）</w:t>
      </w:r>
    </w:p>
    <w:p w14:paraId="138D8689">
      <w:pPr>
        <w:keepNext w:val="0"/>
        <w:keepLines w:val="0"/>
        <w:pageBreakBefore w:val="0"/>
        <w:kinsoku/>
        <w:wordWrap/>
        <w:overflowPunct/>
        <w:topLinePunct w:val="0"/>
        <w:autoSpaceDE/>
        <w:autoSpaceDN/>
        <w:bidi w:val="0"/>
        <w:adjustRightInd/>
        <w:snapToGrid/>
        <w:spacing w:line="500" w:lineRule="atLeast"/>
        <w:ind w:left="707" w:leftChars="228" w:right="361" w:rightChars="172" w:hanging="228" w:hangingChars="9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地址：                                地址：</w:t>
      </w:r>
    </w:p>
    <w:p w14:paraId="51B39E23">
      <w:pPr>
        <w:keepNext w:val="0"/>
        <w:keepLines w:val="0"/>
        <w:pageBreakBefore w:val="0"/>
        <w:kinsoku/>
        <w:wordWrap/>
        <w:overflowPunct/>
        <w:topLinePunct w:val="0"/>
        <w:autoSpaceDE/>
        <w:autoSpaceDN/>
        <w:bidi w:val="0"/>
        <w:adjustRightInd/>
        <w:snapToGrid/>
        <w:spacing w:line="500" w:lineRule="atLeast"/>
        <w:ind w:left="707" w:leftChars="228" w:right="361" w:rightChars="172" w:hanging="228" w:hangingChars="9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电话：                                电话：</w:t>
      </w:r>
    </w:p>
    <w:p w14:paraId="50AC92A2">
      <w:pPr>
        <w:keepNext w:val="0"/>
        <w:keepLines w:val="0"/>
        <w:pageBreakBefore w:val="0"/>
        <w:kinsoku/>
        <w:wordWrap/>
        <w:overflowPunct/>
        <w:topLinePunct w:val="0"/>
        <w:autoSpaceDE/>
        <w:autoSpaceDN/>
        <w:bidi w:val="0"/>
        <w:adjustRightInd/>
        <w:snapToGrid/>
        <w:spacing w:line="500" w:lineRule="atLeast"/>
        <w:ind w:right="361" w:rightChars="172"/>
        <w:textAlignment w:val="auto"/>
        <w:rPr>
          <w:rFonts w:hint="eastAsia" w:ascii="宋体" w:hAnsi="宋体" w:eastAsia="宋体" w:cs="宋体"/>
          <w:sz w:val="24"/>
          <w:szCs w:val="24"/>
          <w:highlight w:val="none"/>
        </w:rPr>
      </w:pPr>
    </w:p>
    <w:p w14:paraId="53C4BD55">
      <w:pPr>
        <w:keepNext w:val="0"/>
        <w:keepLines w:val="0"/>
        <w:pageBreakBefore w:val="0"/>
        <w:widowControl/>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p>
    <w:p w14:paraId="5FC5182A">
      <w:pPr>
        <w:keepNext w:val="0"/>
        <w:keepLines w:val="0"/>
        <w:pageBreakBefore w:val="0"/>
        <w:widowControl/>
        <w:kinsoku/>
        <w:wordWrap/>
        <w:overflowPunct/>
        <w:topLinePunct w:val="0"/>
        <w:autoSpaceDE/>
        <w:autoSpaceDN/>
        <w:bidi w:val="0"/>
        <w:adjustRightInd/>
        <w:snapToGrid/>
        <w:spacing w:line="500" w:lineRule="atLeas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kern w:val="0"/>
          <w:sz w:val="24"/>
          <w:szCs w:val="24"/>
          <w:highlight w:val="none"/>
        </w:rPr>
        <w:t>注：本合同文本仅供参考，以最终签订的合同为准。</w:t>
      </w:r>
    </w:p>
    <w:p w14:paraId="48F4EF86">
      <w:pPr>
        <w:keepNext w:val="0"/>
        <w:keepLines w:val="0"/>
        <w:pageBreakBefore w:val="0"/>
        <w:kinsoku/>
        <w:wordWrap/>
        <w:overflowPunct/>
        <w:topLinePunct w:val="0"/>
        <w:autoSpaceDE/>
        <w:autoSpaceDN/>
        <w:bidi w:val="0"/>
        <w:adjustRightInd/>
        <w:snapToGrid/>
        <w:spacing w:line="500" w:lineRule="atLeast"/>
        <w:ind w:right="361" w:rightChars="172" w:firstLine="1920" w:firstLineChars="8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w:t>
      </w:r>
    </w:p>
    <w:p w14:paraId="14BA0267">
      <w:pPr>
        <w:spacing w:line="460" w:lineRule="exact"/>
        <w:ind w:right="361" w:rightChars="172" w:firstLine="1920" w:firstLineChars="8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年    月    日</w:t>
      </w:r>
    </w:p>
    <w:p w14:paraId="6995FC47">
      <w:pPr>
        <w:pStyle w:val="17"/>
        <w:rPr>
          <w:rFonts w:ascii="宋体" w:hAnsi="宋体"/>
          <w:highlight w:val="none"/>
        </w:rPr>
      </w:pPr>
    </w:p>
    <w:p w14:paraId="3686AE80">
      <w:pPr>
        <w:pStyle w:val="3"/>
        <w:bidi w:val="0"/>
        <w:rPr>
          <w:rFonts w:hint="eastAsia" w:ascii="宋体" w:hAnsi="宋体" w:eastAsia="宋体" w:cs="宋体"/>
          <w:highlight w:val="none"/>
        </w:rPr>
      </w:pPr>
      <w:r>
        <w:rPr>
          <w:rFonts w:hint="eastAsia" w:ascii="宋体" w:hAnsi="宋体"/>
          <w:highlight w:val="none"/>
          <w:lang w:val="en-US" w:eastAsia="zh-CN"/>
        </w:rPr>
        <w:t xml:space="preserve"> </w:t>
      </w:r>
      <w:bookmarkStart w:id="20" w:name="_Toc26849"/>
      <w:bookmarkStart w:id="21" w:name="_Toc430853367"/>
      <w:bookmarkStart w:id="22" w:name="_Toc433634436"/>
      <w:bookmarkStart w:id="23" w:name="_Toc5889"/>
      <w:r>
        <w:rPr>
          <w:rFonts w:hint="eastAsia" w:ascii="宋体" w:hAnsi="宋体" w:eastAsia="宋体" w:cs="宋体"/>
          <w:highlight w:val="none"/>
          <w:lang w:eastAsia="zh-CN"/>
        </w:rPr>
        <w:t>第五章</w:t>
      </w:r>
      <w:r>
        <w:rPr>
          <w:rFonts w:hint="eastAsia" w:ascii="宋体" w:hAnsi="宋体" w:eastAsia="宋体" w:cs="宋体"/>
          <w:highlight w:val="none"/>
          <w:lang w:val="en-US" w:eastAsia="zh-CN"/>
        </w:rPr>
        <w:t xml:space="preserve">  </w:t>
      </w:r>
      <w:r>
        <w:rPr>
          <w:rFonts w:hint="eastAsia" w:ascii="宋体" w:hAnsi="宋体" w:eastAsia="宋体" w:cs="宋体"/>
          <w:highlight w:val="none"/>
        </w:rPr>
        <w:t xml:space="preserve"> </w:t>
      </w:r>
      <w:bookmarkStart w:id="24" w:name="_Toc12288"/>
      <w:bookmarkStart w:id="25" w:name="_Toc32330"/>
      <w:bookmarkStart w:id="26" w:name="_Toc4902"/>
      <w:r>
        <w:rPr>
          <w:rFonts w:hint="eastAsia" w:ascii="宋体" w:hAnsi="宋体" w:eastAsia="宋体" w:cs="宋体"/>
          <w:highlight w:val="none"/>
          <w:lang w:eastAsia="zh-CN"/>
        </w:rPr>
        <w:t>响应文件</w:t>
      </w:r>
      <w:r>
        <w:rPr>
          <w:rFonts w:hint="eastAsia" w:ascii="宋体" w:hAnsi="宋体" w:eastAsia="宋体" w:cs="宋体"/>
          <w:highlight w:val="none"/>
        </w:rPr>
        <w:t>格式</w:t>
      </w:r>
      <w:bookmarkEnd w:id="20"/>
      <w:bookmarkEnd w:id="21"/>
      <w:bookmarkEnd w:id="22"/>
      <w:bookmarkEnd w:id="23"/>
      <w:bookmarkEnd w:id="24"/>
      <w:bookmarkEnd w:id="25"/>
      <w:bookmarkEnd w:id="26"/>
    </w:p>
    <w:p w14:paraId="266C3850">
      <w:pPr>
        <w:snapToGrid w:val="0"/>
        <w:spacing w:before="0" w:beforeAutospacing="0" w:after="0" w:afterAutospacing="0" w:line="240" w:lineRule="auto"/>
        <w:jc w:val="center"/>
        <w:textAlignment w:val="baseline"/>
        <w:rPr>
          <w:rFonts w:hint="eastAsia" w:ascii="宋体" w:hAnsi="宋体" w:eastAsia="宋体" w:cs="宋体"/>
          <w:b w:val="0"/>
          <w:i w:val="0"/>
          <w:caps w:val="0"/>
          <w:spacing w:val="0"/>
          <w:w w:val="100"/>
          <w:sz w:val="28"/>
          <w:szCs w:val="28"/>
          <w:highlight w:val="none"/>
        </w:rPr>
      </w:pPr>
    </w:p>
    <w:p w14:paraId="030579B7">
      <w:pPr>
        <w:snapToGrid w:val="0"/>
        <w:spacing w:before="0" w:beforeAutospacing="0" w:after="0" w:afterAutospacing="0" w:line="360" w:lineRule="auto"/>
        <w:jc w:val="center"/>
        <w:textAlignment w:val="baseline"/>
        <w:rPr>
          <w:rFonts w:hint="eastAsia" w:ascii="宋体" w:hAnsi="宋体" w:eastAsia="宋体" w:cs="宋体"/>
          <w:b w:val="0"/>
          <w:bCs/>
          <w:i w:val="0"/>
          <w:caps w:val="0"/>
          <w:spacing w:val="0"/>
          <w:w w:val="100"/>
          <w:sz w:val="28"/>
          <w:szCs w:val="28"/>
          <w:highlight w:val="none"/>
          <w:bdr w:val="single" w:color="auto" w:sz="4" w:space="0"/>
        </w:rPr>
      </w:pPr>
      <w:r>
        <w:rPr>
          <w:rFonts w:hint="eastAsia" w:ascii="宋体" w:hAnsi="宋体" w:eastAsia="宋体" w:cs="宋体"/>
          <w:b w:val="0"/>
          <w:bCs/>
          <w:i w:val="0"/>
          <w:caps w:val="0"/>
          <w:spacing w:val="0"/>
          <w:w w:val="100"/>
          <w:sz w:val="28"/>
          <w:szCs w:val="28"/>
          <w:highlight w:val="none"/>
          <w:bdr w:val="single" w:color="auto" w:sz="4" w:space="0"/>
        </w:rPr>
        <w:t>正本或副本</w:t>
      </w:r>
    </w:p>
    <w:p w14:paraId="68FECB1E">
      <w:pPr>
        <w:snapToGrid w:val="0"/>
        <w:spacing w:before="0" w:beforeAutospacing="0" w:after="0" w:afterAutospacing="0" w:line="360" w:lineRule="auto"/>
        <w:jc w:val="center"/>
        <w:textAlignment w:val="baseline"/>
        <w:rPr>
          <w:rFonts w:hint="eastAsia" w:ascii="宋体" w:hAnsi="宋体" w:eastAsia="宋体" w:cs="宋体"/>
          <w:b w:val="0"/>
          <w:bCs/>
          <w:i w:val="0"/>
          <w:caps w:val="0"/>
          <w:spacing w:val="0"/>
          <w:w w:val="100"/>
          <w:sz w:val="32"/>
          <w:szCs w:val="32"/>
          <w:highlight w:val="none"/>
        </w:rPr>
      </w:pPr>
    </w:p>
    <w:p w14:paraId="3026C5FF">
      <w:pPr>
        <w:snapToGrid w:val="0"/>
        <w:spacing w:before="0" w:beforeAutospacing="0" w:after="0" w:afterAutospacing="0" w:line="360" w:lineRule="auto"/>
        <w:jc w:val="center"/>
        <w:textAlignment w:val="baseline"/>
        <w:rPr>
          <w:rFonts w:hint="eastAsia" w:ascii="宋体" w:hAnsi="宋体" w:eastAsia="宋体" w:cs="宋体"/>
          <w:b w:val="0"/>
          <w:bCs/>
          <w:i w:val="0"/>
          <w:caps w:val="0"/>
          <w:spacing w:val="0"/>
          <w:w w:val="100"/>
          <w:sz w:val="32"/>
          <w:szCs w:val="32"/>
          <w:highlight w:val="none"/>
        </w:rPr>
      </w:pPr>
    </w:p>
    <w:p w14:paraId="1FFAB222">
      <w:pPr>
        <w:snapToGrid w:val="0"/>
        <w:spacing w:before="0" w:beforeAutospacing="0" w:after="0" w:afterAutospacing="0" w:line="360" w:lineRule="auto"/>
        <w:jc w:val="center"/>
        <w:textAlignment w:val="baseline"/>
        <w:rPr>
          <w:rFonts w:hint="eastAsia" w:ascii="宋体" w:hAnsi="宋体" w:eastAsia="宋体" w:cs="宋体"/>
          <w:b w:val="0"/>
          <w:bCs/>
          <w:i w:val="0"/>
          <w:caps w:val="0"/>
          <w:spacing w:val="0"/>
          <w:w w:val="100"/>
          <w:sz w:val="32"/>
          <w:szCs w:val="32"/>
          <w:highlight w:val="none"/>
        </w:rPr>
      </w:pPr>
    </w:p>
    <w:p w14:paraId="4F6A059F">
      <w:pPr>
        <w:snapToGrid w:val="0"/>
        <w:spacing w:before="0" w:beforeAutospacing="0" w:after="0" w:afterAutospacing="0" w:line="360" w:lineRule="auto"/>
        <w:jc w:val="center"/>
        <w:textAlignment w:val="baseline"/>
        <w:rPr>
          <w:rFonts w:hint="eastAsia" w:ascii="宋体" w:hAnsi="宋体" w:eastAsia="宋体" w:cs="宋体"/>
          <w:b w:val="0"/>
          <w:bCs/>
          <w:i w:val="0"/>
          <w:caps w:val="0"/>
          <w:spacing w:val="0"/>
          <w:w w:val="100"/>
          <w:sz w:val="72"/>
          <w:szCs w:val="72"/>
          <w:highlight w:val="none"/>
        </w:rPr>
      </w:pPr>
      <w:r>
        <w:rPr>
          <w:rFonts w:hint="eastAsia" w:ascii="宋体" w:hAnsi="宋体" w:eastAsia="宋体" w:cs="宋体"/>
          <w:b w:val="0"/>
          <w:bCs/>
          <w:i w:val="0"/>
          <w:caps w:val="0"/>
          <w:spacing w:val="0"/>
          <w:w w:val="100"/>
          <w:sz w:val="72"/>
          <w:szCs w:val="72"/>
          <w:highlight w:val="none"/>
          <w:lang w:eastAsia="zh-CN"/>
        </w:rPr>
        <w:t>响应文件</w:t>
      </w:r>
      <w:r>
        <w:rPr>
          <w:rFonts w:hint="eastAsia" w:ascii="宋体" w:hAnsi="宋体" w:eastAsia="宋体" w:cs="宋体"/>
          <w:b w:val="0"/>
          <w:bCs/>
          <w:i w:val="0"/>
          <w:caps w:val="0"/>
          <w:spacing w:val="0"/>
          <w:w w:val="100"/>
          <w:sz w:val="72"/>
          <w:szCs w:val="72"/>
          <w:highlight w:val="none"/>
          <w:lang w:val="en-US" w:eastAsia="zh-CN"/>
        </w:rPr>
        <w:t xml:space="preserve"> </w:t>
      </w:r>
    </w:p>
    <w:p w14:paraId="6AEC1FFE">
      <w:pPr>
        <w:snapToGrid w:val="0"/>
        <w:spacing w:before="0" w:beforeAutospacing="0" w:after="0" w:afterAutospacing="0" w:line="360" w:lineRule="auto"/>
        <w:jc w:val="center"/>
        <w:textAlignment w:val="baseline"/>
        <w:rPr>
          <w:rFonts w:hint="eastAsia" w:ascii="宋体" w:hAnsi="宋体" w:eastAsia="宋体" w:cs="宋体"/>
          <w:b w:val="0"/>
          <w:bCs/>
          <w:i w:val="0"/>
          <w:caps w:val="0"/>
          <w:spacing w:val="0"/>
          <w:w w:val="100"/>
          <w:sz w:val="32"/>
          <w:szCs w:val="32"/>
          <w:highlight w:val="none"/>
        </w:rPr>
      </w:pPr>
    </w:p>
    <w:p w14:paraId="50D3BC06">
      <w:pPr>
        <w:snapToGrid w:val="0"/>
        <w:spacing w:before="0" w:beforeAutospacing="0" w:after="0" w:afterAutospacing="0" w:line="360" w:lineRule="auto"/>
        <w:jc w:val="center"/>
        <w:textAlignment w:val="baseline"/>
        <w:rPr>
          <w:rFonts w:hint="eastAsia" w:ascii="宋体" w:hAnsi="宋体" w:eastAsia="宋体" w:cs="宋体"/>
          <w:b w:val="0"/>
          <w:bCs/>
          <w:i w:val="0"/>
          <w:caps w:val="0"/>
          <w:spacing w:val="0"/>
          <w:w w:val="100"/>
          <w:sz w:val="32"/>
          <w:szCs w:val="32"/>
          <w:highlight w:val="none"/>
        </w:rPr>
      </w:pPr>
    </w:p>
    <w:p w14:paraId="413E3328">
      <w:pPr>
        <w:snapToGrid w:val="0"/>
        <w:spacing w:before="0" w:beforeAutospacing="0" w:after="0" w:afterAutospacing="0" w:line="360" w:lineRule="auto"/>
        <w:jc w:val="center"/>
        <w:textAlignment w:val="baseline"/>
        <w:rPr>
          <w:rFonts w:hint="eastAsia" w:ascii="宋体" w:hAnsi="宋体" w:eastAsia="宋体" w:cs="宋体"/>
          <w:b w:val="0"/>
          <w:bCs/>
          <w:i w:val="0"/>
          <w:caps w:val="0"/>
          <w:spacing w:val="0"/>
          <w:w w:val="100"/>
          <w:sz w:val="32"/>
          <w:szCs w:val="32"/>
          <w:highlight w:val="none"/>
        </w:rPr>
      </w:pPr>
    </w:p>
    <w:p w14:paraId="37BBEE56">
      <w:pPr>
        <w:snapToGrid w:val="0"/>
        <w:spacing w:before="0" w:beforeAutospacing="0" w:after="0" w:afterAutospacing="0" w:line="360" w:lineRule="auto"/>
        <w:ind w:firstLine="966" w:firstLineChars="345"/>
        <w:jc w:val="center"/>
        <w:textAlignment w:val="baseline"/>
        <w:rPr>
          <w:rFonts w:hint="eastAsia" w:ascii="宋体" w:hAnsi="宋体" w:eastAsia="宋体" w:cs="宋体"/>
          <w:b w:val="0"/>
          <w:bCs/>
          <w:i w:val="0"/>
          <w:caps w:val="0"/>
          <w:spacing w:val="0"/>
          <w:w w:val="100"/>
          <w:sz w:val="28"/>
          <w:szCs w:val="28"/>
          <w:highlight w:val="none"/>
        </w:rPr>
      </w:pPr>
    </w:p>
    <w:p w14:paraId="7905CE9D">
      <w:pPr>
        <w:snapToGrid w:val="0"/>
        <w:spacing w:before="0" w:beforeAutospacing="0" w:after="0" w:afterAutospacing="0" w:line="360" w:lineRule="auto"/>
        <w:ind w:firstLine="966" w:firstLineChars="345"/>
        <w:jc w:val="center"/>
        <w:textAlignment w:val="baseline"/>
        <w:rPr>
          <w:rFonts w:hint="eastAsia" w:ascii="宋体" w:hAnsi="宋体" w:eastAsia="宋体" w:cs="宋体"/>
          <w:b w:val="0"/>
          <w:bCs/>
          <w:i w:val="0"/>
          <w:caps w:val="0"/>
          <w:spacing w:val="0"/>
          <w:w w:val="100"/>
          <w:sz w:val="28"/>
          <w:szCs w:val="28"/>
          <w:highlight w:val="none"/>
        </w:rPr>
      </w:pPr>
    </w:p>
    <w:p w14:paraId="64A3E955">
      <w:pPr>
        <w:snapToGrid w:val="0"/>
        <w:spacing w:before="0" w:beforeAutospacing="0" w:after="0" w:afterAutospacing="0" w:line="360" w:lineRule="auto"/>
        <w:ind w:firstLine="966" w:firstLineChars="345"/>
        <w:jc w:val="center"/>
        <w:textAlignment w:val="baseline"/>
        <w:rPr>
          <w:rFonts w:hint="eastAsia" w:ascii="宋体" w:hAnsi="宋体" w:eastAsia="宋体" w:cs="宋体"/>
          <w:b w:val="0"/>
          <w:bCs/>
          <w:i w:val="0"/>
          <w:caps w:val="0"/>
          <w:spacing w:val="0"/>
          <w:w w:val="100"/>
          <w:sz w:val="28"/>
          <w:szCs w:val="28"/>
          <w:highlight w:val="none"/>
        </w:rPr>
      </w:pPr>
    </w:p>
    <w:p w14:paraId="04479D66">
      <w:pPr>
        <w:snapToGrid w:val="0"/>
        <w:spacing w:before="0" w:beforeAutospacing="0" w:after="0" w:afterAutospacing="0" w:line="360" w:lineRule="auto"/>
        <w:ind w:firstLine="966" w:firstLineChars="345"/>
        <w:jc w:val="left"/>
        <w:textAlignment w:val="baseline"/>
        <w:rPr>
          <w:rFonts w:hint="eastAsia" w:ascii="宋体" w:hAnsi="宋体" w:eastAsia="宋体" w:cs="宋体"/>
          <w:b w:val="0"/>
          <w:bCs/>
          <w:i w:val="0"/>
          <w:caps w:val="0"/>
          <w:spacing w:val="0"/>
          <w:w w:val="100"/>
          <w:sz w:val="28"/>
          <w:szCs w:val="28"/>
          <w:highlight w:val="none"/>
        </w:rPr>
      </w:pPr>
    </w:p>
    <w:p w14:paraId="483D7879">
      <w:pPr>
        <w:snapToGrid w:val="0"/>
        <w:spacing w:before="0" w:beforeAutospacing="0" w:after="0" w:afterAutospacing="0" w:line="360" w:lineRule="auto"/>
        <w:ind w:firstLine="966" w:firstLineChars="345"/>
        <w:jc w:val="left"/>
        <w:textAlignment w:val="baseline"/>
        <w:rPr>
          <w:rFonts w:hint="eastAsia" w:ascii="宋体" w:hAnsi="宋体" w:eastAsia="宋体" w:cs="宋体"/>
          <w:b w:val="0"/>
          <w:bCs/>
          <w:i w:val="0"/>
          <w:caps w:val="0"/>
          <w:spacing w:val="0"/>
          <w:w w:val="100"/>
          <w:sz w:val="28"/>
          <w:szCs w:val="28"/>
          <w:highlight w:val="none"/>
          <w:u w:val="single"/>
        </w:rPr>
      </w:pPr>
      <w:r>
        <w:rPr>
          <w:rFonts w:hint="eastAsia" w:ascii="宋体" w:hAnsi="宋体" w:eastAsia="宋体" w:cs="宋体"/>
          <w:b w:val="0"/>
          <w:bCs/>
          <w:i w:val="0"/>
          <w:caps w:val="0"/>
          <w:spacing w:val="0"/>
          <w:w w:val="100"/>
          <w:sz w:val="28"/>
          <w:szCs w:val="28"/>
          <w:highlight w:val="none"/>
          <w:lang w:eastAsia="zh-CN"/>
        </w:rPr>
        <w:t>供应商</w:t>
      </w:r>
      <w:r>
        <w:rPr>
          <w:rFonts w:hint="eastAsia" w:ascii="宋体" w:hAnsi="宋体" w:eastAsia="宋体" w:cs="宋体"/>
          <w:b w:val="0"/>
          <w:bCs/>
          <w:i w:val="0"/>
          <w:caps w:val="0"/>
          <w:spacing w:val="0"/>
          <w:w w:val="100"/>
          <w:sz w:val="28"/>
          <w:szCs w:val="28"/>
          <w:highlight w:val="none"/>
        </w:rPr>
        <w:t>名称：</w:t>
      </w:r>
      <w:r>
        <w:rPr>
          <w:rFonts w:hint="eastAsia" w:ascii="宋体" w:hAnsi="宋体" w:eastAsia="宋体" w:cs="宋体"/>
          <w:b w:val="0"/>
          <w:bCs/>
          <w:i w:val="0"/>
          <w:caps w:val="0"/>
          <w:spacing w:val="0"/>
          <w:w w:val="100"/>
          <w:sz w:val="28"/>
          <w:szCs w:val="28"/>
          <w:highlight w:val="none"/>
          <w:u w:val="single" w:color="000000"/>
        </w:rPr>
        <w:t>（公章）</w:t>
      </w:r>
    </w:p>
    <w:p w14:paraId="23121587">
      <w:pPr>
        <w:snapToGrid w:val="0"/>
        <w:spacing w:before="0" w:beforeAutospacing="0" w:after="0" w:afterAutospacing="0" w:line="360" w:lineRule="auto"/>
        <w:ind w:firstLine="2744" w:firstLineChars="980"/>
        <w:jc w:val="left"/>
        <w:textAlignment w:val="baseline"/>
        <w:rPr>
          <w:rFonts w:hint="eastAsia" w:ascii="宋体" w:hAnsi="宋体" w:eastAsia="宋体" w:cs="宋体"/>
          <w:b w:val="0"/>
          <w:bCs/>
          <w:i w:val="0"/>
          <w:caps w:val="0"/>
          <w:spacing w:val="0"/>
          <w:w w:val="100"/>
          <w:sz w:val="28"/>
          <w:szCs w:val="28"/>
          <w:highlight w:val="none"/>
          <w:u w:val="single"/>
        </w:rPr>
      </w:pPr>
    </w:p>
    <w:p w14:paraId="0E443171">
      <w:pPr>
        <w:snapToGrid w:val="0"/>
        <w:spacing w:before="0" w:beforeAutospacing="0" w:after="0" w:afterAutospacing="0" w:line="360" w:lineRule="auto"/>
        <w:ind w:firstLine="966" w:firstLineChars="345"/>
        <w:jc w:val="left"/>
        <w:textAlignment w:val="baseline"/>
        <w:rPr>
          <w:rFonts w:hint="eastAsia" w:ascii="宋体" w:hAnsi="宋体" w:eastAsia="宋体" w:cs="宋体"/>
          <w:b w:val="0"/>
          <w:bCs/>
          <w:i w:val="0"/>
          <w:caps w:val="0"/>
          <w:spacing w:val="0"/>
          <w:w w:val="100"/>
          <w:sz w:val="28"/>
          <w:szCs w:val="28"/>
          <w:highlight w:val="none"/>
          <w:u w:val="single"/>
        </w:rPr>
      </w:pPr>
      <w:r>
        <w:rPr>
          <w:rFonts w:hint="eastAsia" w:ascii="宋体" w:hAnsi="宋体" w:eastAsia="宋体" w:cs="宋体"/>
          <w:b w:val="0"/>
          <w:bCs/>
          <w:i w:val="0"/>
          <w:caps w:val="0"/>
          <w:spacing w:val="0"/>
          <w:w w:val="100"/>
          <w:sz w:val="28"/>
          <w:szCs w:val="28"/>
          <w:highlight w:val="none"/>
        </w:rPr>
        <w:t>法定代表人或其授权代理人：</w:t>
      </w:r>
      <w:r>
        <w:rPr>
          <w:rFonts w:hint="eastAsia" w:ascii="宋体" w:hAnsi="宋体" w:eastAsia="宋体" w:cs="宋体"/>
          <w:b w:val="0"/>
          <w:bCs/>
          <w:i w:val="0"/>
          <w:caps w:val="0"/>
          <w:spacing w:val="0"/>
          <w:w w:val="100"/>
          <w:sz w:val="28"/>
          <w:szCs w:val="28"/>
          <w:highlight w:val="none"/>
          <w:u w:val="single" w:color="000000"/>
        </w:rPr>
        <w:t>（签字或盖章）</w:t>
      </w:r>
    </w:p>
    <w:p w14:paraId="2DA4BC13">
      <w:pPr>
        <w:snapToGrid w:val="0"/>
        <w:spacing w:before="0" w:beforeAutospacing="0" w:after="0" w:afterAutospacing="0" w:line="360" w:lineRule="auto"/>
        <w:jc w:val="center"/>
        <w:textAlignment w:val="baseline"/>
        <w:rPr>
          <w:rFonts w:hint="eastAsia" w:ascii="宋体" w:hAnsi="宋体" w:eastAsia="宋体" w:cs="宋体"/>
          <w:b w:val="0"/>
          <w:bCs/>
          <w:i w:val="0"/>
          <w:caps w:val="0"/>
          <w:spacing w:val="0"/>
          <w:w w:val="100"/>
          <w:sz w:val="28"/>
          <w:szCs w:val="28"/>
          <w:highlight w:val="none"/>
        </w:rPr>
      </w:pPr>
    </w:p>
    <w:p w14:paraId="33B9F0CB">
      <w:pPr>
        <w:snapToGrid w:val="0"/>
        <w:spacing w:before="0" w:beforeAutospacing="0" w:after="0" w:afterAutospacing="0" w:line="360" w:lineRule="auto"/>
        <w:jc w:val="center"/>
        <w:textAlignment w:val="baseline"/>
        <w:rPr>
          <w:rFonts w:hint="eastAsia" w:ascii="宋体" w:hAnsi="宋体" w:eastAsia="宋体" w:cs="宋体"/>
          <w:b w:val="0"/>
          <w:i w:val="0"/>
          <w:caps w:val="0"/>
          <w:spacing w:val="0"/>
          <w:w w:val="100"/>
          <w:sz w:val="20"/>
          <w:szCs w:val="21"/>
          <w:highlight w:val="none"/>
        </w:rPr>
      </w:pPr>
      <w:bookmarkStart w:id="27" w:name="_Toc6280"/>
      <w:bookmarkStart w:id="28" w:name="_Toc23890"/>
      <w:bookmarkStart w:id="29" w:name="_Toc29534"/>
      <w:bookmarkStart w:id="30" w:name="_Toc20206"/>
      <w:bookmarkStart w:id="31" w:name="_Toc7862"/>
      <w:bookmarkStart w:id="32" w:name="_Toc24091"/>
      <w:bookmarkStart w:id="33" w:name="_Toc24407"/>
      <w:r>
        <w:rPr>
          <w:rFonts w:hint="eastAsia" w:ascii="宋体" w:hAnsi="宋体" w:eastAsia="宋体" w:cs="宋体"/>
          <w:b w:val="0"/>
          <w:i w:val="0"/>
          <w:caps w:val="0"/>
          <w:spacing w:val="0"/>
          <w:w w:val="100"/>
          <w:sz w:val="28"/>
          <w:szCs w:val="28"/>
          <w:highlight w:val="none"/>
        </w:rPr>
        <w:t>年 月 日</w:t>
      </w:r>
      <w:r>
        <w:rPr>
          <w:rFonts w:hint="eastAsia" w:ascii="宋体" w:hAnsi="宋体" w:eastAsia="宋体" w:cs="宋体"/>
          <w:b w:val="0"/>
          <w:i w:val="0"/>
          <w:caps w:val="0"/>
          <w:spacing w:val="0"/>
          <w:w w:val="100"/>
          <w:sz w:val="30"/>
          <w:szCs w:val="30"/>
          <w:highlight w:val="none"/>
        </w:rPr>
        <w:br w:type="page"/>
      </w:r>
    </w:p>
    <w:bookmarkEnd w:id="27"/>
    <w:bookmarkEnd w:id="28"/>
    <w:bookmarkEnd w:id="29"/>
    <w:bookmarkEnd w:id="30"/>
    <w:bookmarkEnd w:id="31"/>
    <w:bookmarkEnd w:id="32"/>
    <w:bookmarkEnd w:id="33"/>
    <w:p w14:paraId="2A541011">
      <w:pPr>
        <w:pStyle w:val="5"/>
        <w:keepNext/>
        <w:keepLines/>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8"/>
          <w:highlight w:val="none"/>
          <w:lang w:eastAsia="zh-CN"/>
        </w:rPr>
      </w:pPr>
      <w:bookmarkStart w:id="34" w:name="_Toc499564663"/>
      <w:bookmarkStart w:id="35" w:name="_Toc500772027"/>
      <w:r>
        <w:rPr>
          <w:rFonts w:hint="eastAsia" w:ascii="宋体" w:hAnsi="宋体" w:cs="宋体"/>
          <w:color w:val="auto"/>
          <w:szCs w:val="28"/>
          <w:highlight w:val="none"/>
          <w:lang w:eastAsia="zh-CN"/>
        </w:rPr>
        <w:t>开标一览表</w:t>
      </w:r>
    </w:p>
    <w:p w14:paraId="50835751">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项目编号：</w:t>
      </w:r>
    </w:p>
    <w:p w14:paraId="108A751E">
      <w:pPr>
        <w:spacing w:line="360" w:lineRule="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eastAsia="zh-CN"/>
        </w:rPr>
        <w:t>：</w:t>
      </w:r>
    </w:p>
    <w:tbl>
      <w:tblPr>
        <w:tblStyle w:val="3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3939"/>
        <w:gridCol w:w="4245"/>
      </w:tblGrid>
      <w:tr w14:paraId="3F4E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855" w:type="dxa"/>
            <w:noWrap w:val="0"/>
            <w:vAlign w:val="center"/>
          </w:tcPr>
          <w:p w14:paraId="1FFACA12">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3939" w:type="dxa"/>
            <w:noWrap w:val="0"/>
            <w:vAlign w:val="center"/>
          </w:tcPr>
          <w:p w14:paraId="1A686493">
            <w:pPr>
              <w:spacing w:line="44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标题</w:t>
            </w:r>
          </w:p>
        </w:tc>
        <w:tc>
          <w:tcPr>
            <w:tcW w:w="4245" w:type="dxa"/>
            <w:noWrap w:val="0"/>
            <w:vAlign w:val="center"/>
          </w:tcPr>
          <w:p w14:paraId="031210DE">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内容</w:t>
            </w:r>
          </w:p>
        </w:tc>
      </w:tr>
      <w:tr w14:paraId="743C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55" w:type="dxa"/>
            <w:noWrap w:val="0"/>
            <w:vAlign w:val="center"/>
          </w:tcPr>
          <w:p w14:paraId="177DF00A">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3939" w:type="dxa"/>
            <w:noWrap w:val="0"/>
            <w:vAlign w:val="center"/>
          </w:tcPr>
          <w:p w14:paraId="2F6A23AE">
            <w:pPr>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初始报价(预算金额*所报折扣率)</w:t>
            </w:r>
          </w:p>
        </w:tc>
        <w:tc>
          <w:tcPr>
            <w:tcW w:w="4245" w:type="dxa"/>
            <w:noWrap w:val="0"/>
            <w:vAlign w:val="center"/>
          </w:tcPr>
          <w:p w14:paraId="47E583F6">
            <w:pPr>
              <w:spacing w:line="440" w:lineRule="exac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元</w:t>
            </w:r>
          </w:p>
        </w:tc>
      </w:tr>
      <w:tr w14:paraId="5083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55" w:type="dxa"/>
            <w:shd w:val="clear" w:color="auto" w:fill="auto"/>
            <w:noWrap w:val="0"/>
            <w:vAlign w:val="center"/>
          </w:tcPr>
          <w:p w14:paraId="5349A728">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2</w:t>
            </w:r>
          </w:p>
        </w:tc>
        <w:tc>
          <w:tcPr>
            <w:tcW w:w="3939" w:type="dxa"/>
            <w:noWrap w:val="0"/>
            <w:vAlign w:val="center"/>
          </w:tcPr>
          <w:p w14:paraId="72E2D22E">
            <w:pPr>
              <w:spacing w:line="440" w:lineRule="exact"/>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初始折扣率</w:t>
            </w:r>
          </w:p>
        </w:tc>
        <w:tc>
          <w:tcPr>
            <w:tcW w:w="4245" w:type="dxa"/>
            <w:noWrap w:val="0"/>
            <w:vAlign w:val="center"/>
          </w:tcPr>
          <w:p w14:paraId="0198B729">
            <w:pPr>
              <w:spacing w:line="440" w:lineRule="exact"/>
              <w:rPr>
                <w:rFonts w:hint="default"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w:t>
            </w:r>
          </w:p>
        </w:tc>
      </w:tr>
      <w:tr w14:paraId="7B91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855" w:type="dxa"/>
            <w:shd w:val="clear" w:color="auto" w:fill="auto"/>
            <w:noWrap w:val="0"/>
            <w:vAlign w:val="center"/>
          </w:tcPr>
          <w:p w14:paraId="4A80C415">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3</w:t>
            </w:r>
          </w:p>
        </w:tc>
        <w:tc>
          <w:tcPr>
            <w:tcW w:w="3939" w:type="dxa"/>
            <w:noWrap w:val="0"/>
            <w:vAlign w:val="center"/>
          </w:tcPr>
          <w:p w14:paraId="45B7BDFE">
            <w:pPr>
              <w:spacing w:line="280" w:lineRule="exact"/>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交货期</w:t>
            </w:r>
            <w:r>
              <w:rPr>
                <w:rFonts w:hint="eastAsia" w:ascii="宋体" w:hAnsi="宋体" w:cs="宋体"/>
                <w:color w:val="auto"/>
                <w:sz w:val="24"/>
                <w:szCs w:val="24"/>
                <w:highlight w:val="none"/>
              </w:rPr>
              <w:t>（是否满足</w:t>
            </w:r>
            <w:r>
              <w:rPr>
                <w:rFonts w:hint="eastAsia" w:ascii="宋体" w:hAnsi="宋体" w:cs="宋体"/>
                <w:color w:val="auto"/>
                <w:sz w:val="24"/>
                <w:szCs w:val="24"/>
                <w:highlight w:val="none"/>
                <w:lang w:eastAsia="zh-CN"/>
              </w:rPr>
              <w:t>采购文件</w:t>
            </w:r>
            <w:r>
              <w:rPr>
                <w:rFonts w:hint="eastAsia" w:ascii="宋体" w:hAnsi="宋体" w:cs="宋体"/>
                <w:color w:val="auto"/>
                <w:sz w:val="24"/>
                <w:szCs w:val="24"/>
                <w:highlight w:val="none"/>
              </w:rPr>
              <w:t>要求）</w:t>
            </w:r>
          </w:p>
        </w:tc>
        <w:tc>
          <w:tcPr>
            <w:tcW w:w="4245" w:type="dxa"/>
            <w:noWrap w:val="0"/>
            <w:vAlign w:val="center"/>
          </w:tcPr>
          <w:p w14:paraId="389B5EC2">
            <w:pPr>
              <w:spacing w:line="440" w:lineRule="exact"/>
              <w:rPr>
                <w:rFonts w:hint="eastAsia" w:ascii="宋体" w:hAnsi="宋体" w:cs="宋体"/>
                <w:color w:val="auto"/>
                <w:sz w:val="24"/>
                <w:szCs w:val="24"/>
                <w:highlight w:val="none"/>
                <w:lang w:val="en-US" w:eastAsia="zh-CN"/>
              </w:rPr>
            </w:pPr>
          </w:p>
        </w:tc>
      </w:tr>
      <w:tr w14:paraId="1732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55" w:type="dxa"/>
            <w:shd w:val="clear" w:color="auto" w:fill="auto"/>
            <w:noWrap w:val="0"/>
            <w:vAlign w:val="center"/>
          </w:tcPr>
          <w:p w14:paraId="6B55BD3D">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4</w:t>
            </w:r>
          </w:p>
        </w:tc>
        <w:tc>
          <w:tcPr>
            <w:tcW w:w="3939" w:type="dxa"/>
            <w:noWrap w:val="0"/>
            <w:vAlign w:val="center"/>
          </w:tcPr>
          <w:p w14:paraId="4EB23438">
            <w:pPr>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质保期</w:t>
            </w:r>
            <w:r>
              <w:rPr>
                <w:rFonts w:hint="eastAsia" w:ascii="宋体" w:hAnsi="宋体" w:cs="宋体"/>
                <w:color w:val="auto"/>
                <w:sz w:val="24"/>
                <w:szCs w:val="24"/>
                <w:highlight w:val="none"/>
              </w:rPr>
              <w:t>（是否满足</w:t>
            </w:r>
            <w:r>
              <w:rPr>
                <w:rFonts w:hint="eastAsia" w:ascii="宋体" w:hAnsi="宋体" w:cs="宋体"/>
                <w:color w:val="auto"/>
                <w:sz w:val="24"/>
                <w:szCs w:val="24"/>
                <w:highlight w:val="none"/>
                <w:lang w:eastAsia="zh-CN"/>
              </w:rPr>
              <w:t>采购文件</w:t>
            </w:r>
            <w:r>
              <w:rPr>
                <w:rFonts w:hint="eastAsia" w:ascii="宋体" w:hAnsi="宋体" w:cs="宋体"/>
                <w:color w:val="auto"/>
                <w:sz w:val="24"/>
                <w:szCs w:val="24"/>
                <w:highlight w:val="none"/>
              </w:rPr>
              <w:t>要求）</w:t>
            </w:r>
          </w:p>
        </w:tc>
        <w:tc>
          <w:tcPr>
            <w:tcW w:w="4245" w:type="dxa"/>
            <w:noWrap w:val="0"/>
            <w:vAlign w:val="center"/>
          </w:tcPr>
          <w:p w14:paraId="64AB0E4C">
            <w:pPr>
              <w:spacing w:line="440" w:lineRule="exact"/>
              <w:ind w:left="-6"/>
              <w:jc w:val="center"/>
              <w:rPr>
                <w:rFonts w:hint="eastAsia" w:ascii="宋体" w:hAnsi="宋体" w:cs="宋体"/>
                <w:color w:val="auto"/>
                <w:sz w:val="24"/>
                <w:szCs w:val="24"/>
                <w:highlight w:val="none"/>
              </w:rPr>
            </w:pPr>
          </w:p>
        </w:tc>
      </w:tr>
      <w:tr w14:paraId="5EF4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55" w:type="dxa"/>
            <w:shd w:val="clear" w:color="auto" w:fill="auto"/>
            <w:noWrap w:val="0"/>
            <w:vAlign w:val="center"/>
          </w:tcPr>
          <w:p w14:paraId="2AB43819">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5</w:t>
            </w:r>
          </w:p>
        </w:tc>
        <w:tc>
          <w:tcPr>
            <w:tcW w:w="3939" w:type="dxa"/>
            <w:noWrap w:val="0"/>
            <w:vAlign w:val="center"/>
          </w:tcPr>
          <w:p w14:paraId="0BAF7E33">
            <w:pPr>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sz w:val="24"/>
                <w:szCs w:val="24"/>
                <w:highlight w:val="none"/>
              </w:rPr>
              <w:t xml:space="preserve">逾期违约金 </w:t>
            </w:r>
          </w:p>
        </w:tc>
        <w:tc>
          <w:tcPr>
            <w:tcW w:w="4245" w:type="dxa"/>
            <w:noWrap w:val="0"/>
            <w:vAlign w:val="center"/>
          </w:tcPr>
          <w:p w14:paraId="7F8179A5">
            <w:pPr>
              <w:spacing w:line="440" w:lineRule="exact"/>
              <w:ind w:left="-6"/>
              <w:jc w:val="center"/>
              <w:rPr>
                <w:rFonts w:hint="eastAsia" w:ascii="宋体" w:hAnsi="宋体" w:cs="宋体"/>
                <w:color w:val="auto"/>
                <w:sz w:val="24"/>
                <w:szCs w:val="24"/>
                <w:highlight w:val="none"/>
              </w:rPr>
            </w:pPr>
          </w:p>
        </w:tc>
      </w:tr>
      <w:tr w14:paraId="4765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55" w:type="dxa"/>
            <w:shd w:val="clear" w:color="auto" w:fill="auto"/>
            <w:noWrap w:val="0"/>
            <w:vAlign w:val="center"/>
          </w:tcPr>
          <w:p w14:paraId="3CAD2023">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6</w:t>
            </w:r>
          </w:p>
        </w:tc>
        <w:tc>
          <w:tcPr>
            <w:tcW w:w="3939" w:type="dxa"/>
            <w:noWrap w:val="0"/>
            <w:vAlign w:val="center"/>
          </w:tcPr>
          <w:p w14:paraId="654190A1">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项目负责人</w:t>
            </w:r>
          </w:p>
        </w:tc>
        <w:tc>
          <w:tcPr>
            <w:tcW w:w="4245" w:type="dxa"/>
            <w:noWrap w:val="0"/>
            <w:vAlign w:val="center"/>
          </w:tcPr>
          <w:p w14:paraId="748CA894">
            <w:pPr>
              <w:spacing w:line="440" w:lineRule="exact"/>
              <w:ind w:left="-6"/>
              <w:jc w:val="center"/>
              <w:rPr>
                <w:rFonts w:hint="default" w:ascii="宋体" w:hAnsi="宋体" w:eastAsia="宋体" w:cs="宋体"/>
                <w:color w:val="auto"/>
                <w:sz w:val="24"/>
                <w:szCs w:val="24"/>
                <w:highlight w:val="none"/>
                <w:lang w:val="en-US" w:eastAsia="zh-CN"/>
              </w:rPr>
            </w:pPr>
          </w:p>
        </w:tc>
      </w:tr>
      <w:tr w14:paraId="2599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55" w:type="dxa"/>
            <w:shd w:val="clear" w:color="auto" w:fill="auto"/>
            <w:noWrap w:val="0"/>
            <w:vAlign w:val="center"/>
          </w:tcPr>
          <w:p w14:paraId="4CC6156B">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7</w:t>
            </w:r>
          </w:p>
        </w:tc>
        <w:tc>
          <w:tcPr>
            <w:tcW w:w="3939" w:type="dxa"/>
            <w:noWrap w:val="0"/>
            <w:vAlign w:val="center"/>
          </w:tcPr>
          <w:p w14:paraId="494E1D8A">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付款方式</w:t>
            </w:r>
            <w:r>
              <w:rPr>
                <w:rFonts w:hint="eastAsia" w:ascii="宋体" w:hAnsi="宋体" w:cs="宋体"/>
                <w:color w:val="auto"/>
                <w:sz w:val="24"/>
                <w:szCs w:val="24"/>
                <w:highlight w:val="none"/>
              </w:rPr>
              <w:t>（是否满足</w:t>
            </w:r>
            <w:r>
              <w:rPr>
                <w:rFonts w:hint="eastAsia" w:ascii="宋体" w:hAnsi="宋体" w:cs="宋体"/>
                <w:color w:val="auto"/>
                <w:sz w:val="24"/>
                <w:szCs w:val="24"/>
                <w:highlight w:val="none"/>
                <w:lang w:eastAsia="zh-CN"/>
              </w:rPr>
              <w:t>采购文件</w:t>
            </w:r>
            <w:r>
              <w:rPr>
                <w:rFonts w:hint="eastAsia" w:ascii="宋体" w:hAnsi="宋体" w:cs="宋体"/>
                <w:color w:val="auto"/>
                <w:sz w:val="24"/>
                <w:szCs w:val="24"/>
                <w:highlight w:val="none"/>
              </w:rPr>
              <w:t>要求）</w:t>
            </w:r>
          </w:p>
        </w:tc>
        <w:tc>
          <w:tcPr>
            <w:tcW w:w="4245" w:type="dxa"/>
            <w:noWrap w:val="0"/>
            <w:vAlign w:val="center"/>
          </w:tcPr>
          <w:p w14:paraId="329B4726">
            <w:pPr>
              <w:spacing w:line="440" w:lineRule="exact"/>
              <w:ind w:left="-6"/>
              <w:jc w:val="center"/>
              <w:rPr>
                <w:rFonts w:hint="default" w:ascii="宋体" w:hAnsi="宋体" w:eastAsia="宋体" w:cs="宋体"/>
                <w:color w:val="auto"/>
                <w:sz w:val="24"/>
                <w:szCs w:val="24"/>
                <w:highlight w:val="none"/>
                <w:lang w:val="en-US" w:eastAsia="zh-CN"/>
              </w:rPr>
            </w:pPr>
          </w:p>
        </w:tc>
      </w:tr>
      <w:tr w14:paraId="6378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855" w:type="dxa"/>
            <w:noWrap w:val="0"/>
            <w:vAlign w:val="center"/>
          </w:tcPr>
          <w:p w14:paraId="608F2A96">
            <w:pPr>
              <w:jc w:val="center"/>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8</w:t>
            </w:r>
          </w:p>
        </w:tc>
        <w:tc>
          <w:tcPr>
            <w:tcW w:w="3939" w:type="dxa"/>
            <w:noWrap w:val="0"/>
            <w:vAlign w:val="center"/>
          </w:tcPr>
          <w:p w14:paraId="34BCBA84">
            <w:pPr>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质量要求</w:t>
            </w:r>
            <w:r>
              <w:rPr>
                <w:rFonts w:hint="eastAsia" w:ascii="宋体" w:hAnsi="宋体" w:cs="宋体"/>
                <w:color w:val="auto"/>
                <w:sz w:val="24"/>
                <w:szCs w:val="24"/>
                <w:highlight w:val="none"/>
              </w:rPr>
              <w:t>（是否满足</w:t>
            </w:r>
            <w:r>
              <w:rPr>
                <w:rFonts w:hint="eastAsia" w:ascii="宋体" w:hAnsi="宋体" w:cs="宋体"/>
                <w:color w:val="auto"/>
                <w:sz w:val="24"/>
                <w:szCs w:val="24"/>
                <w:highlight w:val="none"/>
                <w:lang w:eastAsia="zh-CN"/>
              </w:rPr>
              <w:t>采购文件</w:t>
            </w:r>
            <w:r>
              <w:rPr>
                <w:rFonts w:hint="eastAsia" w:ascii="宋体" w:hAnsi="宋体" w:cs="宋体"/>
                <w:color w:val="auto"/>
                <w:sz w:val="24"/>
                <w:szCs w:val="24"/>
                <w:highlight w:val="none"/>
              </w:rPr>
              <w:t>要求）</w:t>
            </w:r>
          </w:p>
        </w:tc>
        <w:tc>
          <w:tcPr>
            <w:tcW w:w="4245" w:type="dxa"/>
            <w:noWrap w:val="0"/>
            <w:vAlign w:val="center"/>
          </w:tcPr>
          <w:p w14:paraId="7EB03D54">
            <w:pPr>
              <w:spacing w:line="440" w:lineRule="exact"/>
              <w:ind w:left="-6"/>
              <w:jc w:val="center"/>
              <w:rPr>
                <w:rFonts w:hint="default" w:ascii="宋体" w:hAnsi="宋体" w:eastAsia="宋体" w:cs="宋体"/>
                <w:color w:val="auto"/>
                <w:sz w:val="24"/>
                <w:szCs w:val="24"/>
                <w:highlight w:val="none"/>
                <w:lang w:val="en-US" w:eastAsia="zh-CN"/>
              </w:rPr>
            </w:pPr>
          </w:p>
        </w:tc>
      </w:tr>
    </w:tbl>
    <w:p w14:paraId="02B58A6F">
      <w:pPr>
        <w:spacing w:line="440" w:lineRule="exact"/>
        <w:rPr>
          <w:rFonts w:hint="eastAsia" w:ascii="宋体" w:hAnsi="宋体" w:cs="宋体"/>
          <w:color w:val="auto"/>
          <w:sz w:val="24"/>
          <w:szCs w:val="24"/>
          <w:highlight w:val="none"/>
          <w:lang w:eastAsia="zh-CN"/>
        </w:rPr>
      </w:pPr>
    </w:p>
    <w:p w14:paraId="4E20966A">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（盖单位公章）</w:t>
      </w:r>
    </w:p>
    <w:p w14:paraId="592FED06">
      <w:pPr>
        <w:spacing w:line="440" w:lineRule="exact"/>
        <w:rPr>
          <w:rFonts w:hint="eastAsia" w:ascii="宋体" w:hAnsi="宋体" w:cs="宋体"/>
          <w:color w:val="auto"/>
          <w:sz w:val="24"/>
          <w:szCs w:val="24"/>
          <w:highlight w:val="none"/>
        </w:rPr>
      </w:pPr>
    </w:p>
    <w:p w14:paraId="59A664F6">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法定代表人或其委托代理人：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52CA03C2">
      <w:pPr>
        <w:spacing w:line="440" w:lineRule="exact"/>
        <w:ind w:firstLine="5760" w:firstLineChars="2400"/>
        <w:rPr>
          <w:rFonts w:hint="eastAsia" w:ascii="宋体" w:hAnsi="宋体" w:cs="宋体"/>
          <w:color w:val="auto"/>
          <w:sz w:val="24"/>
          <w:szCs w:val="24"/>
          <w:highlight w:val="none"/>
          <w:u w:val="single"/>
        </w:rPr>
      </w:pPr>
    </w:p>
    <w:p w14:paraId="1A9FF66E">
      <w:pPr>
        <w:spacing w:line="440" w:lineRule="exact"/>
        <w:ind w:firstLine="5760" w:firstLineChars="24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141421BB">
      <w:pPr>
        <w:spacing w:line="440" w:lineRule="exact"/>
        <w:ind w:firstLine="5760" w:firstLineChars="2400"/>
        <w:rPr>
          <w:rFonts w:hint="eastAsia" w:ascii="宋体" w:hAnsi="宋体" w:cs="宋体"/>
          <w:color w:val="auto"/>
          <w:sz w:val="24"/>
          <w:szCs w:val="24"/>
          <w:highlight w:val="none"/>
        </w:rPr>
      </w:pPr>
    </w:p>
    <w:p w14:paraId="49802FD9">
      <w:pPr>
        <w:spacing w:line="440" w:lineRule="exact"/>
        <w:rPr>
          <w:rFonts w:hint="eastAsia" w:ascii="宋体" w:hAnsi="宋体" w:cs="宋体"/>
          <w:color w:val="auto"/>
          <w:sz w:val="24"/>
          <w:szCs w:val="24"/>
          <w:highlight w:val="none"/>
        </w:rPr>
      </w:pPr>
    </w:p>
    <w:p w14:paraId="19570030">
      <w:pPr>
        <w:spacing w:line="440" w:lineRule="exact"/>
        <w:jc w:val="center"/>
        <w:rPr>
          <w:rFonts w:hint="eastAsia" w:hAnsi="宋体"/>
          <w:b/>
          <w:sz w:val="30"/>
          <w:szCs w:val="30"/>
          <w:highlight w:val="none"/>
        </w:rPr>
      </w:pPr>
      <w:r>
        <w:rPr>
          <w:rFonts w:hint="eastAsia" w:ascii="宋体" w:hAnsi="宋体" w:cs="宋体"/>
          <w:b/>
          <w:sz w:val="28"/>
          <w:szCs w:val="28"/>
          <w:highlight w:val="none"/>
        </w:rPr>
        <w:t>投标函</w:t>
      </w:r>
    </w:p>
    <w:p w14:paraId="63F8B7C4">
      <w:pPr>
        <w:pStyle w:val="21"/>
        <w:spacing w:line="480" w:lineRule="exact"/>
        <w:ind w:firstLine="480"/>
        <w:textAlignment w:val="center"/>
        <w:rPr>
          <w:rFonts w:hAnsi="宋体"/>
          <w:sz w:val="24"/>
          <w:szCs w:val="24"/>
          <w:highlight w:val="none"/>
        </w:rPr>
      </w:pPr>
      <w:r>
        <w:rPr>
          <w:rFonts w:hAnsi="宋体"/>
          <w:sz w:val="24"/>
          <w:szCs w:val="24"/>
          <w:highlight w:val="none"/>
        </w:rPr>
        <w:t>（代理机构名称）：</w:t>
      </w:r>
    </w:p>
    <w:p w14:paraId="310905F5">
      <w:pPr>
        <w:pStyle w:val="21"/>
        <w:spacing w:line="480" w:lineRule="exact"/>
        <w:ind w:firstLine="480"/>
        <w:textAlignment w:val="center"/>
        <w:rPr>
          <w:rFonts w:hAnsi="宋体"/>
          <w:sz w:val="24"/>
          <w:szCs w:val="24"/>
          <w:highlight w:val="none"/>
        </w:rPr>
      </w:pPr>
      <w:r>
        <w:rPr>
          <w:rFonts w:hAnsi="宋体"/>
          <w:sz w:val="24"/>
          <w:szCs w:val="24"/>
          <w:highlight w:val="none"/>
        </w:rPr>
        <w:t>（</w:t>
      </w:r>
      <w:r>
        <w:rPr>
          <w:rFonts w:hint="eastAsia" w:hAnsi="宋体"/>
          <w:sz w:val="24"/>
          <w:szCs w:val="24"/>
          <w:highlight w:val="none"/>
        </w:rPr>
        <w:t>供应商</w:t>
      </w:r>
      <w:r>
        <w:rPr>
          <w:rFonts w:hAnsi="宋体"/>
          <w:sz w:val="24"/>
          <w:szCs w:val="24"/>
          <w:highlight w:val="none"/>
        </w:rPr>
        <w:t>全称）授权（</w:t>
      </w:r>
      <w:r>
        <w:rPr>
          <w:rFonts w:hint="eastAsia" w:hAnsi="宋体"/>
          <w:sz w:val="24"/>
          <w:szCs w:val="24"/>
          <w:highlight w:val="none"/>
        </w:rPr>
        <w:t>投标人</w:t>
      </w:r>
      <w:r>
        <w:rPr>
          <w:rFonts w:hAnsi="宋体"/>
          <w:sz w:val="24"/>
          <w:szCs w:val="24"/>
          <w:highlight w:val="none"/>
        </w:rPr>
        <w:t>授权代表姓名）（职务、职称）为</w:t>
      </w:r>
      <w:r>
        <w:rPr>
          <w:rFonts w:hint="eastAsia" w:hAnsi="宋体"/>
          <w:sz w:val="24"/>
          <w:szCs w:val="24"/>
          <w:highlight w:val="none"/>
        </w:rPr>
        <w:t>供应商</w:t>
      </w:r>
      <w:r>
        <w:rPr>
          <w:rFonts w:hAnsi="宋体"/>
          <w:sz w:val="24"/>
          <w:szCs w:val="24"/>
          <w:highlight w:val="none"/>
        </w:rPr>
        <w:t>授权代表，参加贵方组织的（项目编号）采购项目招标的有关活动，并进行投标。为此：</w:t>
      </w:r>
    </w:p>
    <w:p w14:paraId="61E3B8E2">
      <w:pPr>
        <w:pStyle w:val="21"/>
        <w:numPr>
          <w:ilvl w:val="0"/>
          <w:numId w:val="3"/>
        </w:numPr>
        <w:spacing w:line="480" w:lineRule="exact"/>
        <w:ind w:firstLine="480"/>
        <w:textAlignment w:val="center"/>
        <w:rPr>
          <w:rFonts w:hint="eastAsia" w:hAnsi="宋体" w:cs="宋体"/>
          <w:sz w:val="24"/>
          <w:szCs w:val="24"/>
          <w:highlight w:val="none"/>
        </w:rPr>
      </w:pPr>
      <w:r>
        <w:rPr>
          <w:rFonts w:hint="eastAsia" w:hAnsi="宋体" w:cs="宋体"/>
          <w:sz w:val="24"/>
          <w:szCs w:val="24"/>
          <w:highlight w:val="none"/>
        </w:rPr>
        <w:t>我单位提供</w:t>
      </w:r>
      <w:r>
        <w:rPr>
          <w:rFonts w:hint="eastAsia" w:hAnsi="宋体" w:cs="宋体"/>
          <w:sz w:val="24"/>
          <w:szCs w:val="24"/>
          <w:highlight w:val="none"/>
          <w:lang w:eastAsia="zh-CN"/>
        </w:rPr>
        <w:t>谈判文件</w:t>
      </w:r>
      <w:r>
        <w:rPr>
          <w:rFonts w:hint="eastAsia" w:hAnsi="宋体" w:cs="宋体"/>
          <w:sz w:val="24"/>
          <w:szCs w:val="24"/>
          <w:highlight w:val="none"/>
        </w:rPr>
        <w:t>规定的全部响应文件：正本1份、副本3份，胶装；电子版1份，存储介质为U盘，单独密封；开标一览表单独密封；资格审查部分：资格审查材料。</w:t>
      </w:r>
    </w:p>
    <w:p w14:paraId="1F8DBACC">
      <w:pPr>
        <w:pStyle w:val="21"/>
        <w:spacing w:line="480" w:lineRule="exact"/>
        <w:ind w:firstLine="480"/>
        <w:textAlignment w:val="center"/>
        <w:rPr>
          <w:rFonts w:hAnsi="宋体"/>
          <w:sz w:val="24"/>
          <w:szCs w:val="24"/>
          <w:highlight w:val="none"/>
        </w:rPr>
      </w:pPr>
      <w:r>
        <w:rPr>
          <w:rFonts w:hAnsi="宋体"/>
          <w:sz w:val="24"/>
          <w:szCs w:val="24"/>
          <w:highlight w:val="none"/>
        </w:rPr>
        <w:t>2、总投标价格详见开标一览表（如有，须分包填写）。</w:t>
      </w:r>
    </w:p>
    <w:p w14:paraId="23369D35">
      <w:pPr>
        <w:pStyle w:val="21"/>
        <w:spacing w:line="480" w:lineRule="exact"/>
        <w:ind w:firstLine="480"/>
        <w:textAlignment w:val="center"/>
        <w:rPr>
          <w:rFonts w:hAnsi="宋体"/>
          <w:sz w:val="24"/>
          <w:szCs w:val="24"/>
          <w:highlight w:val="none"/>
        </w:rPr>
      </w:pPr>
      <w:r>
        <w:rPr>
          <w:rFonts w:hAnsi="宋体"/>
          <w:sz w:val="24"/>
          <w:szCs w:val="24"/>
          <w:highlight w:val="none"/>
        </w:rPr>
        <w:t>3、我单位保证遵守</w:t>
      </w:r>
      <w:r>
        <w:rPr>
          <w:rFonts w:hint="eastAsia" w:hAnsi="宋体"/>
          <w:sz w:val="24"/>
          <w:szCs w:val="24"/>
          <w:highlight w:val="none"/>
          <w:lang w:eastAsia="zh-CN"/>
        </w:rPr>
        <w:t>谈判</w:t>
      </w:r>
      <w:r>
        <w:rPr>
          <w:rFonts w:hint="eastAsia" w:hAnsi="宋体"/>
          <w:sz w:val="24"/>
          <w:szCs w:val="24"/>
          <w:highlight w:val="none"/>
        </w:rPr>
        <w:t>文件</w:t>
      </w:r>
      <w:r>
        <w:rPr>
          <w:rFonts w:hAnsi="宋体"/>
          <w:sz w:val="24"/>
          <w:szCs w:val="24"/>
          <w:highlight w:val="none"/>
        </w:rPr>
        <w:t>中的有关规定，并保证忠实地执行买卖双方所签的经济合同，并承担合同规定的责任义务。</w:t>
      </w:r>
    </w:p>
    <w:p w14:paraId="1FB1C6C4">
      <w:pPr>
        <w:pStyle w:val="21"/>
        <w:spacing w:line="480" w:lineRule="exact"/>
        <w:ind w:firstLine="480"/>
        <w:textAlignment w:val="center"/>
        <w:rPr>
          <w:rFonts w:hAnsi="宋体"/>
          <w:sz w:val="24"/>
          <w:szCs w:val="24"/>
          <w:highlight w:val="none"/>
        </w:rPr>
      </w:pPr>
      <w:r>
        <w:rPr>
          <w:rFonts w:hAnsi="宋体"/>
          <w:sz w:val="24"/>
          <w:szCs w:val="24"/>
          <w:highlight w:val="none"/>
        </w:rPr>
        <w:t>4、我单位同意按</w:t>
      </w:r>
      <w:r>
        <w:rPr>
          <w:rFonts w:hint="eastAsia" w:hAnsi="宋体"/>
          <w:sz w:val="24"/>
          <w:szCs w:val="24"/>
          <w:highlight w:val="none"/>
        </w:rPr>
        <w:t>采购人</w:t>
      </w:r>
      <w:r>
        <w:rPr>
          <w:rFonts w:hAnsi="宋体"/>
          <w:sz w:val="24"/>
          <w:szCs w:val="24"/>
          <w:highlight w:val="none"/>
        </w:rPr>
        <w:t>要求提供任何与本项投标有关的数据、情况和资料。</w:t>
      </w:r>
    </w:p>
    <w:p w14:paraId="09A75922">
      <w:pPr>
        <w:pStyle w:val="21"/>
        <w:spacing w:line="480" w:lineRule="exact"/>
        <w:ind w:firstLine="480"/>
        <w:textAlignment w:val="center"/>
        <w:rPr>
          <w:rFonts w:hAnsi="宋体"/>
          <w:sz w:val="24"/>
          <w:szCs w:val="24"/>
          <w:highlight w:val="none"/>
        </w:rPr>
      </w:pPr>
      <w:r>
        <w:rPr>
          <w:rFonts w:hAnsi="宋体"/>
          <w:sz w:val="24"/>
          <w:szCs w:val="24"/>
          <w:highlight w:val="none"/>
        </w:rPr>
        <w:t>5、我单位保证按本项目</w:t>
      </w:r>
      <w:r>
        <w:rPr>
          <w:rFonts w:hint="eastAsia" w:hAnsi="宋体"/>
          <w:sz w:val="24"/>
          <w:szCs w:val="24"/>
          <w:highlight w:val="none"/>
          <w:lang w:eastAsia="zh-CN"/>
        </w:rPr>
        <w:t>谈判文件</w:t>
      </w:r>
      <w:r>
        <w:rPr>
          <w:rFonts w:hAnsi="宋体"/>
          <w:sz w:val="24"/>
          <w:szCs w:val="24"/>
          <w:highlight w:val="none"/>
        </w:rPr>
        <w:t>中规定的条款参与投标活动，并为自身的行为承担相应的责任。我单位出现违反国家法律法规和本项目</w:t>
      </w:r>
      <w:r>
        <w:rPr>
          <w:rFonts w:hint="eastAsia" w:hAnsi="宋体"/>
          <w:sz w:val="24"/>
          <w:szCs w:val="24"/>
          <w:highlight w:val="none"/>
          <w:lang w:eastAsia="zh-CN"/>
        </w:rPr>
        <w:t>谈判文件</w:t>
      </w:r>
      <w:r>
        <w:rPr>
          <w:rFonts w:hAnsi="宋体"/>
          <w:sz w:val="24"/>
          <w:szCs w:val="24"/>
          <w:highlight w:val="none"/>
        </w:rPr>
        <w:t>规定的行为，愿意接受相应的处罚并承担由此引起的赔偿责任。</w:t>
      </w:r>
    </w:p>
    <w:p w14:paraId="3439B766">
      <w:pPr>
        <w:pStyle w:val="21"/>
        <w:spacing w:line="480" w:lineRule="exact"/>
        <w:ind w:firstLine="480"/>
        <w:textAlignment w:val="center"/>
        <w:rPr>
          <w:rFonts w:hAnsi="宋体"/>
          <w:sz w:val="24"/>
          <w:szCs w:val="24"/>
          <w:highlight w:val="none"/>
        </w:rPr>
      </w:pPr>
      <w:r>
        <w:rPr>
          <w:rFonts w:hAnsi="宋体"/>
          <w:sz w:val="24"/>
          <w:szCs w:val="24"/>
          <w:highlight w:val="none"/>
        </w:rPr>
        <w:t>6、</w:t>
      </w:r>
      <w:r>
        <w:rPr>
          <w:rFonts w:hint="eastAsia" w:hAnsi="宋体"/>
          <w:sz w:val="24"/>
          <w:szCs w:val="24"/>
          <w:highlight w:val="none"/>
        </w:rPr>
        <w:t>本次投标有效期按</w:t>
      </w:r>
      <w:r>
        <w:rPr>
          <w:rFonts w:hint="eastAsia" w:hAnsi="宋体"/>
          <w:sz w:val="24"/>
          <w:szCs w:val="24"/>
          <w:highlight w:val="none"/>
          <w:lang w:eastAsia="zh-CN"/>
        </w:rPr>
        <w:t>谈判文件</w:t>
      </w:r>
      <w:r>
        <w:rPr>
          <w:rFonts w:hint="eastAsia" w:hAnsi="宋体"/>
          <w:sz w:val="24"/>
          <w:szCs w:val="24"/>
          <w:highlight w:val="none"/>
        </w:rPr>
        <w:t>要求执行</w:t>
      </w:r>
      <w:r>
        <w:rPr>
          <w:rFonts w:hAnsi="宋体"/>
          <w:sz w:val="24"/>
          <w:szCs w:val="24"/>
          <w:highlight w:val="none"/>
        </w:rPr>
        <w:t>。</w:t>
      </w:r>
    </w:p>
    <w:p w14:paraId="5E5A1226">
      <w:pPr>
        <w:pStyle w:val="21"/>
        <w:spacing w:line="480" w:lineRule="exact"/>
        <w:ind w:firstLine="480"/>
        <w:textAlignment w:val="center"/>
        <w:rPr>
          <w:rFonts w:hAnsi="宋体"/>
          <w:sz w:val="24"/>
          <w:szCs w:val="24"/>
          <w:highlight w:val="none"/>
        </w:rPr>
      </w:pPr>
      <w:r>
        <w:rPr>
          <w:rFonts w:hAnsi="宋体"/>
          <w:sz w:val="24"/>
          <w:szCs w:val="24"/>
          <w:highlight w:val="none"/>
        </w:rPr>
        <w:t>7、我单位已经详细审查全部</w:t>
      </w:r>
      <w:r>
        <w:rPr>
          <w:rFonts w:hint="eastAsia" w:hAnsi="宋体"/>
          <w:sz w:val="24"/>
          <w:szCs w:val="24"/>
          <w:highlight w:val="none"/>
          <w:lang w:eastAsia="zh-CN"/>
        </w:rPr>
        <w:t>谈判文件</w:t>
      </w:r>
      <w:r>
        <w:rPr>
          <w:rFonts w:hAnsi="宋体"/>
          <w:sz w:val="24"/>
          <w:szCs w:val="24"/>
          <w:highlight w:val="none"/>
        </w:rPr>
        <w:t>，包括修改、补充文件（如有的话）以及全部参考资料和有关附件，我们完全理解并同意放弃对这方面有不明及误解的权</w:t>
      </w:r>
      <w:r>
        <w:rPr>
          <w:rFonts w:hint="eastAsia" w:hAnsi="宋体"/>
          <w:sz w:val="24"/>
          <w:szCs w:val="24"/>
          <w:highlight w:val="none"/>
        </w:rPr>
        <w:t>利</w:t>
      </w:r>
      <w:r>
        <w:rPr>
          <w:rFonts w:hAnsi="宋体"/>
          <w:sz w:val="24"/>
          <w:szCs w:val="24"/>
          <w:highlight w:val="none"/>
        </w:rPr>
        <w:t>。</w:t>
      </w:r>
    </w:p>
    <w:p w14:paraId="2C4B085C">
      <w:pPr>
        <w:pStyle w:val="21"/>
        <w:spacing w:line="480" w:lineRule="exact"/>
        <w:ind w:firstLine="480"/>
        <w:textAlignment w:val="center"/>
        <w:rPr>
          <w:rFonts w:hAnsi="宋体"/>
          <w:sz w:val="24"/>
          <w:szCs w:val="24"/>
          <w:highlight w:val="none"/>
        </w:rPr>
      </w:pPr>
      <w:r>
        <w:rPr>
          <w:rFonts w:hint="eastAsia" w:hAnsi="宋体"/>
          <w:sz w:val="24"/>
          <w:szCs w:val="24"/>
          <w:highlight w:val="none"/>
        </w:rPr>
        <w:t>8</w:t>
      </w:r>
      <w:r>
        <w:rPr>
          <w:rFonts w:hAnsi="宋体"/>
          <w:sz w:val="24"/>
          <w:szCs w:val="24"/>
          <w:highlight w:val="none"/>
        </w:rPr>
        <w:t>、我单位完全理解贵方不一定要接受最低价的投标或收到的任何投标。</w:t>
      </w:r>
    </w:p>
    <w:p w14:paraId="764A3243">
      <w:pPr>
        <w:pStyle w:val="21"/>
        <w:spacing w:line="480" w:lineRule="exact"/>
        <w:ind w:firstLine="480"/>
        <w:textAlignment w:val="center"/>
        <w:rPr>
          <w:rFonts w:hAnsi="宋体"/>
          <w:sz w:val="24"/>
          <w:szCs w:val="24"/>
          <w:highlight w:val="none"/>
        </w:rPr>
      </w:pPr>
      <w:r>
        <w:rPr>
          <w:rFonts w:hAnsi="宋体"/>
          <w:sz w:val="24"/>
          <w:szCs w:val="24"/>
          <w:highlight w:val="none"/>
        </w:rPr>
        <w:t>与本投标有关的一切往来通讯请寄：</w:t>
      </w:r>
    </w:p>
    <w:p w14:paraId="6631D164">
      <w:pPr>
        <w:pStyle w:val="21"/>
        <w:spacing w:line="480" w:lineRule="exact"/>
        <w:ind w:firstLine="480"/>
        <w:textAlignment w:val="center"/>
        <w:rPr>
          <w:rFonts w:hAnsi="宋体"/>
          <w:sz w:val="24"/>
          <w:szCs w:val="24"/>
          <w:highlight w:val="none"/>
        </w:rPr>
      </w:pPr>
      <w:r>
        <w:rPr>
          <w:rFonts w:hAnsi="宋体"/>
          <w:sz w:val="24"/>
          <w:szCs w:val="24"/>
          <w:highlight w:val="none"/>
        </w:rPr>
        <w:t>地址：</w:t>
      </w:r>
    </w:p>
    <w:p w14:paraId="1870CC09">
      <w:pPr>
        <w:pStyle w:val="21"/>
        <w:spacing w:line="480" w:lineRule="exact"/>
        <w:ind w:firstLine="480"/>
        <w:textAlignment w:val="center"/>
        <w:rPr>
          <w:rFonts w:hAnsi="宋体"/>
          <w:sz w:val="24"/>
          <w:szCs w:val="24"/>
          <w:highlight w:val="none"/>
        </w:rPr>
      </w:pPr>
      <w:r>
        <w:rPr>
          <w:rFonts w:hAnsi="宋体"/>
          <w:sz w:val="24"/>
          <w:szCs w:val="24"/>
          <w:highlight w:val="none"/>
        </w:rPr>
        <w:t xml:space="preserve">邮编：                 </w:t>
      </w:r>
    </w:p>
    <w:p w14:paraId="326F9D6D">
      <w:pPr>
        <w:pStyle w:val="21"/>
        <w:spacing w:line="480" w:lineRule="exact"/>
        <w:ind w:firstLine="480"/>
        <w:textAlignment w:val="center"/>
        <w:rPr>
          <w:rFonts w:hAnsi="宋体"/>
          <w:sz w:val="24"/>
          <w:szCs w:val="24"/>
          <w:highlight w:val="none"/>
        </w:rPr>
      </w:pPr>
      <w:r>
        <w:rPr>
          <w:rFonts w:hAnsi="宋体"/>
          <w:sz w:val="24"/>
          <w:szCs w:val="24"/>
          <w:highlight w:val="none"/>
        </w:rPr>
        <w:t xml:space="preserve">电话：                  </w:t>
      </w:r>
    </w:p>
    <w:p w14:paraId="0201B1BA">
      <w:pPr>
        <w:pStyle w:val="21"/>
        <w:spacing w:line="480" w:lineRule="exact"/>
        <w:ind w:firstLine="480"/>
        <w:textAlignment w:val="center"/>
        <w:rPr>
          <w:rFonts w:hAnsi="宋体"/>
          <w:sz w:val="24"/>
          <w:szCs w:val="24"/>
          <w:highlight w:val="none"/>
        </w:rPr>
      </w:pPr>
      <w:r>
        <w:rPr>
          <w:rFonts w:hAnsi="宋体"/>
          <w:sz w:val="24"/>
          <w:szCs w:val="24"/>
          <w:highlight w:val="none"/>
        </w:rPr>
        <w:t>传真：</w:t>
      </w:r>
    </w:p>
    <w:p w14:paraId="3B29ADB2">
      <w:pPr>
        <w:pStyle w:val="21"/>
        <w:spacing w:line="480" w:lineRule="exact"/>
        <w:ind w:firstLine="480"/>
        <w:textAlignment w:val="center"/>
        <w:rPr>
          <w:rFonts w:hAnsi="宋体"/>
          <w:sz w:val="24"/>
          <w:szCs w:val="24"/>
          <w:highlight w:val="none"/>
        </w:rPr>
      </w:pPr>
      <w:r>
        <w:rPr>
          <w:rFonts w:hint="eastAsia" w:hAnsi="宋体"/>
          <w:sz w:val="24"/>
          <w:szCs w:val="24"/>
          <w:highlight w:val="none"/>
        </w:rPr>
        <w:t>供应商</w:t>
      </w:r>
      <w:r>
        <w:rPr>
          <w:rFonts w:hAnsi="宋体"/>
          <w:sz w:val="24"/>
          <w:szCs w:val="24"/>
          <w:highlight w:val="none"/>
        </w:rPr>
        <w:t>单位名称（盖章）：</w:t>
      </w:r>
    </w:p>
    <w:p w14:paraId="71FF4D1C">
      <w:pPr>
        <w:pStyle w:val="21"/>
        <w:spacing w:line="480" w:lineRule="exact"/>
        <w:ind w:firstLine="480"/>
        <w:textAlignment w:val="center"/>
        <w:rPr>
          <w:rFonts w:hAnsi="宋体"/>
          <w:sz w:val="24"/>
          <w:szCs w:val="24"/>
          <w:highlight w:val="none"/>
        </w:rPr>
      </w:pPr>
      <w:r>
        <w:rPr>
          <w:rFonts w:hint="eastAsia" w:hAnsi="宋体"/>
          <w:sz w:val="24"/>
          <w:szCs w:val="24"/>
          <w:highlight w:val="none"/>
        </w:rPr>
        <w:t>法定代表人或授权代表</w:t>
      </w:r>
      <w:r>
        <w:rPr>
          <w:rFonts w:hAnsi="宋体"/>
          <w:sz w:val="24"/>
          <w:szCs w:val="24"/>
          <w:highlight w:val="none"/>
        </w:rPr>
        <w:t>（签字</w:t>
      </w:r>
      <w:r>
        <w:rPr>
          <w:rFonts w:hint="eastAsia" w:hAnsi="宋体"/>
          <w:sz w:val="24"/>
          <w:szCs w:val="24"/>
          <w:highlight w:val="none"/>
        </w:rPr>
        <w:t>或</w:t>
      </w:r>
      <w:r>
        <w:rPr>
          <w:rFonts w:hAnsi="宋体"/>
          <w:sz w:val="24"/>
          <w:szCs w:val="24"/>
          <w:highlight w:val="none"/>
        </w:rPr>
        <w:t>签</w:t>
      </w:r>
      <w:r>
        <w:rPr>
          <w:rFonts w:hint="eastAsia" w:hAnsi="宋体"/>
          <w:sz w:val="24"/>
          <w:szCs w:val="24"/>
          <w:highlight w:val="none"/>
        </w:rPr>
        <w:t>章</w:t>
      </w:r>
      <w:r>
        <w:rPr>
          <w:rFonts w:hAnsi="宋体"/>
          <w:sz w:val="24"/>
          <w:szCs w:val="24"/>
          <w:highlight w:val="none"/>
        </w:rPr>
        <w:t xml:space="preserve">）：                     </w:t>
      </w:r>
    </w:p>
    <w:p w14:paraId="41251284">
      <w:pPr>
        <w:pStyle w:val="21"/>
        <w:spacing w:line="480" w:lineRule="exact"/>
        <w:ind w:firstLine="480"/>
        <w:textAlignment w:val="center"/>
        <w:rPr>
          <w:rFonts w:hAnsi="宋体"/>
          <w:sz w:val="24"/>
          <w:szCs w:val="24"/>
          <w:highlight w:val="none"/>
        </w:rPr>
      </w:pPr>
      <w:r>
        <w:rPr>
          <w:rFonts w:hAnsi="宋体"/>
          <w:sz w:val="24"/>
          <w:szCs w:val="24"/>
          <w:highlight w:val="none"/>
        </w:rPr>
        <w:t>日    期：</w:t>
      </w:r>
    </w:p>
    <w:p w14:paraId="3D6DB09C">
      <w:pPr>
        <w:rPr>
          <w:rFonts w:hint="eastAsia"/>
          <w:highlight w:val="none"/>
        </w:rPr>
      </w:pPr>
    </w:p>
    <w:p w14:paraId="2A64BE5C">
      <w:pPr>
        <w:pStyle w:val="28"/>
        <w:spacing w:line="440" w:lineRule="exact"/>
        <w:jc w:val="both"/>
        <w:rPr>
          <w:rFonts w:hint="eastAsia" w:cs="宋体"/>
          <w:color w:val="auto"/>
          <w:sz w:val="24"/>
          <w:szCs w:val="24"/>
          <w:highlight w:val="none"/>
        </w:rPr>
      </w:pPr>
    </w:p>
    <w:p w14:paraId="03041F68">
      <w:pPr>
        <w:pStyle w:val="28"/>
        <w:spacing w:line="440" w:lineRule="exact"/>
        <w:jc w:val="both"/>
        <w:rPr>
          <w:rFonts w:hint="eastAsia" w:cs="宋体"/>
          <w:color w:val="auto"/>
          <w:sz w:val="24"/>
          <w:szCs w:val="24"/>
          <w:highlight w:val="none"/>
        </w:rPr>
      </w:pPr>
    </w:p>
    <w:p w14:paraId="54C2B9CD">
      <w:pPr>
        <w:spacing w:line="600" w:lineRule="exact"/>
        <w:jc w:val="center"/>
        <w:rPr>
          <w:rFonts w:hint="eastAsia" w:ascii="宋体" w:hAnsi="宋体" w:eastAsia="宋体" w:cs="宋体"/>
          <w:b/>
          <w:color w:val="auto"/>
          <w:sz w:val="24"/>
          <w:szCs w:val="24"/>
          <w:highlight w:val="none"/>
        </w:rPr>
      </w:pPr>
      <w:r>
        <w:rPr>
          <w:rFonts w:hint="eastAsia" w:ascii="宋体" w:hAnsi="宋体" w:cs="宋体"/>
          <w:b/>
          <w:color w:val="auto"/>
          <w:sz w:val="30"/>
          <w:szCs w:val="30"/>
          <w:highlight w:val="none"/>
          <w:lang w:eastAsia="zh-CN"/>
        </w:rPr>
        <w:t>资信标</w:t>
      </w:r>
    </w:p>
    <w:p w14:paraId="37C3F619">
      <w:pPr>
        <w:pStyle w:val="4"/>
        <w:jc w:val="center"/>
        <w:rPr>
          <w:rFonts w:hint="eastAsia" w:ascii="宋体" w:hAnsi="宋体" w:cs="宋体"/>
          <w:color w:val="auto"/>
          <w:szCs w:val="24"/>
          <w:highlight w:val="none"/>
        </w:rPr>
      </w:pPr>
      <w:r>
        <w:rPr>
          <w:rFonts w:hint="eastAsia" w:ascii="宋体" w:hAnsi="宋体" w:cs="宋体"/>
          <w:color w:val="auto"/>
          <w:szCs w:val="24"/>
          <w:highlight w:val="none"/>
        </w:rPr>
        <w:t>法定代表人身份证明</w:t>
      </w:r>
    </w:p>
    <w:p w14:paraId="7F92F27F">
      <w:pPr>
        <w:spacing w:line="560" w:lineRule="exact"/>
        <w:ind w:left="540" w:leftChars="257"/>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名称：</w:t>
      </w:r>
      <w:r>
        <w:rPr>
          <w:rFonts w:hint="eastAsia" w:ascii="宋体" w:hAnsi="宋体" w:cs="宋体"/>
          <w:color w:val="auto"/>
          <w:sz w:val="24"/>
          <w:szCs w:val="24"/>
          <w:highlight w:val="none"/>
          <w:u w:val="single"/>
        </w:rPr>
        <w:t xml:space="preserve">                            </w:t>
      </w:r>
    </w:p>
    <w:p w14:paraId="56E95622">
      <w:pPr>
        <w:spacing w:line="560" w:lineRule="exact"/>
        <w:ind w:left="540" w:leftChars="257"/>
        <w:rPr>
          <w:rFonts w:hint="eastAsia" w:ascii="宋体" w:hAnsi="宋体" w:cs="宋体"/>
          <w:color w:val="auto"/>
          <w:sz w:val="24"/>
          <w:szCs w:val="24"/>
          <w:highlight w:val="none"/>
        </w:rPr>
      </w:pPr>
      <w:r>
        <w:rPr>
          <w:rFonts w:hint="eastAsia" w:ascii="宋体" w:hAnsi="宋体" w:cs="宋体"/>
          <w:color w:val="auto"/>
          <w:sz w:val="24"/>
          <w:szCs w:val="24"/>
          <w:highlight w:val="none"/>
        </w:rPr>
        <w:t>单位性质：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59CC6FD8">
      <w:pPr>
        <w:spacing w:line="560" w:lineRule="exact"/>
        <w:ind w:left="540" w:leftChars="257"/>
        <w:rPr>
          <w:rFonts w:hint="eastAsia" w:ascii="宋体" w:hAnsi="宋体" w:cs="宋体"/>
          <w:color w:val="auto"/>
          <w:sz w:val="24"/>
          <w:szCs w:val="24"/>
          <w:highlight w:val="none"/>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u w:val="single"/>
        </w:rPr>
        <w:t xml:space="preserve">                                   </w:t>
      </w:r>
    </w:p>
    <w:p w14:paraId="57E1024A">
      <w:pPr>
        <w:spacing w:line="560" w:lineRule="exact"/>
        <w:ind w:left="540" w:leftChars="257"/>
        <w:rPr>
          <w:rFonts w:hint="eastAsia" w:ascii="宋体" w:hAnsi="宋体" w:cs="宋体"/>
          <w:color w:val="auto"/>
          <w:sz w:val="24"/>
          <w:szCs w:val="24"/>
          <w:highlight w:val="none"/>
        </w:rPr>
      </w:pPr>
      <w:r>
        <w:rPr>
          <w:rFonts w:hint="eastAsia" w:ascii="宋体" w:hAnsi="宋体" w:cs="宋体"/>
          <w:color w:val="auto"/>
          <w:sz w:val="24"/>
          <w:szCs w:val="24"/>
          <w:highlight w:val="none"/>
        </w:rPr>
        <w:t>成立时间：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6A73FDEA">
      <w:pPr>
        <w:spacing w:line="560" w:lineRule="exact"/>
        <w:ind w:left="540" w:leftChars="257"/>
        <w:rPr>
          <w:rFonts w:hint="eastAsia" w:ascii="宋体" w:hAnsi="宋体" w:cs="宋体"/>
          <w:color w:val="auto"/>
          <w:sz w:val="24"/>
          <w:szCs w:val="24"/>
          <w:highlight w:val="none"/>
        </w:rPr>
      </w:pPr>
      <w:r>
        <w:rPr>
          <w:rFonts w:hint="eastAsia" w:ascii="宋体" w:hAnsi="宋体" w:cs="宋体"/>
          <w:color w:val="auto"/>
          <w:sz w:val="24"/>
          <w:szCs w:val="24"/>
          <w:highlight w:val="none"/>
        </w:rPr>
        <w:t>经营期限：</w:t>
      </w:r>
      <w:r>
        <w:rPr>
          <w:rFonts w:hint="eastAsia" w:ascii="宋体" w:hAnsi="宋体" w:cs="宋体"/>
          <w:color w:val="auto"/>
          <w:sz w:val="24"/>
          <w:szCs w:val="24"/>
          <w:highlight w:val="none"/>
          <w:u w:val="single"/>
        </w:rPr>
        <w:t xml:space="preserve">                               </w:t>
      </w:r>
    </w:p>
    <w:p w14:paraId="0E96755E">
      <w:pPr>
        <w:spacing w:line="560" w:lineRule="exact"/>
        <w:ind w:left="540" w:leftChars="257"/>
        <w:rPr>
          <w:rFonts w:hint="eastAsia" w:ascii="宋体" w:hAnsi="宋体" w:cs="宋体"/>
          <w:color w:val="auto"/>
          <w:sz w:val="24"/>
          <w:szCs w:val="24"/>
          <w:highlight w:val="none"/>
        </w:rPr>
      </w:pPr>
      <w:r>
        <w:rPr>
          <w:rFonts w:hint="eastAsia" w:ascii="宋体" w:hAnsi="宋体" w:cs="宋体"/>
          <w:color w:val="auto"/>
          <w:sz w:val="24"/>
          <w:szCs w:val="24"/>
          <w:highlight w:val="none"/>
        </w:rPr>
        <w:t>姓名：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性别：</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职务：</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系</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名称）的法定代表人。</w:t>
      </w:r>
    </w:p>
    <w:p w14:paraId="73C26683">
      <w:pPr>
        <w:spacing w:line="5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特此证明。</w:t>
      </w:r>
    </w:p>
    <w:p w14:paraId="43886A74">
      <w:pPr>
        <w:spacing w:line="560" w:lineRule="exact"/>
        <w:rPr>
          <w:rFonts w:hint="eastAsia" w:ascii="宋体" w:hAnsi="宋体" w:cs="宋体"/>
          <w:color w:val="auto"/>
          <w:sz w:val="24"/>
          <w:szCs w:val="24"/>
          <w:highlight w:val="none"/>
        </w:rPr>
      </w:pPr>
    </w:p>
    <w:p w14:paraId="7D70FCF8">
      <w:pPr>
        <w:spacing w:line="560" w:lineRule="exact"/>
        <w:rPr>
          <w:rFonts w:hint="eastAsia" w:ascii="宋体" w:hAnsi="宋体" w:cs="宋体"/>
          <w:color w:val="auto"/>
          <w:sz w:val="24"/>
          <w:szCs w:val="24"/>
          <w:highlight w:val="none"/>
        </w:rPr>
      </w:pPr>
    </w:p>
    <w:p w14:paraId="6A59ACD6">
      <w:pPr>
        <w:spacing w:line="56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（盖单位公章）</w:t>
      </w:r>
    </w:p>
    <w:p w14:paraId="6A94D9ED">
      <w:pPr>
        <w:spacing w:line="56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日     </w:t>
      </w:r>
    </w:p>
    <w:p w14:paraId="54FED2C2">
      <w:pPr>
        <w:spacing w:line="50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附：</w:t>
      </w:r>
      <w:r>
        <w:rPr>
          <w:rFonts w:hint="eastAsia" w:ascii="宋体" w:hAnsi="宋体" w:cs="宋体"/>
          <w:color w:val="auto"/>
          <w:sz w:val="24"/>
          <w:szCs w:val="24"/>
          <w:highlight w:val="none"/>
        </w:rPr>
        <w:t>法定代表人身份证</w:t>
      </w:r>
      <w:r>
        <w:rPr>
          <w:rFonts w:hint="eastAsia" w:ascii="宋体" w:hAnsi="宋体" w:cs="宋体"/>
          <w:color w:val="auto"/>
          <w:sz w:val="24"/>
          <w:szCs w:val="24"/>
          <w:highlight w:val="none"/>
          <w:lang w:eastAsia="zh-CN"/>
        </w:rPr>
        <w:t>原件彩色扫描件</w:t>
      </w:r>
    </w:p>
    <w:p w14:paraId="42B5B73D">
      <w:pPr>
        <w:spacing w:line="560" w:lineRule="exact"/>
        <w:rPr>
          <w:rFonts w:hint="eastAsia" w:ascii="宋体" w:hAnsi="宋体" w:cs="宋体"/>
          <w:color w:val="auto"/>
          <w:sz w:val="24"/>
          <w:szCs w:val="24"/>
          <w:highlight w:val="none"/>
        </w:rPr>
      </w:pPr>
    </w:p>
    <w:p w14:paraId="1C51853E">
      <w:pPr>
        <w:pStyle w:val="4"/>
        <w:spacing w:line="560" w:lineRule="exact"/>
        <w:jc w:val="both"/>
        <w:rPr>
          <w:rFonts w:hint="eastAsia" w:ascii="宋体" w:hAnsi="宋体" w:cs="宋体"/>
          <w:color w:val="auto"/>
          <w:highlight w:val="none"/>
        </w:rPr>
      </w:pPr>
    </w:p>
    <w:p w14:paraId="7BCBBD62">
      <w:pPr>
        <w:rPr>
          <w:rFonts w:hint="eastAsia" w:ascii="宋体" w:hAnsi="宋体" w:cs="宋体"/>
          <w:color w:val="auto"/>
          <w:highlight w:val="none"/>
        </w:rPr>
      </w:pPr>
    </w:p>
    <w:p w14:paraId="7CD7B708">
      <w:pPr>
        <w:rPr>
          <w:rFonts w:hint="eastAsia" w:ascii="宋体" w:hAnsi="宋体" w:cs="宋体"/>
          <w:color w:val="auto"/>
          <w:highlight w:val="none"/>
        </w:rPr>
      </w:pPr>
    </w:p>
    <w:p w14:paraId="1D5E9EAE">
      <w:pPr>
        <w:rPr>
          <w:rFonts w:hint="eastAsia" w:ascii="宋体" w:hAnsi="宋体" w:cs="宋体"/>
          <w:color w:val="auto"/>
          <w:highlight w:val="none"/>
        </w:rPr>
      </w:pPr>
    </w:p>
    <w:p w14:paraId="2F8989D0">
      <w:pPr>
        <w:pStyle w:val="4"/>
        <w:spacing w:line="560" w:lineRule="exact"/>
        <w:jc w:val="both"/>
        <w:rPr>
          <w:rFonts w:hint="eastAsia" w:ascii="宋体" w:hAnsi="宋体" w:cs="宋体"/>
          <w:color w:val="auto"/>
          <w:highlight w:val="none"/>
        </w:rPr>
      </w:pPr>
    </w:p>
    <w:p w14:paraId="3F2599F4">
      <w:pPr>
        <w:rPr>
          <w:rFonts w:hint="eastAsia"/>
          <w:highlight w:val="none"/>
        </w:rPr>
      </w:pPr>
    </w:p>
    <w:p w14:paraId="5D2A50FC">
      <w:pPr>
        <w:pStyle w:val="4"/>
        <w:spacing w:line="560" w:lineRule="exact"/>
        <w:jc w:val="center"/>
        <w:rPr>
          <w:rFonts w:hint="eastAsia" w:ascii="宋体" w:hAnsi="宋体" w:cs="宋体"/>
          <w:color w:val="auto"/>
          <w:highlight w:val="none"/>
        </w:rPr>
      </w:pPr>
      <w:r>
        <w:rPr>
          <w:rFonts w:hint="eastAsia" w:ascii="宋体" w:hAnsi="宋体" w:cs="宋体"/>
          <w:color w:val="auto"/>
          <w:highlight w:val="none"/>
        </w:rPr>
        <w:t>授权委托书</w:t>
      </w:r>
    </w:p>
    <w:p w14:paraId="261EB418">
      <w:pPr>
        <w:topLinePunct/>
        <w:spacing w:line="500" w:lineRule="exact"/>
        <w:ind w:left="538" w:leftChars="256"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（姓名）系</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名称）的法定代表人，现委托</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（姓名）为我方代理人。代理人根据授权，以我方名义签署、澄清、说明、补正、递交、撤回、修改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、签订合同和处理有关事宜，其法律后果由我方承担。</w:t>
      </w:r>
    </w:p>
    <w:p w14:paraId="15DBD79A">
      <w:pPr>
        <w:spacing w:line="500" w:lineRule="exact"/>
        <w:ind w:left="538" w:leftChars="256"/>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委托期限：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5499561">
      <w:pPr>
        <w:spacing w:line="500" w:lineRule="exact"/>
        <w:ind w:left="538" w:leftChars="256"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代理人无转委托权。</w:t>
      </w:r>
    </w:p>
    <w:p w14:paraId="67866ABC">
      <w:pPr>
        <w:spacing w:line="500" w:lineRule="exact"/>
        <w:ind w:left="538" w:leftChars="256"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附：法定代表人身份证及授权委托人身份证</w:t>
      </w:r>
      <w:r>
        <w:rPr>
          <w:rFonts w:hint="eastAsia" w:ascii="宋体" w:hAnsi="宋体" w:cs="宋体"/>
          <w:color w:val="auto"/>
          <w:sz w:val="24"/>
          <w:szCs w:val="24"/>
          <w:highlight w:val="none"/>
          <w:lang w:eastAsia="zh-CN"/>
        </w:rPr>
        <w:t>原件彩色扫描件</w:t>
      </w:r>
    </w:p>
    <w:p w14:paraId="0482925B">
      <w:pPr>
        <w:spacing w:line="500" w:lineRule="exact"/>
        <w:ind w:left="540" w:leftChars="257"/>
        <w:rPr>
          <w:rFonts w:hint="eastAsia" w:ascii="宋体" w:hAnsi="宋体" w:cs="宋体"/>
          <w:color w:val="auto"/>
          <w:sz w:val="24"/>
          <w:szCs w:val="24"/>
          <w:highlight w:val="none"/>
        </w:rPr>
      </w:pPr>
    </w:p>
    <w:p w14:paraId="77C277F8">
      <w:pPr>
        <w:spacing w:line="500" w:lineRule="exact"/>
        <w:ind w:left="540" w:leftChars="257"/>
        <w:rPr>
          <w:rFonts w:hint="eastAsia" w:ascii="宋体" w:hAnsi="宋体" w:cs="宋体"/>
          <w:color w:val="auto"/>
          <w:sz w:val="24"/>
          <w:szCs w:val="24"/>
          <w:highlight w:val="none"/>
        </w:rPr>
      </w:pPr>
    </w:p>
    <w:p w14:paraId="29BD90EE">
      <w:pPr>
        <w:spacing w:line="500" w:lineRule="exact"/>
        <w:ind w:left="540" w:leftChars="257"/>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（盖单位公章）</w:t>
      </w:r>
    </w:p>
    <w:p w14:paraId="5B627142">
      <w:pPr>
        <w:spacing w:line="500" w:lineRule="exact"/>
        <w:ind w:left="540" w:leftChars="257"/>
        <w:rPr>
          <w:rFonts w:hint="eastAsia" w:ascii="宋体" w:hAnsi="宋体" w:cs="宋体"/>
          <w:color w:val="auto"/>
          <w:sz w:val="24"/>
          <w:szCs w:val="24"/>
          <w:highlight w:val="none"/>
        </w:rPr>
      </w:pPr>
    </w:p>
    <w:p w14:paraId="6A7D869B">
      <w:pPr>
        <w:spacing w:line="500" w:lineRule="exact"/>
        <w:ind w:left="540" w:leftChars="257"/>
        <w:rPr>
          <w:rFonts w:hint="eastAsia" w:ascii="宋体" w:hAnsi="宋体" w:cs="宋体"/>
          <w:b/>
          <w:bCs/>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p>
    <w:p w14:paraId="02A97498">
      <w:pPr>
        <w:pStyle w:val="32"/>
        <w:ind w:firstLine="560"/>
        <w:rPr>
          <w:rFonts w:hint="eastAsia"/>
          <w:color w:val="auto"/>
          <w:sz w:val="24"/>
          <w:szCs w:val="24"/>
          <w:highlight w:val="none"/>
        </w:rPr>
      </w:pPr>
    </w:p>
    <w:p w14:paraId="22A342F7">
      <w:pPr>
        <w:spacing w:line="500" w:lineRule="exact"/>
        <w:ind w:left="540" w:leftChars="257"/>
        <w:rPr>
          <w:rFonts w:hint="eastAsia" w:ascii="宋体" w:hAnsi="宋体" w:cs="宋体"/>
          <w:color w:val="auto"/>
          <w:sz w:val="24"/>
          <w:szCs w:val="24"/>
          <w:highlight w:val="none"/>
        </w:rPr>
      </w:pPr>
      <w:r>
        <w:rPr>
          <w:rFonts w:hint="eastAsia" w:ascii="宋体" w:hAnsi="宋体" w:cs="宋体"/>
          <w:color w:val="auto"/>
          <w:sz w:val="24"/>
          <w:szCs w:val="24"/>
          <w:highlight w:val="none"/>
        </w:rPr>
        <w:t>身份证号码：</w:t>
      </w:r>
      <w:r>
        <w:rPr>
          <w:rFonts w:hint="eastAsia" w:ascii="宋体" w:hAnsi="宋体" w:cs="宋体"/>
          <w:color w:val="auto"/>
          <w:sz w:val="24"/>
          <w:szCs w:val="24"/>
          <w:highlight w:val="none"/>
          <w:u w:val="single"/>
        </w:rPr>
        <w:t xml:space="preserve">                                     </w:t>
      </w:r>
    </w:p>
    <w:p w14:paraId="41AA335E">
      <w:pPr>
        <w:spacing w:line="500" w:lineRule="exact"/>
        <w:ind w:left="540" w:leftChars="257"/>
        <w:rPr>
          <w:rFonts w:hint="eastAsia" w:ascii="宋体" w:hAnsi="宋体" w:cs="宋体"/>
          <w:color w:val="auto"/>
          <w:sz w:val="24"/>
          <w:szCs w:val="24"/>
          <w:highlight w:val="none"/>
        </w:rPr>
      </w:pPr>
    </w:p>
    <w:p w14:paraId="0219FB44">
      <w:pPr>
        <w:spacing w:line="500" w:lineRule="exact"/>
        <w:ind w:left="540" w:leftChars="257"/>
        <w:rPr>
          <w:rFonts w:hint="eastAsia" w:ascii="宋体" w:hAnsi="宋体" w:cs="宋体"/>
          <w:color w:val="auto"/>
          <w:sz w:val="24"/>
          <w:szCs w:val="24"/>
          <w:highlight w:val="none"/>
        </w:rPr>
      </w:pPr>
      <w:r>
        <w:rPr>
          <w:rFonts w:hint="eastAsia" w:ascii="宋体" w:hAnsi="宋体" w:cs="宋体"/>
          <w:color w:val="auto"/>
          <w:sz w:val="24"/>
          <w:szCs w:val="24"/>
          <w:highlight w:val="none"/>
        </w:rPr>
        <w:t>委托代理人：</w:t>
      </w:r>
      <w:r>
        <w:rPr>
          <w:rFonts w:hint="eastAsia" w:ascii="宋体" w:hAnsi="宋体" w:cs="宋体"/>
          <w:color w:val="auto"/>
          <w:sz w:val="24"/>
          <w:szCs w:val="24"/>
          <w:highlight w:val="none"/>
          <w:u w:val="single"/>
        </w:rPr>
        <w:t xml:space="preserve">                                   </w:t>
      </w:r>
    </w:p>
    <w:p w14:paraId="4FCC9937">
      <w:pPr>
        <w:spacing w:line="500" w:lineRule="exact"/>
        <w:ind w:left="540" w:leftChars="257"/>
        <w:rPr>
          <w:rFonts w:hint="eastAsia" w:ascii="宋体" w:hAnsi="宋体" w:cs="宋体"/>
          <w:color w:val="auto"/>
          <w:sz w:val="24"/>
          <w:szCs w:val="24"/>
          <w:highlight w:val="none"/>
        </w:rPr>
      </w:pPr>
    </w:p>
    <w:p w14:paraId="51BBA193">
      <w:pPr>
        <w:spacing w:line="500" w:lineRule="exact"/>
        <w:ind w:left="540" w:leftChars="257"/>
        <w:rPr>
          <w:rFonts w:hint="eastAsia" w:ascii="宋体" w:hAnsi="宋体" w:cs="宋体"/>
          <w:color w:val="auto"/>
          <w:sz w:val="24"/>
          <w:szCs w:val="24"/>
          <w:highlight w:val="none"/>
        </w:rPr>
      </w:pPr>
      <w:r>
        <w:rPr>
          <w:rFonts w:hint="eastAsia" w:ascii="宋体" w:hAnsi="宋体" w:cs="宋体"/>
          <w:color w:val="auto"/>
          <w:sz w:val="24"/>
          <w:szCs w:val="24"/>
          <w:highlight w:val="none"/>
        </w:rPr>
        <w:t>身份证号码：</w:t>
      </w:r>
      <w:r>
        <w:rPr>
          <w:rFonts w:hint="eastAsia" w:ascii="宋体" w:hAnsi="宋体" w:cs="宋体"/>
          <w:color w:val="auto"/>
          <w:sz w:val="24"/>
          <w:szCs w:val="24"/>
          <w:highlight w:val="none"/>
          <w:u w:val="single"/>
        </w:rPr>
        <w:t xml:space="preserve">                                      </w:t>
      </w:r>
    </w:p>
    <w:p w14:paraId="7ADC4BA1">
      <w:pPr>
        <w:spacing w:line="500" w:lineRule="exact"/>
        <w:rPr>
          <w:rFonts w:hint="eastAsia" w:ascii="宋体" w:hAnsi="宋体" w:cs="宋体"/>
          <w:color w:val="auto"/>
          <w:sz w:val="24"/>
          <w:szCs w:val="24"/>
          <w:highlight w:val="none"/>
        </w:rPr>
      </w:pPr>
    </w:p>
    <w:p w14:paraId="397B89D1">
      <w:pPr>
        <w:spacing w:line="500" w:lineRule="exact"/>
        <w:rPr>
          <w:rFonts w:hint="eastAsia" w:ascii="宋体" w:hAnsi="宋体" w:cs="宋体"/>
          <w:color w:val="auto"/>
          <w:sz w:val="24"/>
          <w:szCs w:val="24"/>
          <w:highlight w:val="none"/>
        </w:rPr>
      </w:pPr>
    </w:p>
    <w:p w14:paraId="79823A0F">
      <w:pPr>
        <w:spacing w:line="500" w:lineRule="exact"/>
        <w:rPr>
          <w:rFonts w:hint="eastAsia" w:ascii="宋体" w:hAnsi="宋体" w:cs="宋体"/>
          <w:color w:val="auto"/>
          <w:sz w:val="24"/>
          <w:szCs w:val="24"/>
          <w:highlight w:val="none"/>
        </w:rPr>
      </w:pPr>
    </w:p>
    <w:p w14:paraId="10C0C1A1">
      <w:pPr>
        <w:spacing w:line="500" w:lineRule="exact"/>
        <w:rPr>
          <w:rFonts w:hint="eastAsia" w:ascii="宋体" w:hAnsi="宋体" w:cs="宋体"/>
          <w:color w:val="auto"/>
          <w:sz w:val="24"/>
          <w:szCs w:val="24"/>
          <w:highlight w:val="none"/>
        </w:rPr>
      </w:pPr>
    </w:p>
    <w:p w14:paraId="21469412">
      <w:pPr>
        <w:spacing w:line="500" w:lineRule="exact"/>
        <w:jc w:val="righ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2C44781B">
      <w:pPr>
        <w:spacing w:line="500" w:lineRule="exact"/>
        <w:jc w:val="right"/>
        <w:rPr>
          <w:rFonts w:hint="eastAsia" w:ascii="宋体" w:hAnsi="宋体" w:cs="宋体"/>
          <w:color w:val="auto"/>
          <w:szCs w:val="21"/>
          <w:highlight w:val="none"/>
        </w:rPr>
      </w:pPr>
    </w:p>
    <w:p w14:paraId="6D2554D4">
      <w:pPr>
        <w:rPr>
          <w:rFonts w:hint="eastAsia" w:ascii="宋体" w:hAnsi="宋体" w:cs="宋体"/>
          <w:color w:val="auto"/>
          <w:sz w:val="24"/>
          <w:highlight w:val="none"/>
        </w:rPr>
      </w:pPr>
    </w:p>
    <w:p w14:paraId="53B1D3A6">
      <w:pPr>
        <w:rPr>
          <w:rFonts w:hint="eastAsia" w:ascii="宋体" w:hAnsi="宋体" w:cs="宋体"/>
          <w:color w:val="auto"/>
          <w:sz w:val="24"/>
          <w:highlight w:val="none"/>
        </w:rPr>
      </w:pPr>
    </w:p>
    <w:p w14:paraId="48A677BD">
      <w:pPr>
        <w:tabs>
          <w:tab w:val="left" w:pos="8000"/>
        </w:tabs>
        <w:rPr>
          <w:rFonts w:hint="eastAsia" w:ascii="宋体" w:hAnsi="宋体" w:cs="宋体"/>
          <w:b/>
          <w:bCs/>
          <w:color w:val="auto"/>
          <w:szCs w:val="21"/>
          <w:highlight w:val="none"/>
        </w:rPr>
      </w:pPr>
    </w:p>
    <w:p w14:paraId="058D40CE">
      <w:pPr>
        <w:pStyle w:val="5"/>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联合体协议书（本项目不适用）</w:t>
      </w:r>
    </w:p>
    <w:p w14:paraId="6E045C15">
      <w:pPr>
        <w:pStyle w:val="5"/>
        <w:jc w:val="center"/>
        <w:rPr>
          <w:rFonts w:hint="eastAsia" w:ascii="宋体" w:hAnsi="宋体" w:cs="宋体"/>
          <w:color w:val="auto"/>
          <w:sz w:val="24"/>
          <w:szCs w:val="24"/>
          <w:highlight w:val="none"/>
        </w:rPr>
      </w:pPr>
    </w:p>
    <w:p w14:paraId="064A47DB">
      <w:pPr>
        <w:pStyle w:val="5"/>
        <w:jc w:val="center"/>
        <w:rPr>
          <w:rFonts w:hint="eastAsia" w:ascii="宋体" w:hAnsi="宋体" w:cs="宋体"/>
          <w:color w:val="auto"/>
          <w:sz w:val="24"/>
          <w:szCs w:val="24"/>
          <w:highlight w:val="none"/>
        </w:rPr>
      </w:pPr>
    </w:p>
    <w:p w14:paraId="3AFAA0F9">
      <w:pPr>
        <w:pStyle w:val="5"/>
        <w:jc w:val="center"/>
        <w:rPr>
          <w:rFonts w:hint="eastAsia" w:ascii="宋体" w:hAnsi="宋体" w:cs="宋体"/>
          <w:color w:val="auto"/>
          <w:sz w:val="24"/>
          <w:szCs w:val="24"/>
          <w:highlight w:val="none"/>
        </w:rPr>
      </w:pPr>
    </w:p>
    <w:p w14:paraId="08FBD7BC">
      <w:pPr>
        <w:pStyle w:val="5"/>
        <w:jc w:val="center"/>
        <w:rPr>
          <w:rFonts w:hint="eastAsia" w:ascii="宋体" w:hAnsi="宋体" w:cs="宋体"/>
          <w:color w:val="auto"/>
          <w:sz w:val="24"/>
          <w:szCs w:val="24"/>
          <w:highlight w:val="none"/>
        </w:rPr>
      </w:pPr>
    </w:p>
    <w:p w14:paraId="7A7E270E">
      <w:pPr>
        <w:pStyle w:val="5"/>
        <w:jc w:val="center"/>
        <w:rPr>
          <w:rFonts w:hint="eastAsia" w:ascii="宋体" w:hAnsi="宋体" w:cs="宋体"/>
          <w:color w:val="auto"/>
          <w:sz w:val="24"/>
          <w:szCs w:val="24"/>
          <w:highlight w:val="none"/>
        </w:rPr>
      </w:pPr>
    </w:p>
    <w:p w14:paraId="053926AE">
      <w:pPr>
        <w:pStyle w:val="5"/>
        <w:jc w:val="center"/>
        <w:rPr>
          <w:rFonts w:hint="eastAsia" w:ascii="宋体" w:hAnsi="宋体" w:cs="宋体"/>
          <w:color w:val="auto"/>
          <w:sz w:val="24"/>
          <w:szCs w:val="24"/>
          <w:highlight w:val="none"/>
        </w:rPr>
      </w:pPr>
    </w:p>
    <w:p w14:paraId="361E5CF3">
      <w:pPr>
        <w:pStyle w:val="5"/>
        <w:jc w:val="center"/>
        <w:rPr>
          <w:rFonts w:hint="eastAsia" w:ascii="宋体" w:hAnsi="宋体" w:cs="宋体"/>
          <w:color w:val="auto"/>
          <w:sz w:val="24"/>
          <w:szCs w:val="24"/>
          <w:highlight w:val="none"/>
        </w:rPr>
      </w:pPr>
    </w:p>
    <w:p w14:paraId="3235E60D">
      <w:pPr>
        <w:pStyle w:val="5"/>
        <w:jc w:val="center"/>
        <w:rPr>
          <w:rFonts w:hint="eastAsia" w:ascii="宋体" w:hAnsi="宋体" w:cs="宋体"/>
          <w:color w:val="auto"/>
          <w:sz w:val="24"/>
          <w:szCs w:val="24"/>
          <w:highlight w:val="none"/>
        </w:rPr>
      </w:pPr>
    </w:p>
    <w:p w14:paraId="7AF0AE8E">
      <w:pPr>
        <w:pStyle w:val="5"/>
        <w:jc w:val="center"/>
        <w:rPr>
          <w:rFonts w:hint="eastAsia" w:ascii="宋体" w:hAnsi="宋体" w:cs="宋体"/>
          <w:color w:val="auto"/>
          <w:sz w:val="24"/>
          <w:szCs w:val="24"/>
          <w:highlight w:val="none"/>
        </w:rPr>
      </w:pPr>
    </w:p>
    <w:p w14:paraId="7F20B55D">
      <w:pPr>
        <w:pStyle w:val="5"/>
        <w:jc w:val="center"/>
        <w:rPr>
          <w:rFonts w:hint="eastAsia" w:ascii="宋体" w:hAnsi="宋体" w:cs="宋体"/>
          <w:color w:val="auto"/>
          <w:sz w:val="24"/>
          <w:szCs w:val="24"/>
          <w:highlight w:val="none"/>
        </w:rPr>
      </w:pPr>
    </w:p>
    <w:p w14:paraId="65B5C0C2">
      <w:pPr>
        <w:pStyle w:val="5"/>
        <w:jc w:val="center"/>
        <w:rPr>
          <w:rFonts w:hint="eastAsia" w:ascii="宋体" w:hAnsi="宋体" w:cs="宋体"/>
          <w:color w:val="auto"/>
          <w:sz w:val="24"/>
          <w:szCs w:val="24"/>
          <w:highlight w:val="none"/>
        </w:rPr>
      </w:pPr>
    </w:p>
    <w:p w14:paraId="37983969">
      <w:pPr>
        <w:pStyle w:val="5"/>
        <w:jc w:val="center"/>
        <w:rPr>
          <w:rFonts w:hint="eastAsia" w:ascii="宋体" w:hAnsi="宋体" w:cs="宋体"/>
          <w:color w:val="auto"/>
          <w:sz w:val="24"/>
          <w:szCs w:val="24"/>
          <w:highlight w:val="none"/>
        </w:rPr>
      </w:pPr>
    </w:p>
    <w:p w14:paraId="42176099">
      <w:pPr>
        <w:pStyle w:val="5"/>
        <w:jc w:val="center"/>
        <w:rPr>
          <w:rFonts w:hint="eastAsia" w:ascii="宋体" w:hAnsi="宋体" w:cs="宋体"/>
          <w:color w:val="auto"/>
          <w:sz w:val="24"/>
          <w:szCs w:val="24"/>
          <w:highlight w:val="none"/>
        </w:rPr>
      </w:pPr>
    </w:p>
    <w:p w14:paraId="4997B4ED">
      <w:pPr>
        <w:pStyle w:val="5"/>
        <w:jc w:val="center"/>
        <w:rPr>
          <w:rFonts w:hint="eastAsia" w:ascii="宋体" w:hAnsi="宋体" w:cs="宋体"/>
          <w:color w:val="auto"/>
          <w:sz w:val="24"/>
          <w:szCs w:val="24"/>
          <w:highlight w:val="none"/>
        </w:rPr>
      </w:pPr>
    </w:p>
    <w:p w14:paraId="304A7AB8">
      <w:pPr>
        <w:pStyle w:val="5"/>
        <w:jc w:val="center"/>
        <w:rPr>
          <w:rFonts w:hint="eastAsia" w:ascii="宋体" w:hAnsi="宋体" w:cs="宋体"/>
          <w:color w:val="auto"/>
          <w:sz w:val="24"/>
          <w:szCs w:val="24"/>
          <w:highlight w:val="none"/>
        </w:rPr>
      </w:pPr>
    </w:p>
    <w:p w14:paraId="1FDE2AAC">
      <w:pPr>
        <w:pStyle w:val="5"/>
        <w:jc w:val="center"/>
        <w:rPr>
          <w:rFonts w:hint="eastAsia" w:ascii="宋体" w:hAnsi="宋体" w:cs="宋体"/>
          <w:color w:val="auto"/>
          <w:sz w:val="24"/>
          <w:szCs w:val="24"/>
          <w:highlight w:val="none"/>
        </w:rPr>
      </w:pPr>
    </w:p>
    <w:p w14:paraId="74E1D00F">
      <w:pPr>
        <w:rPr>
          <w:rFonts w:hint="eastAsia"/>
          <w:highlight w:val="none"/>
        </w:rPr>
      </w:pPr>
    </w:p>
    <w:p w14:paraId="1EEBBD1C">
      <w:pPr>
        <w:pStyle w:val="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资格审查资料</w:t>
      </w:r>
    </w:p>
    <w:p w14:paraId="71F1DC2B">
      <w:pPr>
        <w:ind w:firstLine="240" w:firstLineChars="100"/>
        <w:rPr>
          <w:color w:val="auto"/>
          <w:sz w:val="24"/>
          <w:highlight w:val="none"/>
        </w:rPr>
      </w:pPr>
      <w:r>
        <w:rPr>
          <w:rFonts w:hint="eastAsia" w:hAnsi="宋体"/>
          <w:color w:val="auto"/>
          <w:sz w:val="24"/>
          <w:highlight w:val="none"/>
          <w:lang w:eastAsia="zh-CN"/>
        </w:rPr>
        <w:t>投标人</w:t>
      </w:r>
      <w:r>
        <w:rPr>
          <w:rFonts w:hAnsi="宋体"/>
          <w:color w:val="auto"/>
          <w:sz w:val="24"/>
          <w:highlight w:val="none"/>
        </w:rPr>
        <w:t>基本情况表</w:t>
      </w:r>
    </w:p>
    <w:tbl>
      <w:tblPr>
        <w:tblStyle w:val="33"/>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919"/>
        <w:gridCol w:w="1048"/>
        <w:gridCol w:w="1018"/>
        <w:gridCol w:w="290"/>
        <w:gridCol w:w="199"/>
        <w:gridCol w:w="1278"/>
        <w:gridCol w:w="267"/>
        <w:gridCol w:w="727"/>
        <w:gridCol w:w="1451"/>
      </w:tblGrid>
      <w:tr w14:paraId="0C88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342C1C8A">
            <w:pPr>
              <w:spacing w:line="440" w:lineRule="exact"/>
              <w:jc w:val="center"/>
              <w:rPr>
                <w:color w:val="auto"/>
                <w:szCs w:val="21"/>
                <w:highlight w:val="none"/>
              </w:rPr>
            </w:pPr>
            <w:r>
              <w:rPr>
                <w:rFonts w:hint="eastAsia" w:hAnsi="宋体"/>
                <w:color w:val="auto"/>
                <w:szCs w:val="21"/>
                <w:highlight w:val="none"/>
                <w:lang w:eastAsia="zh-CN"/>
              </w:rPr>
              <w:t>投标人</w:t>
            </w:r>
            <w:r>
              <w:rPr>
                <w:rFonts w:hAnsi="宋体"/>
                <w:color w:val="auto"/>
                <w:szCs w:val="21"/>
                <w:highlight w:val="none"/>
              </w:rPr>
              <w:t>名称</w:t>
            </w:r>
          </w:p>
        </w:tc>
        <w:tc>
          <w:tcPr>
            <w:tcW w:w="7197" w:type="dxa"/>
            <w:gridSpan w:val="9"/>
            <w:noWrap w:val="0"/>
            <w:vAlign w:val="center"/>
          </w:tcPr>
          <w:p w14:paraId="10AA348F">
            <w:pPr>
              <w:spacing w:line="440" w:lineRule="exact"/>
              <w:jc w:val="center"/>
              <w:rPr>
                <w:color w:val="auto"/>
                <w:szCs w:val="21"/>
                <w:highlight w:val="none"/>
              </w:rPr>
            </w:pPr>
          </w:p>
        </w:tc>
      </w:tr>
      <w:tr w14:paraId="6B71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52E339FC">
            <w:pPr>
              <w:spacing w:line="440" w:lineRule="exact"/>
              <w:jc w:val="center"/>
              <w:rPr>
                <w:color w:val="auto"/>
                <w:szCs w:val="21"/>
                <w:highlight w:val="none"/>
              </w:rPr>
            </w:pPr>
            <w:r>
              <w:rPr>
                <w:rFonts w:hAnsi="宋体"/>
                <w:color w:val="auto"/>
                <w:szCs w:val="21"/>
                <w:highlight w:val="none"/>
              </w:rPr>
              <w:t>注册地址</w:t>
            </w:r>
          </w:p>
        </w:tc>
        <w:tc>
          <w:tcPr>
            <w:tcW w:w="3474" w:type="dxa"/>
            <w:gridSpan w:val="5"/>
            <w:noWrap w:val="0"/>
            <w:vAlign w:val="center"/>
          </w:tcPr>
          <w:p w14:paraId="62CE54FF">
            <w:pPr>
              <w:spacing w:line="440" w:lineRule="exact"/>
              <w:jc w:val="center"/>
              <w:rPr>
                <w:color w:val="auto"/>
                <w:szCs w:val="21"/>
                <w:highlight w:val="none"/>
              </w:rPr>
            </w:pPr>
          </w:p>
        </w:tc>
        <w:tc>
          <w:tcPr>
            <w:tcW w:w="1278" w:type="dxa"/>
            <w:noWrap w:val="0"/>
            <w:vAlign w:val="center"/>
          </w:tcPr>
          <w:p w14:paraId="67F44236">
            <w:pPr>
              <w:spacing w:line="440" w:lineRule="exact"/>
              <w:jc w:val="center"/>
              <w:rPr>
                <w:color w:val="auto"/>
                <w:szCs w:val="21"/>
                <w:highlight w:val="none"/>
              </w:rPr>
            </w:pPr>
            <w:r>
              <w:rPr>
                <w:rFonts w:hAnsi="宋体"/>
                <w:color w:val="auto"/>
                <w:szCs w:val="21"/>
                <w:highlight w:val="none"/>
              </w:rPr>
              <w:t>邮政编码</w:t>
            </w:r>
          </w:p>
        </w:tc>
        <w:tc>
          <w:tcPr>
            <w:tcW w:w="2445" w:type="dxa"/>
            <w:gridSpan w:val="3"/>
            <w:noWrap w:val="0"/>
            <w:vAlign w:val="center"/>
          </w:tcPr>
          <w:p w14:paraId="2A68C316">
            <w:pPr>
              <w:spacing w:line="440" w:lineRule="exact"/>
              <w:jc w:val="center"/>
              <w:rPr>
                <w:color w:val="auto"/>
                <w:szCs w:val="21"/>
                <w:highlight w:val="none"/>
              </w:rPr>
            </w:pPr>
          </w:p>
        </w:tc>
      </w:tr>
      <w:tr w14:paraId="73EB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vMerge w:val="restart"/>
            <w:noWrap w:val="0"/>
            <w:vAlign w:val="center"/>
          </w:tcPr>
          <w:p w14:paraId="54586815">
            <w:pPr>
              <w:spacing w:line="440" w:lineRule="exact"/>
              <w:jc w:val="center"/>
              <w:rPr>
                <w:color w:val="auto"/>
                <w:szCs w:val="21"/>
                <w:highlight w:val="none"/>
              </w:rPr>
            </w:pPr>
            <w:r>
              <w:rPr>
                <w:rFonts w:hAnsi="宋体"/>
                <w:color w:val="auto"/>
                <w:szCs w:val="21"/>
                <w:highlight w:val="none"/>
              </w:rPr>
              <w:t>联系方式</w:t>
            </w:r>
          </w:p>
        </w:tc>
        <w:tc>
          <w:tcPr>
            <w:tcW w:w="919" w:type="dxa"/>
            <w:noWrap w:val="0"/>
            <w:vAlign w:val="center"/>
          </w:tcPr>
          <w:p w14:paraId="73FAB9B8">
            <w:pPr>
              <w:spacing w:line="440" w:lineRule="exact"/>
              <w:jc w:val="center"/>
              <w:rPr>
                <w:color w:val="auto"/>
                <w:szCs w:val="21"/>
                <w:highlight w:val="none"/>
              </w:rPr>
            </w:pPr>
            <w:r>
              <w:rPr>
                <w:rFonts w:hAnsi="宋体"/>
                <w:color w:val="auto"/>
                <w:szCs w:val="21"/>
                <w:highlight w:val="none"/>
              </w:rPr>
              <w:t>联系人</w:t>
            </w:r>
          </w:p>
        </w:tc>
        <w:tc>
          <w:tcPr>
            <w:tcW w:w="2555" w:type="dxa"/>
            <w:gridSpan w:val="4"/>
            <w:noWrap w:val="0"/>
            <w:vAlign w:val="center"/>
          </w:tcPr>
          <w:p w14:paraId="19680289">
            <w:pPr>
              <w:spacing w:line="440" w:lineRule="exact"/>
              <w:jc w:val="center"/>
              <w:rPr>
                <w:color w:val="auto"/>
                <w:szCs w:val="21"/>
                <w:highlight w:val="none"/>
              </w:rPr>
            </w:pPr>
          </w:p>
        </w:tc>
        <w:tc>
          <w:tcPr>
            <w:tcW w:w="1278" w:type="dxa"/>
            <w:noWrap w:val="0"/>
            <w:vAlign w:val="center"/>
          </w:tcPr>
          <w:p w14:paraId="1B503911">
            <w:pPr>
              <w:spacing w:line="440" w:lineRule="exact"/>
              <w:jc w:val="center"/>
              <w:rPr>
                <w:color w:val="auto"/>
                <w:szCs w:val="21"/>
                <w:highlight w:val="none"/>
              </w:rPr>
            </w:pPr>
            <w:r>
              <w:rPr>
                <w:rFonts w:hAnsi="宋体"/>
                <w:color w:val="auto"/>
                <w:szCs w:val="21"/>
                <w:highlight w:val="none"/>
              </w:rPr>
              <w:t>电话</w:t>
            </w:r>
          </w:p>
        </w:tc>
        <w:tc>
          <w:tcPr>
            <w:tcW w:w="2445" w:type="dxa"/>
            <w:gridSpan w:val="3"/>
            <w:noWrap w:val="0"/>
            <w:vAlign w:val="center"/>
          </w:tcPr>
          <w:p w14:paraId="67E2F8BD">
            <w:pPr>
              <w:spacing w:line="440" w:lineRule="exact"/>
              <w:jc w:val="center"/>
              <w:rPr>
                <w:color w:val="auto"/>
                <w:szCs w:val="21"/>
                <w:highlight w:val="none"/>
              </w:rPr>
            </w:pPr>
          </w:p>
        </w:tc>
      </w:tr>
      <w:tr w14:paraId="4820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vMerge w:val="continue"/>
            <w:noWrap w:val="0"/>
            <w:vAlign w:val="center"/>
          </w:tcPr>
          <w:p w14:paraId="2A70CCFC">
            <w:pPr>
              <w:spacing w:line="440" w:lineRule="exact"/>
              <w:jc w:val="center"/>
              <w:rPr>
                <w:color w:val="auto"/>
                <w:szCs w:val="21"/>
                <w:highlight w:val="none"/>
              </w:rPr>
            </w:pPr>
          </w:p>
        </w:tc>
        <w:tc>
          <w:tcPr>
            <w:tcW w:w="919" w:type="dxa"/>
            <w:noWrap w:val="0"/>
            <w:vAlign w:val="center"/>
          </w:tcPr>
          <w:p w14:paraId="0040F045">
            <w:pPr>
              <w:spacing w:line="440" w:lineRule="exact"/>
              <w:jc w:val="center"/>
              <w:rPr>
                <w:color w:val="auto"/>
                <w:szCs w:val="21"/>
                <w:highlight w:val="none"/>
              </w:rPr>
            </w:pPr>
            <w:r>
              <w:rPr>
                <w:rFonts w:hAnsi="宋体"/>
                <w:color w:val="auto"/>
                <w:szCs w:val="21"/>
                <w:highlight w:val="none"/>
              </w:rPr>
              <w:t>传真</w:t>
            </w:r>
          </w:p>
        </w:tc>
        <w:tc>
          <w:tcPr>
            <w:tcW w:w="2555" w:type="dxa"/>
            <w:gridSpan w:val="4"/>
            <w:noWrap w:val="0"/>
            <w:vAlign w:val="center"/>
          </w:tcPr>
          <w:p w14:paraId="6566DE9D">
            <w:pPr>
              <w:spacing w:line="440" w:lineRule="exact"/>
              <w:jc w:val="center"/>
              <w:rPr>
                <w:color w:val="auto"/>
                <w:szCs w:val="21"/>
                <w:highlight w:val="none"/>
              </w:rPr>
            </w:pPr>
          </w:p>
        </w:tc>
        <w:tc>
          <w:tcPr>
            <w:tcW w:w="1278" w:type="dxa"/>
            <w:noWrap w:val="0"/>
            <w:vAlign w:val="center"/>
          </w:tcPr>
          <w:p w14:paraId="573EBD8E">
            <w:pPr>
              <w:spacing w:line="440" w:lineRule="exact"/>
              <w:jc w:val="center"/>
              <w:rPr>
                <w:color w:val="auto"/>
                <w:szCs w:val="21"/>
                <w:highlight w:val="none"/>
              </w:rPr>
            </w:pPr>
            <w:r>
              <w:rPr>
                <w:rFonts w:hAnsi="宋体"/>
                <w:color w:val="auto"/>
                <w:szCs w:val="21"/>
                <w:highlight w:val="none"/>
              </w:rPr>
              <w:t>网址</w:t>
            </w:r>
          </w:p>
        </w:tc>
        <w:tc>
          <w:tcPr>
            <w:tcW w:w="2445" w:type="dxa"/>
            <w:gridSpan w:val="3"/>
            <w:noWrap w:val="0"/>
            <w:vAlign w:val="center"/>
          </w:tcPr>
          <w:p w14:paraId="36163BA5">
            <w:pPr>
              <w:spacing w:line="440" w:lineRule="exact"/>
              <w:jc w:val="center"/>
              <w:rPr>
                <w:color w:val="auto"/>
                <w:szCs w:val="21"/>
                <w:highlight w:val="none"/>
              </w:rPr>
            </w:pPr>
          </w:p>
        </w:tc>
      </w:tr>
      <w:tr w14:paraId="1509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01C08725">
            <w:pPr>
              <w:spacing w:line="440" w:lineRule="exact"/>
              <w:jc w:val="center"/>
              <w:rPr>
                <w:color w:val="auto"/>
                <w:szCs w:val="21"/>
                <w:highlight w:val="none"/>
              </w:rPr>
            </w:pPr>
            <w:r>
              <w:rPr>
                <w:rFonts w:hAnsi="宋体"/>
                <w:color w:val="auto"/>
                <w:szCs w:val="21"/>
                <w:highlight w:val="none"/>
              </w:rPr>
              <w:t>组织结构</w:t>
            </w:r>
          </w:p>
        </w:tc>
        <w:tc>
          <w:tcPr>
            <w:tcW w:w="7197" w:type="dxa"/>
            <w:gridSpan w:val="9"/>
            <w:noWrap w:val="0"/>
            <w:vAlign w:val="center"/>
          </w:tcPr>
          <w:p w14:paraId="5BE9E588">
            <w:pPr>
              <w:spacing w:line="440" w:lineRule="exact"/>
              <w:jc w:val="center"/>
              <w:rPr>
                <w:color w:val="auto"/>
                <w:szCs w:val="21"/>
                <w:highlight w:val="none"/>
              </w:rPr>
            </w:pPr>
          </w:p>
        </w:tc>
      </w:tr>
      <w:tr w14:paraId="6FF4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3E3A5B05">
            <w:pPr>
              <w:spacing w:line="440" w:lineRule="exact"/>
              <w:jc w:val="center"/>
              <w:rPr>
                <w:color w:val="auto"/>
                <w:szCs w:val="21"/>
                <w:highlight w:val="none"/>
              </w:rPr>
            </w:pPr>
            <w:r>
              <w:rPr>
                <w:rFonts w:hAnsi="宋体"/>
                <w:color w:val="auto"/>
                <w:szCs w:val="21"/>
                <w:highlight w:val="none"/>
              </w:rPr>
              <w:t>法定代表人</w:t>
            </w:r>
          </w:p>
        </w:tc>
        <w:tc>
          <w:tcPr>
            <w:tcW w:w="919" w:type="dxa"/>
            <w:noWrap w:val="0"/>
            <w:vAlign w:val="center"/>
          </w:tcPr>
          <w:p w14:paraId="6BD16899">
            <w:pPr>
              <w:spacing w:line="440" w:lineRule="exact"/>
              <w:jc w:val="center"/>
              <w:rPr>
                <w:color w:val="auto"/>
                <w:szCs w:val="21"/>
                <w:highlight w:val="none"/>
              </w:rPr>
            </w:pPr>
            <w:r>
              <w:rPr>
                <w:rFonts w:hAnsi="宋体"/>
                <w:color w:val="auto"/>
                <w:szCs w:val="21"/>
                <w:highlight w:val="none"/>
              </w:rPr>
              <w:t>姓名</w:t>
            </w:r>
          </w:p>
        </w:tc>
        <w:tc>
          <w:tcPr>
            <w:tcW w:w="1048" w:type="dxa"/>
            <w:noWrap w:val="0"/>
            <w:vAlign w:val="center"/>
          </w:tcPr>
          <w:p w14:paraId="0EABF422">
            <w:pPr>
              <w:spacing w:line="440" w:lineRule="exact"/>
              <w:jc w:val="center"/>
              <w:rPr>
                <w:color w:val="auto"/>
                <w:szCs w:val="21"/>
                <w:highlight w:val="none"/>
              </w:rPr>
            </w:pPr>
          </w:p>
        </w:tc>
        <w:tc>
          <w:tcPr>
            <w:tcW w:w="1308" w:type="dxa"/>
            <w:gridSpan w:val="2"/>
            <w:noWrap w:val="0"/>
            <w:vAlign w:val="center"/>
          </w:tcPr>
          <w:p w14:paraId="36213C85">
            <w:pPr>
              <w:spacing w:line="440" w:lineRule="exact"/>
              <w:jc w:val="center"/>
              <w:rPr>
                <w:color w:val="auto"/>
                <w:szCs w:val="21"/>
                <w:highlight w:val="none"/>
              </w:rPr>
            </w:pPr>
            <w:r>
              <w:rPr>
                <w:rFonts w:hAnsi="宋体"/>
                <w:color w:val="auto"/>
                <w:szCs w:val="21"/>
                <w:highlight w:val="none"/>
              </w:rPr>
              <w:t>技术职称</w:t>
            </w:r>
          </w:p>
        </w:tc>
        <w:tc>
          <w:tcPr>
            <w:tcW w:w="1744" w:type="dxa"/>
            <w:gridSpan w:val="3"/>
            <w:noWrap w:val="0"/>
            <w:vAlign w:val="center"/>
          </w:tcPr>
          <w:p w14:paraId="06E629A5">
            <w:pPr>
              <w:spacing w:line="440" w:lineRule="exact"/>
              <w:jc w:val="center"/>
              <w:rPr>
                <w:color w:val="auto"/>
                <w:szCs w:val="21"/>
                <w:highlight w:val="none"/>
              </w:rPr>
            </w:pPr>
          </w:p>
        </w:tc>
        <w:tc>
          <w:tcPr>
            <w:tcW w:w="727" w:type="dxa"/>
            <w:noWrap w:val="0"/>
            <w:vAlign w:val="center"/>
          </w:tcPr>
          <w:p w14:paraId="5EDD9676">
            <w:pPr>
              <w:spacing w:line="440" w:lineRule="exact"/>
              <w:jc w:val="center"/>
              <w:rPr>
                <w:color w:val="auto"/>
                <w:szCs w:val="21"/>
                <w:highlight w:val="none"/>
              </w:rPr>
            </w:pPr>
            <w:r>
              <w:rPr>
                <w:rFonts w:hAnsi="宋体"/>
                <w:color w:val="auto"/>
                <w:szCs w:val="21"/>
                <w:highlight w:val="none"/>
              </w:rPr>
              <w:t>电话</w:t>
            </w:r>
          </w:p>
        </w:tc>
        <w:tc>
          <w:tcPr>
            <w:tcW w:w="1451" w:type="dxa"/>
            <w:noWrap w:val="0"/>
            <w:vAlign w:val="center"/>
          </w:tcPr>
          <w:p w14:paraId="0284E49D">
            <w:pPr>
              <w:spacing w:line="440" w:lineRule="exact"/>
              <w:jc w:val="center"/>
              <w:rPr>
                <w:color w:val="auto"/>
                <w:szCs w:val="21"/>
                <w:highlight w:val="none"/>
              </w:rPr>
            </w:pPr>
          </w:p>
        </w:tc>
      </w:tr>
      <w:tr w14:paraId="2C60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75E8C9CE">
            <w:pPr>
              <w:spacing w:line="440" w:lineRule="exact"/>
              <w:jc w:val="center"/>
              <w:rPr>
                <w:color w:val="auto"/>
                <w:szCs w:val="21"/>
                <w:highlight w:val="none"/>
              </w:rPr>
            </w:pPr>
            <w:r>
              <w:rPr>
                <w:rFonts w:hAnsi="宋体"/>
                <w:color w:val="auto"/>
                <w:szCs w:val="21"/>
                <w:highlight w:val="none"/>
              </w:rPr>
              <w:t>技术负责人</w:t>
            </w:r>
          </w:p>
        </w:tc>
        <w:tc>
          <w:tcPr>
            <w:tcW w:w="919" w:type="dxa"/>
            <w:noWrap w:val="0"/>
            <w:vAlign w:val="center"/>
          </w:tcPr>
          <w:p w14:paraId="590C0256">
            <w:pPr>
              <w:spacing w:line="440" w:lineRule="exact"/>
              <w:jc w:val="center"/>
              <w:rPr>
                <w:color w:val="auto"/>
                <w:szCs w:val="21"/>
                <w:highlight w:val="none"/>
              </w:rPr>
            </w:pPr>
            <w:r>
              <w:rPr>
                <w:rFonts w:hAnsi="宋体"/>
                <w:color w:val="auto"/>
                <w:szCs w:val="21"/>
                <w:highlight w:val="none"/>
              </w:rPr>
              <w:t>姓名</w:t>
            </w:r>
          </w:p>
        </w:tc>
        <w:tc>
          <w:tcPr>
            <w:tcW w:w="1048" w:type="dxa"/>
            <w:noWrap w:val="0"/>
            <w:vAlign w:val="center"/>
          </w:tcPr>
          <w:p w14:paraId="154351E1">
            <w:pPr>
              <w:spacing w:line="440" w:lineRule="exact"/>
              <w:jc w:val="center"/>
              <w:rPr>
                <w:color w:val="auto"/>
                <w:szCs w:val="21"/>
                <w:highlight w:val="none"/>
              </w:rPr>
            </w:pPr>
          </w:p>
        </w:tc>
        <w:tc>
          <w:tcPr>
            <w:tcW w:w="1308" w:type="dxa"/>
            <w:gridSpan w:val="2"/>
            <w:noWrap w:val="0"/>
            <w:vAlign w:val="center"/>
          </w:tcPr>
          <w:p w14:paraId="2DA5F858">
            <w:pPr>
              <w:spacing w:line="440" w:lineRule="exact"/>
              <w:jc w:val="center"/>
              <w:rPr>
                <w:color w:val="auto"/>
                <w:szCs w:val="21"/>
                <w:highlight w:val="none"/>
              </w:rPr>
            </w:pPr>
            <w:r>
              <w:rPr>
                <w:rFonts w:hAnsi="宋体"/>
                <w:color w:val="auto"/>
                <w:szCs w:val="21"/>
                <w:highlight w:val="none"/>
              </w:rPr>
              <w:t>技术职称</w:t>
            </w:r>
          </w:p>
        </w:tc>
        <w:tc>
          <w:tcPr>
            <w:tcW w:w="1744" w:type="dxa"/>
            <w:gridSpan w:val="3"/>
            <w:noWrap w:val="0"/>
            <w:vAlign w:val="center"/>
          </w:tcPr>
          <w:p w14:paraId="1B8C3B50">
            <w:pPr>
              <w:spacing w:line="440" w:lineRule="exact"/>
              <w:jc w:val="center"/>
              <w:rPr>
                <w:color w:val="auto"/>
                <w:szCs w:val="21"/>
                <w:highlight w:val="none"/>
              </w:rPr>
            </w:pPr>
          </w:p>
        </w:tc>
        <w:tc>
          <w:tcPr>
            <w:tcW w:w="727" w:type="dxa"/>
            <w:noWrap w:val="0"/>
            <w:vAlign w:val="center"/>
          </w:tcPr>
          <w:p w14:paraId="56E08E3E">
            <w:pPr>
              <w:spacing w:line="440" w:lineRule="exact"/>
              <w:jc w:val="center"/>
              <w:rPr>
                <w:color w:val="auto"/>
                <w:szCs w:val="21"/>
                <w:highlight w:val="none"/>
              </w:rPr>
            </w:pPr>
            <w:r>
              <w:rPr>
                <w:rFonts w:hAnsi="宋体"/>
                <w:color w:val="auto"/>
                <w:szCs w:val="21"/>
                <w:highlight w:val="none"/>
              </w:rPr>
              <w:t>电话</w:t>
            </w:r>
          </w:p>
        </w:tc>
        <w:tc>
          <w:tcPr>
            <w:tcW w:w="1451" w:type="dxa"/>
            <w:noWrap w:val="0"/>
            <w:vAlign w:val="center"/>
          </w:tcPr>
          <w:p w14:paraId="5B315D17">
            <w:pPr>
              <w:spacing w:line="440" w:lineRule="exact"/>
              <w:jc w:val="center"/>
              <w:rPr>
                <w:color w:val="auto"/>
                <w:szCs w:val="21"/>
                <w:highlight w:val="none"/>
              </w:rPr>
            </w:pPr>
          </w:p>
        </w:tc>
      </w:tr>
      <w:tr w14:paraId="15A3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2FDD9358">
            <w:pPr>
              <w:spacing w:line="440" w:lineRule="exact"/>
              <w:jc w:val="center"/>
              <w:rPr>
                <w:color w:val="auto"/>
                <w:szCs w:val="21"/>
                <w:highlight w:val="none"/>
              </w:rPr>
            </w:pPr>
            <w:r>
              <w:rPr>
                <w:rFonts w:hAnsi="宋体"/>
                <w:color w:val="auto"/>
                <w:szCs w:val="21"/>
                <w:highlight w:val="none"/>
              </w:rPr>
              <w:t>成立时间</w:t>
            </w:r>
          </w:p>
        </w:tc>
        <w:tc>
          <w:tcPr>
            <w:tcW w:w="1967" w:type="dxa"/>
            <w:gridSpan w:val="2"/>
            <w:noWrap w:val="0"/>
            <w:vAlign w:val="center"/>
          </w:tcPr>
          <w:p w14:paraId="641DCFDD">
            <w:pPr>
              <w:spacing w:line="440" w:lineRule="exact"/>
              <w:jc w:val="center"/>
              <w:rPr>
                <w:color w:val="auto"/>
                <w:szCs w:val="21"/>
                <w:highlight w:val="none"/>
              </w:rPr>
            </w:pPr>
          </w:p>
        </w:tc>
        <w:tc>
          <w:tcPr>
            <w:tcW w:w="5230" w:type="dxa"/>
            <w:gridSpan w:val="7"/>
            <w:noWrap w:val="0"/>
            <w:vAlign w:val="center"/>
          </w:tcPr>
          <w:p w14:paraId="64155060">
            <w:pPr>
              <w:spacing w:line="440" w:lineRule="exact"/>
              <w:jc w:val="center"/>
              <w:rPr>
                <w:color w:val="auto"/>
                <w:szCs w:val="21"/>
                <w:highlight w:val="none"/>
              </w:rPr>
            </w:pPr>
            <w:r>
              <w:rPr>
                <w:rFonts w:hAnsi="宋体"/>
                <w:color w:val="auto"/>
                <w:szCs w:val="21"/>
                <w:highlight w:val="none"/>
              </w:rPr>
              <w:t>员工总人数：</w:t>
            </w:r>
          </w:p>
        </w:tc>
      </w:tr>
      <w:tr w14:paraId="14B2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64ABED1A">
            <w:pPr>
              <w:spacing w:line="440" w:lineRule="exact"/>
              <w:jc w:val="center"/>
              <w:rPr>
                <w:color w:val="auto"/>
                <w:szCs w:val="21"/>
                <w:highlight w:val="none"/>
              </w:rPr>
            </w:pPr>
            <w:r>
              <w:rPr>
                <w:rFonts w:hAnsi="宋体"/>
                <w:color w:val="auto"/>
                <w:szCs w:val="21"/>
                <w:highlight w:val="none"/>
              </w:rPr>
              <w:t>企业资质等级</w:t>
            </w:r>
          </w:p>
        </w:tc>
        <w:tc>
          <w:tcPr>
            <w:tcW w:w="919" w:type="dxa"/>
            <w:noWrap w:val="0"/>
            <w:vAlign w:val="center"/>
          </w:tcPr>
          <w:p w14:paraId="2966BCFF">
            <w:pPr>
              <w:spacing w:line="440" w:lineRule="exact"/>
              <w:jc w:val="center"/>
              <w:rPr>
                <w:color w:val="auto"/>
                <w:szCs w:val="21"/>
                <w:highlight w:val="none"/>
              </w:rPr>
            </w:pPr>
          </w:p>
        </w:tc>
        <w:tc>
          <w:tcPr>
            <w:tcW w:w="1048" w:type="dxa"/>
            <w:noWrap w:val="0"/>
            <w:vAlign w:val="center"/>
          </w:tcPr>
          <w:p w14:paraId="59A09A64">
            <w:pPr>
              <w:spacing w:line="440" w:lineRule="exact"/>
              <w:jc w:val="center"/>
              <w:rPr>
                <w:color w:val="auto"/>
                <w:szCs w:val="21"/>
                <w:highlight w:val="none"/>
              </w:rPr>
            </w:pPr>
          </w:p>
        </w:tc>
        <w:tc>
          <w:tcPr>
            <w:tcW w:w="1018" w:type="dxa"/>
            <w:vMerge w:val="restart"/>
            <w:noWrap w:val="0"/>
            <w:vAlign w:val="center"/>
          </w:tcPr>
          <w:p w14:paraId="30F8A93B">
            <w:pPr>
              <w:spacing w:line="440" w:lineRule="exact"/>
              <w:jc w:val="center"/>
              <w:rPr>
                <w:color w:val="auto"/>
                <w:szCs w:val="21"/>
                <w:highlight w:val="none"/>
              </w:rPr>
            </w:pPr>
            <w:r>
              <w:rPr>
                <w:rFonts w:hAnsi="宋体"/>
                <w:color w:val="auto"/>
                <w:szCs w:val="21"/>
                <w:highlight w:val="none"/>
              </w:rPr>
              <w:t>其中</w:t>
            </w:r>
          </w:p>
        </w:tc>
        <w:tc>
          <w:tcPr>
            <w:tcW w:w="2034" w:type="dxa"/>
            <w:gridSpan w:val="4"/>
            <w:noWrap w:val="0"/>
            <w:vAlign w:val="center"/>
          </w:tcPr>
          <w:p w14:paraId="4F22D7C1">
            <w:pPr>
              <w:spacing w:line="440" w:lineRule="exact"/>
              <w:jc w:val="center"/>
              <w:rPr>
                <w:color w:val="auto"/>
                <w:szCs w:val="21"/>
                <w:highlight w:val="none"/>
              </w:rPr>
            </w:pPr>
            <w:r>
              <w:rPr>
                <w:rFonts w:hAnsi="宋体"/>
                <w:color w:val="auto"/>
                <w:szCs w:val="21"/>
                <w:highlight w:val="none"/>
              </w:rPr>
              <w:t>高级职称人员</w:t>
            </w:r>
          </w:p>
        </w:tc>
        <w:tc>
          <w:tcPr>
            <w:tcW w:w="2178" w:type="dxa"/>
            <w:gridSpan w:val="2"/>
            <w:noWrap w:val="0"/>
            <w:vAlign w:val="center"/>
          </w:tcPr>
          <w:p w14:paraId="306313F1">
            <w:pPr>
              <w:spacing w:line="440" w:lineRule="exact"/>
              <w:jc w:val="center"/>
              <w:rPr>
                <w:color w:val="auto"/>
                <w:szCs w:val="21"/>
                <w:highlight w:val="none"/>
              </w:rPr>
            </w:pPr>
          </w:p>
        </w:tc>
      </w:tr>
      <w:tr w14:paraId="7FB7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7A349DA0">
            <w:pPr>
              <w:spacing w:line="440" w:lineRule="exact"/>
              <w:jc w:val="center"/>
              <w:rPr>
                <w:color w:val="auto"/>
                <w:szCs w:val="21"/>
                <w:highlight w:val="none"/>
              </w:rPr>
            </w:pPr>
            <w:r>
              <w:rPr>
                <w:rFonts w:hAnsi="宋体"/>
                <w:color w:val="auto"/>
                <w:szCs w:val="21"/>
                <w:highlight w:val="none"/>
              </w:rPr>
              <w:t>营业执照号</w:t>
            </w:r>
          </w:p>
        </w:tc>
        <w:tc>
          <w:tcPr>
            <w:tcW w:w="919" w:type="dxa"/>
            <w:noWrap w:val="0"/>
            <w:vAlign w:val="center"/>
          </w:tcPr>
          <w:p w14:paraId="17E96E36">
            <w:pPr>
              <w:spacing w:line="440" w:lineRule="exact"/>
              <w:jc w:val="center"/>
              <w:rPr>
                <w:color w:val="auto"/>
                <w:szCs w:val="21"/>
                <w:highlight w:val="none"/>
              </w:rPr>
            </w:pPr>
          </w:p>
        </w:tc>
        <w:tc>
          <w:tcPr>
            <w:tcW w:w="1048" w:type="dxa"/>
            <w:noWrap w:val="0"/>
            <w:vAlign w:val="center"/>
          </w:tcPr>
          <w:p w14:paraId="74596FAD">
            <w:pPr>
              <w:spacing w:line="440" w:lineRule="exact"/>
              <w:jc w:val="center"/>
              <w:rPr>
                <w:color w:val="auto"/>
                <w:szCs w:val="21"/>
                <w:highlight w:val="none"/>
              </w:rPr>
            </w:pPr>
          </w:p>
        </w:tc>
        <w:tc>
          <w:tcPr>
            <w:tcW w:w="1018" w:type="dxa"/>
            <w:vMerge w:val="continue"/>
            <w:noWrap w:val="0"/>
            <w:vAlign w:val="center"/>
          </w:tcPr>
          <w:p w14:paraId="27877227">
            <w:pPr>
              <w:spacing w:line="440" w:lineRule="exact"/>
              <w:jc w:val="center"/>
              <w:rPr>
                <w:color w:val="auto"/>
                <w:szCs w:val="21"/>
                <w:highlight w:val="none"/>
              </w:rPr>
            </w:pPr>
          </w:p>
        </w:tc>
        <w:tc>
          <w:tcPr>
            <w:tcW w:w="2034" w:type="dxa"/>
            <w:gridSpan w:val="4"/>
            <w:noWrap w:val="0"/>
            <w:vAlign w:val="center"/>
          </w:tcPr>
          <w:p w14:paraId="2A9BEF0C">
            <w:pPr>
              <w:spacing w:line="440" w:lineRule="exact"/>
              <w:jc w:val="center"/>
              <w:rPr>
                <w:color w:val="auto"/>
                <w:szCs w:val="21"/>
                <w:highlight w:val="none"/>
              </w:rPr>
            </w:pPr>
            <w:r>
              <w:rPr>
                <w:rFonts w:hAnsi="宋体"/>
                <w:color w:val="auto"/>
                <w:szCs w:val="21"/>
                <w:highlight w:val="none"/>
              </w:rPr>
              <w:t>中级职称人员</w:t>
            </w:r>
          </w:p>
        </w:tc>
        <w:tc>
          <w:tcPr>
            <w:tcW w:w="2178" w:type="dxa"/>
            <w:gridSpan w:val="2"/>
            <w:noWrap w:val="0"/>
            <w:vAlign w:val="center"/>
          </w:tcPr>
          <w:p w14:paraId="6803F2F6">
            <w:pPr>
              <w:spacing w:line="440" w:lineRule="exact"/>
              <w:jc w:val="center"/>
              <w:rPr>
                <w:color w:val="auto"/>
                <w:szCs w:val="21"/>
                <w:highlight w:val="none"/>
              </w:rPr>
            </w:pPr>
          </w:p>
        </w:tc>
      </w:tr>
      <w:tr w14:paraId="16C3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29672CA7">
            <w:pPr>
              <w:spacing w:line="440" w:lineRule="exact"/>
              <w:jc w:val="center"/>
              <w:rPr>
                <w:color w:val="auto"/>
                <w:szCs w:val="21"/>
                <w:highlight w:val="none"/>
              </w:rPr>
            </w:pPr>
            <w:r>
              <w:rPr>
                <w:rFonts w:hAnsi="宋体"/>
                <w:color w:val="auto"/>
                <w:szCs w:val="21"/>
                <w:highlight w:val="none"/>
              </w:rPr>
              <w:t>注册资金</w:t>
            </w:r>
          </w:p>
        </w:tc>
        <w:tc>
          <w:tcPr>
            <w:tcW w:w="919" w:type="dxa"/>
            <w:noWrap w:val="0"/>
            <w:vAlign w:val="center"/>
          </w:tcPr>
          <w:p w14:paraId="5078E516">
            <w:pPr>
              <w:spacing w:line="440" w:lineRule="exact"/>
              <w:jc w:val="center"/>
              <w:rPr>
                <w:color w:val="auto"/>
                <w:szCs w:val="21"/>
                <w:highlight w:val="none"/>
              </w:rPr>
            </w:pPr>
          </w:p>
        </w:tc>
        <w:tc>
          <w:tcPr>
            <w:tcW w:w="1048" w:type="dxa"/>
            <w:noWrap w:val="0"/>
            <w:vAlign w:val="center"/>
          </w:tcPr>
          <w:p w14:paraId="4C9AA7C2">
            <w:pPr>
              <w:spacing w:line="440" w:lineRule="exact"/>
              <w:jc w:val="center"/>
              <w:rPr>
                <w:color w:val="auto"/>
                <w:szCs w:val="21"/>
                <w:highlight w:val="none"/>
              </w:rPr>
            </w:pPr>
          </w:p>
        </w:tc>
        <w:tc>
          <w:tcPr>
            <w:tcW w:w="1018" w:type="dxa"/>
            <w:vMerge w:val="continue"/>
            <w:noWrap w:val="0"/>
            <w:vAlign w:val="center"/>
          </w:tcPr>
          <w:p w14:paraId="75B06ED5">
            <w:pPr>
              <w:spacing w:line="440" w:lineRule="exact"/>
              <w:jc w:val="center"/>
              <w:rPr>
                <w:color w:val="auto"/>
                <w:szCs w:val="21"/>
                <w:highlight w:val="none"/>
              </w:rPr>
            </w:pPr>
          </w:p>
        </w:tc>
        <w:tc>
          <w:tcPr>
            <w:tcW w:w="2034" w:type="dxa"/>
            <w:gridSpan w:val="4"/>
            <w:noWrap w:val="0"/>
            <w:vAlign w:val="center"/>
          </w:tcPr>
          <w:p w14:paraId="496A0A81">
            <w:pPr>
              <w:spacing w:line="440" w:lineRule="exact"/>
              <w:jc w:val="center"/>
              <w:rPr>
                <w:color w:val="auto"/>
                <w:szCs w:val="21"/>
                <w:highlight w:val="none"/>
              </w:rPr>
            </w:pPr>
            <w:r>
              <w:rPr>
                <w:rFonts w:hAnsi="宋体"/>
                <w:color w:val="auto"/>
                <w:szCs w:val="21"/>
                <w:highlight w:val="none"/>
              </w:rPr>
              <w:t>初级职称人员</w:t>
            </w:r>
          </w:p>
        </w:tc>
        <w:tc>
          <w:tcPr>
            <w:tcW w:w="2178" w:type="dxa"/>
            <w:gridSpan w:val="2"/>
            <w:noWrap w:val="0"/>
            <w:vAlign w:val="center"/>
          </w:tcPr>
          <w:p w14:paraId="049CB29D">
            <w:pPr>
              <w:spacing w:line="440" w:lineRule="exact"/>
              <w:jc w:val="center"/>
              <w:rPr>
                <w:color w:val="auto"/>
                <w:szCs w:val="21"/>
                <w:highlight w:val="none"/>
              </w:rPr>
            </w:pPr>
          </w:p>
        </w:tc>
      </w:tr>
      <w:tr w14:paraId="50E1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13FB9033">
            <w:pPr>
              <w:spacing w:line="440" w:lineRule="exact"/>
              <w:jc w:val="center"/>
              <w:rPr>
                <w:color w:val="auto"/>
                <w:szCs w:val="21"/>
                <w:highlight w:val="none"/>
              </w:rPr>
            </w:pPr>
            <w:r>
              <w:rPr>
                <w:rFonts w:hAnsi="宋体"/>
                <w:color w:val="auto"/>
                <w:szCs w:val="21"/>
                <w:highlight w:val="none"/>
              </w:rPr>
              <w:t>开户银行</w:t>
            </w:r>
          </w:p>
        </w:tc>
        <w:tc>
          <w:tcPr>
            <w:tcW w:w="919" w:type="dxa"/>
            <w:noWrap w:val="0"/>
            <w:vAlign w:val="center"/>
          </w:tcPr>
          <w:p w14:paraId="14C2C791">
            <w:pPr>
              <w:spacing w:line="440" w:lineRule="exact"/>
              <w:jc w:val="center"/>
              <w:rPr>
                <w:color w:val="auto"/>
                <w:szCs w:val="21"/>
                <w:highlight w:val="none"/>
              </w:rPr>
            </w:pPr>
          </w:p>
        </w:tc>
        <w:tc>
          <w:tcPr>
            <w:tcW w:w="1048" w:type="dxa"/>
            <w:noWrap w:val="0"/>
            <w:vAlign w:val="center"/>
          </w:tcPr>
          <w:p w14:paraId="4BF50179">
            <w:pPr>
              <w:spacing w:line="440" w:lineRule="exact"/>
              <w:jc w:val="center"/>
              <w:rPr>
                <w:color w:val="auto"/>
                <w:szCs w:val="21"/>
                <w:highlight w:val="none"/>
              </w:rPr>
            </w:pPr>
          </w:p>
        </w:tc>
        <w:tc>
          <w:tcPr>
            <w:tcW w:w="1018" w:type="dxa"/>
            <w:vMerge w:val="continue"/>
            <w:noWrap w:val="0"/>
            <w:vAlign w:val="center"/>
          </w:tcPr>
          <w:p w14:paraId="35908909">
            <w:pPr>
              <w:spacing w:line="440" w:lineRule="exact"/>
              <w:jc w:val="center"/>
              <w:rPr>
                <w:color w:val="auto"/>
                <w:szCs w:val="21"/>
                <w:highlight w:val="none"/>
              </w:rPr>
            </w:pPr>
          </w:p>
        </w:tc>
        <w:tc>
          <w:tcPr>
            <w:tcW w:w="2034" w:type="dxa"/>
            <w:gridSpan w:val="4"/>
            <w:noWrap w:val="0"/>
            <w:vAlign w:val="center"/>
          </w:tcPr>
          <w:p w14:paraId="5572E4C9">
            <w:pPr>
              <w:spacing w:line="440" w:lineRule="exact"/>
              <w:jc w:val="center"/>
              <w:rPr>
                <w:color w:val="auto"/>
                <w:szCs w:val="21"/>
                <w:highlight w:val="none"/>
              </w:rPr>
            </w:pPr>
            <w:r>
              <w:rPr>
                <w:rFonts w:hAnsi="宋体"/>
                <w:color w:val="auto"/>
                <w:szCs w:val="21"/>
                <w:highlight w:val="none"/>
              </w:rPr>
              <w:t>技工</w:t>
            </w:r>
          </w:p>
        </w:tc>
        <w:tc>
          <w:tcPr>
            <w:tcW w:w="2178" w:type="dxa"/>
            <w:gridSpan w:val="2"/>
            <w:noWrap w:val="0"/>
            <w:vAlign w:val="center"/>
          </w:tcPr>
          <w:p w14:paraId="643E7580">
            <w:pPr>
              <w:spacing w:line="440" w:lineRule="exact"/>
              <w:jc w:val="center"/>
              <w:rPr>
                <w:color w:val="auto"/>
                <w:szCs w:val="21"/>
                <w:highlight w:val="none"/>
              </w:rPr>
            </w:pPr>
          </w:p>
        </w:tc>
      </w:tr>
      <w:tr w14:paraId="59F7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752C40A4">
            <w:pPr>
              <w:spacing w:line="440" w:lineRule="exact"/>
              <w:jc w:val="center"/>
              <w:rPr>
                <w:color w:val="auto"/>
                <w:szCs w:val="21"/>
                <w:highlight w:val="none"/>
              </w:rPr>
            </w:pPr>
            <w:r>
              <w:rPr>
                <w:rFonts w:hAnsi="宋体"/>
                <w:color w:val="auto"/>
                <w:szCs w:val="21"/>
                <w:highlight w:val="none"/>
              </w:rPr>
              <w:t>账号</w:t>
            </w:r>
          </w:p>
        </w:tc>
        <w:tc>
          <w:tcPr>
            <w:tcW w:w="919" w:type="dxa"/>
            <w:noWrap w:val="0"/>
            <w:vAlign w:val="center"/>
          </w:tcPr>
          <w:p w14:paraId="379C9BAC">
            <w:pPr>
              <w:spacing w:line="440" w:lineRule="exact"/>
              <w:jc w:val="center"/>
              <w:rPr>
                <w:color w:val="auto"/>
                <w:szCs w:val="21"/>
                <w:highlight w:val="none"/>
              </w:rPr>
            </w:pPr>
          </w:p>
        </w:tc>
        <w:tc>
          <w:tcPr>
            <w:tcW w:w="1048" w:type="dxa"/>
            <w:noWrap w:val="0"/>
            <w:vAlign w:val="center"/>
          </w:tcPr>
          <w:p w14:paraId="73990168">
            <w:pPr>
              <w:spacing w:line="440" w:lineRule="exact"/>
              <w:jc w:val="center"/>
              <w:rPr>
                <w:color w:val="auto"/>
                <w:szCs w:val="21"/>
                <w:highlight w:val="none"/>
              </w:rPr>
            </w:pPr>
          </w:p>
        </w:tc>
        <w:tc>
          <w:tcPr>
            <w:tcW w:w="1018" w:type="dxa"/>
            <w:vMerge w:val="continue"/>
            <w:noWrap w:val="0"/>
            <w:vAlign w:val="center"/>
          </w:tcPr>
          <w:p w14:paraId="4826991F">
            <w:pPr>
              <w:spacing w:line="440" w:lineRule="exact"/>
              <w:jc w:val="center"/>
              <w:rPr>
                <w:color w:val="auto"/>
                <w:szCs w:val="21"/>
                <w:highlight w:val="none"/>
              </w:rPr>
            </w:pPr>
          </w:p>
        </w:tc>
        <w:tc>
          <w:tcPr>
            <w:tcW w:w="2034" w:type="dxa"/>
            <w:gridSpan w:val="4"/>
            <w:noWrap w:val="0"/>
            <w:vAlign w:val="center"/>
          </w:tcPr>
          <w:p w14:paraId="17DC1CA8">
            <w:pPr>
              <w:spacing w:line="440" w:lineRule="exact"/>
              <w:jc w:val="center"/>
              <w:rPr>
                <w:color w:val="auto"/>
                <w:szCs w:val="21"/>
                <w:highlight w:val="none"/>
              </w:rPr>
            </w:pPr>
          </w:p>
        </w:tc>
        <w:tc>
          <w:tcPr>
            <w:tcW w:w="2178" w:type="dxa"/>
            <w:gridSpan w:val="2"/>
            <w:noWrap w:val="0"/>
            <w:vAlign w:val="center"/>
          </w:tcPr>
          <w:p w14:paraId="5C63117F">
            <w:pPr>
              <w:spacing w:line="440" w:lineRule="exact"/>
              <w:jc w:val="center"/>
              <w:rPr>
                <w:color w:val="auto"/>
                <w:szCs w:val="21"/>
                <w:highlight w:val="none"/>
              </w:rPr>
            </w:pPr>
          </w:p>
        </w:tc>
      </w:tr>
      <w:tr w14:paraId="15DC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523" w:type="dxa"/>
            <w:noWrap w:val="0"/>
            <w:vAlign w:val="center"/>
          </w:tcPr>
          <w:p w14:paraId="412242E6">
            <w:pPr>
              <w:spacing w:line="440" w:lineRule="exact"/>
              <w:jc w:val="center"/>
              <w:rPr>
                <w:color w:val="auto"/>
                <w:szCs w:val="21"/>
                <w:highlight w:val="none"/>
              </w:rPr>
            </w:pPr>
            <w:r>
              <w:rPr>
                <w:rFonts w:hAnsi="宋体"/>
                <w:color w:val="auto"/>
                <w:szCs w:val="21"/>
                <w:highlight w:val="none"/>
              </w:rPr>
              <w:t>经营范围</w:t>
            </w:r>
          </w:p>
        </w:tc>
        <w:tc>
          <w:tcPr>
            <w:tcW w:w="7197" w:type="dxa"/>
            <w:gridSpan w:val="9"/>
            <w:noWrap w:val="0"/>
            <w:vAlign w:val="center"/>
          </w:tcPr>
          <w:p w14:paraId="1A1F9AB5">
            <w:pPr>
              <w:spacing w:line="440" w:lineRule="exact"/>
              <w:jc w:val="center"/>
              <w:rPr>
                <w:color w:val="auto"/>
                <w:szCs w:val="21"/>
                <w:highlight w:val="none"/>
              </w:rPr>
            </w:pPr>
          </w:p>
        </w:tc>
      </w:tr>
      <w:tr w14:paraId="263C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3" w:type="dxa"/>
            <w:noWrap w:val="0"/>
            <w:vAlign w:val="center"/>
          </w:tcPr>
          <w:p w14:paraId="7CEE3D98">
            <w:pPr>
              <w:spacing w:line="440" w:lineRule="exact"/>
              <w:jc w:val="center"/>
              <w:rPr>
                <w:color w:val="auto"/>
                <w:szCs w:val="21"/>
                <w:highlight w:val="none"/>
              </w:rPr>
            </w:pPr>
            <w:r>
              <w:rPr>
                <w:rFonts w:hAnsi="宋体"/>
                <w:color w:val="auto"/>
                <w:szCs w:val="21"/>
                <w:highlight w:val="none"/>
              </w:rPr>
              <w:t>备注</w:t>
            </w:r>
          </w:p>
        </w:tc>
        <w:tc>
          <w:tcPr>
            <w:tcW w:w="7197" w:type="dxa"/>
            <w:gridSpan w:val="9"/>
            <w:noWrap w:val="0"/>
            <w:vAlign w:val="center"/>
          </w:tcPr>
          <w:p w14:paraId="03E5A403">
            <w:pPr>
              <w:spacing w:line="440" w:lineRule="exact"/>
              <w:jc w:val="center"/>
              <w:rPr>
                <w:color w:val="auto"/>
                <w:szCs w:val="21"/>
                <w:highlight w:val="none"/>
              </w:rPr>
            </w:pPr>
          </w:p>
        </w:tc>
      </w:tr>
    </w:tbl>
    <w:p w14:paraId="323A7348">
      <w:pPr>
        <w:spacing w:line="440" w:lineRule="exact"/>
        <w:rPr>
          <w:color w:val="auto"/>
          <w:szCs w:val="21"/>
          <w:highlight w:val="none"/>
        </w:rPr>
      </w:pPr>
      <w:r>
        <w:rPr>
          <w:rFonts w:hAnsi="宋体"/>
          <w:color w:val="auto"/>
          <w:szCs w:val="21"/>
          <w:highlight w:val="none"/>
        </w:rPr>
        <w:t>备注：本表后应附企业法人营业执照、基本账户开户许可证等材料的</w:t>
      </w:r>
      <w:r>
        <w:rPr>
          <w:rFonts w:hint="eastAsia" w:hAnsi="宋体"/>
          <w:color w:val="auto"/>
          <w:szCs w:val="21"/>
          <w:highlight w:val="none"/>
          <w:lang w:eastAsia="zh-CN"/>
        </w:rPr>
        <w:t>复印件</w:t>
      </w:r>
      <w:r>
        <w:rPr>
          <w:rFonts w:hAnsi="宋体"/>
          <w:color w:val="auto"/>
          <w:szCs w:val="21"/>
          <w:highlight w:val="none"/>
        </w:rPr>
        <w:t>。</w:t>
      </w:r>
    </w:p>
    <w:p w14:paraId="22BC1965">
      <w:pPr>
        <w:numPr>
          <w:ilvl w:val="0"/>
          <w:numId w:val="4"/>
        </w:numPr>
        <w:spacing w:before="120" w:beforeLines="50" w:after="240" w:afterLines="100" w:line="440" w:lineRule="exact"/>
        <w:rPr>
          <w:rFonts w:hAnsi="宋体"/>
          <w:color w:val="auto"/>
          <w:sz w:val="24"/>
          <w:szCs w:val="24"/>
          <w:highlight w:val="none"/>
        </w:rPr>
      </w:pPr>
      <w:r>
        <w:rPr>
          <w:rFonts w:hAnsi="宋体"/>
          <w:color w:val="auto"/>
          <w:sz w:val="24"/>
          <w:highlight w:val="none"/>
        </w:rPr>
        <w:br w:type="page"/>
      </w:r>
    </w:p>
    <w:p w14:paraId="562C55F0">
      <w:pPr>
        <w:jc w:val="center"/>
        <w:rPr>
          <w:rFonts w:hint="eastAsia" w:ascii="Times New Roman" w:hAnsi="宋体" w:eastAsia="宋体" w:cs="Times New Roman"/>
          <w:b w:val="0"/>
          <w:bCs w:val="0"/>
          <w:color w:val="auto"/>
          <w:kern w:val="2"/>
          <w:sz w:val="24"/>
          <w:szCs w:val="24"/>
          <w:highlight w:val="none"/>
          <w:lang w:val="zh-CN" w:eastAsia="zh-CN" w:bidi="ar-SA"/>
        </w:rPr>
      </w:pPr>
      <w:bookmarkStart w:id="36" w:name="_Toc152042598"/>
      <w:bookmarkStart w:id="37" w:name="_Toc16890"/>
      <w:bookmarkStart w:id="38" w:name="_Toc10908"/>
      <w:bookmarkStart w:id="39" w:name="_Toc27508"/>
      <w:bookmarkStart w:id="40" w:name="_Toc25795"/>
      <w:bookmarkStart w:id="41" w:name="_Toc25896"/>
      <w:bookmarkStart w:id="42" w:name="_Toc247514301"/>
      <w:bookmarkStart w:id="43" w:name="_Toc265953295"/>
      <w:bookmarkStart w:id="44" w:name="_Toc25353"/>
      <w:bookmarkStart w:id="45" w:name="_Toc1654"/>
      <w:bookmarkStart w:id="46" w:name="_Toc20967"/>
      <w:bookmarkStart w:id="47" w:name="_Toc144974877"/>
      <w:bookmarkStart w:id="48" w:name="_Toc5739"/>
      <w:bookmarkStart w:id="49" w:name="_Toc247527849"/>
      <w:bookmarkStart w:id="50" w:name="_Toc11674"/>
      <w:bookmarkStart w:id="51" w:name="_Toc152045809"/>
      <w:bookmarkStart w:id="52" w:name="_Toc9629"/>
      <w:bookmarkStart w:id="53" w:name="_Toc296602619"/>
    </w:p>
    <w:p w14:paraId="2A96F80E">
      <w:pPr>
        <w:jc w:val="center"/>
        <w:rPr>
          <w:rFonts w:hint="eastAsia" w:ascii="Times New Roman" w:hAnsi="宋体" w:eastAsia="宋体" w:cs="Times New Roman"/>
          <w:b w:val="0"/>
          <w:bCs w:val="0"/>
          <w:color w:val="auto"/>
          <w:kern w:val="2"/>
          <w:sz w:val="24"/>
          <w:szCs w:val="24"/>
          <w:highlight w:val="none"/>
          <w:lang w:val="zh-CN" w:eastAsia="zh-CN" w:bidi="ar-SA"/>
        </w:rPr>
      </w:pPr>
      <w:r>
        <w:rPr>
          <w:rFonts w:hint="eastAsia" w:hAnsi="宋体" w:cs="Times New Roman"/>
          <w:b w:val="0"/>
          <w:bCs w:val="0"/>
          <w:color w:val="auto"/>
          <w:kern w:val="2"/>
          <w:sz w:val="24"/>
          <w:szCs w:val="24"/>
          <w:highlight w:val="none"/>
          <w:lang w:val="en-US" w:eastAsia="zh-CN" w:bidi="ar-SA"/>
        </w:rPr>
        <w:t xml:space="preserve"> </w:t>
      </w:r>
      <w:r>
        <w:rPr>
          <w:rFonts w:hint="eastAsia" w:ascii="Times New Roman" w:hAnsi="宋体" w:eastAsia="宋体" w:cs="Times New Roman"/>
          <w:b w:val="0"/>
          <w:bCs w:val="0"/>
          <w:color w:val="auto"/>
          <w:kern w:val="2"/>
          <w:sz w:val="24"/>
          <w:szCs w:val="24"/>
          <w:highlight w:val="none"/>
          <w:lang w:val="zh-CN" w:eastAsia="zh-CN" w:bidi="ar-SA"/>
        </w:rPr>
        <w:t>履行合同的设备技术能力证明表</w:t>
      </w:r>
    </w:p>
    <w:tbl>
      <w:tblPr>
        <w:tblStyle w:val="33"/>
        <w:tblW w:w="0" w:type="auto"/>
        <w:tblInd w:w="108" w:type="dxa"/>
        <w:tblLayout w:type="fixed"/>
        <w:tblCellMar>
          <w:top w:w="0" w:type="dxa"/>
          <w:left w:w="108" w:type="dxa"/>
          <w:bottom w:w="0" w:type="dxa"/>
          <w:right w:w="108" w:type="dxa"/>
        </w:tblCellMar>
      </w:tblPr>
      <w:tblGrid>
        <w:gridCol w:w="730"/>
        <w:gridCol w:w="613"/>
        <w:gridCol w:w="457"/>
        <w:gridCol w:w="1280"/>
        <w:gridCol w:w="15"/>
        <w:gridCol w:w="1948"/>
        <w:gridCol w:w="1117"/>
        <w:gridCol w:w="1706"/>
        <w:gridCol w:w="140"/>
        <w:gridCol w:w="1234"/>
      </w:tblGrid>
      <w:tr w14:paraId="159A60B9">
        <w:tblPrEx>
          <w:tblCellMar>
            <w:top w:w="0" w:type="dxa"/>
            <w:left w:w="108" w:type="dxa"/>
            <w:bottom w:w="0" w:type="dxa"/>
            <w:right w:w="108" w:type="dxa"/>
          </w:tblCellMar>
        </w:tblPrEx>
        <w:trPr>
          <w:trHeight w:val="627" w:hRule="atLeast"/>
        </w:trPr>
        <w:tc>
          <w:tcPr>
            <w:tcW w:w="1343" w:type="dxa"/>
            <w:gridSpan w:val="2"/>
            <w:tcBorders>
              <w:top w:val="single" w:color="auto" w:sz="6" w:space="0"/>
              <w:left w:val="single" w:color="auto" w:sz="6" w:space="0"/>
              <w:bottom w:val="single" w:color="auto" w:sz="6" w:space="0"/>
              <w:right w:val="single" w:color="auto" w:sz="6" w:space="0"/>
            </w:tcBorders>
            <w:noWrap w:val="0"/>
            <w:vAlign w:val="center"/>
          </w:tcPr>
          <w:p w14:paraId="292AD5FB">
            <w:pPr>
              <w:autoSpaceDE w:val="0"/>
              <w:autoSpaceDN w:val="0"/>
              <w:adjustRightInd w:val="0"/>
              <w:spacing w:line="360" w:lineRule="auto"/>
              <w:jc w:val="center"/>
              <w:rPr>
                <w:rFonts w:hint="eastAsia" w:ascii="宋体" w:hAnsi="宋体" w:cs="宋体"/>
                <w:kern w:val="0"/>
                <w:sz w:val="24"/>
                <w:szCs w:val="24"/>
                <w:highlight w:val="none"/>
                <w:lang w:val="zh-CN"/>
              </w:rPr>
            </w:pPr>
            <w:r>
              <w:rPr>
                <w:rFonts w:hint="eastAsia" w:ascii="宋体" w:hAnsi="宋体" w:cs="宋体"/>
                <w:kern w:val="0"/>
                <w:sz w:val="24"/>
                <w:szCs w:val="24"/>
                <w:highlight w:val="none"/>
                <w:lang w:val="zh-CN"/>
              </w:rPr>
              <w:t>单位名称</w:t>
            </w:r>
          </w:p>
        </w:tc>
        <w:tc>
          <w:tcPr>
            <w:tcW w:w="7897" w:type="dxa"/>
            <w:gridSpan w:val="8"/>
            <w:tcBorders>
              <w:top w:val="single" w:color="auto" w:sz="6" w:space="0"/>
              <w:left w:val="single" w:color="auto" w:sz="6" w:space="0"/>
              <w:bottom w:val="single" w:color="auto" w:sz="6" w:space="0"/>
              <w:right w:val="single" w:color="auto" w:sz="6" w:space="0"/>
            </w:tcBorders>
            <w:noWrap w:val="0"/>
            <w:vAlign w:val="center"/>
          </w:tcPr>
          <w:p w14:paraId="402D3FCE">
            <w:pPr>
              <w:autoSpaceDE w:val="0"/>
              <w:autoSpaceDN w:val="0"/>
              <w:adjustRightInd w:val="0"/>
              <w:spacing w:line="360" w:lineRule="auto"/>
              <w:jc w:val="center"/>
              <w:rPr>
                <w:rFonts w:hint="eastAsia" w:ascii="宋体" w:hAnsi="宋体" w:cs="宋体"/>
                <w:kern w:val="0"/>
                <w:sz w:val="24"/>
                <w:szCs w:val="24"/>
                <w:highlight w:val="none"/>
                <w:lang w:val="zh-CN"/>
              </w:rPr>
            </w:pPr>
            <w:r>
              <w:rPr>
                <w:rFonts w:hint="eastAsia" w:ascii="宋体" w:hAnsi="宋体" w:cs="宋体"/>
                <w:kern w:val="0"/>
                <w:sz w:val="24"/>
                <w:szCs w:val="24"/>
                <w:highlight w:val="none"/>
                <w:lang w:val="zh-CN"/>
              </w:rPr>
              <w:t>（盖公章）</w:t>
            </w:r>
          </w:p>
        </w:tc>
      </w:tr>
      <w:tr w14:paraId="6BEA6660">
        <w:tblPrEx>
          <w:tblCellMar>
            <w:top w:w="0" w:type="dxa"/>
            <w:left w:w="108" w:type="dxa"/>
            <w:bottom w:w="0" w:type="dxa"/>
            <w:right w:w="108" w:type="dxa"/>
          </w:tblCellMar>
        </w:tblPrEx>
        <w:trPr>
          <w:trHeight w:val="627" w:hRule="atLeast"/>
        </w:trPr>
        <w:tc>
          <w:tcPr>
            <w:tcW w:w="1800" w:type="dxa"/>
            <w:gridSpan w:val="3"/>
            <w:tcBorders>
              <w:top w:val="single" w:color="auto" w:sz="6" w:space="0"/>
              <w:left w:val="single" w:color="auto" w:sz="6" w:space="0"/>
              <w:bottom w:val="single" w:color="auto" w:sz="6" w:space="0"/>
              <w:right w:val="single" w:color="auto" w:sz="6" w:space="0"/>
            </w:tcBorders>
            <w:noWrap w:val="0"/>
            <w:vAlign w:val="center"/>
          </w:tcPr>
          <w:p w14:paraId="4FD1F24E">
            <w:pPr>
              <w:autoSpaceDE w:val="0"/>
              <w:autoSpaceDN w:val="0"/>
              <w:adjustRightInd w:val="0"/>
              <w:spacing w:line="360" w:lineRule="auto"/>
              <w:jc w:val="center"/>
              <w:rPr>
                <w:rFonts w:hint="eastAsia" w:ascii="宋体" w:hAnsi="宋体" w:cs="宋体"/>
                <w:kern w:val="0"/>
                <w:sz w:val="24"/>
                <w:szCs w:val="24"/>
                <w:highlight w:val="none"/>
                <w:lang w:val="zh-CN"/>
              </w:rPr>
            </w:pPr>
            <w:r>
              <w:rPr>
                <w:rFonts w:hint="eastAsia" w:ascii="宋体" w:hAnsi="宋体" w:cs="宋体"/>
                <w:kern w:val="0"/>
                <w:sz w:val="24"/>
                <w:szCs w:val="24"/>
                <w:highlight w:val="none"/>
                <w:lang w:val="zh-CN"/>
              </w:rPr>
              <w:t>技术人员数量</w:t>
            </w:r>
          </w:p>
        </w:tc>
        <w:tc>
          <w:tcPr>
            <w:tcW w:w="1280" w:type="dxa"/>
            <w:tcBorders>
              <w:top w:val="single" w:color="auto" w:sz="6" w:space="0"/>
              <w:left w:val="single" w:color="auto" w:sz="6" w:space="0"/>
              <w:bottom w:val="single" w:color="auto" w:sz="6" w:space="0"/>
              <w:right w:val="single" w:color="auto" w:sz="6" w:space="0"/>
            </w:tcBorders>
            <w:noWrap w:val="0"/>
            <w:vAlign w:val="center"/>
          </w:tcPr>
          <w:p w14:paraId="5076D6A5">
            <w:pPr>
              <w:autoSpaceDE w:val="0"/>
              <w:autoSpaceDN w:val="0"/>
              <w:adjustRightInd w:val="0"/>
              <w:spacing w:line="360" w:lineRule="auto"/>
              <w:jc w:val="center"/>
              <w:rPr>
                <w:rFonts w:hint="eastAsia" w:ascii="宋体" w:hAnsi="宋体" w:cs="宋体"/>
                <w:kern w:val="0"/>
                <w:sz w:val="24"/>
                <w:szCs w:val="24"/>
                <w:highlight w:val="none"/>
                <w:lang w:val="zh-CN"/>
              </w:rPr>
            </w:pPr>
          </w:p>
        </w:tc>
        <w:tc>
          <w:tcPr>
            <w:tcW w:w="1963" w:type="dxa"/>
            <w:gridSpan w:val="2"/>
            <w:tcBorders>
              <w:top w:val="single" w:color="auto" w:sz="6" w:space="0"/>
              <w:left w:val="single" w:color="auto" w:sz="6" w:space="0"/>
              <w:bottom w:val="single" w:color="auto" w:sz="6" w:space="0"/>
              <w:right w:val="single" w:color="auto" w:sz="6" w:space="0"/>
            </w:tcBorders>
            <w:noWrap w:val="0"/>
            <w:vAlign w:val="center"/>
          </w:tcPr>
          <w:p w14:paraId="755D2315">
            <w:pPr>
              <w:autoSpaceDE w:val="0"/>
              <w:autoSpaceDN w:val="0"/>
              <w:adjustRightInd w:val="0"/>
              <w:spacing w:line="360" w:lineRule="auto"/>
              <w:jc w:val="center"/>
              <w:rPr>
                <w:rFonts w:hint="eastAsia" w:ascii="宋体" w:hAnsi="宋体" w:cs="宋体"/>
                <w:kern w:val="0"/>
                <w:sz w:val="24"/>
                <w:szCs w:val="24"/>
                <w:highlight w:val="none"/>
                <w:lang w:val="zh-CN"/>
              </w:rPr>
            </w:pPr>
            <w:r>
              <w:rPr>
                <w:rFonts w:hint="eastAsia" w:ascii="宋体" w:hAnsi="宋体" w:cs="宋体"/>
                <w:kern w:val="0"/>
                <w:sz w:val="24"/>
                <w:szCs w:val="24"/>
                <w:highlight w:val="none"/>
                <w:lang w:val="zh-CN"/>
              </w:rPr>
              <w:t>管理人员数量</w:t>
            </w:r>
          </w:p>
        </w:tc>
        <w:tc>
          <w:tcPr>
            <w:tcW w:w="1117" w:type="dxa"/>
            <w:tcBorders>
              <w:top w:val="single" w:color="auto" w:sz="6" w:space="0"/>
              <w:left w:val="single" w:color="auto" w:sz="6" w:space="0"/>
              <w:bottom w:val="single" w:color="auto" w:sz="6" w:space="0"/>
              <w:right w:val="single" w:color="auto" w:sz="6" w:space="0"/>
            </w:tcBorders>
            <w:noWrap w:val="0"/>
            <w:vAlign w:val="center"/>
          </w:tcPr>
          <w:p w14:paraId="40A7E145">
            <w:pPr>
              <w:autoSpaceDE w:val="0"/>
              <w:autoSpaceDN w:val="0"/>
              <w:adjustRightInd w:val="0"/>
              <w:spacing w:line="360" w:lineRule="auto"/>
              <w:jc w:val="center"/>
              <w:rPr>
                <w:rFonts w:hint="eastAsia" w:ascii="宋体" w:hAnsi="宋体" w:cs="宋体"/>
                <w:kern w:val="0"/>
                <w:sz w:val="24"/>
                <w:szCs w:val="24"/>
                <w:highlight w:val="none"/>
                <w:lang w:val="zh-CN"/>
              </w:rPr>
            </w:pPr>
          </w:p>
        </w:tc>
        <w:tc>
          <w:tcPr>
            <w:tcW w:w="1846" w:type="dxa"/>
            <w:gridSpan w:val="2"/>
            <w:tcBorders>
              <w:top w:val="single" w:color="auto" w:sz="6" w:space="0"/>
              <w:left w:val="single" w:color="auto" w:sz="6" w:space="0"/>
              <w:bottom w:val="single" w:color="auto" w:sz="6" w:space="0"/>
              <w:right w:val="single" w:color="auto" w:sz="6" w:space="0"/>
            </w:tcBorders>
            <w:noWrap w:val="0"/>
            <w:vAlign w:val="center"/>
          </w:tcPr>
          <w:p w14:paraId="053F6E6A">
            <w:pPr>
              <w:autoSpaceDE w:val="0"/>
              <w:autoSpaceDN w:val="0"/>
              <w:adjustRightInd w:val="0"/>
              <w:spacing w:line="360" w:lineRule="auto"/>
              <w:jc w:val="center"/>
              <w:rPr>
                <w:rFonts w:hint="eastAsia" w:ascii="宋体" w:hAnsi="宋体" w:cs="宋体"/>
                <w:kern w:val="0"/>
                <w:sz w:val="24"/>
                <w:szCs w:val="24"/>
                <w:highlight w:val="none"/>
                <w:lang w:val="zh-CN"/>
              </w:rPr>
            </w:pPr>
            <w:r>
              <w:rPr>
                <w:rFonts w:hint="eastAsia" w:ascii="宋体" w:hAnsi="宋体" w:cs="宋体"/>
                <w:kern w:val="0"/>
                <w:sz w:val="24"/>
                <w:szCs w:val="24"/>
                <w:highlight w:val="none"/>
                <w:lang w:val="zh-CN"/>
              </w:rPr>
              <w:t>生产人员数量</w:t>
            </w:r>
          </w:p>
        </w:tc>
        <w:tc>
          <w:tcPr>
            <w:tcW w:w="1234" w:type="dxa"/>
            <w:tcBorders>
              <w:top w:val="single" w:color="auto" w:sz="6" w:space="0"/>
              <w:left w:val="single" w:color="auto" w:sz="6" w:space="0"/>
              <w:bottom w:val="single" w:color="auto" w:sz="6" w:space="0"/>
              <w:right w:val="single" w:color="auto" w:sz="6" w:space="0"/>
            </w:tcBorders>
            <w:noWrap w:val="0"/>
            <w:vAlign w:val="center"/>
          </w:tcPr>
          <w:p w14:paraId="5A4ED84D">
            <w:pPr>
              <w:autoSpaceDE w:val="0"/>
              <w:autoSpaceDN w:val="0"/>
              <w:adjustRightInd w:val="0"/>
              <w:spacing w:line="360" w:lineRule="auto"/>
              <w:jc w:val="center"/>
              <w:rPr>
                <w:rFonts w:hint="eastAsia" w:ascii="宋体" w:hAnsi="宋体" w:cs="宋体"/>
                <w:kern w:val="0"/>
                <w:sz w:val="24"/>
                <w:szCs w:val="24"/>
                <w:highlight w:val="none"/>
                <w:lang w:val="zh-CN"/>
              </w:rPr>
            </w:pPr>
          </w:p>
        </w:tc>
      </w:tr>
      <w:tr w14:paraId="2A92A44F">
        <w:tblPrEx>
          <w:tblCellMar>
            <w:top w:w="0" w:type="dxa"/>
            <w:left w:w="108" w:type="dxa"/>
            <w:bottom w:w="0" w:type="dxa"/>
            <w:right w:w="108" w:type="dxa"/>
          </w:tblCellMar>
        </w:tblPrEx>
        <w:trPr>
          <w:trHeight w:val="627" w:hRule="atLeast"/>
        </w:trPr>
        <w:tc>
          <w:tcPr>
            <w:tcW w:w="9240" w:type="dxa"/>
            <w:gridSpan w:val="10"/>
            <w:tcBorders>
              <w:top w:val="single" w:color="auto" w:sz="6" w:space="0"/>
              <w:left w:val="single" w:color="auto" w:sz="6" w:space="0"/>
              <w:bottom w:val="single" w:color="auto" w:sz="6" w:space="0"/>
              <w:right w:val="single" w:color="auto" w:sz="6" w:space="0"/>
            </w:tcBorders>
            <w:noWrap w:val="0"/>
            <w:vAlign w:val="center"/>
          </w:tcPr>
          <w:p w14:paraId="252EF09B">
            <w:pPr>
              <w:autoSpaceDE w:val="0"/>
              <w:autoSpaceDN w:val="0"/>
              <w:adjustRightInd w:val="0"/>
              <w:spacing w:line="360" w:lineRule="auto"/>
              <w:jc w:val="center"/>
              <w:rPr>
                <w:rFonts w:hint="eastAsia" w:ascii="宋体" w:hAnsi="宋体" w:cs="宋体"/>
                <w:kern w:val="0"/>
                <w:sz w:val="24"/>
                <w:szCs w:val="24"/>
                <w:highlight w:val="none"/>
                <w:lang w:val="zh-CN"/>
              </w:rPr>
            </w:pPr>
            <w:r>
              <w:rPr>
                <w:rFonts w:hint="eastAsia" w:ascii="宋体" w:hAnsi="宋体" w:cs="宋体"/>
                <w:kern w:val="0"/>
                <w:sz w:val="24"/>
                <w:szCs w:val="24"/>
                <w:highlight w:val="none"/>
                <w:lang w:val="zh-CN"/>
              </w:rPr>
              <w:t>生产设备情况</w:t>
            </w:r>
          </w:p>
        </w:tc>
      </w:tr>
      <w:tr w14:paraId="586E6C79">
        <w:tblPrEx>
          <w:tblCellMar>
            <w:top w:w="0" w:type="dxa"/>
            <w:left w:w="108" w:type="dxa"/>
            <w:bottom w:w="0" w:type="dxa"/>
            <w:right w:w="108" w:type="dxa"/>
          </w:tblCellMar>
        </w:tblPrEx>
        <w:trPr>
          <w:trHeight w:val="627" w:hRule="atLeast"/>
        </w:trPr>
        <w:tc>
          <w:tcPr>
            <w:tcW w:w="730" w:type="dxa"/>
            <w:tcBorders>
              <w:top w:val="single" w:color="auto" w:sz="6" w:space="0"/>
              <w:left w:val="single" w:color="auto" w:sz="6" w:space="0"/>
              <w:bottom w:val="single" w:color="auto" w:sz="6" w:space="0"/>
              <w:right w:val="single" w:color="auto" w:sz="6" w:space="0"/>
            </w:tcBorders>
            <w:noWrap w:val="0"/>
            <w:vAlign w:val="center"/>
          </w:tcPr>
          <w:p w14:paraId="18061221">
            <w:pPr>
              <w:autoSpaceDE w:val="0"/>
              <w:autoSpaceDN w:val="0"/>
              <w:adjustRightInd w:val="0"/>
              <w:spacing w:line="360" w:lineRule="auto"/>
              <w:jc w:val="center"/>
              <w:rPr>
                <w:rFonts w:hint="eastAsia" w:ascii="宋体" w:hAnsi="宋体" w:cs="宋体"/>
                <w:kern w:val="0"/>
                <w:sz w:val="24"/>
                <w:szCs w:val="24"/>
                <w:highlight w:val="none"/>
              </w:rPr>
            </w:pPr>
            <w:r>
              <w:rPr>
                <w:rFonts w:hint="eastAsia" w:ascii="宋体" w:hAnsi="宋体" w:cs="宋体"/>
                <w:kern w:val="0"/>
                <w:sz w:val="24"/>
                <w:szCs w:val="24"/>
                <w:highlight w:val="none"/>
                <w:lang w:val="zh-CN"/>
              </w:rPr>
              <w:t>序号</w:t>
            </w:r>
          </w:p>
        </w:tc>
        <w:tc>
          <w:tcPr>
            <w:tcW w:w="2365" w:type="dxa"/>
            <w:gridSpan w:val="4"/>
            <w:tcBorders>
              <w:top w:val="single" w:color="auto" w:sz="6" w:space="0"/>
              <w:left w:val="single" w:color="auto" w:sz="6" w:space="0"/>
              <w:bottom w:val="single" w:color="auto" w:sz="6" w:space="0"/>
              <w:right w:val="single" w:color="auto" w:sz="6" w:space="0"/>
            </w:tcBorders>
            <w:noWrap w:val="0"/>
            <w:vAlign w:val="center"/>
          </w:tcPr>
          <w:p w14:paraId="4034F687">
            <w:pPr>
              <w:autoSpaceDE w:val="0"/>
              <w:autoSpaceDN w:val="0"/>
              <w:adjustRightInd w:val="0"/>
              <w:spacing w:line="360" w:lineRule="auto"/>
              <w:jc w:val="center"/>
              <w:rPr>
                <w:rFonts w:hint="eastAsia" w:ascii="宋体" w:hAnsi="宋体" w:cs="宋体"/>
                <w:kern w:val="0"/>
                <w:sz w:val="24"/>
                <w:szCs w:val="24"/>
                <w:highlight w:val="none"/>
              </w:rPr>
            </w:pPr>
            <w:r>
              <w:rPr>
                <w:rFonts w:hint="eastAsia" w:ascii="宋体" w:hAnsi="宋体" w:cs="宋体"/>
                <w:kern w:val="0"/>
                <w:sz w:val="24"/>
                <w:szCs w:val="24"/>
                <w:highlight w:val="none"/>
                <w:lang w:val="zh-CN"/>
              </w:rPr>
              <w:t>设备名称</w:t>
            </w:r>
          </w:p>
        </w:tc>
        <w:tc>
          <w:tcPr>
            <w:tcW w:w="4771" w:type="dxa"/>
            <w:gridSpan w:val="3"/>
            <w:tcBorders>
              <w:top w:val="single" w:color="auto" w:sz="6" w:space="0"/>
              <w:left w:val="single" w:color="auto" w:sz="6" w:space="0"/>
              <w:bottom w:val="single" w:color="auto" w:sz="6" w:space="0"/>
              <w:right w:val="single" w:color="auto" w:sz="6" w:space="0"/>
            </w:tcBorders>
            <w:noWrap w:val="0"/>
            <w:vAlign w:val="center"/>
          </w:tcPr>
          <w:p w14:paraId="2CB45958">
            <w:pPr>
              <w:autoSpaceDE w:val="0"/>
              <w:autoSpaceDN w:val="0"/>
              <w:adjustRightInd w:val="0"/>
              <w:spacing w:line="360" w:lineRule="auto"/>
              <w:jc w:val="center"/>
              <w:rPr>
                <w:rFonts w:hint="eastAsia" w:ascii="宋体" w:hAnsi="宋体" w:cs="宋体"/>
                <w:kern w:val="0"/>
                <w:sz w:val="24"/>
                <w:szCs w:val="24"/>
                <w:highlight w:val="none"/>
              </w:rPr>
            </w:pPr>
            <w:r>
              <w:rPr>
                <w:rFonts w:hint="eastAsia" w:ascii="宋体" w:hAnsi="宋体" w:cs="宋体"/>
                <w:kern w:val="0"/>
                <w:sz w:val="24"/>
                <w:szCs w:val="24"/>
                <w:highlight w:val="none"/>
                <w:lang w:val="zh-CN"/>
              </w:rPr>
              <w:t>设备规格</w:t>
            </w:r>
          </w:p>
        </w:tc>
        <w:tc>
          <w:tcPr>
            <w:tcW w:w="1374" w:type="dxa"/>
            <w:gridSpan w:val="2"/>
            <w:tcBorders>
              <w:top w:val="single" w:color="auto" w:sz="6" w:space="0"/>
              <w:left w:val="single" w:color="auto" w:sz="6" w:space="0"/>
              <w:bottom w:val="single" w:color="auto" w:sz="6" w:space="0"/>
              <w:right w:val="single" w:color="auto" w:sz="6" w:space="0"/>
            </w:tcBorders>
            <w:noWrap w:val="0"/>
            <w:vAlign w:val="center"/>
          </w:tcPr>
          <w:p w14:paraId="05850AAC">
            <w:pPr>
              <w:autoSpaceDE w:val="0"/>
              <w:autoSpaceDN w:val="0"/>
              <w:adjustRightInd w:val="0"/>
              <w:spacing w:line="360" w:lineRule="auto"/>
              <w:jc w:val="center"/>
              <w:rPr>
                <w:rFonts w:hint="eastAsia" w:ascii="宋体" w:hAnsi="宋体" w:cs="宋体"/>
                <w:kern w:val="0"/>
                <w:sz w:val="24"/>
                <w:szCs w:val="24"/>
                <w:highlight w:val="none"/>
              </w:rPr>
            </w:pPr>
            <w:r>
              <w:rPr>
                <w:rFonts w:hint="eastAsia" w:ascii="宋体" w:hAnsi="宋体" w:cs="宋体"/>
                <w:kern w:val="0"/>
                <w:sz w:val="24"/>
                <w:szCs w:val="24"/>
                <w:highlight w:val="none"/>
                <w:lang w:val="zh-CN"/>
              </w:rPr>
              <w:t>设备数量</w:t>
            </w:r>
          </w:p>
        </w:tc>
      </w:tr>
      <w:tr w14:paraId="674B9120">
        <w:tblPrEx>
          <w:tblCellMar>
            <w:top w:w="0" w:type="dxa"/>
            <w:left w:w="108" w:type="dxa"/>
            <w:bottom w:w="0" w:type="dxa"/>
            <w:right w:w="108" w:type="dxa"/>
          </w:tblCellMar>
        </w:tblPrEx>
        <w:trPr>
          <w:trHeight w:val="627" w:hRule="atLeast"/>
        </w:trPr>
        <w:tc>
          <w:tcPr>
            <w:tcW w:w="730" w:type="dxa"/>
            <w:tcBorders>
              <w:top w:val="single" w:color="auto" w:sz="6" w:space="0"/>
              <w:left w:val="single" w:color="auto" w:sz="6" w:space="0"/>
              <w:bottom w:val="single" w:color="auto" w:sz="6" w:space="0"/>
              <w:right w:val="single" w:color="auto" w:sz="6" w:space="0"/>
            </w:tcBorders>
            <w:noWrap w:val="0"/>
            <w:vAlign w:val="center"/>
          </w:tcPr>
          <w:p w14:paraId="3BEC5737">
            <w:pPr>
              <w:autoSpaceDE w:val="0"/>
              <w:autoSpaceDN w:val="0"/>
              <w:adjustRightInd w:val="0"/>
              <w:spacing w:line="360" w:lineRule="auto"/>
              <w:jc w:val="center"/>
              <w:rPr>
                <w:rFonts w:hint="eastAsia" w:ascii="宋体" w:hAnsi="宋体" w:cs="宋体"/>
                <w:kern w:val="0"/>
                <w:sz w:val="24"/>
                <w:szCs w:val="24"/>
                <w:highlight w:val="none"/>
              </w:rPr>
            </w:pPr>
          </w:p>
        </w:tc>
        <w:tc>
          <w:tcPr>
            <w:tcW w:w="2365" w:type="dxa"/>
            <w:gridSpan w:val="4"/>
            <w:tcBorders>
              <w:top w:val="single" w:color="auto" w:sz="6" w:space="0"/>
              <w:left w:val="single" w:color="auto" w:sz="6" w:space="0"/>
              <w:bottom w:val="single" w:color="auto" w:sz="6" w:space="0"/>
              <w:right w:val="single" w:color="auto" w:sz="6" w:space="0"/>
            </w:tcBorders>
            <w:noWrap w:val="0"/>
            <w:vAlign w:val="center"/>
          </w:tcPr>
          <w:p w14:paraId="087B58DA">
            <w:pPr>
              <w:autoSpaceDE w:val="0"/>
              <w:autoSpaceDN w:val="0"/>
              <w:adjustRightInd w:val="0"/>
              <w:spacing w:line="360" w:lineRule="auto"/>
              <w:jc w:val="center"/>
              <w:rPr>
                <w:rFonts w:hint="eastAsia" w:ascii="宋体" w:hAnsi="宋体" w:cs="宋体"/>
                <w:kern w:val="0"/>
                <w:sz w:val="24"/>
                <w:szCs w:val="24"/>
                <w:highlight w:val="none"/>
              </w:rPr>
            </w:pPr>
          </w:p>
        </w:tc>
        <w:tc>
          <w:tcPr>
            <w:tcW w:w="4771" w:type="dxa"/>
            <w:gridSpan w:val="3"/>
            <w:tcBorders>
              <w:top w:val="single" w:color="auto" w:sz="6" w:space="0"/>
              <w:left w:val="single" w:color="auto" w:sz="6" w:space="0"/>
              <w:bottom w:val="single" w:color="auto" w:sz="6" w:space="0"/>
              <w:right w:val="single" w:color="auto" w:sz="6" w:space="0"/>
            </w:tcBorders>
            <w:noWrap w:val="0"/>
            <w:vAlign w:val="center"/>
          </w:tcPr>
          <w:p w14:paraId="55D52843">
            <w:pPr>
              <w:autoSpaceDE w:val="0"/>
              <w:autoSpaceDN w:val="0"/>
              <w:adjustRightInd w:val="0"/>
              <w:spacing w:line="360" w:lineRule="auto"/>
              <w:jc w:val="center"/>
              <w:rPr>
                <w:rFonts w:hint="eastAsia" w:ascii="宋体" w:hAnsi="宋体" w:cs="宋体"/>
                <w:kern w:val="0"/>
                <w:sz w:val="24"/>
                <w:szCs w:val="24"/>
                <w:highlight w:val="none"/>
              </w:rPr>
            </w:pPr>
          </w:p>
        </w:tc>
        <w:tc>
          <w:tcPr>
            <w:tcW w:w="1374" w:type="dxa"/>
            <w:gridSpan w:val="2"/>
            <w:tcBorders>
              <w:top w:val="single" w:color="auto" w:sz="6" w:space="0"/>
              <w:left w:val="single" w:color="auto" w:sz="6" w:space="0"/>
              <w:bottom w:val="single" w:color="auto" w:sz="6" w:space="0"/>
              <w:right w:val="single" w:color="auto" w:sz="6" w:space="0"/>
            </w:tcBorders>
            <w:noWrap w:val="0"/>
            <w:vAlign w:val="center"/>
          </w:tcPr>
          <w:p w14:paraId="232EB31B">
            <w:pPr>
              <w:autoSpaceDE w:val="0"/>
              <w:autoSpaceDN w:val="0"/>
              <w:adjustRightInd w:val="0"/>
              <w:spacing w:line="360" w:lineRule="auto"/>
              <w:jc w:val="center"/>
              <w:rPr>
                <w:rFonts w:hint="eastAsia" w:ascii="宋体" w:hAnsi="宋体" w:cs="宋体"/>
                <w:kern w:val="0"/>
                <w:sz w:val="24"/>
                <w:szCs w:val="24"/>
                <w:highlight w:val="none"/>
              </w:rPr>
            </w:pPr>
          </w:p>
        </w:tc>
      </w:tr>
      <w:tr w14:paraId="2EC62579">
        <w:tblPrEx>
          <w:tblCellMar>
            <w:top w:w="0" w:type="dxa"/>
            <w:left w:w="108" w:type="dxa"/>
            <w:bottom w:w="0" w:type="dxa"/>
            <w:right w:w="108" w:type="dxa"/>
          </w:tblCellMar>
        </w:tblPrEx>
        <w:trPr>
          <w:trHeight w:val="627" w:hRule="atLeast"/>
        </w:trPr>
        <w:tc>
          <w:tcPr>
            <w:tcW w:w="730" w:type="dxa"/>
            <w:tcBorders>
              <w:top w:val="single" w:color="auto" w:sz="6" w:space="0"/>
              <w:left w:val="single" w:color="auto" w:sz="6" w:space="0"/>
              <w:bottom w:val="single" w:color="auto" w:sz="6" w:space="0"/>
              <w:right w:val="single" w:color="auto" w:sz="6" w:space="0"/>
            </w:tcBorders>
            <w:noWrap w:val="0"/>
            <w:vAlign w:val="center"/>
          </w:tcPr>
          <w:p w14:paraId="1F1229CC">
            <w:pPr>
              <w:autoSpaceDE w:val="0"/>
              <w:autoSpaceDN w:val="0"/>
              <w:adjustRightInd w:val="0"/>
              <w:spacing w:line="360" w:lineRule="auto"/>
              <w:jc w:val="center"/>
              <w:rPr>
                <w:rFonts w:hint="eastAsia" w:ascii="宋体" w:hAnsi="宋体" w:cs="宋体"/>
                <w:kern w:val="0"/>
                <w:sz w:val="24"/>
                <w:szCs w:val="24"/>
                <w:highlight w:val="none"/>
                <w:lang w:val="zh-CN"/>
              </w:rPr>
            </w:pPr>
          </w:p>
        </w:tc>
        <w:tc>
          <w:tcPr>
            <w:tcW w:w="2365" w:type="dxa"/>
            <w:gridSpan w:val="4"/>
            <w:tcBorders>
              <w:top w:val="single" w:color="auto" w:sz="6" w:space="0"/>
              <w:left w:val="single" w:color="auto" w:sz="6" w:space="0"/>
              <w:bottom w:val="single" w:color="auto" w:sz="6" w:space="0"/>
              <w:right w:val="single" w:color="auto" w:sz="6" w:space="0"/>
            </w:tcBorders>
            <w:noWrap w:val="0"/>
            <w:vAlign w:val="center"/>
          </w:tcPr>
          <w:p w14:paraId="562F948C">
            <w:pPr>
              <w:autoSpaceDE w:val="0"/>
              <w:autoSpaceDN w:val="0"/>
              <w:adjustRightInd w:val="0"/>
              <w:spacing w:line="360" w:lineRule="auto"/>
              <w:jc w:val="center"/>
              <w:rPr>
                <w:rFonts w:hint="eastAsia" w:ascii="宋体" w:hAnsi="宋体" w:cs="宋体"/>
                <w:kern w:val="0"/>
                <w:sz w:val="24"/>
                <w:szCs w:val="24"/>
                <w:highlight w:val="none"/>
                <w:lang w:val="zh-CN"/>
              </w:rPr>
            </w:pPr>
          </w:p>
        </w:tc>
        <w:tc>
          <w:tcPr>
            <w:tcW w:w="4771" w:type="dxa"/>
            <w:gridSpan w:val="3"/>
            <w:tcBorders>
              <w:top w:val="single" w:color="auto" w:sz="6" w:space="0"/>
              <w:left w:val="single" w:color="auto" w:sz="6" w:space="0"/>
              <w:bottom w:val="single" w:color="auto" w:sz="6" w:space="0"/>
              <w:right w:val="single" w:color="auto" w:sz="6" w:space="0"/>
            </w:tcBorders>
            <w:noWrap w:val="0"/>
            <w:vAlign w:val="center"/>
          </w:tcPr>
          <w:p w14:paraId="2D1F8025">
            <w:pPr>
              <w:autoSpaceDE w:val="0"/>
              <w:autoSpaceDN w:val="0"/>
              <w:adjustRightInd w:val="0"/>
              <w:spacing w:line="360" w:lineRule="auto"/>
              <w:jc w:val="center"/>
              <w:rPr>
                <w:rFonts w:hint="eastAsia" w:ascii="宋体" w:hAnsi="宋体" w:cs="宋体"/>
                <w:kern w:val="0"/>
                <w:sz w:val="24"/>
                <w:szCs w:val="24"/>
                <w:highlight w:val="none"/>
                <w:lang w:val="zh-CN"/>
              </w:rPr>
            </w:pPr>
          </w:p>
        </w:tc>
        <w:tc>
          <w:tcPr>
            <w:tcW w:w="1374" w:type="dxa"/>
            <w:gridSpan w:val="2"/>
            <w:tcBorders>
              <w:top w:val="single" w:color="auto" w:sz="6" w:space="0"/>
              <w:left w:val="single" w:color="auto" w:sz="6" w:space="0"/>
              <w:bottom w:val="single" w:color="auto" w:sz="6" w:space="0"/>
              <w:right w:val="single" w:color="auto" w:sz="6" w:space="0"/>
            </w:tcBorders>
            <w:noWrap w:val="0"/>
            <w:vAlign w:val="center"/>
          </w:tcPr>
          <w:p w14:paraId="66E0D4F5">
            <w:pPr>
              <w:autoSpaceDE w:val="0"/>
              <w:autoSpaceDN w:val="0"/>
              <w:adjustRightInd w:val="0"/>
              <w:spacing w:line="360" w:lineRule="auto"/>
              <w:jc w:val="center"/>
              <w:rPr>
                <w:rFonts w:hint="eastAsia" w:ascii="宋体" w:hAnsi="宋体" w:cs="宋体"/>
                <w:kern w:val="0"/>
                <w:sz w:val="24"/>
                <w:szCs w:val="24"/>
                <w:highlight w:val="none"/>
                <w:lang w:val="zh-CN"/>
              </w:rPr>
            </w:pPr>
          </w:p>
        </w:tc>
      </w:tr>
      <w:tr w14:paraId="4F032D08">
        <w:tblPrEx>
          <w:tblCellMar>
            <w:top w:w="0" w:type="dxa"/>
            <w:left w:w="108" w:type="dxa"/>
            <w:bottom w:w="0" w:type="dxa"/>
            <w:right w:w="108" w:type="dxa"/>
          </w:tblCellMar>
        </w:tblPrEx>
        <w:trPr>
          <w:trHeight w:val="627" w:hRule="atLeast"/>
        </w:trPr>
        <w:tc>
          <w:tcPr>
            <w:tcW w:w="730" w:type="dxa"/>
            <w:tcBorders>
              <w:top w:val="single" w:color="auto" w:sz="6" w:space="0"/>
              <w:left w:val="single" w:color="auto" w:sz="6" w:space="0"/>
              <w:bottom w:val="single" w:color="auto" w:sz="6" w:space="0"/>
              <w:right w:val="single" w:color="auto" w:sz="6" w:space="0"/>
            </w:tcBorders>
            <w:noWrap w:val="0"/>
            <w:vAlign w:val="center"/>
          </w:tcPr>
          <w:p w14:paraId="24A646DC">
            <w:pPr>
              <w:autoSpaceDE w:val="0"/>
              <w:autoSpaceDN w:val="0"/>
              <w:adjustRightInd w:val="0"/>
              <w:spacing w:line="360" w:lineRule="auto"/>
              <w:jc w:val="center"/>
              <w:rPr>
                <w:rFonts w:hint="eastAsia" w:ascii="宋体" w:hAnsi="宋体" w:cs="宋体"/>
                <w:kern w:val="0"/>
                <w:sz w:val="24"/>
                <w:szCs w:val="24"/>
                <w:highlight w:val="none"/>
              </w:rPr>
            </w:pPr>
          </w:p>
        </w:tc>
        <w:tc>
          <w:tcPr>
            <w:tcW w:w="2365" w:type="dxa"/>
            <w:gridSpan w:val="4"/>
            <w:tcBorders>
              <w:top w:val="single" w:color="auto" w:sz="6" w:space="0"/>
              <w:left w:val="single" w:color="auto" w:sz="6" w:space="0"/>
              <w:bottom w:val="single" w:color="auto" w:sz="6" w:space="0"/>
              <w:right w:val="single" w:color="auto" w:sz="6" w:space="0"/>
            </w:tcBorders>
            <w:noWrap w:val="0"/>
            <w:vAlign w:val="center"/>
          </w:tcPr>
          <w:p w14:paraId="13D783C2">
            <w:pPr>
              <w:autoSpaceDE w:val="0"/>
              <w:autoSpaceDN w:val="0"/>
              <w:adjustRightInd w:val="0"/>
              <w:spacing w:line="360" w:lineRule="auto"/>
              <w:jc w:val="center"/>
              <w:rPr>
                <w:rFonts w:hint="eastAsia" w:ascii="宋体" w:hAnsi="宋体" w:cs="宋体"/>
                <w:kern w:val="0"/>
                <w:sz w:val="24"/>
                <w:szCs w:val="24"/>
                <w:highlight w:val="none"/>
              </w:rPr>
            </w:pPr>
          </w:p>
        </w:tc>
        <w:tc>
          <w:tcPr>
            <w:tcW w:w="4771" w:type="dxa"/>
            <w:gridSpan w:val="3"/>
            <w:tcBorders>
              <w:top w:val="single" w:color="auto" w:sz="6" w:space="0"/>
              <w:left w:val="single" w:color="auto" w:sz="6" w:space="0"/>
              <w:bottom w:val="single" w:color="auto" w:sz="6" w:space="0"/>
              <w:right w:val="single" w:color="auto" w:sz="6" w:space="0"/>
            </w:tcBorders>
            <w:noWrap w:val="0"/>
            <w:vAlign w:val="center"/>
          </w:tcPr>
          <w:p w14:paraId="1C4B397B">
            <w:pPr>
              <w:autoSpaceDE w:val="0"/>
              <w:autoSpaceDN w:val="0"/>
              <w:adjustRightInd w:val="0"/>
              <w:spacing w:line="360" w:lineRule="auto"/>
              <w:jc w:val="center"/>
              <w:rPr>
                <w:rFonts w:hint="eastAsia" w:ascii="宋体" w:hAnsi="宋体" w:cs="宋体"/>
                <w:kern w:val="0"/>
                <w:sz w:val="24"/>
                <w:szCs w:val="24"/>
                <w:highlight w:val="none"/>
              </w:rPr>
            </w:pPr>
          </w:p>
        </w:tc>
        <w:tc>
          <w:tcPr>
            <w:tcW w:w="1374" w:type="dxa"/>
            <w:gridSpan w:val="2"/>
            <w:tcBorders>
              <w:top w:val="single" w:color="auto" w:sz="6" w:space="0"/>
              <w:left w:val="single" w:color="auto" w:sz="6" w:space="0"/>
              <w:bottom w:val="single" w:color="auto" w:sz="6" w:space="0"/>
              <w:right w:val="single" w:color="auto" w:sz="6" w:space="0"/>
            </w:tcBorders>
            <w:noWrap w:val="0"/>
            <w:vAlign w:val="center"/>
          </w:tcPr>
          <w:p w14:paraId="61EA63A3">
            <w:pPr>
              <w:autoSpaceDE w:val="0"/>
              <w:autoSpaceDN w:val="0"/>
              <w:adjustRightInd w:val="0"/>
              <w:spacing w:line="360" w:lineRule="auto"/>
              <w:jc w:val="center"/>
              <w:rPr>
                <w:rFonts w:hint="eastAsia" w:ascii="宋体" w:hAnsi="宋体" w:cs="宋体"/>
                <w:kern w:val="0"/>
                <w:sz w:val="24"/>
                <w:szCs w:val="24"/>
                <w:highlight w:val="none"/>
              </w:rPr>
            </w:pPr>
          </w:p>
        </w:tc>
      </w:tr>
      <w:tr w14:paraId="72200BCD">
        <w:tblPrEx>
          <w:tblCellMar>
            <w:top w:w="0" w:type="dxa"/>
            <w:left w:w="108" w:type="dxa"/>
            <w:bottom w:w="0" w:type="dxa"/>
            <w:right w:w="108" w:type="dxa"/>
          </w:tblCellMar>
        </w:tblPrEx>
        <w:trPr>
          <w:trHeight w:val="627" w:hRule="atLeast"/>
        </w:trPr>
        <w:tc>
          <w:tcPr>
            <w:tcW w:w="9240" w:type="dxa"/>
            <w:gridSpan w:val="10"/>
            <w:tcBorders>
              <w:top w:val="single" w:color="auto" w:sz="6" w:space="0"/>
              <w:left w:val="single" w:color="auto" w:sz="6" w:space="0"/>
              <w:bottom w:val="single" w:color="auto" w:sz="6" w:space="0"/>
              <w:right w:val="single" w:color="auto" w:sz="6" w:space="0"/>
            </w:tcBorders>
            <w:noWrap w:val="0"/>
            <w:vAlign w:val="center"/>
          </w:tcPr>
          <w:p w14:paraId="327332F3">
            <w:pPr>
              <w:autoSpaceDE w:val="0"/>
              <w:autoSpaceDN w:val="0"/>
              <w:adjustRightInd w:val="0"/>
              <w:spacing w:line="360" w:lineRule="auto"/>
              <w:jc w:val="center"/>
              <w:rPr>
                <w:rFonts w:hint="eastAsia" w:ascii="宋体" w:hAnsi="宋体" w:cs="宋体"/>
                <w:kern w:val="0"/>
                <w:sz w:val="24"/>
                <w:szCs w:val="24"/>
                <w:highlight w:val="none"/>
                <w:lang w:val="zh-CN"/>
              </w:rPr>
            </w:pPr>
            <w:r>
              <w:rPr>
                <w:rFonts w:hint="eastAsia" w:ascii="宋体" w:hAnsi="宋体" w:cs="宋体"/>
                <w:kern w:val="0"/>
                <w:sz w:val="24"/>
                <w:szCs w:val="24"/>
                <w:highlight w:val="none"/>
                <w:lang w:val="zh-CN"/>
              </w:rPr>
              <w:t>检验设备情况</w:t>
            </w:r>
          </w:p>
        </w:tc>
      </w:tr>
      <w:tr w14:paraId="4397E887">
        <w:tblPrEx>
          <w:tblCellMar>
            <w:top w:w="0" w:type="dxa"/>
            <w:left w:w="108" w:type="dxa"/>
            <w:bottom w:w="0" w:type="dxa"/>
            <w:right w:w="108" w:type="dxa"/>
          </w:tblCellMar>
        </w:tblPrEx>
        <w:trPr>
          <w:trHeight w:val="627" w:hRule="atLeast"/>
        </w:trPr>
        <w:tc>
          <w:tcPr>
            <w:tcW w:w="730" w:type="dxa"/>
            <w:tcBorders>
              <w:top w:val="single" w:color="auto" w:sz="6" w:space="0"/>
              <w:left w:val="single" w:color="auto" w:sz="6" w:space="0"/>
              <w:bottom w:val="single" w:color="auto" w:sz="6" w:space="0"/>
              <w:right w:val="single" w:color="auto" w:sz="6" w:space="0"/>
            </w:tcBorders>
            <w:noWrap w:val="0"/>
            <w:vAlign w:val="center"/>
          </w:tcPr>
          <w:p w14:paraId="1B92810B">
            <w:pPr>
              <w:autoSpaceDE w:val="0"/>
              <w:autoSpaceDN w:val="0"/>
              <w:adjustRightInd w:val="0"/>
              <w:spacing w:line="360" w:lineRule="auto"/>
              <w:jc w:val="center"/>
              <w:rPr>
                <w:rFonts w:hint="eastAsia" w:ascii="宋体" w:hAnsi="宋体" w:cs="宋体"/>
                <w:kern w:val="0"/>
                <w:sz w:val="24"/>
                <w:szCs w:val="24"/>
                <w:highlight w:val="none"/>
              </w:rPr>
            </w:pPr>
            <w:r>
              <w:rPr>
                <w:rFonts w:hint="eastAsia" w:ascii="宋体" w:hAnsi="宋体" w:cs="宋体"/>
                <w:kern w:val="0"/>
                <w:sz w:val="24"/>
                <w:szCs w:val="24"/>
                <w:highlight w:val="none"/>
                <w:lang w:val="zh-CN"/>
              </w:rPr>
              <w:t>序号</w:t>
            </w:r>
          </w:p>
        </w:tc>
        <w:tc>
          <w:tcPr>
            <w:tcW w:w="2365" w:type="dxa"/>
            <w:gridSpan w:val="4"/>
            <w:tcBorders>
              <w:top w:val="single" w:color="auto" w:sz="6" w:space="0"/>
              <w:left w:val="single" w:color="auto" w:sz="6" w:space="0"/>
              <w:bottom w:val="single" w:color="auto" w:sz="6" w:space="0"/>
              <w:right w:val="single" w:color="auto" w:sz="6" w:space="0"/>
            </w:tcBorders>
            <w:noWrap w:val="0"/>
            <w:vAlign w:val="center"/>
          </w:tcPr>
          <w:p w14:paraId="6D9D67F3">
            <w:pPr>
              <w:autoSpaceDE w:val="0"/>
              <w:autoSpaceDN w:val="0"/>
              <w:adjustRightInd w:val="0"/>
              <w:spacing w:line="360" w:lineRule="auto"/>
              <w:jc w:val="center"/>
              <w:rPr>
                <w:rFonts w:hint="eastAsia" w:ascii="宋体" w:hAnsi="宋体" w:cs="宋体"/>
                <w:kern w:val="0"/>
                <w:sz w:val="24"/>
                <w:szCs w:val="24"/>
                <w:highlight w:val="none"/>
              </w:rPr>
            </w:pPr>
            <w:r>
              <w:rPr>
                <w:rFonts w:hint="eastAsia" w:ascii="宋体" w:hAnsi="宋体" w:cs="宋体"/>
                <w:kern w:val="0"/>
                <w:sz w:val="24"/>
                <w:szCs w:val="24"/>
                <w:highlight w:val="none"/>
                <w:lang w:val="zh-CN"/>
              </w:rPr>
              <w:t>设备名称</w:t>
            </w:r>
          </w:p>
        </w:tc>
        <w:tc>
          <w:tcPr>
            <w:tcW w:w="4771" w:type="dxa"/>
            <w:gridSpan w:val="3"/>
            <w:tcBorders>
              <w:top w:val="single" w:color="auto" w:sz="6" w:space="0"/>
              <w:left w:val="single" w:color="auto" w:sz="6" w:space="0"/>
              <w:bottom w:val="single" w:color="auto" w:sz="6" w:space="0"/>
              <w:right w:val="single" w:color="auto" w:sz="6" w:space="0"/>
            </w:tcBorders>
            <w:noWrap w:val="0"/>
            <w:vAlign w:val="center"/>
          </w:tcPr>
          <w:p w14:paraId="5AF006D4">
            <w:pPr>
              <w:autoSpaceDE w:val="0"/>
              <w:autoSpaceDN w:val="0"/>
              <w:adjustRightInd w:val="0"/>
              <w:spacing w:line="360" w:lineRule="auto"/>
              <w:jc w:val="center"/>
              <w:rPr>
                <w:rFonts w:hint="eastAsia" w:ascii="宋体" w:hAnsi="宋体" w:cs="宋体"/>
                <w:kern w:val="0"/>
                <w:sz w:val="24"/>
                <w:szCs w:val="24"/>
                <w:highlight w:val="none"/>
              </w:rPr>
            </w:pPr>
            <w:r>
              <w:rPr>
                <w:rFonts w:hint="eastAsia" w:ascii="宋体" w:hAnsi="宋体" w:cs="宋体"/>
                <w:kern w:val="0"/>
                <w:sz w:val="24"/>
                <w:szCs w:val="24"/>
                <w:highlight w:val="none"/>
                <w:lang w:val="zh-CN"/>
              </w:rPr>
              <w:t>设备规格</w:t>
            </w:r>
          </w:p>
        </w:tc>
        <w:tc>
          <w:tcPr>
            <w:tcW w:w="1374" w:type="dxa"/>
            <w:gridSpan w:val="2"/>
            <w:tcBorders>
              <w:top w:val="single" w:color="auto" w:sz="6" w:space="0"/>
              <w:left w:val="single" w:color="auto" w:sz="6" w:space="0"/>
              <w:bottom w:val="single" w:color="auto" w:sz="6" w:space="0"/>
              <w:right w:val="single" w:color="auto" w:sz="6" w:space="0"/>
            </w:tcBorders>
            <w:noWrap w:val="0"/>
            <w:vAlign w:val="center"/>
          </w:tcPr>
          <w:p w14:paraId="658A7349">
            <w:pPr>
              <w:autoSpaceDE w:val="0"/>
              <w:autoSpaceDN w:val="0"/>
              <w:adjustRightInd w:val="0"/>
              <w:spacing w:line="360" w:lineRule="auto"/>
              <w:jc w:val="center"/>
              <w:rPr>
                <w:rFonts w:hint="eastAsia" w:ascii="宋体" w:hAnsi="宋体" w:cs="宋体"/>
                <w:kern w:val="0"/>
                <w:sz w:val="24"/>
                <w:szCs w:val="24"/>
                <w:highlight w:val="none"/>
              </w:rPr>
            </w:pPr>
            <w:r>
              <w:rPr>
                <w:rFonts w:hint="eastAsia" w:ascii="宋体" w:hAnsi="宋体" w:cs="宋体"/>
                <w:kern w:val="0"/>
                <w:sz w:val="24"/>
                <w:szCs w:val="24"/>
                <w:highlight w:val="none"/>
                <w:lang w:val="zh-CN"/>
              </w:rPr>
              <w:t>设备数量</w:t>
            </w:r>
          </w:p>
        </w:tc>
      </w:tr>
      <w:tr w14:paraId="217E6FE9">
        <w:trPr>
          <w:trHeight w:val="627" w:hRule="atLeast"/>
        </w:trPr>
        <w:tc>
          <w:tcPr>
            <w:tcW w:w="730" w:type="dxa"/>
            <w:tcBorders>
              <w:top w:val="single" w:color="auto" w:sz="6" w:space="0"/>
              <w:left w:val="single" w:color="auto" w:sz="6" w:space="0"/>
              <w:bottom w:val="single" w:color="auto" w:sz="6" w:space="0"/>
              <w:right w:val="single" w:color="auto" w:sz="6" w:space="0"/>
            </w:tcBorders>
            <w:noWrap w:val="0"/>
            <w:vAlign w:val="center"/>
          </w:tcPr>
          <w:p w14:paraId="5457A96A">
            <w:pPr>
              <w:autoSpaceDE w:val="0"/>
              <w:autoSpaceDN w:val="0"/>
              <w:adjustRightInd w:val="0"/>
              <w:spacing w:line="360" w:lineRule="auto"/>
              <w:jc w:val="center"/>
              <w:rPr>
                <w:rFonts w:hint="eastAsia" w:ascii="宋体" w:hAnsi="宋体" w:cs="宋体"/>
                <w:kern w:val="0"/>
                <w:sz w:val="24"/>
                <w:szCs w:val="24"/>
                <w:highlight w:val="none"/>
              </w:rPr>
            </w:pPr>
          </w:p>
        </w:tc>
        <w:tc>
          <w:tcPr>
            <w:tcW w:w="2365" w:type="dxa"/>
            <w:gridSpan w:val="4"/>
            <w:tcBorders>
              <w:top w:val="single" w:color="auto" w:sz="6" w:space="0"/>
              <w:left w:val="single" w:color="auto" w:sz="6" w:space="0"/>
              <w:bottom w:val="single" w:color="auto" w:sz="6" w:space="0"/>
              <w:right w:val="single" w:color="auto" w:sz="6" w:space="0"/>
            </w:tcBorders>
            <w:noWrap w:val="0"/>
            <w:vAlign w:val="center"/>
          </w:tcPr>
          <w:p w14:paraId="3D90E5B3">
            <w:pPr>
              <w:autoSpaceDE w:val="0"/>
              <w:autoSpaceDN w:val="0"/>
              <w:adjustRightInd w:val="0"/>
              <w:spacing w:line="360" w:lineRule="auto"/>
              <w:jc w:val="center"/>
              <w:rPr>
                <w:rFonts w:hint="eastAsia" w:ascii="宋体" w:hAnsi="宋体" w:cs="宋体"/>
                <w:kern w:val="0"/>
                <w:sz w:val="24"/>
                <w:szCs w:val="24"/>
                <w:highlight w:val="none"/>
              </w:rPr>
            </w:pPr>
          </w:p>
        </w:tc>
        <w:tc>
          <w:tcPr>
            <w:tcW w:w="4771" w:type="dxa"/>
            <w:gridSpan w:val="3"/>
            <w:tcBorders>
              <w:top w:val="single" w:color="auto" w:sz="6" w:space="0"/>
              <w:left w:val="single" w:color="auto" w:sz="6" w:space="0"/>
              <w:bottom w:val="single" w:color="auto" w:sz="6" w:space="0"/>
              <w:right w:val="single" w:color="auto" w:sz="6" w:space="0"/>
            </w:tcBorders>
            <w:noWrap w:val="0"/>
            <w:vAlign w:val="center"/>
          </w:tcPr>
          <w:p w14:paraId="48247C79">
            <w:pPr>
              <w:autoSpaceDE w:val="0"/>
              <w:autoSpaceDN w:val="0"/>
              <w:adjustRightInd w:val="0"/>
              <w:spacing w:line="360" w:lineRule="auto"/>
              <w:jc w:val="center"/>
              <w:rPr>
                <w:rFonts w:hint="eastAsia" w:ascii="宋体" w:hAnsi="宋体" w:cs="宋体"/>
                <w:kern w:val="0"/>
                <w:sz w:val="24"/>
                <w:szCs w:val="24"/>
                <w:highlight w:val="none"/>
              </w:rPr>
            </w:pPr>
          </w:p>
        </w:tc>
        <w:tc>
          <w:tcPr>
            <w:tcW w:w="1374" w:type="dxa"/>
            <w:gridSpan w:val="2"/>
            <w:tcBorders>
              <w:top w:val="single" w:color="auto" w:sz="6" w:space="0"/>
              <w:left w:val="single" w:color="auto" w:sz="6" w:space="0"/>
              <w:bottom w:val="single" w:color="auto" w:sz="6" w:space="0"/>
              <w:right w:val="single" w:color="auto" w:sz="6" w:space="0"/>
            </w:tcBorders>
            <w:noWrap w:val="0"/>
            <w:vAlign w:val="center"/>
          </w:tcPr>
          <w:p w14:paraId="69956A54">
            <w:pPr>
              <w:autoSpaceDE w:val="0"/>
              <w:autoSpaceDN w:val="0"/>
              <w:adjustRightInd w:val="0"/>
              <w:spacing w:line="360" w:lineRule="auto"/>
              <w:jc w:val="center"/>
              <w:rPr>
                <w:rFonts w:hint="eastAsia" w:ascii="宋体" w:hAnsi="宋体" w:cs="宋体"/>
                <w:kern w:val="0"/>
                <w:sz w:val="24"/>
                <w:szCs w:val="24"/>
                <w:highlight w:val="none"/>
              </w:rPr>
            </w:pPr>
          </w:p>
        </w:tc>
      </w:tr>
      <w:tr w14:paraId="6194792C">
        <w:tblPrEx>
          <w:tblCellMar>
            <w:top w:w="0" w:type="dxa"/>
            <w:left w:w="108" w:type="dxa"/>
            <w:bottom w:w="0" w:type="dxa"/>
            <w:right w:w="108" w:type="dxa"/>
          </w:tblCellMar>
        </w:tblPrEx>
        <w:trPr>
          <w:trHeight w:val="627" w:hRule="atLeast"/>
        </w:trPr>
        <w:tc>
          <w:tcPr>
            <w:tcW w:w="730" w:type="dxa"/>
            <w:tcBorders>
              <w:top w:val="single" w:color="auto" w:sz="6" w:space="0"/>
              <w:left w:val="single" w:color="auto" w:sz="6" w:space="0"/>
              <w:bottom w:val="single" w:color="auto" w:sz="6" w:space="0"/>
              <w:right w:val="single" w:color="auto" w:sz="6" w:space="0"/>
            </w:tcBorders>
            <w:noWrap w:val="0"/>
            <w:vAlign w:val="center"/>
          </w:tcPr>
          <w:p w14:paraId="399F9922">
            <w:pPr>
              <w:autoSpaceDE w:val="0"/>
              <w:autoSpaceDN w:val="0"/>
              <w:adjustRightInd w:val="0"/>
              <w:spacing w:line="360" w:lineRule="auto"/>
              <w:jc w:val="center"/>
              <w:rPr>
                <w:rFonts w:hint="eastAsia" w:ascii="宋体" w:hAnsi="宋体" w:cs="宋体"/>
                <w:kern w:val="0"/>
                <w:sz w:val="24"/>
                <w:szCs w:val="24"/>
                <w:highlight w:val="none"/>
              </w:rPr>
            </w:pPr>
          </w:p>
        </w:tc>
        <w:tc>
          <w:tcPr>
            <w:tcW w:w="2365" w:type="dxa"/>
            <w:gridSpan w:val="4"/>
            <w:tcBorders>
              <w:top w:val="single" w:color="auto" w:sz="6" w:space="0"/>
              <w:left w:val="single" w:color="auto" w:sz="6" w:space="0"/>
              <w:bottom w:val="single" w:color="auto" w:sz="6" w:space="0"/>
              <w:right w:val="single" w:color="auto" w:sz="6" w:space="0"/>
            </w:tcBorders>
            <w:noWrap w:val="0"/>
            <w:vAlign w:val="center"/>
          </w:tcPr>
          <w:p w14:paraId="62E3D562">
            <w:pPr>
              <w:autoSpaceDE w:val="0"/>
              <w:autoSpaceDN w:val="0"/>
              <w:adjustRightInd w:val="0"/>
              <w:spacing w:line="360" w:lineRule="auto"/>
              <w:jc w:val="center"/>
              <w:rPr>
                <w:rFonts w:hint="eastAsia" w:ascii="宋体" w:hAnsi="宋体" w:cs="宋体"/>
                <w:kern w:val="0"/>
                <w:sz w:val="24"/>
                <w:szCs w:val="24"/>
                <w:highlight w:val="none"/>
              </w:rPr>
            </w:pPr>
          </w:p>
        </w:tc>
        <w:tc>
          <w:tcPr>
            <w:tcW w:w="4771" w:type="dxa"/>
            <w:gridSpan w:val="3"/>
            <w:tcBorders>
              <w:top w:val="single" w:color="auto" w:sz="6" w:space="0"/>
              <w:left w:val="single" w:color="auto" w:sz="6" w:space="0"/>
              <w:bottom w:val="single" w:color="auto" w:sz="6" w:space="0"/>
              <w:right w:val="single" w:color="auto" w:sz="6" w:space="0"/>
            </w:tcBorders>
            <w:noWrap w:val="0"/>
            <w:vAlign w:val="center"/>
          </w:tcPr>
          <w:p w14:paraId="1974108F">
            <w:pPr>
              <w:autoSpaceDE w:val="0"/>
              <w:autoSpaceDN w:val="0"/>
              <w:adjustRightInd w:val="0"/>
              <w:spacing w:line="360" w:lineRule="auto"/>
              <w:jc w:val="center"/>
              <w:rPr>
                <w:rFonts w:hint="eastAsia" w:ascii="宋体" w:hAnsi="宋体" w:cs="宋体"/>
                <w:kern w:val="0"/>
                <w:sz w:val="24"/>
                <w:szCs w:val="24"/>
                <w:highlight w:val="none"/>
              </w:rPr>
            </w:pPr>
          </w:p>
        </w:tc>
        <w:tc>
          <w:tcPr>
            <w:tcW w:w="1374" w:type="dxa"/>
            <w:gridSpan w:val="2"/>
            <w:tcBorders>
              <w:top w:val="single" w:color="auto" w:sz="6" w:space="0"/>
              <w:left w:val="single" w:color="auto" w:sz="6" w:space="0"/>
              <w:bottom w:val="single" w:color="auto" w:sz="6" w:space="0"/>
              <w:right w:val="single" w:color="auto" w:sz="6" w:space="0"/>
            </w:tcBorders>
            <w:noWrap w:val="0"/>
            <w:vAlign w:val="center"/>
          </w:tcPr>
          <w:p w14:paraId="1EA80691">
            <w:pPr>
              <w:autoSpaceDE w:val="0"/>
              <w:autoSpaceDN w:val="0"/>
              <w:adjustRightInd w:val="0"/>
              <w:spacing w:line="360" w:lineRule="auto"/>
              <w:jc w:val="center"/>
              <w:rPr>
                <w:rFonts w:hint="eastAsia" w:ascii="宋体" w:hAnsi="宋体" w:cs="宋体"/>
                <w:kern w:val="0"/>
                <w:sz w:val="24"/>
                <w:szCs w:val="24"/>
                <w:highlight w:val="none"/>
              </w:rPr>
            </w:pPr>
          </w:p>
        </w:tc>
      </w:tr>
      <w:tr w14:paraId="2989A52C">
        <w:trPr>
          <w:trHeight w:val="647" w:hRule="atLeast"/>
        </w:trPr>
        <w:tc>
          <w:tcPr>
            <w:tcW w:w="730" w:type="dxa"/>
            <w:tcBorders>
              <w:top w:val="single" w:color="auto" w:sz="6" w:space="0"/>
              <w:left w:val="single" w:color="auto" w:sz="6" w:space="0"/>
              <w:bottom w:val="single" w:color="auto" w:sz="6" w:space="0"/>
              <w:right w:val="single" w:color="auto" w:sz="6" w:space="0"/>
            </w:tcBorders>
            <w:noWrap w:val="0"/>
            <w:vAlign w:val="center"/>
          </w:tcPr>
          <w:p w14:paraId="5600D83C">
            <w:pPr>
              <w:autoSpaceDE w:val="0"/>
              <w:autoSpaceDN w:val="0"/>
              <w:adjustRightInd w:val="0"/>
              <w:spacing w:line="360" w:lineRule="auto"/>
              <w:jc w:val="center"/>
              <w:rPr>
                <w:rFonts w:hint="eastAsia" w:ascii="宋体" w:hAnsi="宋体" w:cs="宋体"/>
                <w:kern w:val="0"/>
                <w:sz w:val="24"/>
                <w:szCs w:val="24"/>
                <w:highlight w:val="none"/>
              </w:rPr>
            </w:pPr>
          </w:p>
        </w:tc>
        <w:tc>
          <w:tcPr>
            <w:tcW w:w="2365" w:type="dxa"/>
            <w:gridSpan w:val="4"/>
            <w:tcBorders>
              <w:top w:val="single" w:color="auto" w:sz="6" w:space="0"/>
              <w:left w:val="single" w:color="auto" w:sz="6" w:space="0"/>
              <w:bottom w:val="single" w:color="auto" w:sz="6" w:space="0"/>
              <w:right w:val="single" w:color="auto" w:sz="6" w:space="0"/>
            </w:tcBorders>
            <w:noWrap w:val="0"/>
            <w:vAlign w:val="center"/>
          </w:tcPr>
          <w:p w14:paraId="0F4F67E3">
            <w:pPr>
              <w:autoSpaceDE w:val="0"/>
              <w:autoSpaceDN w:val="0"/>
              <w:adjustRightInd w:val="0"/>
              <w:spacing w:line="360" w:lineRule="auto"/>
              <w:jc w:val="center"/>
              <w:rPr>
                <w:rFonts w:hint="eastAsia" w:ascii="宋体" w:hAnsi="宋体" w:cs="宋体"/>
                <w:kern w:val="0"/>
                <w:sz w:val="24"/>
                <w:szCs w:val="24"/>
                <w:highlight w:val="none"/>
              </w:rPr>
            </w:pPr>
          </w:p>
        </w:tc>
        <w:tc>
          <w:tcPr>
            <w:tcW w:w="4771" w:type="dxa"/>
            <w:gridSpan w:val="3"/>
            <w:tcBorders>
              <w:top w:val="single" w:color="auto" w:sz="6" w:space="0"/>
              <w:left w:val="single" w:color="auto" w:sz="6" w:space="0"/>
              <w:bottom w:val="single" w:color="auto" w:sz="6" w:space="0"/>
              <w:right w:val="single" w:color="auto" w:sz="6" w:space="0"/>
            </w:tcBorders>
            <w:noWrap w:val="0"/>
            <w:vAlign w:val="center"/>
          </w:tcPr>
          <w:p w14:paraId="53A52742">
            <w:pPr>
              <w:autoSpaceDE w:val="0"/>
              <w:autoSpaceDN w:val="0"/>
              <w:adjustRightInd w:val="0"/>
              <w:spacing w:line="360" w:lineRule="auto"/>
              <w:jc w:val="center"/>
              <w:rPr>
                <w:rFonts w:hint="eastAsia" w:ascii="宋体" w:hAnsi="宋体" w:cs="宋体"/>
                <w:kern w:val="0"/>
                <w:sz w:val="24"/>
                <w:szCs w:val="24"/>
                <w:highlight w:val="none"/>
              </w:rPr>
            </w:pPr>
          </w:p>
        </w:tc>
        <w:tc>
          <w:tcPr>
            <w:tcW w:w="1374" w:type="dxa"/>
            <w:gridSpan w:val="2"/>
            <w:tcBorders>
              <w:top w:val="single" w:color="auto" w:sz="6" w:space="0"/>
              <w:left w:val="single" w:color="auto" w:sz="6" w:space="0"/>
              <w:bottom w:val="single" w:color="auto" w:sz="6" w:space="0"/>
              <w:right w:val="single" w:color="auto" w:sz="6" w:space="0"/>
            </w:tcBorders>
            <w:noWrap w:val="0"/>
            <w:vAlign w:val="center"/>
          </w:tcPr>
          <w:p w14:paraId="5467D7C2">
            <w:pPr>
              <w:autoSpaceDE w:val="0"/>
              <w:autoSpaceDN w:val="0"/>
              <w:adjustRightInd w:val="0"/>
              <w:spacing w:line="360" w:lineRule="auto"/>
              <w:jc w:val="center"/>
              <w:rPr>
                <w:rFonts w:hint="eastAsia" w:ascii="宋体" w:hAnsi="宋体" w:cs="宋体"/>
                <w:kern w:val="0"/>
                <w:sz w:val="24"/>
                <w:szCs w:val="24"/>
                <w:highlight w:val="none"/>
              </w:rPr>
            </w:pPr>
          </w:p>
        </w:tc>
      </w:tr>
    </w:tbl>
    <w:p w14:paraId="11556E62">
      <w:pPr>
        <w:rPr>
          <w:rFonts w:hint="eastAsia" w:ascii="宋体" w:hAnsi="宋体" w:cs="宋体"/>
          <w:b/>
          <w:sz w:val="24"/>
          <w:szCs w:val="24"/>
          <w:highlight w:val="none"/>
        </w:rPr>
      </w:pPr>
    </w:p>
    <w:p w14:paraId="0065723E">
      <w:pPr>
        <w:spacing w:line="360" w:lineRule="auto"/>
        <w:rPr>
          <w:rFonts w:hint="eastAsia" w:ascii="宋体" w:hAnsi="宋体" w:cs="宋体"/>
          <w:sz w:val="24"/>
          <w:szCs w:val="24"/>
          <w:highlight w:val="none"/>
        </w:rPr>
      </w:pPr>
      <w:r>
        <w:rPr>
          <w:rFonts w:hint="eastAsia" w:ascii="宋体" w:hAnsi="宋体" w:cs="宋体"/>
          <w:sz w:val="24"/>
          <w:szCs w:val="24"/>
          <w:highlight w:val="none"/>
        </w:rPr>
        <w:t>说明：</w:t>
      </w:r>
    </w:p>
    <w:p w14:paraId="3CA88825">
      <w:pPr>
        <w:spacing w:line="360" w:lineRule="auto"/>
        <w:rPr>
          <w:rFonts w:hint="eastAsia" w:ascii="宋体" w:hAnsi="宋体" w:cs="宋体"/>
          <w:sz w:val="24"/>
          <w:szCs w:val="24"/>
          <w:highlight w:val="none"/>
        </w:rPr>
      </w:pPr>
      <w:r>
        <w:rPr>
          <w:rFonts w:hint="eastAsia" w:ascii="宋体" w:hAnsi="宋体" w:cs="宋体"/>
          <w:sz w:val="24"/>
          <w:szCs w:val="24"/>
          <w:highlight w:val="none"/>
        </w:rPr>
        <w:t>1、本表由</w:t>
      </w:r>
      <w:r>
        <w:rPr>
          <w:rFonts w:hint="eastAsia" w:ascii="宋体" w:hAnsi="宋体" w:cs="宋体"/>
          <w:sz w:val="24"/>
          <w:szCs w:val="24"/>
          <w:highlight w:val="none"/>
          <w:lang w:eastAsia="zh-CN"/>
        </w:rPr>
        <w:t>供应商</w:t>
      </w:r>
      <w:r>
        <w:rPr>
          <w:rFonts w:hint="eastAsia" w:ascii="宋体" w:hAnsi="宋体" w:cs="宋体"/>
          <w:sz w:val="24"/>
          <w:szCs w:val="24"/>
          <w:highlight w:val="none"/>
        </w:rPr>
        <w:t>填写，不填写本表报价无效；</w:t>
      </w:r>
    </w:p>
    <w:p w14:paraId="6D75F834">
      <w:pPr>
        <w:spacing w:line="360" w:lineRule="auto"/>
        <w:rPr>
          <w:rFonts w:hint="eastAsia" w:ascii="宋体" w:hAnsi="宋体" w:cs="宋体"/>
          <w:sz w:val="24"/>
          <w:szCs w:val="24"/>
          <w:highlight w:val="none"/>
        </w:rPr>
      </w:pPr>
      <w:r>
        <w:rPr>
          <w:rFonts w:hint="eastAsia" w:ascii="宋体" w:hAnsi="宋体" w:cs="宋体"/>
          <w:sz w:val="24"/>
          <w:szCs w:val="24"/>
          <w:highlight w:val="none"/>
        </w:rPr>
        <w:t>2、本表为</w:t>
      </w:r>
      <w:r>
        <w:rPr>
          <w:rFonts w:hint="eastAsia" w:ascii="宋体" w:hAnsi="宋体" w:cs="宋体"/>
          <w:sz w:val="24"/>
          <w:szCs w:val="24"/>
          <w:highlight w:val="none"/>
          <w:lang w:eastAsia="zh-CN"/>
        </w:rPr>
        <w:t>供应商</w:t>
      </w:r>
      <w:r>
        <w:rPr>
          <w:rFonts w:hint="eastAsia" w:ascii="宋体" w:hAnsi="宋体" w:cs="宋体"/>
          <w:sz w:val="24"/>
          <w:szCs w:val="24"/>
          <w:highlight w:val="none"/>
        </w:rPr>
        <w:t>具有履行合同所必需的设备和专业技术能力说明，对代理商根据实际情况无需设备的可只填写人员情况；</w:t>
      </w:r>
    </w:p>
    <w:p w14:paraId="19CFF87F">
      <w:pPr>
        <w:spacing w:line="360" w:lineRule="auto"/>
        <w:rPr>
          <w:rFonts w:hint="eastAsia" w:ascii="宋体" w:hAnsi="宋体" w:cs="宋体"/>
          <w:sz w:val="24"/>
          <w:szCs w:val="24"/>
          <w:highlight w:val="none"/>
        </w:rPr>
      </w:pPr>
    </w:p>
    <w:p w14:paraId="2D1B309F">
      <w:pPr>
        <w:spacing w:line="360" w:lineRule="auto"/>
        <w:rPr>
          <w:rFonts w:hint="eastAsia" w:ascii="宋体" w:hAnsi="宋体" w:cs="宋体"/>
          <w:sz w:val="24"/>
          <w:szCs w:val="24"/>
          <w:highlight w:val="none"/>
        </w:rPr>
      </w:pPr>
    </w:p>
    <w:p w14:paraId="6AC0A774">
      <w:pPr>
        <w:spacing w:line="360" w:lineRule="auto"/>
        <w:rPr>
          <w:rFonts w:hint="eastAsia" w:ascii="宋体" w:hAnsi="宋体" w:cs="宋体"/>
          <w:sz w:val="24"/>
          <w:szCs w:val="24"/>
          <w:highlight w:val="none"/>
        </w:rPr>
      </w:pPr>
    </w:p>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14:paraId="1AAB7F2B">
      <w:pPr>
        <w:spacing w:line="600" w:lineRule="exact"/>
        <w:jc w:val="center"/>
        <w:rPr>
          <w:rFonts w:hint="eastAsia" w:ascii="宋体" w:hAnsi="宋体" w:cs="宋体"/>
          <w:b/>
          <w:color w:val="auto"/>
          <w:sz w:val="30"/>
          <w:szCs w:val="30"/>
          <w:highlight w:val="none"/>
          <w:lang w:eastAsia="zh-CN"/>
        </w:rPr>
      </w:pPr>
    </w:p>
    <w:p w14:paraId="621EEAB0">
      <w:pPr>
        <w:spacing w:line="600" w:lineRule="exact"/>
        <w:jc w:val="center"/>
        <w:rPr>
          <w:rFonts w:hint="eastAsia" w:ascii="宋体" w:hAnsi="宋体" w:cs="宋体"/>
          <w:b/>
          <w:color w:val="auto"/>
          <w:sz w:val="30"/>
          <w:szCs w:val="30"/>
          <w:highlight w:val="none"/>
          <w:lang w:eastAsia="zh-CN"/>
        </w:rPr>
      </w:pPr>
    </w:p>
    <w:p w14:paraId="304667C6">
      <w:pPr>
        <w:spacing w:line="600" w:lineRule="exact"/>
        <w:jc w:val="center"/>
        <w:rPr>
          <w:rFonts w:hint="eastAsia" w:ascii="宋体" w:hAnsi="宋体" w:cs="宋体"/>
          <w:b/>
          <w:color w:val="auto"/>
          <w:sz w:val="30"/>
          <w:szCs w:val="30"/>
          <w:highlight w:val="none"/>
          <w:lang w:eastAsia="zh-CN"/>
        </w:rPr>
      </w:pPr>
    </w:p>
    <w:p w14:paraId="16F71BDA">
      <w:pPr>
        <w:jc w:val="both"/>
        <w:rPr>
          <w:rFonts w:hint="eastAsia" w:ascii="Times New Roman" w:hAnsi="宋体" w:eastAsia="宋体" w:cs="Times New Roman"/>
          <w:b w:val="0"/>
          <w:bCs w:val="0"/>
          <w:color w:val="auto"/>
          <w:kern w:val="2"/>
          <w:sz w:val="24"/>
          <w:szCs w:val="24"/>
          <w:highlight w:val="none"/>
          <w:lang w:val="zh-CN" w:eastAsia="zh-CN" w:bidi="ar-SA"/>
        </w:rPr>
      </w:pPr>
    </w:p>
    <w:p w14:paraId="7FF117D4">
      <w:pPr>
        <w:jc w:val="center"/>
        <w:rPr>
          <w:rFonts w:hint="eastAsia" w:ascii="Times New Roman" w:hAnsi="宋体" w:eastAsia="宋体" w:cs="Times New Roman"/>
          <w:b w:val="0"/>
          <w:bCs w:val="0"/>
          <w:color w:val="auto"/>
          <w:kern w:val="2"/>
          <w:sz w:val="24"/>
          <w:szCs w:val="24"/>
          <w:highlight w:val="none"/>
          <w:lang w:val="zh-CN" w:eastAsia="zh-CN" w:bidi="ar-SA"/>
        </w:rPr>
      </w:pPr>
      <w:r>
        <w:rPr>
          <w:rFonts w:hint="eastAsia" w:ascii="Times New Roman" w:hAnsi="宋体" w:eastAsia="宋体" w:cs="Times New Roman"/>
          <w:b w:val="0"/>
          <w:bCs w:val="0"/>
          <w:color w:val="auto"/>
          <w:kern w:val="2"/>
          <w:sz w:val="24"/>
          <w:szCs w:val="24"/>
          <w:highlight w:val="none"/>
          <w:lang w:val="zh-CN" w:eastAsia="zh-CN" w:bidi="ar-SA"/>
        </w:rPr>
        <w:t>无重大违法记录声明</w:t>
      </w:r>
    </w:p>
    <w:p w14:paraId="6FAF6438">
      <w:pPr>
        <w:widowControl/>
        <w:shd w:val="clear" w:color="auto" w:fill="FFFFFF"/>
        <w:spacing w:line="700" w:lineRule="atLeast"/>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rPr>
        <w:t>致：</w:t>
      </w:r>
      <w:r>
        <w:rPr>
          <w:rFonts w:hint="eastAsia" w:ascii="宋体" w:hAnsi="宋体" w:cs="宋体"/>
          <w:color w:val="000000"/>
          <w:kern w:val="0"/>
          <w:sz w:val="24"/>
          <w:szCs w:val="24"/>
          <w:highlight w:val="none"/>
          <w:lang w:eastAsia="zh-CN"/>
        </w:rPr>
        <w:t>山东金建项目管理有限公司</w:t>
      </w:r>
    </w:p>
    <w:p w14:paraId="6B31427C">
      <w:pPr>
        <w:widowControl/>
        <w:shd w:val="clear" w:color="auto" w:fill="FFFFFF"/>
        <w:spacing w:line="700" w:lineRule="atLeast"/>
        <w:ind w:firstLine="566" w:firstLineChars="236"/>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我方在参加政府采购活动前3年内，在经营活动中没有重大违法记录。</w:t>
      </w:r>
    </w:p>
    <w:p w14:paraId="6E890A05">
      <w:pPr>
        <w:widowControl/>
        <w:shd w:val="clear" w:color="auto" w:fill="FFFFFF"/>
        <w:spacing w:line="700" w:lineRule="atLeast"/>
        <w:ind w:firstLine="566" w:firstLineChars="236"/>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特此声明。</w:t>
      </w:r>
    </w:p>
    <w:p w14:paraId="39334640">
      <w:pPr>
        <w:widowControl/>
        <w:shd w:val="clear" w:color="auto" w:fill="FFFFFF"/>
        <w:spacing w:line="700" w:lineRule="atLeast"/>
        <w:ind w:firstLine="566" w:firstLineChars="236"/>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如果以上声明不真实，我方全部承担虚假响应（投标）的责任，并接受依法施行的处罚。</w:t>
      </w:r>
    </w:p>
    <w:p w14:paraId="6DB391A4">
      <w:pPr>
        <w:widowControl/>
        <w:shd w:val="clear" w:color="auto" w:fill="FFFFFF"/>
        <w:spacing w:line="700" w:lineRule="atLeast"/>
        <w:rPr>
          <w:rFonts w:hint="eastAsia" w:ascii="宋体" w:hAnsi="宋体" w:cs="宋体"/>
          <w:color w:val="000000"/>
          <w:kern w:val="0"/>
          <w:sz w:val="24"/>
          <w:szCs w:val="24"/>
          <w:highlight w:val="none"/>
        </w:rPr>
      </w:pPr>
    </w:p>
    <w:p w14:paraId="7E99F878">
      <w:pPr>
        <w:widowControl/>
        <w:shd w:val="clear" w:color="auto" w:fill="FFFFFF"/>
        <w:spacing w:line="700" w:lineRule="atLeast"/>
        <w:ind w:firstLine="720" w:firstLineChars="3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全称：    （盖单位公章）</w:t>
      </w:r>
    </w:p>
    <w:p w14:paraId="6141106D">
      <w:pPr>
        <w:widowControl/>
        <w:shd w:val="clear" w:color="auto" w:fill="FFFFFF"/>
        <w:spacing w:line="700" w:lineRule="atLeast"/>
        <w:jc w:val="righ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年  月  日</w:t>
      </w:r>
    </w:p>
    <w:p w14:paraId="4D476A2E">
      <w:pPr>
        <w:widowControl/>
        <w:shd w:val="clear" w:color="auto" w:fill="FFFFFF"/>
        <w:spacing w:line="700" w:lineRule="atLeas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 </w:t>
      </w:r>
    </w:p>
    <w:p w14:paraId="20F14B2D">
      <w:pPr>
        <w:widowControl/>
        <w:shd w:val="clear" w:color="auto" w:fill="FFFFFF"/>
        <w:spacing w:line="700" w:lineRule="atLeas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注：重大违法记录，是指</w:t>
      </w: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因违法经营受到刑事处罚或者责令停产停业、吊销许可证或者执照、较大数额罚款等行政处罚。</w:t>
      </w:r>
    </w:p>
    <w:p w14:paraId="6CE22F97">
      <w:pPr>
        <w:widowControl/>
        <w:shd w:val="clear" w:color="auto" w:fill="FFFFFF"/>
        <w:spacing w:line="70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eastAsia="zh-CN"/>
        </w:rPr>
        <w:t>供应商</w:t>
      </w:r>
      <w:r>
        <w:rPr>
          <w:rFonts w:hint="eastAsia" w:ascii="宋体" w:hAnsi="宋体" w:cs="宋体"/>
          <w:color w:val="000000"/>
          <w:kern w:val="0"/>
          <w:sz w:val="24"/>
          <w:szCs w:val="24"/>
          <w:highlight w:val="none"/>
        </w:rPr>
        <w:t>在参加政府采购活动前3年内因违法经营被禁止在一定期限内参加政府采购活动，期限届满的，可以参加政府采购活动。</w:t>
      </w:r>
    </w:p>
    <w:p w14:paraId="765D3575">
      <w:pPr>
        <w:widowControl/>
        <w:shd w:val="clear" w:color="auto" w:fill="FFFFFF"/>
        <w:spacing w:line="315" w:lineRule="atLeast"/>
        <w:jc w:val="center"/>
        <w:rPr>
          <w:rFonts w:hint="eastAsia" w:ascii="宋体" w:hAnsi="宋体" w:cs="宋体"/>
          <w:color w:val="000000"/>
          <w:kern w:val="0"/>
          <w:sz w:val="24"/>
          <w:szCs w:val="24"/>
          <w:highlight w:val="none"/>
        </w:rPr>
      </w:pPr>
    </w:p>
    <w:p w14:paraId="4CF3C2E1">
      <w:pPr>
        <w:widowControl/>
        <w:shd w:val="clear" w:color="auto" w:fill="FFFFFF"/>
        <w:spacing w:line="315" w:lineRule="atLeast"/>
        <w:jc w:val="center"/>
        <w:rPr>
          <w:rFonts w:hint="eastAsia" w:ascii="宋体" w:hAnsi="宋体" w:cs="宋体"/>
          <w:color w:val="000000"/>
          <w:kern w:val="0"/>
          <w:sz w:val="24"/>
          <w:szCs w:val="24"/>
          <w:highlight w:val="none"/>
        </w:rPr>
      </w:pPr>
    </w:p>
    <w:p w14:paraId="321B3D0E">
      <w:pPr>
        <w:widowControl/>
        <w:shd w:val="clear" w:color="auto" w:fill="FFFFFF"/>
        <w:spacing w:line="315" w:lineRule="atLeast"/>
        <w:jc w:val="center"/>
        <w:rPr>
          <w:rFonts w:hint="eastAsia" w:ascii="宋体" w:hAnsi="宋体" w:cs="宋体"/>
          <w:color w:val="000000"/>
          <w:kern w:val="0"/>
          <w:sz w:val="24"/>
          <w:szCs w:val="24"/>
          <w:highlight w:val="none"/>
        </w:rPr>
      </w:pPr>
    </w:p>
    <w:p w14:paraId="6B241914">
      <w:pPr>
        <w:widowControl/>
        <w:shd w:val="clear" w:color="auto" w:fill="FFFFFF"/>
        <w:spacing w:line="315" w:lineRule="atLeast"/>
        <w:rPr>
          <w:rFonts w:hint="eastAsia" w:ascii="宋体" w:hAnsi="宋体" w:cs="宋体"/>
          <w:color w:val="000000"/>
          <w:kern w:val="0"/>
          <w:sz w:val="24"/>
          <w:szCs w:val="24"/>
          <w:highlight w:val="none"/>
        </w:rPr>
      </w:pPr>
    </w:p>
    <w:p w14:paraId="35392E88">
      <w:pPr>
        <w:widowControl/>
        <w:shd w:val="clear" w:color="auto" w:fill="FFFFFF"/>
        <w:spacing w:line="315" w:lineRule="atLeast"/>
        <w:rPr>
          <w:rFonts w:hint="eastAsia" w:ascii="宋体" w:hAnsi="宋体" w:cs="宋体"/>
          <w:color w:val="000000"/>
          <w:kern w:val="0"/>
          <w:sz w:val="24"/>
          <w:szCs w:val="24"/>
          <w:highlight w:val="none"/>
        </w:rPr>
      </w:pPr>
    </w:p>
    <w:p w14:paraId="2B152090">
      <w:pPr>
        <w:widowControl/>
        <w:shd w:val="clear" w:color="auto" w:fill="FFFFFF"/>
        <w:spacing w:line="315" w:lineRule="atLeast"/>
        <w:jc w:val="center"/>
        <w:rPr>
          <w:rFonts w:hint="eastAsia" w:ascii="宋体" w:hAnsi="宋体" w:cs="宋体"/>
          <w:b/>
          <w:bCs/>
          <w:color w:val="000000"/>
          <w:kern w:val="0"/>
          <w:sz w:val="24"/>
          <w:szCs w:val="24"/>
          <w:highlight w:val="none"/>
        </w:rPr>
      </w:pPr>
    </w:p>
    <w:p w14:paraId="1EE7D689">
      <w:pPr>
        <w:widowControl/>
        <w:shd w:val="clear" w:color="auto" w:fill="FFFFFF"/>
        <w:spacing w:line="315" w:lineRule="atLeast"/>
        <w:jc w:val="center"/>
        <w:rPr>
          <w:rFonts w:hint="eastAsia" w:ascii="宋体" w:hAnsi="宋体" w:cs="宋体"/>
          <w:b/>
          <w:bCs/>
          <w:color w:val="000000"/>
          <w:kern w:val="0"/>
          <w:sz w:val="24"/>
          <w:szCs w:val="24"/>
          <w:highlight w:val="none"/>
        </w:rPr>
      </w:pPr>
    </w:p>
    <w:p w14:paraId="6A0E0FA0">
      <w:pPr>
        <w:widowControl/>
        <w:shd w:val="clear" w:color="auto" w:fill="FFFFFF"/>
        <w:spacing w:line="315" w:lineRule="atLeast"/>
        <w:jc w:val="center"/>
        <w:rPr>
          <w:rFonts w:hint="eastAsia" w:ascii="宋体" w:hAnsi="宋体" w:cs="宋体"/>
          <w:b/>
          <w:bCs/>
          <w:color w:val="000000"/>
          <w:kern w:val="0"/>
          <w:sz w:val="24"/>
          <w:szCs w:val="24"/>
          <w:highlight w:val="none"/>
        </w:rPr>
      </w:pPr>
    </w:p>
    <w:p w14:paraId="60F479D3">
      <w:pPr>
        <w:widowControl/>
        <w:shd w:val="clear" w:color="auto" w:fill="FFFFFF"/>
        <w:spacing w:line="315" w:lineRule="atLeast"/>
        <w:jc w:val="center"/>
        <w:rPr>
          <w:rFonts w:hint="eastAsia" w:ascii="宋体" w:hAnsi="宋体" w:cs="宋体"/>
          <w:b/>
          <w:bCs/>
          <w:color w:val="000000"/>
          <w:kern w:val="0"/>
          <w:sz w:val="24"/>
          <w:szCs w:val="24"/>
          <w:highlight w:val="none"/>
        </w:rPr>
      </w:pPr>
    </w:p>
    <w:p w14:paraId="4AB619E2">
      <w:pPr>
        <w:widowControl/>
        <w:shd w:val="clear" w:color="auto" w:fill="FFFFFF"/>
        <w:spacing w:line="315" w:lineRule="atLeast"/>
        <w:jc w:val="center"/>
        <w:rPr>
          <w:rFonts w:hint="eastAsia" w:ascii="宋体" w:hAnsi="宋体" w:cs="宋体"/>
          <w:b/>
          <w:bCs/>
          <w:color w:val="000000"/>
          <w:kern w:val="0"/>
          <w:sz w:val="24"/>
          <w:szCs w:val="24"/>
          <w:highlight w:val="none"/>
        </w:rPr>
      </w:pPr>
    </w:p>
    <w:p w14:paraId="5D877177">
      <w:pPr>
        <w:spacing w:line="600" w:lineRule="exact"/>
        <w:jc w:val="center"/>
        <w:rPr>
          <w:rFonts w:hint="eastAsia" w:ascii="宋体" w:hAnsi="宋体" w:cs="宋体"/>
          <w:b/>
          <w:sz w:val="30"/>
          <w:szCs w:val="30"/>
          <w:highlight w:val="none"/>
        </w:rPr>
      </w:pPr>
    </w:p>
    <w:p w14:paraId="4D45C97C">
      <w:pPr>
        <w:jc w:val="both"/>
        <w:rPr>
          <w:rFonts w:hint="eastAsia" w:ascii="Times New Roman" w:hAnsi="宋体" w:eastAsia="宋体" w:cs="Times New Roman"/>
          <w:b w:val="0"/>
          <w:bCs w:val="0"/>
          <w:color w:val="auto"/>
          <w:kern w:val="2"/>
          <w:sz w:val="24"/>
          <w:szCs w:val="24"/>
          <w:highlight w:val="none"/>
          <w:lang w:val="zh-CN" w:eastAsia="zh-CN" w:bidi="ar-SA"/>
        </w:rPr>
      </w:pPr>
    </w:p>
    <w:p w14:paraId="55A69F74">
      <w:pPr>
        <w:jc w:val="center"/>
        <w:rPr>
          <w:rFonts w:hint="eastAsia" w:ascii="Times New Roman" w:hAnsi="宋体" w:eastAsia="宋体" w:cs="Times New Roman"/>
          <w:b w:val="0"/>
          <w:bCs w:val="0"/>
          <w:color w:val="auto"/>
          <w:kern w:val="2"/>
          <w:sz w:val="24"/>
          <w:szCs w:val="24"/>
          <w:highlight w:val="none"/>
          <w:lang w:val="zh-CN" w:eastAsia="zh-CN" w:bidi="ar-SA"/>
        </w:rPr>
      </w:pPr>
    </w:p>
    <w:p w14:paraId="7BAEDD2A">
      <w:pPr>
        <w:jc w:val="center"/>
        <w:rPr>
          <w:rFonts w:hint="eastAsia" w:ascii="Times New Roman" w:hAnsi="宋体" w:eastAsia="宋体" w:cs="Times New Roman"/>
          <w:b w:val="0"/>
          <w:bCs w:val="0"/>
          <w:color w:val="auto"/>
          <w:kern w:val="2"/>
          <w:sz w:val="24"/>
          <w:szCs w:val="24"/>
          <w:highlight w:val="none"/>
          <w:lang w:val="zh-CN" w:eastAsia="zh-CN" w:bidi="ar-SA"/>
        </w:rPr>
      </w:pPr>
      <w:r>
        <w:rPr>
          <w:rFonts w:hint="eastAsia" w:ascii="Times New Roman" w:hAnsi="宋体" w:eastAsia="宋体" w:cs="Times New Roman"/>
          <w:b w:val="0"/>
          <w:bCs w:val="0"/>
          <w:color w:val="auto"/>
          <w:kern w:val="2"/>
          <w:sz w:val="24"/>
          <w:szCs w:val="24"/>
          <w:highlight w:val="none"/>
          <w:lang w:val="zh-CN" w:eastAsia="zh-CN" w:bidi="ar-SA"/>
        </w:rPr>
        <w:t>信用记录承诺</w:t>
      </w:r>
    </w:p>
    <w:p w14:paraId="6F6D614C">
      <w:pPr>
        <w:widowControl/>
        <w:shd w:val="clear" w:color="auto" w:fill="FFFFFF"/>
        <w:spacing w:line="520" w:lineRule="atLeast"/>
        <w:rPr>
          <w:rFonts w:hint="eastAsia" w:ascii="宋体" w:hAnsi="宋体" w:eastAsia="宋体" w:cs="宋体"/>
          <w:b w:val="0"/>
          <w:bCs w:val="0"/>
          <w:color w:val="000000"/>
          <w:kern w:val="0"/>
          <w:sz w:val="24"/>
          <w:szCs w:val="24"/>
          <w:highlight w:val="none"/>
          <w:lang w:eastAsia="zh-CN"/>
        </w:rPr>
      </w:pPr>
      <w:r>
        <w:rPr>
          <w:rFonts w:hint="eastAsia" w:ascii="宋体" w:hAnsi="宋体" w:cs="宋体"/>
          <w:b w:val="0"/>
          <w:bCs w:val="0"/>
          <w:color w:val="000000"/>
          <w:kern w:val="0"/>
          <w:sz w:val="24"/>
          <w:szCs w:val="24"/>
          <w:highlight w:val="none"/>
        </w:rPr>
        <w:t>致：</w:t>
      </w:r>
      <w:r>
        <w:rPr>
          <w:rFonts w:hint="eastAsia" w:ascii="宋体" w:hAnsi="宋体" w:cs="宋体"/>
          <w:b w:val="0"/>
          <w:bCs w:val="0"/>
          <w:color w:val="000000"/>
          <w:kern w:val="0"/>
          <w:sz w:val="24"/>
          <w:szCs w:val="24"/>
          <w:highlight w:val="none"/>
          <w:lang w:eastAsia="zh-CN"/>
        </w:rPr>
        <w:t>山东金建项目管理有限公司</w:t>
      </w:r>
    </w:p>
    <w:p w14:paraId="303E0812">
      <w:pPr>
        <w:widowControl/>
        <w:shd w:val="clear" w:color="auto" w:fill="FFFFFF"/>
        <w:spacing w:line="520" w:lineRule="atLeast"/>
        <w:ind w:firstLine="480"/>
        <w:rPr>
          <w:rFonts w:hint="eastAsia" w:ascii="宋体" w:hAnsi="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我方郑重承诺，在参与</w:t>
      </w:r>
      <w:r>
        <w:rPr>
          <w:rFonts w:hint="eastAsia" w:ascii="宋体" w:hAnsi="宋体" w:cs="宋体"/>
          <w:b w:val="0"/>
          <w:bCs w:val="0"/>
          <w:color w:val="000000"/>
          <w:kern w:val="0"/>
          <w:sz w:val="24"/>
          <w:szCs w:val="24"/>
          <w:highlight w:val="none"/>
          <w:u w:val="single"/>
        </w:rPr>
        <w:t xml:space="preserve">             </w:t>
      </w:r>
      <w:r>
        <w:rPr>
          <w:rFonts w:hint="eastAsia" w:ascii="宋体" w:hAnsi="宋体" w:cs="宋体"/>
          <w:b w:val="0"/>
          <w:bCs w:val="0"/>
          <w:color w:val="000000"/>
          <w:kern w:val="0"/>
          <w:sz w:val="24"/>
          <w:szCs w:val="24"/>
          <w:highlight w:val="none"/>
        </w:rPr>
        <w:t>项目（编号：</w:t>
      </w:r>
      <w:r>
        <w:rPr>
          <w:rFonts w:hint="eastAsia" w:ascii="宋体" w:hAnsi="宋体" w:cs="宋体"/>
          <w:b w:val="0"/>
          <w:bCs w:val="0"/>
          <w:color w:val="000000"/>
          <w:kern w:val="0"/>
          <w:sz w:val="24"/>
          <w:szCs w:val="24"/>
          <w:highlight w:val="none"/>
          <w:u w:val="single"/>
        </w:rPr>
        <w:t xml:space="preserve">      </w:t>
      </w:r>
      <w:r>
        <w:rPr>
          <w:rFonts w:hint="eastAsia" w:ascii="宋体" w:hAnsi="宋体" w:cs="宋体"/>
          <w:b w:val="0"/>
          <w:bCs w:val="0"/>
          <w:color w:val="000000"/>
          <w:kern w:val="0"/>
          <w:sz w:val="24"/>
          <w:szCs w:val="24"/>
          <w:highlight w:val="none"/>
        </w:rPr>
        <w:t>）采购期间，未被列入“信用中国”网站（www.creditchina.gov.cn）失信被执行人、重大税收违法案件当事人名单、政府采购严重违法失信行为记录名单及中国政府采购网（www.ccgp.gov.cn）“政府采购严重违法失信行为信息记录”。</w:t>
      </w:r>
    </w:p>
    <w:p w14:paraId="4F035182">
      <w:pPr>
        <w:widowControl/>
        <w:shd w:val="clear" w:color="auto" w:fill="FFFFFF"/>
        <w:spacing w:line="520" w:lineRule="atLeast"/>
        <w:rPr>
          <w:rFonts w:hint="eastAsia" w:ascii="宋体" w:hAnsi="宋体" w:cs="宋体"/>
          <w:b w:val="0"/>
          <w:bCs w:val="0"/>
          <w:color w:val="000000"/>
          <w:kern w:val="0"/>
          <w:sz w:val="24"/>
          <w:szCs w:val="24"/>
          <w:highlight w:val="none"/>
          <w:lang w:eastAsia="zh-CN"/>
        </w:rPr>
      </w:pPr>
    </w:p>
    <w:p w14:paraId="2C3BA2DB">
      <w:pPr>
        <w:widowControl/>
        <w:shd w:val="clear" w:color="auto" w:fill="FFFFFF"/>
        <w:spacing w:line="520" w:lineRule="atLeast"/>
        <w:ind w:firstLine="240" w:firstLineChars="100"/>
        <w:rPr>
          <w:rFonts w:hint="eastAsia" w:ascii="宋体" w:hAnsi="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lang w:eastAsia="zh-CN"/>
        </w:rPr>
        <w:t>供应商</w:t>
      </w:r>
      <w:r>
        <w:rPr>
          <w:rFonts w:hint="eastAsia" w:ascii="宋体" w:hAnsi="宋体" w:cs="宋体"/>
          <w:b w:val="0"/>
          <w:bCs w:val="0"/>
          <w:color w:val="000000"/>
          <w:kern w:val="0"/>
          <w:sz w:val="24"/>
          <w:szCs w:val="24"/>
          <w:highlight w:val="none"/>
        </w:rPr>
        <w:t>全称：（盖单位公章）</w:t>
      </w:r>
    </w:p>
    <w:p w14:paraId="0E55C68F">
      <w:pPr>
        <w:rPr>
          <w:rFonts w:hint="eastAsia" w:ascii="宋体" w:hAnsi="宋体" w:cs="宋体"/>
          <w:b w:val="0"/>
          <w:bCs w:val="0"/>
          <w:sz w:val="24"/>
          <w:szCs w:val="24"/>
          <w:highlight w:val="none"/>
        </w:rPr>
      </w:pPr>
    </w:p>
    <w:p w14:paraId="448551DA">
      <w:pPr>
        <w:rPr>
          <w:rFonts w:hint="eastAsia" w:ascii="宋体" w:hAnsi="宋体" w:cs="宋体"/>
          <w:b w:val="0"/>
          <w:bCs w:val="0"/>
          <w:sz w:val="24"/>
          <w:szCs w:val="24"/>
          <w:highlight w:val="none"/>
        </w:rPr>
      </w:pPr>
    </w:p>
    <w:p w14:paraId="331C7444">
      <w:pPr>
        <w:rPr>
          <w:rFonts w:hint="eastAsia" w:ascii="宋体" w:hAnsi="宋体" w:cs="宋体"/>
          <w:b w:val="0"/>
          <w:bCs w:val="0"/>
          <w:sz w:val="24"/>
          <w:szCs w:val="24"/>
          <w:highlight w:val="none"/>
        </w:rPr>
      </w:pPr>
    </w:p>
    <w:p w14:paraId="4CAE4A1D">
      <w:pPr>
        <w:rPr>
          <w:rFonts w:hint="eastAsia" w:ascii="宋体" w:hAnsi="宋体" w:cs="宋体"/>
          <w:b w:val="0"/>
          <w:bCs w:val="0"/>
          <w:sz w:val="24"/>
          <w:szCs w:val="24"/>
          <w:highlight w:val="none"/>
        </w:rPr>
      </w:pPr>
    </w:p>
    <w:p w14:paraId="051D8D93">
      <w:pPr>
        <w:jc w:val="right"/>
        <w:rPr>
          <w:rFonts w:hint="eastAsia" w:ascii="宋体" w:hAnsi="宋体" w:cs="宋体"/>
          <w:b w:val="0"/>
          <w:bCs w:val="0"/>
          <w:sz w:val="24"/>
          <w:szCs w:val="24"/>
          <w:highlight w:val="none"/>
        </w:rPr>
      </w:pPr>
    </w:p>
    <w:p w14:paraId="478396C2">
      <w:pPr>
        <w:jc w:val="right"/>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eastAsia="zh-CN"/>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lang w:eastAsia="zh-CN"/>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lang w:eastAsia="zh-CN"/>
        </w:rPr>
        <w:t>日</w:t>
      </w:r>
    </w:p>
    <w:p w14:paraId="1AC2F3DB">
      <w:pPr>
        <w:rPr>
          <w:rFonts w:hint="eastAsia" w:ascii="宋体" w:hAnsi="宋体" w:cs="宋体"/>
          <w:b/>
          <w:sz w:val="28"/>
          <w:szCs w:val="28"/>
          <w:highlight w:val="none"/>
        </w:rPr>
      </w:pPr>
    </w:p>
    <w:p w14:paraId="79083F0B">
      <w:pPr>
        <w:rPr>
          <w:rFonts w:hint="eastAsia" w:ascii="宋体" w:hAnsi="宋体" w:cs="宋体"/>
          <w:b/>
          <w:sz w:val="28"/>
          <w:szCs w:val="28"/>
          <w:highlight w:val="none"/>
        </w:rPr>
      </w:pPr>
    </w:p>
    <w:p w14:paraId="65064011">
      <w:pPr>
        <w:rPr>
          <w:rFonts w:hint="eastAsia" w:ascii="宋体" w:hAnsi="宋体" w:cs="宋体"/>
          <w:b/>
          <w:sz w:val="28"/>
          <w:szCs w:val="28"/>
          <w:highlight w:val="none"/>
        </w:rPr>
      </w:pPr>
    </w:p>
    <w:p w14:paraId="3521B13C">
      <w:pPr>
        <w:spacing w:line="600" w:lineRule="exact"/>
        <w:jc w:val="center"/>
        <w:rPr>
          <w:rFonts w:hint="eastAsia" w:ascii="宋体" w:hAnsi="宋体" w:cs="宋体"/>
          <w:b/>
          <w:sz w:val="30"/>
          <w:szCs w:val="30"/>
          <w:highlight w:val="none"/>
        </w:rPr>
      </w:pPr>
    </w:p>
    <w:p w14:paraId="3E9DD677">
      <w:pPr>
        <w:spacing w:line="600" w:lineRule="exact"/>
        <w:jc w:val="center"/>
        <w:rPr>
          <w:rFonts w:hint="eastAsia" w:ascii="宋体" w:hAnsi="宋体" w:cs="宋体"/>
          <w:b/>
          <w:sz w:val="30"/>
          <w:szCs w:val="30"/>
          <w:highlight w:val="none"/>
        </w:rPr>
      </w:pPr>
    </w:p>
    <w:p w14:paraId="24DDFA60">
      <w:pPr>
        <w:spacing w:line="600" w:lineRule="exact"/>
        <w:jc w:val="center"/>
        <w:rPr>
          <w:rFonts w:hint="eastAsia" w:ascii="宋体" w:hAnsi="宋体" w:cs="宋体"/>
          <w:b/>
          <w:sz w:val="30"/>
          <w:szCs w:val="30"/>
          <w:highlight w:val="none"/>
        </w:rPr>
      </w:pPr>
    </w:p>
    <w:p w14:paraId="412D5052">
      <w:pPr>
        <w:spacing w:line="600" w:lineRule="exact"/>
        <w:jc w:val="center"/>
        <w:rPr>
          <w:rFonts w:hint="eastAsia" w:ascii="宋体" w:hAnsi="宋体" w:cs="宋体"/>
          <w:b/>
          <w:sz w:val="30"/>
          <w:szCs w:val="30"/>
          <w:highlight w:val="none"/>
        </w:rPr>
      </w:pPr>
    </w:p>
    <w:p w14:paraId="18DDF88A">
      <w:pPr>
        <w:spacing w:line="600" w:lineRule="exact"/>
        <w:jc w:val="center"/>
        <w:rPr>
          <w:rFonts w:hint="eastAsia" w:ascii="宋体" w:hAnsi="宋体" w:cs="宋体"/>
          <w:b/>
          <w:sz w:val="30"/>
          <w:szCs w:val="30"/>
          <w:highlight w:val="none"/>
        </w:rPr>
      </w:pPr>
    </w:p>
    <w:p w14:paraId="6F5AAB48">
      <w:pPr>
        <w:spacing w:line="600" w:lineRule="exact"/>
        <w:jc w:val="center"/>
        <w:rPr>
          <w:rFonts w:hint="eastAsia" w:ascii="宋体" w:hAnsi="宋体" w:cs="宋体"/>
          <w:b/>
          <w:sz w:val="30"/>
          <w:szCs w:val="30"/>
          <w:highlight w:val="none"/>
        </w:rPr>
      </w:pPr>
    </w:p>
    <w:p w14:paraId="5E7A3EB4">
      <w:pPr>
        <w:spacing w:line="600" w:lineRule="exact"/>
        <w:jc w:val="center"/>
        <w:rPr>
          <w:rFonts w:hint="eastAsia" w:ascii="宋体" w:hAnsi="宋体" w:cs="宋体"/>
          <w:b/>
          <w:sz w:val="30"/>
          <w:szCs w:val="30"/>
          <w:highlight w:val="none"/>
        </w:rPr>
      </w:pPr>
    </w:p>
    <w:p w14:paraId="0A7696A3">
      <w:pPr>
        <w:spacing w:line="600" w:lineRule="exact"/>
        <w:jc w:val="center"/>
        <w:rPr>
          <w:rFonts w:hint="eastAsia" w:ascii="宋体" w:hAnsi="宋体" w:cs="宋体"/>
          <w:b/>
          <w:sz w:val="30"/>
          <w:szCs w:val="30"/>
          <w:highlight w:val="none"/>
        </w:rPr>
      </w:pPr>
    </w:p>
    <w:p w14:paraId="644AADD2">
      <w:pPr>
        <w:spacing w:line="600" w:lineRule="exact"/>
        <w:jc w:val="center"/>
        <w:rPr>
          <w:rFonts w:hint="eastAsia" w:ascii="宋体" w:hAnsi="宋体" w:cs="宋体"/>
          <w:b/>
          <w:sz w:val="30"/>
          <w:szCs w:val="30"/>
          <w:highlight w:val="none"/>
        </w:rPr>
      </w:pPr>
    </w:p>
    <w:p w14:paraId="6A0943A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2"/>
          <w:sz w:val="24"/>
          <w:szCs w:val="32"/>
          <w:highlight w:val="none"/>
          <w:lang w:val="en-US" w:eastAsia="zh-CN" w:bidi="ar-SA"/>
        </w:rPr>
      </w:pPr>
    </w:p>
    <w:p w14:paraId="089FF77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2"/>
          <w:sz w:val="24"/>
          <w:szCs w:val="32"/>
          <w:highlight w:val="none"/>
          <w:lang w:val="en-US" w:eastAsia="zh-CN" w:bidi="ar-SA"/>
        </w:rPr>
      </w:pPr>
      <w:r>
        <w:rPr>
          <w:rFonts w:hint="eastAsia" w:ascii="宋体" w:hAnsi="宋体" w:eastAsia="宋体" w:cs="宋体"/>
          <w:b/>
          <w:bCs/>
          <w:color w:val="auto"/>
          <w:kern w:val="2"/>
          <w:sz w:val="24"/>
          <w:szCs w:val="32"/>
          <w:highlight w:val="none"/>
          <w:lang w:val="en-US" w:eastAsia="zh-CN" w:bidi="ar-SA"/>
        </w:rPr>
        <w:t>企业获奖</w:t>
      </w:r>
    </w:p>
    <w:p w14:paraId="55F6431E">
      <w:pPr>
        <w:widowControl/>
        <w:shd w:val="clear" w:color="auto" w:fill="FFFFFF"/>
        <w:spacing w:line="700" w:lineRule="atLeast"/>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eastAsia="zh-CN"/>
        </w:rPr>
        <w:t>附相关企业获奖证明</w:t>
      </w:r>
    </w:p>
    <w:p w14:paraId="5AC1476C">
      <w:pPr>
        <w:spacing w:line="600" w:lineRule="exact"/>
        <w:jc w:val="center"/>
        <w:rPr>
          <w:rFonts w:hint="eastAsia" w:ascii="宋体" w:hAnsi="宋体" w:cs="宋体"/>
          <w:b/>
          <w:sz w:val="30"/>
          <w:szCs w:val="30"/>
          <w:highlight w:val="none"/>
        </w:rPr>
      </w:pPr>
    </w:p>
    <w:p w14:paraId="498F85D3">
      <w:pPr>
        <w:spacing w:line="600" w:lineRule="exact"/>
        <w:jc w:val="center"/>
        <w:rPr>
          <w:rFonts w:hint="eastAsia" w:ascii="宋体" w:hAnsi="宋体" w:cs="宋体"/>
          <w:b/>
          <w:sz w:val="30"/>
          <w:szCs w:val="30"/>
          <w:highlight w:val="none"/>
        </w:rPr>
      </w:pPr>
    </w:p>
    <w:p w14:paraId="386F1003">
      <w:pPr>
        <w:spacing w:line="600" w:lineRule="exact"/>
        <w:jc w:val="center"/>
        <w:rPr>
          <w:rFonts w:hint="eastAsia" w:ascii="宋体" w:hAnsi="宋体" w:cs="宋体"/>
          <w:b/>
          <w:sz w:val="30"/>
          <w:szCs w:val="30"/>
          <w:highlight w:val="none"/>
        </w:rPr>
      </w:pPr>
    </w:p>
    <w:p w14:paraId="75CAE92B">
      <w:pPr>
        <w:spacing w:line="600" w:lineRule="exact"/>
        <w:jc w:val="center"/>
        <w:rPr>
          <w:rFonts w:hint="eastAsia" w:ascii="宋体" w:hAnsi="宋体" w:cs="宋体"/>
          <w:b/>
          <w:sz w:val="30"/>
          <w:szCs w:val="30"/>
          <w:highlight w:val="none"/>
        </w:rPr>
      </w:pPr>
    </w:p>
    <w:p w14:paraId="1A9EB442">
      <w:pPr>
        <w:spacing w:line="600" w:lineRule="exact"/>
        <w:jc w:val="center"/>
        <w:rPr>
          <w:rFonts w:hint="eastAsia" w:ascii="宋体" w:hAnsi="宋体" w:cs="宋体"/>
          <w:b/>
          <w:sz w:val="30"/>
          <w:szCs w:val="30"/>
          <w:highlight w:val="none"/>
        </w:rPr>
      </w:pPr>
    </w:p>
    <w:p w14:paraId="060ABEFA">
      <w:pPr>
        <w:spacing w:line="600" w:lineRule="exact"/>
        <w:jc w:val="center"/>
        <w:rPr>
          <w:rFonts w:hint="eastAsia" w:ascii="宋体" w:hAnsi="宋体" w:cs="宋体"/>
          <w:b/>
          <w:sz w:val="30"/>
          <w:szCs w:val="30"/>
          <w:highlight w:val="none"/>
        </w:rPr>
      </w:pPr>
    </w:p>
    <w:p w14:paraId="7DA63BED">
      <w:pPr>
        <w:spacing w:line="600" w:lineRule="exact"/>
        <w:jc w:val="center"/>
        <w:rPr>
          <w:rFonts w:hint="eastAsia" w:ascii="宋体" w:hAnsi="宋体" w:cs="宋体"/>
          <w:b/>
          <w:sz w:val="30"/>
          <w:szCs w:val="30"/>
          <w:highlight w:val="none"/>
        </w:rPr>
      </w:pPr>
    </w:p>
    <w:p w14:paraId="539F7B8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2"/>
          <w:sz w:val="24"/>
          <w:szCs w:val="32"/>
          <w:highlight w:val="none"/>
          <w:lang w:val="en-US" w:eastAsia="zh-CN" w:bidi="ar-SA"/>
        </w:rPr>
      </w:pPr>
      <w:r>
        <w:rPr>
          <w:rFonts w:hint="eastAsia" w:ascii="宋体" w:hAnsi="宋体" w:eastAsia="宋体" w:cs="宋体"/>
          <w:b/>
          <w:bCs/>
          <w:color w:val="auto"/>
          <w:kern w:val="2"/>
          <w:sz w:val="24"/>
          <w:szCs w:val="32"/>
          <w:highlight w:val="none"/>
          <w:lang w:val="en-US" w:eastAsia="zh-CN" w:bidi="ar-SA"/>
        </w:rPr>
        <w:t>企业各类证书</w:t>
      </w:r>
    </w:p>
    <w:p w14:paraId="2AB724BF">
      <w:pPr>
        <w:widowControl/>
        <w:shd w:val="clear" w:color="auto" w:fill="FFFFFF"/>
        <w:spacing w:line="700" w:lineRule="atLeast"/>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eastAsia="zh-CN"/>
        </w:rPr>
        <w:t>附企业各类证书证明材料</w:t>
      </w:r>
    </w:p>
    <w:p w14:paraId="6DD36A1F">
      <w:pPr>
        <w:spacing w:line="600" w:lineRule="exact"/>
        <w:jc w:val="center"/>
        <w:rPr>
          <w:rFonts w:hint="eastAsia" w:ascii="宋体" w:hAnsi="宋体" w:cs="宋体"/>
          <w:b/>
          <w:sz w:val="30"/>
          <w:szCs w:val="30"/>
          <w:highlight w:val="none"/>
        </w:rPr>
      </w:pPr>
    </w:p>
    <w:p w14:paraId="11EE7EE5">
      <w:pPr>
        <w:spacing w:line="600" w:lineRule="exact"/>
        <w:jc w:val="center"/>
        <w:rPr>
          <w:rFonts w:hint="eastAsia" w:ascii="宋体" w:hAnsi="宋体" w:cs="宋体"/>
          <w:b/>
          <w:color w:val="auto"/>
          <w:sz w:val="30"/>
          <w:szCs w:val="30"/>
          <w:highlight w:val="none"/>
          <w:lang w:eastAsia="zh-CN"/>
        </w:rPr>
      </w:pPr>
    </w:p>
    <w:p w14:paraId="07A7B315">
      <w:pPr>
        <w:spacing w:line="600" w:lineRule="exact"/>
        <w:jc w:val="center"/>
        <w:rPr>
          <w:rFonts w:hint="eastAsia" w:ascii="宋体" w:hAnsi="宋体" w:cs="宋体"/>
          <w:b/>
          <w:color w:val="auto"/>
          <w:sz w:val="30"/>
          <w:szCs w:val="30"/>
          <w:highlight w:val="none"/>
          <w:lang w:eastAsia="zh-CN"/>
        </w:rPr>
      </w:pPr>
    </w:p>
    <w:p w14:paraId="45EF4BE2">
      <w:pPr>
        <w:spacing w:line="600" w:lineRule="exact"/>
        <w:jc w:val="center"/>
        <w:rPr>
          <w:rFonts w:hint="eastAsia" w:ascii="宋体" w:hAnsi="宋体" w:cs="宋体"/>
          <w:b/>
          <w:color w:val="auto"/>
          <w:sz w:val="30"/>
          <w:szCs w:val="30"/>
          <w:highlight w:val="none"/>
          <w:lang w:eastAsia="zh-CN"/>
        </w:rPr>
      </w:pPr>
    </w:p>
    <w:p w14:paraId="2881D6C4">
      <w:pPr>
        <w:spacing w:line="600" w:lineRule="exact"/>
        <w:jc w:val="center"/>
        <w:rPr>
          <w:rFonts w:hint="eastAsia" w:ascii="宋体" w:hAnsi="宋体" w:cs="宋体"/>
          <w:b/>
          <w:color w:val="auto"/>
          <w:sz w:val="30"/>
          <w:szCs w:val="30"/>
          <w:highlight w:val="none"/>
          <w:lang w:eastAsia="zh-CN"/>
        </w:rPr>
      </w:pPr>
    </w:p>
    <w:p w14:paraId="4D38D916">
      <w:pPr>
        <w:spacing w:line="600" w:lineRule="exact"/>
        <w:jc w:val="center"/>
        <w:rPr>
          <w:rFonts w:hint="eastAsia" w:ascii="宋体" w:hAnsi="宋体" w:cs="宋体"/>
          <w:b/>
          <w:color w:val="auto"/>
          <w:sz w:val="30"/>
          <w:szCs w:val="30"/>
          <w:highlight w:val="none"/>
          <w:lang w:eastAsia="zh-CN"/>
        </w:rPr>
      </w:pPr>
    </w:p>
    <w:p w14:paraId="41D658F7">
      <w:pPr>
        <w:spacing w:line="600" w:lineRule="exact"/>
        <w:jc w:val="center"/>
        <w:rPr>
          <w:rFonts w:hint="eastAsia" w:ascii="宋体" w:hAnsi="宋体" w:cs="宋体"/>
          <w:b/>
          <w:color w:val="auto"/>
          <w:sz w:val="30"/>
          <w:szCs w:val="30"/>
          <w:highlight w:val="none"/>
          <w:lang w:eastAsia="zh-CN"/>
        </w:rPr>
      </w:pPr>
    </w:p>
    <w:p w14:paraId="55F2D7FC">
      <w:pPr>
        <w:spacing w:line="600" w:lineRule="exact"/>
        <w:jc w:val="center"/>
        <w:rPr>
          <w:rFonts w:hint="eastAsia" w:ascii="宋体" w:hAnsi="宋体" w:cs="宋体"/>
          <w:b/>
          <w:color w:val="auto"/>
          <w:sz w:val="30"/>
          <w:szCs w:val="30"/>
          <w:highlight w:val="none"/>
          <w:lang w:eastAsia="zh-CN"/>
        </w:rPr>
      </w:pPr>
    </w:p>
    <w:p w14:paraId="547E45FE">
      <w:pPr>
        <w:spacing w:line="600" w:lineRule="exact"/>
        <w:jc w:val="center"/>
        <w:rPr>
          <w:rFonts w:hint="eastAsia" w:ascii="宋体" w:hAnsi="宋体" w:cs="宋体"/>
          <w:b/>
          <w:color w:val="auto"/>
          <w:sz w:val="30"/>
          <w:szCs w:val="30"/>
          <w:highlight w:val="none"/>
          <w:lang w:eastAsia="zh-CN"/>
        </w:rPr>
      </w:pPr>
    </w:p>
    <w:p w14:paraId="7D886596">
      <w:pPr>
        <w:spacing w:line="600" w:lineRule="exact"/>
        <w:jc w:val="center"/>
        <w:rPr>
          <w:rFonts w:hint="eastAsia" w:ascii="宋体" w:hAnsi="宋体" w:cs="宋体"/>
          <w:b/>
          <w:color w:val="auto"/>
          <w:sz w:val="30"/>
          <w:szCs w:val="30"/>
          <w:highlight w:val="none"/>
          <w:lang w:eastAsia="zh-CN"/>
        </w:rPr>
      </w:pPr>
    </w:p>
    <w:p w14:paraId="176996D5">
      <w:pPr>
        <w:spacing w:line="600" w:lineRule="exact"/>
        <w:jc w:val="center"/>
        <w:rPr>
          <w:rFonts w:hint="eastAsia" w:ascii="宋体" w:hAnsi="宋体" w:cs="宋体"/>
          <w:b/>
          <w:color w:val="auto"/>
          <w:sz w:val="30"/>
          <w:szCs w:val="30"/>
          <w:highlight w:val="none"/>
          <w:lang w:eastAsia="zh-CN"/>
        </w:rPr>
      </w:pPr>
    </w:p>
    <w:p w14:paraId="25146688">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宋体" w:hAnsi="宋体" w:eastAsia="宋体" w:cs="宋体"/>
          <w:b/>
          <w:bCs/>
          <w:color w:val="auto"/>
          <w:kern w:val="2"/>
          <w:sz w:val="24"/>
          <w:szCs w:val="32"/>
          <w:highlight w:val="none"/>
          <w:lang w:val="en-US" w:eastAsia="zh-CN" w:bidi="ar-SA"/>
        </w:rPr>
      </w:pPr>
    </w:p>
    <w:p w14:paraId="69D7291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2"/>
          <w:sz w:val="24"/>
          <w:szCs w:val="32"/>
          <w:highlight w:val="none"/>
          <w:lang w:val="en-US" w:eastAsia="zh-CN" w:bidi="ar-SA"/>
        </w:rPr>
      </w:pPr>
    </w:p>
    <w:p w14:paraId="5CD22EA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2"/>
          <w:sz w:val="24"/>
          <w:szCs w:val="32"/>
          <w:highlight w:val="none"/>
          <w:lang w:val="en-US" w:eastAsia="zh-CN" w:bidi="ar-SA"/>
        </w:rPr>
      </w:pPr>
    </w:p>
    <w:p w14:paraId="249017F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Ansi="宋体"/>
          <w:b/>
          <w:color w:val="auto"/>
          <w:sz w:val="30"/>
          <w:szCs w:val="30"/>
          <w:highlight w:val="none"/>
        </w:rPr>
      </w:pPr>
      <w:r>
        <w:rPr>
          <w:rFonts w:hint="eastAsia" w:ascii="宋体" w:hAnsi="宋体" w:eastAsia="宋体" w:cs="宋体"/>
          <w:b/>
          <w:bCs/>
          <w:color w:val="auto"/>
          <w:kern w:val="2"/>
          <w:sz w:val="24"/>
          <w:szCs w:val="32"/>
          <w:highlight w:val="none"/>
          <w:lang w:val="en-US" w:eastAsia="zh-CN" w:bidi="ar-SA"/>
        </w:rPr>
        <w:t>近年来完成业绩</w:t>
      </w:r>
    </w:p>
    <w:p w14:paraId="72B089A5">
      <w:pPr>
        <w:spacing w:before="120" w:beforeLines="50" w:after="240" w:afterLines="100" w:line="440" w:lineRule="exact"/>
        <w:jc w:val="center"/>
        <w:rPr>
          <w:color w:val="auto"/>
          <w:sz w:val="24"/>
          <w:szCs w:val="24"/>
          <w:highlight w:val="none"/>
        </w:rPr>
      </w:pPr>
      <w:r>
        <w:rPr>
          <w:rFonts w:hint="eastAsia" w:hAnsi="宋体"/>
          <w:color w:val="auto"/>
          <w:sz w:val="24"/>
          <w:szCs w:val="24"/>
          <w:highlight w:val="none"/>
        </w:rPr>
        <w:t>近年类似</w:t>
      </w:r>
      <w:r>
        <w:rPr>
          <w:rFonts w:hAnsi="宋体"/>
          <w:color w:val="auto"/>
          <w:sz w:val="24"/>
          <w:szCs w:val="24"/>
          <w:highlight w:val="none"/>
        </w:rPr>
        <w:t>项目</w:t>
      </w:r>
      <w:r>
        <w:rPr>
          <w:rFonts w:hint="eastAsia" w:hAnsi="宋体"/>
          <w:color w:val="auto"/>
          <w:sz w:val="24"/>
          <w:szCs w:val="24"/>
          <w:highlight w:val="none"/>
        </w:rPr>
        <w:t>业绩</w:t>
      </w:r>
      <w:r>
        <w:rPr>
          <w:rFonts w:hAnsi="宋体"/>
          <w:color w:val="auto"/>
          <w:sz w:val="24"/>
          <w:szCs w:val="24"/>
          <w:highlight w:val="none"/>
        </w:rPr>
        <w:t>情况表</w:t>
      </w:r>
    </w:p>
    <w:tbl>
      <w:tblPr>
        <w:tblStyle w:val="33"/>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7"/>
        <w:gridCol w:w="6249"/>
      </w:tblGrid>
      <w:tr w14:paraId="1318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647" w:type="dxa"/>
            <w:noWrap w:val="0"/>
            <w:vAlign w:val="center"/>
          </w:tcPr>
          <w:p w14:paraId="5DCA099F">
            <w:pPr>
              <w:spacing w:line="440" w:lineRule="exact"/>
              <w:jc w:val="center"/>
              <w:rPr>
                <w:color w:val="auto"/>
                <w:sz w:val="24"/>
                <w:szCs w:val="24"/>
                <w:highlight w:val="none"/>
              </w:rPr>
            </w:pPr>
            <w:r>
              <w:rPr>
                <w:rFonts w:hAnsi="宋体"/>
                <w:color w:val="auto"/>
                <w:sz w:val="24"/>
                <w:szCs w:val="24"/>
                <w:highlight w:val="none"/>
              </w:rPr>
              <w:t>项目名称</w:t>
            </w:r>
          </w:p>
        </w:tc>
        <w:tc>
          <w:tcPr>
            <w:tcW w:w="6249" w:type="dxa"/>
            <w:noWrap w:val="0"/>
            <w:vAlign w:val="center"/>
          </w:tcPr>
          <w:p w14:paraId="552177AE">
            <w:pPr>
              <w:spacing w:line="440" w:lineRule="exact"/>
              <w:jc w:val="center"/>
              <w:rPr>
                <w:color w:val="auto"/>
                <w:sz w:val="24"/>
                <w:szCs w:val="24"/>
                <w:highlight w:val="none"/>
              </w:rPr>
            </w:pPr>
          </w:p>
        </w:tc>
      </w:tr>
      <w:tr w14:paraId="72BB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42E526B4">
            <w:pPr>
              <w:spacing w:line="440" w:lineRule="exact"/>
              <w:jc w:val="center"/>
              <w:rPr>
                <w:color w:val="auto"/>
                <w:sz w:val="24"/>
                <w:szCs w:val="24"/>
                <w:highlight w:val="none"/>
              </w:rPr>
            </w:pPr>
            <w:r>
              <w:rPr>
                <w:rFonts w:hAnsi="宋体"/>
                <w:color w:val="auto"/>
                <w:sz w:val="24"/>
                <w:szCs w:val="24"/>
                <w:highlight w:val="none"/>
              </w:rPr>
              <w:t>项目所在地</w:t>
            </w:r>
          </w:p>
        </w:tc>
        <w:tc>
          <w:tcPr>
            <w:tcW w:w="6249" w:type="dxa"/>
            <w:noWrap w:val="0"/>
            <w:vAlign w:val="center"/>
          </w:tcPr>
          <w:p w14:paraId="3B9C403C">
            <w:pPr>
              <w:spacing w:line="440" w:lineRule="exact"/>
              <w:jc w:val="center"/>
              <w:rPr>
                <w:color w:val="auto"/>
                <w:sz w:val="24"/>
                <w:szCs w:val="24"/>
                <w:highlight w:val="none"/>
              </w:rPr>
            </w:pPr>
          </w:p>
        </w:tc>
      </w:tr>
      <w:tr w14:paraId="4531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3B1AC539">
            <w:pPr>
              <w:spacing w:line="440" w:lineRule="exact"/>
              <w:jc w:val="center"/>
              <w:rPr>
                <w:color w:val="auto"/>
                <w:sz w:val="24"/>
                <w:szCs w:val="24"/>
                <w:highlight w:val="none"/>
              </w:rPr>
            </w:pPr>
            <w:r>
              <w:rPr>
                <w:rFonts w:hint="eastAsia" w:hAnsi="宋体"/>
                <w:color w:val="auto"/>
                <w:sz w:val="24"/>
                <w:szCs w:val="24"/>
                <w:highlight w:val="none"/>
                <w:lang w:eastAsia="zh-CN"/>
              </w:rPr>
              <w:t>采购人</w:t>
            </w:r>
            <w:r>
              <w:rPr>
                <w:rFonts w:hAnsi="宋体"/>
                <w:color w:val="auto"/>
                <w:sz w:val="24"/>
                <w:szCs w:val="24"/>
                <w:highlight w:val="none"/>
              </w:rPr>
              <w:t>名称</w:t>
            </w:r>
          </w:p>
        </w:tc>
        <w:tc>
          <w:tcPr>
            <w:tcW w:w="6249" w:type="dxa"/>
            <w:noWrap w:val="0"/>
            <w:vAlign w:val="center"/>
          </w:tcPr>
          <w:p w14:paraId="5F8FD415">
            <w:pPr>
              <w:spacing w:line="440" w:lineRule="exact"/>
              <w:jc w:val="center"/>
              <w:rPr>
                <w:color w:val="auto"/>
                <w:sz w:val="24"/>
                <w:szCs w:val="24"/>
                <w:highlight w:val="none"/>
              </w:rPr>
            </w:pPr>
          </w:p>
        </w:tc>
      </w:tr>
      <w:tr w14:paraId="611F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05E268EC">
            <w:pPr>
              <w:spacing w:line="440" w:lineRule="exact"/>
              <w:jc w:val="center"/>
              <w:rPr>
                <w:color w:val="auto"/>
                <w:sz w:val="24"/>
                <w:szCs w:val="24"/>
                <w:highlight w:val="none"/>
              </w:rPr>
            </w:pPr>
            <w:r>
              <w:rPr>
                <w:rFonts w:hint="eastAsia" w:hAnsi="宋体"/>
                <w:color w:val="auto"/>
                <w:sz w:val="24"/>
                <w:szCs w:val="24"/>
                <w:highlight w:val="none"/>
                <w:lang w:eastAsia="zh-CN"/>
              </w:rPr>
              <w:t>采购人</w:t>
            </w:r>
            <w:r>
              <w:rPr>
                <w:rFonts w:hAnsi="宋体"/>
                <w:color w:val="auto"/>
                <w:sz w:val="24"/>
                <w:szCs w:val="24"/>
                <w:highlight w:val="none"/>
              </w:rPr>
              <w:t>地址</w:t>
            </w:r>
          </w:p>
        </w:tc>
        <w:tc>
          <w:tcPr>
            <w:tcW w:w="6249" w:type="dxa"/>
            <w:noWrap w:val="0"/>
            <w:vAlign w:val="center"/>
          </w:tcPr>
          <w:p w14:paraId="24978981">
            <w:pPr>
              <w:spacing w:line="440" w:lineRule="exact"/>
              <w:jc w:val="center"/>
              <w:rPr>
                <w:color w:val="auto"/>
                <w:sz w:val="24"/>
                <w:szCs w:val="24"/>
                <w:highlight w:val="none"/>
              </w:rPr>
            </w:pPr>
          </w:p>
        </w:tc>
      </w:tr>
      <w:tr w14:paraId="375C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68D758CE">
            <w:pPr>
              <w:spacing w:line="440" w:lineRule="exact"/>
              <w:jc w:val="center"/>
              <w:rPr>
                <w:color w:val="auto"/>
                <w:sz w:val="24"/>
                <w:szCs w:val="24"/>
                <w:highlight w:val="none"/>
              </w:rPr>
            </w:pPr>
            <w:r>
              <w:rPr>
                <w:rFonts w:hint="eastAsia" w:hAnsi="宋体"/>
                <w:color w:val="auto"/>
                <w:sz w:val="24"/>
                <w:szCs w:val="24"/>
                <w:highlight w:val="none"/>
                <w:lang w:eastAsia="zh-CN"/>
              </w:rPr>
              <w:t>采购人</w:t>
            </w:r>
            <w:r>
              <w:rPr>
                <w:rFonts w:hint="eastAsia" w:hAnsi="宋体"/>
                <w:color w:val="auto"/>
                <w:sz w:val="24"/>
                <w:szCs w:val="24"/>
                <w:highlight w:val="none"/>
              </w:rPr>
              <w:t>联系人及电话</w:t>
            </w:r>
          </w:p>
        </w:tc>
        <w:tc>
          <w:tcPr>
            <w:tcW w:w="6249" w:type="dxa"/>
            <w:noWrap w:val="0"/>
            <w:vAlign w:val="center"/>
          </w:tcPr>
          <w:p w14:paraId="27C35AEF">
            <w:pPr>
              <w:spacing w:line="440" w:lineRule="exact"/>
              <w:jc w:val="center"/>
              <w:rPr>
                <w:color w:val="auto"/>
                <w:sz w:val="24"/>
                <w:szCs w:val="24"/>
                <w:highlight w:val="none"/>
              </w:rPr>
            </w:pPr>
          </w:p>
        </w:tc>
      </w:tr>
      <w:tr w14:paraId="06E2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42FE2A64">
            <w:pPr>
              <w:spacing w:line="440" w:lineRule="exact"/>
              <w:jc w:val="center"/>
              <w:rPr>
                <w:color w:val="auto"/>
                <w:sz w:val="24"/>
                <w:szCs w:val="24"/>
                <w:highlight w:val="none"/>
              </w:rPr>
            </w:pPr>
            <w:r>
              <w:rPr>
                <w:rFonts w:hint="eastAsia" w:hAnsi="宋体"/>
                <w:color w:val="auto"/>
                <w:sz w:val="24"/>
                <w:szCs w:val="24"/>
                <w:highlight w:val="none"/>
              </w:rPr>
              <w:t>合同价格</w:t>
            </w:r>
          </w:p>
        </w:tc>
        <w:tc>
          <w:tcPr>
            <w:tcW w:w="6249" w:type="dxa"/>
            <w:noWrap w:val="0"/>
            <w:vAlign w:val="center"/>
          </w:tcPr>
          <w:p w14:paraId="6902851E">
            <w:pPr>
              <w:spacing w:line="440" w:lineRule="exact"/>
              <w:jc w:val="center"/>
              <w:rPr>
                <w:color w:val="auto"/>
                <w:sz w:val="24"/>
                <w:szCs w:val="24"/>
                <w:highlight w:val="none"/>
              </w:rPr>
            </w:pPr>
          </w:p>
        </w:tc>
      </w:tr>
      <w:tr w14:paraId="1EEC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7D8E2A5F">
            <w:pPr>
              <w:spacing w:line="440" w:lineRule="exact"/>
              <w:jc w:val="center"/>
              <w:rPr>
                <w:color w:val="auto"/>
                <w:sz w:val="24"/>
                <w:szCs w:val="24"/>
                <w:highlight w:val="none"/>
              </w:rPr>
            </w:pPr>
            <w:r>
              <w:rPr>
                <w:rFonts w:hAnsi="宋体"/>
                <w:color w:val="auto"/>
                <w:sz w:val="24"/>
                <w:szCs w:val="24"/>
                <w:highlight w:val="none"/>
              </w:rPr>
              <w:t>开工日期</w:t>
            </w:r>
          </w:p>
        </w:tc>
        <w:tc>
          <w:tcPr>
            <w:tcW w:w="6249" w:type="dxa"/>
            <w:noWrap w:val="0"/>
            <w:vAlign w:val="center"/>
          </w:tcPr>
          <w:p w14:paraId="30302BFD">
            <w:pPr>
              <w:spacing w:line="440" w:lineRule="exact"/>
              <w:jc w:val="center"/>
              <w:rPr>
                <w:color w:val="auto"/>
                <w:sz w:val="24"/>
                <w:szCs w:val="24"/>
                <w:highlight w:val="none"/>
              </w:rPr>
            </w:pPr>
          </w:p>
        </w:tc>
      </w:tr>
      <w:tr w14:paraId="1342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594C8C28">
            <w:pPr>
              <w:spacing w:line="440" w:lineRule="exact"/>
              <w:jc w:val="center"/>
              <w:rPr>
                <w:color w:val="auto"/>
                <w:sz w:val="24"/>
                <w:szCs w:val="24"/>
                <w:highlight w:val="none"/>
              </w:rPr>
            </w:pPr>
            <w:r>
              <w:rPr>
                <w:rFonts w:hint="eastAsia" w:hAnsi="宋体"/>
                <w:color w:val="auto"/>
                <w:sz w:val="24"/>
                <w:szCs w:val="24"/>
                <w:highlight w:val="none"/>
              </w:rPr>
              <w:t>完成日期</w:t>
            </w:r>
          </w:p>
        </w:tc>
        <w:tc>
          <w:tcPr>
            <w:tcW w:w="6249" w:type="dxa"/>
            <w:noWrap w:val="0"/>
            <w:vAlign w:val="center"/>
          </w:tcPr>
          <w:p w14:paraId="6D35BB8C">
            <w:pPr>
              <w:spacing w:line="440" w:lineRule="exact"/>
              <w:jc w:val="center"/>
              <w:rPr>
                <w:color w:val="auto"/>
                <w:sz w:val="24"/>
                <w:szCs w:val="24"/>
                <w:highlight w:val="none"/>
              </w:rPr>
            </w:pPr>
          </w:p>
        </w:tc>
      </w:tr>
      <w:tr w14:paraId="12D2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401CE46A">
            <w:pPr>
              <w:spacing w:line="440" w:lineRule="exact"/>
              <w:jc w:val="center"/>
              <w:rPr>
                <w:color w:val="auto"/>
                <w:sz w:val="24"/>
                <w:szCs w:val="24"/>
                <w:highlight w:val="none"/>
              </w:rPr>
            </w:pPr>
            <w:r>
              <w:rPr>
                <w:rFonts w:hAnsi="宋体"/>
                <w:color w:val="auto"/>
                <w:sz w:val="24"/>
                <w:szCs w:val="24"/>
                <w:highlight w:val="none"/>
              </w:rPr>
              <w:t>承担的工作</w:t>
            </w:r>
          </w:p>
        </w:tc>
        <w:tc>
          <w:tcPr>
            <w:tcW w:w="6249" w:type="dxa"/>
            <w:noWrap w:val="0"/>
            <w:vAlign w:val="center"/>
          </w:tcPr>
          <w:p w14:paraId="400F65B0">
            <w:pPr>
              <w:spacing w:line="440" w:lineRule="exact"/>
              <w:jc w:val="center"/>
              <w:rPr>
                <w:color w:val="auto"/>
                <w:sz w:val="24"/>
                <w:szCs w:val="24"/>
                <w:highlight w:val="none"/>
              </w:rPr>
            </w:pPr>
          </w:p>
        </w:tc>
      </w:tr>
      <w:tr w14:paraId="4C37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119AEBD0">
            <w:pPr>
              <w:spacing w:line="440" w:lineRule="exact"/>
              <w:jc w:val="center"/>
              <w:rPr>
                <w:color w:val="auto"/>
                <w:sz w:val="24"/>
                <w:szCs w:val="24"/>
                <w:highlight w:val="none"/>
              </w:rPr>
            </w:pPr>
            <w:r>
              <w:rPr>
                <w:rFonts w:hint="eastAsia" w:hAnsi="宋体"/>
                <w:color w:val="auto"/>
                <w:sz w:val="24"/>
                <w:szCs w:val="24"/>
                <w:highlight w:val="none"/>
              </w:rPr>
              <w:t>完成情况</w:t>
            </w:r>
          </w:p>
        </w:tc>
        <w:tc>
          <w:tcPr>
            <w:tcW w:w="6249" w:type="dxa"/>
            <w:noWrap w:val="0"/>
            <w:vAlign w:val="center"/>
          </w:tcPr>
          <w:p w14:paraId="1963FED2">
            <w:pPr>
              <w:spacing w:line="440" w:lineRule="exact"/>
              <w:jc w:val="center"/>
              <w:rPr>
                <w:color w:val="auto"/>
                <w:sz w:val="24"/>
                <w:szCs w:val="24"/>
                <w:highlight w:val="none"/>
              </w:rPr>
            </w:pPr>
          </w:p>
        </w:tc>
      </w:tr>
      <w:tr w14:paraId="109C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694B64BF">
            <w:pPr>
              <w:spacing w:line="440" w:lineRule="exact"/>
              <w:jc w:val="center"/>
              <w:rPr>
                <w:color w:val="auto"/>
                <w:sz w:val="24"/>
                <w:szCs w:val="24"/>
                <w:highlight w:val="none"/>
              </w:rPr>
            </w:pPr>
            <w:r>
              <w:rPr>
                <w:rFonts w:hint="eastAsia" w:hAnsi="宋体"/>
                <w:color w:val="auto"/>
                <w:sz w:val="24"/>
                <w:szCs w:val="24"/>
                <w:highlight w:val="none"/>
              </w:rPr>
              <w:t>技术负责人</w:t>
            </w:r>
          </w:p>
        </w:tc>
        <w:tc>
          <w:tcPr>
            <w:tcW w:w="6249" w:type="dxa"/>
            <w:noWrap w:val="0"/>
            <w:vAlign w:val="center"/>
          </w:tcPr>
          <w:p w14:paraId="1FE70737">
            <w:pPr>
              <w:spacing w:line="440" w:lineRule="exact"/>
              <w:jc w:val="center"/>
              <w:rPr>
                <w:color w:val="auto"/>
                <w:sz w:val="24"/>
                <w:szCs w:val="24"/>
                <w:highlight w:val="none"/>
              </w:rPr>
            </w:pPr>
          </w:p>
        </w:tc>
      </w:tr>
      <w:tr w14:paraId="486F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647" w:type="dxa"/>
            <w:noWrap w:val="0"/>
            <w:vAlign w:val="center"/>
          </w:tcPr>
          <w:p w14:paraId="1B523B0A">
            <w:pPr>
              <w:spacing w:line="440" w:lineRule="exact"/>
              <w:jc w:val="center"/>
              <w:rPr>
                <w:color w:val="auto"/>
                <w:sz w:val="24"/>
                <w:szCs w:val="24"/>
                <w:highlight w:val="none"/>
              </w:rPr>
            </w:pPr>
            <w:r>
              <w:rPr>
                <w:rFonts w:hAnsi="宋体"/>
                <w:color w:val="auto"/>
                <w:sz w:val="24"/>
                <w:szCs w:val="24"/>
                <w:highlight w:val="none"/>
              </w:rPr>
              <w:t>项目描述</w:t>
            </w:r>
          </w:p>
        </w:tc>
        <w:tc>
          <w:tcPr>
            <w:tcW w:w="6249" w:type="dxa"/>
            <w:noWrap w:val="0"/>
            <w:vAlign w:val="center"/>
          </w:tcPr>
          <w:p w14:paraId="1E196675">
            <w:pPr>
              <w:spacing w:line="440" w:lineRule="exact"/>
              <w:jc w:val="center"/>
              <w:rPr>
                <w:color w:val="auto"/>
                <w:sz w:val="24"/>
                <w:szCs w:val="24"/>
                <w:highlight w:val="none"/>
              </w:rPr>
            </w:pPr>
          </w:p>
        </w:tc>
      </w:tr>
      <w:tr w14:paraId="35B7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47" w:type="dxa"/>
            <w:noWrap w:val="0"/>
            <w:vAlign w:val="center"/>
          </w:tcPr>
          <w:p w14:paraId="4A827469">
            <w:pPr>
              <w:spacing w:line="440" w:lineRule="exact"/>
              <w:jc w:val="center"/>
              <w:rPr>
                <w:color w:val="auto"/>
                <w:sz w:val="24"/>
                <w:szCs w:val="24"/>
                <w:highlight w:val="none"/>
              </w:rPr>
            </w:pPr>
            <w:r>
              <w:rPr>
                <w:rFonts w:hAnsi="宋体"/>
                <w:color w:val="auto"/>
                <w:sz w:val="24"/>
                <w:szCs w:val="24"/>
                <w:highlight w:val="none"/>
              </w:rPr>
              <w:t>备注</w:t>
            </w:r>
          </w:p>
        </w:tc>
        <w:tc>
          <w:tcPr>
            <w:tcW w:w="6249" w:type="dxa"/>
            <w:noWrap w:val="0"/>
            <w:vAlign w:val="center"/>
          </w:tcPr>
          <w:p w14:paraId="1184BB56">
            <w:pPr>
              <w:spacing w:line="440" w:lineRule="exact"/>
              <w:jc w:val="center"/>
              <w:rPr>
                <w:color w:val="auto"/>
                <w:sz w:val="24"/>
                <w:szCs w:val="24"/>
                <w:highlight w:val="none"/>
              </w:rPr>
            </w:pPr>
          </w:p>
        </w:tc>
      </w:tr>
    </w:tbl>
    <w:p w14:paraId="4DC76D78">
      <w:pPr>
        <w:spacing w:line="600" w:lineRule="exact"/>
        <w:jc w:val="center"/>
        <w:rPr>
          <w:rFonts w:hint="eastAsia" w:ascii="宋体" w:hAnsi="宋体" w:cs="宋体"/>
          <w:b/>
          <w:sz w:val="30"/>
          <w:szCs w:val="30"/>
          <w:highlight w:val="none"/>
        </w:rPr>
      </w:pPr>
    </w:p>
    <w:p w14:paraId="3CE21529">
      <w:pPr>
        <w:spacing w:line="600" w:lineRule="exact"/>
        <w:jc w:val="center"/>
        <w:rPr>
          <w:rFonts w:hint="eastAsia" w:ascii="宋体" w:hAnsi="宋体" w:cs="宋体"/>
          <w:b/>
          <w:sz w:val="30"/>
          <w:szCs w:val="30"/>
          <w:highlight w:val="none"/>
        </w:rPr>
      </w:pPr>
    </w:p>
    <w:p w14:paraId="64442F84">
      <w:pPr>
        <w:spacing w:line="600" w:lineRule="exact"/>
        <w:jc w:val="center"/>
        <w:rPr>
          <w:rFonts w:hint="eastAsia" w:ascii="宋体" w:hAnsi="宋体" w:cs="宋体"/>
          <w:b/>
          <w:sz w:val="30"/>
          <w:szCs w:val="30"/>
          <w:highlight w:val="none"/>
        </w:rPr>
      </w:pPr>
    </w:p>
    <w:p w14:paraId="22FCC3CF">
      <w:pPr>
        <w:spacing w:line="600" w:lineRule="exact"/>
        <w:jc w:val="center"/>
        <w:rPr>
          <w:rFonts w:hint="eastAsia" w:ascii="宋体" w:hAnsi="宋体" w:cs="宋体"/>
          <w:b/>
          <w:sz w:val="30"/>
          <w:szCs w:val="30"/>
          <w:highlight w:val="none"/>
        </w:rPr>
      </w:pPr>
    </w:p>
    <w:p w14:paraId="51742D36">
      <w:pPr>
        <w:spacing w:line="600" w:lineRule="exact"/>
        <w:jc w:val="center"/>
        <w:rPr>
          <w:rFonts w:hint="eastAsia" w:ascii="宋体" w:hAnsi="宋体" w:cs="宋体"/>
          <w:b/>
          <w:sz w:val="30"/>
          <w:szCs w:val="30"/>
          <w:highlight w:val="none"/>
        </w:rPr>
      </w:pPr>
    </w:p>
    <w:p w14:paraId="1649BA99">
      <w:pPr>
        <w:spacing w:line="600" w:lineRule="exact"/>
        <w:jc w:val="center"/>
        <w:rPr>
          <w:rFonts w:hint="eastAsia" w:ascii="宋体" w:hAnsi="宋体" w:cs="宋体"/>
          <w:b/>
          <w:sz w:val="30"/>
          <w:szCs w:val="30"/>
          <w:highlight w:val="none"/>
        </w:rPr>
      </w:pPr>
    </w:p>
    <w:p w14:paraId="0891319D">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宋体" w:hAnsi="宋体" w:eastAsia="宋体" w:cs="宋体"/>
          <w:b/>
          <w:bCs/>
          <w:color w:val="auto"/>
          <w:kern w:val="2"/>
          <w:sz w:val="24"/>
          <w:szCs w:val="32"/>
          <w:highlight w:val="none"/>
          <w:lang w:val="en-US" w:eastAsia="zh-CN" w:bidi="ar-SA"/>
        </w:rPr>
      </w:pPr>
    </w:p>
    <w:p w14:paraId="1823D7F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宋体" w:hAnsi="宋体" w:eastAsia="宋体" w:cs="宋体"/>
          <w:b/>
          <w:bCs/>
          <w:color w:val="auto"/>
          <w:kern w:val="2"/>
          <w:sz w:val="24"/>
          <w:szCs w:val="32"/>
          <w:highlight w:val="none"/>
          <w:lang w:val="en-US" w:eastAsia="zh-CN" w:bidi="ar-SA"/>
        </w:rPr>
      </w:pPr>
    </w:p>
    <w:p w14:paraId="4844DD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Ansi="宋体"/>
          <w:b/>
          <w:color w:val="auto"/>
          <w:sz w:val="30"/>
          <w:szCs w:val="30"/>
          <w:highlight w:val="none"/>
        </w:rPr>
      </w:pPr>
      <w:r>
        <w:rPr>
          <w:rFonts w:hint="eastAsia" w:ascii="宋体" w:hAnsi="宋体" w:eastAsia="宋体" w:cs="宋体"/>
          <w:b/>
          <w:bCs/>
          <w:color w:val="auto"/>
          <w:kern w:val="2"/>
          <w:sz w:val="24"/>
          <w:szCs w:val="32"/>
          <w:highlight w:val="none"/>
          <w:lang w:val="en-US" w:eastAsia="zh-CN" w:bidi="ar-SA"/>
        </w:rPr>
        <w:t>拟投入本项目从业人员</w:t>
      </w:r>
    </w:p>
    <w:p w14:paraId="610334ED">
      <w:pPr>
        <w:rPr>
          <w:rFonts w:hAnsi="宋体"/>
          <w:b/>
          <w:color w:val="auto"/>
          <w:sz w:val="30"/>
          <w:szCs w:val="30"/>
          <w:highlight w:val="none"/>
        </w:rPr>
      </w:pPr>
    </w:p>
    <w:p w14:paraId="632F617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kern w:val="2"/>
          <w:sz w:val="24"/>
          <w:szCs w:val="32"/>
          <w:highlight w:val="none"/>
          <w:lang w:val="en-US" w:eastAsia="zh-CN" w:bidi="ar-SA"/>
        </w:rPr>
      </w:pPr>
      <w:r>
        <w:rPr>
          <w:rFonts w:hint="eastAsia" w:ascii="宋体" w:hAnsi="宋体" w:eastAsia="宋体" w:cs="宋体"/>
          <w:b w:val="0"/>
          <w:bCs w:val="0"/>
          <w:color w:val="auto"/>
          <w:kern w:val="2"/>
          <w:sz w:val="24"/>
          <w:szCs w:val="32"/>
          <w:highlight w:val="none"/>
          <w:lang w:val="en-US" w:eastAsia="zh-CN" w:bidi="ar-SA"/>
        </w:rPr>
        <w:t>从业人员组成表</w:t>
      </w:r>
    </w:p>
    <w:p w14:paraId="2CC827AA">
      <w:pPr>
        <w:rPr>
          <w:rFonts w:hAnsi="宋体"/>
          <w:color w:val="auto"/>
          <w:sz w:val="28"/>
          <w:szCs w:val="28"/>
          <w:highlight w:val="none"/>
        </w:rPr>
      </w:pPr>
    </w:p>
    <w:tbl>
      <w:tblPr>
        <w:tblStyle w:val="33"/>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316"/>
        <w:gridCol w:w="850"/>
        <w:gridCol w:w="992"/>
        <w:gridCol w:w="851"/>
        <w:gridCol w:w="850"/>
        <w:gridCol w:w="851"/>
        <w:gridCol w:w="908"/>
        <w:gridCol w:w="668"/>
        <w:gridCol w:w="550"/>
      </w:tblGrid>
      <w:tr w14:paraId="02D2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232" w:type="dxa"/>
            <w:noWrap w:val="0"/>
            <w:vAlign w:val="center"/>
          </w:tcPr>
          <w:p w14:paraId="60B00E31">
            <w:pPr>
              <w:ind w:firstLine="240"/>
              <w:jc w:val="center"/>
              <w:rPr>
                <w:rFonts w:ascii="宋体" w:hAnsi="宋体" w:cs="宋体"/>
                <w:color w:val="auto"/>
                <w:highlight w:val="none"/>
              </w:rPr>
            </w:pPr>
            <w:r>
              <w:rPr>
                <w:rFonts w:hint="eastAsia" w:ascii="宋体" w:hAnsi="宋体" w:cs="宋体"/>
                <w:color w:val="auto"/>
                <w:highlight w:val="none"/>
              </w:rPr>
              <w:t>姓名</w:t>
            </w:r>
          </w:p>
          <w:p w14:paraId="68477633">
            <w:pPr>
              <w:ind w:firstLine="240"/>
              <w:jc w:val="center"/>
              <w:rPr>
                <w:rFonts w:ascii="宋体" w:hAnsi="宋体" w:cs="宋体"/>
                <w:color w:val="auto"/>
                <w:highlight w:val="none"/>
              </w:rPr>
            </w:pPr>
            <w:r>
              <w:rPr>
                <w:rFonts w:hint="eastAsia" w:ascii="宋体" w:hAnsi="宋体" w:cs="宋体"/>
                <w:color w:val="auto"/>
                <w:highlight w:val="none"/>
              </w:rPr>
              <w:t>（必填）</w:t>
            </w:r>
          </w:p>
        </w:tc>
        <w:tc>
          <w:tcPr>
            <w:tcW w:w="1316" w:type="dxa"/>
            <w:noWrap w:val="0"/>
            <w:vAlign w:val="center"/>
          </w:tcPr>
          <w:p w14:paraId="7436333E">
            <w:pPr>
              <w:jc w:val="center"/>
              <w:rPr>
                <w:rFonts w:ascii="宋体" w:hAnsi="宋体" w:cs="宋体"/>
                <w:color w:val="auto"/>
                <w:highlight w:val="none"/>
              </w:rPr>
            </w:pPr>
            <w:r>
              <w:rPr>
                <w:rFonts w:hint="eastAsia" w:ascii="宋体" w:hAnsi="宋体" w:cs="宋体"/>
                <w:color w:val="auto"/>
                <w:highlight w:val="none"/>
              </w:rPr>
              <w:t>身份证号</w:t>
            </w:r>
          </w:p>
          <w:p w14:paraId="55F087B9">
            <w:pPr>
              <w:jc w:val="center"/>
              <w:rPr>
                <w:rFonts w:ascii="宋体" w:hAnsi="宋体" w:cs="宋体"/>
                <w:color w:val="auto"/>
                <w:highlight w:val="none"/>
              </w:rPr>
            </w:pPr>
            <w:r>
              <w:rPr>
                <w:rFonts w:hint="eastAsia" w:ascii="宋体" w:hAnsi="宋体" w:cs="宋体"/>
                <w:color w:val="auto"/>
                <w:highlight w:val="none"/>
              </w:rPr>
              <w:t>（必填）</w:t>
            </w:r>
          </w:p>
        </w:tc>
        <w:tc>
          <w:tcPr>
            <w:tcW w:w="850" w:type="dxa"/>
            <w:noWrap w:val="0"/>
            <w:vAlign w:val="center"/>
          </w:tcPr>
          <w:p w14:paraId="0BA48A94">
            <w:pPr>
              <w:jc w:val="center"/>
              <w:rPr>
                <w:rFonts w:ascii="宋体" w:hAnsi="宋体" w:cs="宋体"/>
                <w:color w:val="auto"/>
                <w:highlight w:val="none"/>
              </w:rPr>
            </w:pPr>
            <w:r>
              <w:rPr>
                <w:rFonts w:hint="eastAsia" w:ascii="宋体" w:hAnsi="宋体" w:cs="宋体"/>
                <w:color w:val="auto"/>
                <w:highlight w:val="none"/>
              </w:rPr>
              <w:t>性别</w:t>
            </w:r>
          </w:p>
        </w:tc>
        <w:tc>
          <w:tcPr>
            <w:tcW w:w="992" w:type="dxa"/>
            <w:noWrap w:val="0"/>
            <w:vAlign w:val="center"/>
          </w:tcPr>
          <w:p w14:paraId="19EB6C43">
            <w:pPr>
              <w:jc w:val="center"/>
              <w:rPr>
                <w:rFonts w:ascii="宋体" w:hAnsi="宋体" w:cs="宋体"/>
                <w:color w:val="auto"/>
                <w:highlight w:val="none"/>
              </w:rPr>
            </w:pPr>
            <w:r>
              <w:rPr>
                <w:rFonts w:hint="eastAsia" w:ascii="宋体" w:hAnsi="宋体" w:cs="宋体"/>
                <w:color w:val="auto"/>
                <w:highlight w:val="none"/>
              </w:rPr>
              <w:t>学历</w:t>
            </w:r>
          </w:p>
        </w:tc>
        <w:tc>
          <w:tcPr>
            <w:tcW w:w="851" w:type="dxa"/>
            <w:noWrap w:val="0"/>
            <w:vAlign w:val="center"/>
          </w:tcPr>
          <w:p w14:paraId="64F4241E">
            <w:pPr>
              <w:jc w:val="center"/>
              <w:rPr>
                <w:rFonts w:ascii="宋体" w:hAnsi="宋体" w:cs="宋体"/>
                <w:color w:val="auto"/>
                <w:highlight w:val="none"/>
              </w:rPr>
            </w:pPr>
            <w:r>
              <w:rPr>
                <w:rFonts w:hint="eastAsia" w:ascii="宋体" w:hAnsi="宋体" w:cs="宋体"/>
                <w:color w:val="auto"/>
                <w:highlight w:val="none"/>
              </w:rPr>
              <w:t>职称</w:t>
            </w:r>
          </w:p>
        </w:tc>
        <w:tc>
          <w:tcPr>
            <w:tcW w:w="850" w:type="dxa"/>
            <w:noWrap w:val="0"/>
            <w:vAlign w:val="center"/>
          </w:tcPr>
          <w:p w14:paraId="5836EB39">
            <w:pPr>
              <w:jc w:val="center"/>
              <w:rPr>
                <w:rFonts w:ascii="宋体" w:hAnsi="宋体" w:cs="宋体"/>
                <w:color w:val="auto"/>
                <w:highlight w:val="none"/>
              </w:rPr>
            </w:pPr>
            <w:r>
              <w:rPr>
                <w:rFonts w:hint="eastAsia" w:ascii="宋体" w:hAnsi="宋体" w:cs="宋体"/>
                <w:color w:val="auto"/>
                <w:highlight w:val="none"/>
              </w:rPr>
              <w:t>职务</w:t>
            </w:r>
          </w:p>
        </w:tc>
        <w:tc>
          <w:tcPr>
            <w:tcW w:w="851" w:type="dxa"/>
            <w:noWrap w:val="0"/>
            <w:vAlign w:val="center"/>
          </w:tcPr>
          <w:p w14:paraId="5D0CD9F4">
            <w:pPr>
              <w:jc w:val="center"/>
              <w:rPr>
                <w:rFonts w:ascii="宋体" w:hAnsi="宋体" w:cs="宋体"/>
                <w:color w:val="auto"/>
                <w:highlight w:val="none"/>
              </w:rPr>
            </w:pPr>
            <w:r>
              <w:rPr>
                <w:rFonts w:hint="eastAsia" w:ascii="宋体" w:hAnsi="宋体" w:cs="宋体"/>
                <w:color w:val="auto"/>
                <w:highlight w:val="none"/>
              </w:rPr>
              <w:t>从业年限</w:t>
            </w:r>
          </w:p>
        </w:tc>
        <w:tc>
          <w:tcPr>
            <w:tcW w:w="908" w:type="dxa"/>
            <w:noWrap w:val="0"/>
            <w:vAlign w:val="center"/>
          </w:tcPr>
          <w:p w14:paraId="481073B7">
            <w:pPr>
              <w:jc w:val="center"/>
              <w:rPr>
                <w:rFonts w:ascii="宋体" w:hAnsi="宋体" w:cs="宋体"/>
                <w:color w:val="auto"/>
                <w:highlight w:val="none"/>
              </w:rPr>
            </w:pPr>
            <w:r>
              <w:rPr>
                <w:rFonts w:hint="eastAsia" w:ascii="宋体" w:hAnsi="宋体" w:cs="宋体"/>
                <w:color w:val="auto"/>
                <w:highlight w:val="none"/>
              </w:rPr>
              <w:t>资质证书</w:t>
            </w:r>
          </w:p>
        </w:tc>
        <w:tc>
          <w:tcPr>
            <w:tcW w:w="668" w:type="dxa"/>
            <w:noWrap w:val="0"/>
            <w:vAlign w:val="center"/>
          </w:tcPr>
          <w:p w14:paraId="2A7DA2DF">
            <w:pPr>
              <w:jc w:val="center"/>
              <w:rPr>
                <w:rFonts w:ascii="宋体" w:hAnsi="宋体" w:cs="宋体"/>
                <w:color w:val="auto"/>
                <w:highlight w:val="none"/>
              </w:rPr>
            </w:pPr>
            <w:r>
              <w:rPr>
                <w:rFonts w:hint="eastAsia" w:ascii="宋体" w:hAnsi="宋体" w:cs="宋体"/>
                <w:color w:val="auto"/>
                <w:highlight w:val="none"/>
              </w:rPr>
              <w:t>获奖情况</w:t>
            </w:r>
          </w:p>
        </w:tc>
        <w:tc>
          <w:tcPr>
            <w:tcW w:w="550" w:type="dxa"/>
            <w:noWrap w:val="0"/>
            <w:vAlign w:val="center"/>
          </w:tcPr>
          <w:p w14:paraId="62DFC3D4">
            <w:pPr>
              <w:jc w:val="center"/>
              <w:rPr>
                <w:rFonts w:ascii="宋体" w:hAnsi="宋体" w:cs="宋体"/>
                <w:color w:val="auto"/>
                <w:highlight w:val="none"/>
              </w:rPr>
            </w:pPr>
            <w:r>
              <w:rPr>
                <w:rFonts w:hint="eastAsia" w:ascii="宋体" w:hAnsi="宋体" w:cs="宋体"/>
                <w:color w:val="auto"/>
                <w:highlight w:val="none"/>
              </w:rPr>
              <w:t>备注</w:t>
            </w:r>
          </w:p>
        </w:tc>
      </w:tr>
      <w:tr w14:paraId="5BBD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232" w:type="dxa"/>
            <w:noWrap w:val="0"/>
            <w:vAlign w:val="center"/>
          </w:tcPr>
          <w:p w14:paraId="331F4C7E">
            <w:pPr>
              <w:jc w:val="center"/>
              <w:rPr>
                <w:rFonts w:ascii="宋体" w:hAnsi="宋体" w:cs="宋体"/>
                <w:color w:val="auto"/>
                <w:highlight w:val="none"/>
              </w:rPr>
            </w:pPr>
          </w:p>
        </w:tc>
        <w:tc>
          <w:tcPr>
            <w:tcW w:w="1316" w:type="dxa"/>
            <w:noWrap w:val="0"/>
            <w:vAlign w:val="center"/>
          </w:tcPr>
          <w:p w14:paraId="0E4F38EE">
            <w:pPr>
              <w:jc w:val="center"/>
              <w:rPr>
                <w:rFonts w:ascii="宋体" w:hAnsi="宋体" w:cs="宋体"/>
                <w:color w:val="auto"/>
                <w:highlight w:val="none"/>
              </w:rPr>
            </w:pPr>
          </w:p>
        </w:tc>
        <w:tc>
          <w:tcPr>
            <w:tcW w:w="850" w:type="dxa"/>
            <w:noWrap w:val="0"/>
            <w:vAlign w:val="center"/>
          </w:tcPr>
          <w:p w14:paraId="343445D4">
            <w:pPr>
              <w:jc w:val="center"/>
              <w:rPr>
                <w:rFonts w:ascii="宋体" w:hAnsi="宋体" w:cs="宋体"/>
                <w:color w:val="auto"/>
                <w:highlight w:val="none"/>
              </w:rPr>
            </w:pPr>
          </w:p>
        </w:tc>
        <w:tc>
          <w:tcPr>
            <w:tcW w:w="992" w:type="dxa"/>
            <w:noWrap w:val="0"/>
            <w:vAlign w:val="center"/>
          </w:tcPr>
          <w:p w14:paraId="6C8B0DA2">
            <w:pPr>
              <w:jc w:val="center"/>
              <w:rPr>
                <w:rFonts w:ascii="宋体" w:hAnsi="宋体" w:cs="宋体"/>
                <w:color w:val="auto"/>
                <w:highlight w:val="none"/>
              </w:rPr>
            </w:pPr>
          </w:p>
        </w:tc>
        <w:tc>
          <w:tcPr>
            <w:tcW w:w="851" w:type="dxa"/>
            <w:noWrap w:val="0"/>
            <w:vAlign w:val="center"/>
          </w:tcPr>
          <w:p w14:paraId="6CC5B55A">
            <w:pPr>
              <w:jc w:val="center"/>
              <w:rPr>
                <w:rFonts w:ascii="宋体" w:hAnsi="宋体" w:cs="宋体"/>
                <w:color w:val="auto"/>
                <w:highlight w:val="none"/>
              </w:rPr>
            </w:pPr>
          </w:p>
        </w:tc>
        <w:tc>
          <w:tcPr>
            <w:tcW w:w="850" w:type="dxa"/>
            <w:noWrap w:val="0"/>
            <w:vAlign w:val="center"/>
          </w:tcPr>
          <w:p w14:paraId="109427EA">
            <w:pPr>
              <w:jc w:val="center"/>
              <w:rPr>
                <w:rFonts w:ascii="宋体" w:hAnsi="宋体" w:cs="宋体"/>
                <w:color w:val="auto"/>
                <w:highlight w:val="none"/>
              </w:rPr>
            </w:pPr>
          </w:p>
        </w:tc>
        <w:tc>
          <w:tcPr>
            <w:tcW w:w="851" w:type="dxa"/>
            <w:noWrap w:val="0"/>
            <w:vAlign w:val="center"/>
          </w:tcPr>
          <w:p w14:paraId="790EBC25">
            <w:pPr>
              <w:jc w:val="center"/>
              <w:rPr>
                <w:rFonts w:ascii="宋体" w:hAnsi="宋体" w:cs="宋体"/>
                <w:color w:val="auto"/>
                <w:highlight w:val="none"/>
              </w:rPr>
            </w:pPr>
          </w:p>
        </w:tc>
        <w:tc>
          <w:tcPr>
            <w:tcW w:w="908" w:type="dxa"/>
            <w:noWrap w:val="0"/>
            <w:vAlign w:val="center"/>
          </w:tcPr>
          <w:p w14:paraId="59F15D9B">
            <w:pPr>
              <w:jc w:val="center"/>
              <w:rPr>
                <w:rFonts w:ascii="宋体" w:hAnsi="宋体" w:cs="宋体"/>
                <w:color w:val="auto"/>
                <w:highlight w:val="none"/>
              </w:rPr>
            </w:pPr>
          </w:p>
        </w:tc>
        <w:tc>
          <w:tcPr>
            <w:tcW w:w="668" w:type="dxa"/>
            <w:noWrap w:val="0"/>
            <w:vAlign w:val="center"/>
          </w:tcPr>
          <w:p w14:paraId="50C4DA32">
            <w:pPr>
              <w:jc w:val="center"/>
              <w:rPr>
                <w:rFonts w:ascii="宋体" w:hAnsi="宋体" w:cs="宋体"/>
                <w:color w:val="auto"/>
                <w:highlight w:val="none"/>
              </w:rPr>
            </w:pPr>
          </w:p>
        </w:tc>
        <w:tc>
          <w:tcPr>
            <w:tcW w:w="550" w:type="dxa"/>
            <w:noWrap w:val="0"/>
            <w:vAlign w:val="center"/>
          </w:tcPr>
          <w:p w14:paraId="14BD52BE">
            <w:pPr>
              <w:jc w:val="center"/>
              <w:rPr>
                <w:rFonts w:ascii="宋体" w:hAnsi="宋体" w:cs="宋体"/>
                <w:color w:val="auto"/>
                <w:highlight w:val="none"/>
              </w:rPr>
            </w:pPr>
          </w:p>
        </w:tc>
      </w:tr>
      <w:tr w14:paraId="07FF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232" w:type="dxa"/>
            <w:noWrap w:val="0"/>
            <w:vAlign w:val="center"/>
          </w:tcPr>
          <w:p w14:paraId="07CFD983">
            <w:pPr>
              <w:jc w:val="center"/>
              <w:rPr>
                <w:rFonts w:ascii="宋体" w:hAnsi="宋体" w:cs="宋体"/>
                <w:color w:val="auto"/>
                <w:highlight w:val="none"/>
              </w:rPr>
            </w:pPr>
          </w:p>
        </w:tc>
        <w:tc>
          <w:tcPr>
            <w:tcW w:w="1316" w:type="dxa"/>
            <w:noWrap w:val="0"/>
            <w:vAlign w:val="center"/>
          </w:tcPr>
          <w:p w14:paraId="3DAA732B">
            <w:pPr>
              <w:jc w:val="center"/>
              <w:rPr>
                <w:rFonts w:ascii="宋体" w:hAnsi="宋体" w:cs="宋体"/>
                <w:color w:val="auto"/>
                <w:highlight w:val="none"/>
              </w:rPr>
            </w:pPr>
          </w:p>
        </w:tc>
        <w:tc>
          <w:tcPr>
            <w:tcW w:w="850" w:type="dxa"/>
            <w:noWrap w:val="0"/>
            <w:vAlign w:val="center"/>
          </w:tcPr>
          <w:p w14:paraId="2AAB5275">
            <w:pPr>
              <w:jc w:val="center"/>
              <w:rPr>
                <w:rFonts w:ascii="宋体" w:hAnsi="宋体" w:cs="宋体"/>
                <w:color w:val="auto"/>
                <w:highlight w:val="none"/>
              </w:rPr>
            </w:pPr>
          </w:p>
        </w:tc>
        <w:tc>
          <w:tcPr>
            <w:tcW w:w="992" w:type="dxa"/>
            <w:noWrap w:val="0"/>
            <w:vAlign w:val="center"/>
          </w:tcPr>
          <w:p w14:paraId="67495213">
            <w:pPr>
              <w:jc w:val="center"/>
              <w:rPr>
                <w:rFonts w:ascii="宋体" w:hAnsi="宋体" w:cs="宋体"/>
                <w:color w:val="auto"/>
                <w:highlight w:val="none"/>
              </w:rPr>
            </w:pPr>
          </w:p>
        </w:tc>
        <w:tc>
          <w:tcPr>
            <w:tcW w:w="851" w:type="dxa"/>
            <w:noWrap w:val="0"/>
            <w:vAlign w:val="center"/>
          </w:tcPr>
          <w:p w14:paraId="4A863EC8">
            <w:pPr>
              <w:jc w:val="center"/>
              <w:rPr>
                <w:rFonts w:ascii="宋体" w:hAnsi="宋体" w:cs="宋体"/>
                <w:color w:val="auto"/>
                <w:highlight w:val="none"/>
              </w:rPr>
            </w:pPr>
          </w:p>
        </w:tc>
        <w:tc>
          <w:tcPr>
            <w:tcW w:w="850" w:type="dxa"/>
            <w:noWrap w:val="0"/>
            <w:vAlign w:val="center"/>
          </w:tcPr>
          <w:p w14:paraId="0E52A5E6">
            <w:pPr>
              <w:jc w:val="center"/>
              <w:rPr>
                <w:rFonts w:ascii="宋体" w:hAnsi="宋体" w:cs="宋体"/>
                <w:color w:val="auto"/>
                <w:highlight w:val="none"/>
              </w:rPr>
            </w:pPr>
          </w:p>
        </w:tc>
        <w:tc>
          <w:tcPr>
            <w:tcW w:w="851" w:type="dxa"/>
            <w:noWrap w:val="0"/>
            <w:vAlign w:val="center"/>
          </w:tcPr>
          <w:p w14:paraId="032024AA">
            <w:pPr>
              <w:jc w:val="center"/>
              <w:rPr>
                <w:rFonts w:ascii="宋体" w:hAnsi="宋体" w:cs="宋体"/>
                <w:color w:val="auto"/>
                <w:highlight w:val="none"/>
              </w:rPr>
            </w:pPr>
          </w:p>
        </w:tc>
        <w:tc>
          <w:tcPr>
            <w:tcW w:w="908" w:type="dxa"/>
            <w:noWrap w:val="0"/>
            <w:vAlign w:val="center"/>
          </w:tcPr>
          <w:p w14:paraId="55F9BBE9">
            <w:pPr>
              <w:jc w:val="center"/>
              <w:rPr>
                <w:rFonts w:ascii="宋体" w:hAnsi="宋体" w:cs="宋体"/>
                <w:color w:val="auto"/>
                <w:highlight w:val="none"/>
              </w:rPr>
            </w:pPr>
          </w:p>
        </w:tc>
        <w:tc>
          <w:tcPr>
            <w:tcW w:w="668" w:type="dxa"/>
            <w:noWrap w:val="0"/>
            <w:vAlign w:val="center"/>
          </w:tcPr>
          <w:p w14:paraId="3DD61472">
            <w:pPr>
              <w:jc w:val="center"/>
              <w:rPr>
                <w:rFonts w:ascii="宋体" w:hAnsi="宋体" w:cs="宋体"/>
                <w:color w:val="auto"/>
                <w:highlight w:val="none"/>
              </w:rPr>
            </w:pPr>
          </w:p>
        </w:tc>
        <w:tc>
          <w:tcPr>
            <w:tcW w:w="550" w:type="dxa"/>
            <w:noWrap w:val="0"/>
            <w:vAlign w:val="center"/>
          </w:tcPr>
          <w:p w14:paraId="7080A1F7">
            <w:pPr>
              <w:jc w:val="center"/>
              <w:rPr>
                <w:rFonts w:ascii="宋体" w:hAnsi="宋体" w:cs="宋体"/>
                <w:color w:val="auto"/>
                <w:highlight w:val="none"/>
              </w:rPr>
            </w:pPr>
          </w:p>
        </w:tc>
      </w:tr>
      <w:tr w14:paraId="7A09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232" w:type="dxa"/>
            <w:noWrap w:val="0"/>
            <w:vAlign w:val="center"/>
          </w:tcPr>
          <w:p w14:paraId="143DD392">
            <w:pPr>
              <w:jc w:val="center"/>
              <w:rPr>
                <w:rFonts w:ascii="宋体" w:hAnsi="宋体" w:cs="宋体"/>
                <w:color w:val="auto"/>
                <w:highlight w:val="none"/>
              </w:rPr>
            </w:pPr>
          </w:p>
        </w:tc>
        <w:tc>
          <w:tcPr>
            <w:tcW w:w="1316" w:type="dxa"/>
            <w:noWrap w:val="0"/>
            <w:vAlign w:val="center"/>
          </w:tcPr>
          <w:p w14:paraId="2A32DC56">
            <w:pPr>
              <w:jc w:val="center"/>
              <w:rPr>
                <w:rFonts w:ascii="宋体" w:hAnsi="宋体" w:cs="宋体"/>
                <w:color w:val="auto"/>
                <w:highlight w:val="none"/>
              </w:rPr>
            </w:pPr>
          </w:p>
        </w:tc>
        <w:tc>
          <w:tcPr>
            <w:tcW w:w="850" w:type="dxa"/>
            <w:noWrap w:val="0"/>
            <w:vAlign w:val="center"/>
          </w:tcPr>
          <w:p w14:paraId="20856981">
            <w:pPr>
              <w:jc w:val="center"/>
              <w:rPr>
                <w:rFonts w:ascii="宋体" w:hAnsi="宋体" w:cs="宋体"/>
                <w:color w:val="auto"/>
                <w:highlight w:val="none"/>
              </w:rPr>
            </w:pPr>
          </w:p>
        </w:tc>
        <w:tc>
          <w:tcPr>
            <w:tcW w:w="992" w:type="dxa"/>
            <w:noWrap w:val="0"/>
            <w:vAlign w:val="center"/>
          </w:tcPr>
          <w:p w14:paraId="4FB7CD2E">
            <w:pPr>
              <w:jc w:val="center"/>
              <w:rPr>
                <w:rFonts w:ascii="宋体" w:hAnsi="宋体" w:cs="宋体"/>
                <w:color w:val="auto"/>
                <w:highlight w:val="none"/>
              </w:rPr>
            </w:pPr>
          </w:p>
        </w:tc>
        <w:tc>
          <w:tcPr>
            <w:tcW w:w="851" w:type="dxa"/>
            <w:noWrap w:val="0"/>
            <w:vAlign w:val="center"/>
          </w:tcPr>
          <w:p w14:paraId="52439BED">
            <w:pPr>
              <w:jc w:val="center"/>
              <w:rPr>
                <w:rFonts w:ascii="宋体" w:hAnsi="宋体" w:cs="宋体"/>
                <w:color w:val="auto"/>
                <w:highlight w:val="none"/>
              </w:rPr>
            </w:pPr>
          </w:p>
        </w:tc>
        <w:tc>
          <w:tcPr>
            <w:tcW w:w="850" w:type="dxa"/>
            <w:noWrap w:val="0"/>
            <w:vAlign w:val="center"/>
          </w:tcPr>
          <w:p w14:paraId="23B85B5A">
            <w:pPr>
              <w:jc w:val="center"/>
              <w:rPr>
                <w:rFonts w:ascii="宋体" w:hAnsi="宋体" w:cs="宋体"/>
                <w:color w:val="auto"/>
                <w:highlight w:val="none"/>
              </w:rPr>
            </w:pPr>
          </w:p>
        </w:tc>
        <w:tc>
          <w:tcPr>
            <w:tcW w:w="851" w:type="dxa"/>
            <w:noWrap w:val="0"/>
            <w:vAlign w:val="center"/>
          </w:tcPr>
          <w:p w14:paraId="27F74127">
            <w:pPr>
              <w:jc w:val="center"/>
              <w:rPr>
                <w:rFonts w:ascii="宋体" w:hAnsi="宋体" w:cs="宋体"/>
                <w:color w:val="auto"/>
                <w:highlight w:val="none"/>
              </w:rPr>
            </w:pPr>
          </w:p>
        </w:tc>
        <w:tc>
          <w:tcPr>
            <w:tcW w:w="908" w:type="dxa"/>
            <w:noWrap w:val="0"/>
            <w:vAlign w:val="center"/>
          </w:tcPr>
          <w:p w14:paraId="02B7663E">
            <w:pPr>
              <w:jc w:val="center"/>
              <w:rPr>
                <w:rFonts w:ascii="宋体" w:hAnsi="宋体" w:cs="宋体"/>
                <w:color w:val="auto"/>
                <w:highlight w:val="none"/>
              </w:rPr>
            </w:pPr>
          </w:p>
        </w:tc>
        <w:tc>
          <w:tcPr>
            <w:tcW w:w="668" w:type="dxa"/>
            <w:noWrap w:val="0"/>
            <w:vAlign w:val="center"/>
          </w:tcPr>
          <w:p w14:paraId="4E77C873">
            <w:pPr>
              <w:jc w:val="center"/>
              <w:rPr>
                <w:rFonts w:ascii="宋体" w:hAnsi="宋体" w:cs="宋体"/>
                <w:color w:val="auto"/>
                <w:highlight w:val="none"/>
              </w:rPr>
            </w:pPr>
          </w:p>
        </w:tc>
        <w:tc>
          <w:tcPr>
            <w:tcW w:w="550" w:type="dxa"/>
            <w:noWrap w:val="0"/>
            <w:vAlign w:val="center"/>
          </w:tcPr>
          <w:p w14:paraId="4F1B5638">
            <w:pPr>
              <w:jc w:val="center"/>
              <w:rPr>
                <w:rFonts w:ascii="宋体" w:hAnsi="宋体" w:cs="宋体"/>
                <w:color w:val="auto"/>
                <w:highlight w:val="none"/>
              </w:rPr>
            </w:pPr>
          </w:p>
        </w:tc>
      </w:tr>
      <w:tr w14:paraId="03EA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232" w:type="dxa"/>
            <w:noWrap w:val="0"/>
            <w:vAlign w:val="center"/>
          </w:tcPr>
          <w:p w14:paraId="2ABB45A2">
            <w:pPr>
              <w:jc w:val="center"/>
              <w:rPr>
                <w:rFonts w:ascii="宋体" w:hAnsi="宋体" w:cs="宋体"/>
                <w:color w:val="auto"/>
                <w:highlight w:val="none"/>
              </w:rPr>
            </w:pPr>
          </w:p>
        </w:tc>
        <w:tc>
          <w:tcPr>
            <w:tcW w:w="1316" w:type="dxa"/>
            <w:noWrap w:val="0"/>
            <w:vAlign w:val="center"/>
          </w:tcPr>
          <w:p w14:paraId="2EE7015C">
            <w:pPr>
              <w:jc w:val="center"/>
              <w:rPr>
                <w:rFonts w:ascii="宋体" w:hAnsi="宋体" w:cs="宋体"/>
                <w:color w:val="auto"/>
                <w:highlight w:val="none"/>
              </w:rPr>
            </w:pPr>
          </w:p>
        </w:tc>
        <w:tc>
          <w:tcPr>
            <w:tcW w:w="850" w:type="dxa"/>
            <w:noWrap w:val="0"/>
            <w:vAlign w:val="center"/>
          </w:tcPr>
          <w:p w14:paraId="02BD659A">
            <w:pPr>
              <w:jc w:val="center"/>
              <w:rPr>
                <w:rFonts w:ascii="宋体" w:hAnsi="宋体" w:cs="宋体"/>
                <w:color w:val="auto"/>
                <w:highlight w:val="none"/>
              </w:rPr>
            </w:pPr>
          </w:p>
        </w:tc>
        <w:tc>
          <w:tcPr>
            <w:tcW w:w="992" w:type="dxa"/>
            <w:noWrap w:val="0"/>
            <w:vAlign w:val="center"/>
          </w:tcPr>
          <w:p w14:paraId="3E29DBF9">
            <w:pPr>
              <w:jc w:val="center"/>
              <w:rPr>
                <w:rFonts w:ascii="宋体" w:hAnsi="宋体" w:cs="宋体"/>
                <w:color w:val="auto"/>
                <w:highlight w:val="none"/>
              </w:rPr>
            </w:pPr>
          </w:p>
        </w:tc>
        <w:tc>
          <w:tcPr>
            <w:tcW w:w="851" w:type="dxa"/>
            <w:noWrap w:val="0"/>
            <w:vAlign w:val="center"/>
          </w:tcPr>
          <w:p w14:paraId="7DC40A2E">
            <w:pPr>
              <w:jc w:val="center"/>
              <w:rPr>
                <w:rFonts w:ascii="宋体" w:hAnsi="宋体" w:cs="宋体"/>
                <w:color w:val="auto"/>
                <w:highlight w:val="none"/>
              </w:rPr>
            </w:pPr>
          </w:p>
        </w:tc>
        <w:tc>
          <w:tcPr>
            <w:tcW w:w="850" w:type="dxa"/>
            <w:noWrap w:val="0"/>
            <w:vAlign w:val="center"/>
          </w:tcPr>
          <w:p w14:paraId="5999291D">
            <w:pPr>
              <w:jc w:val="center"/>
              <w:rPr>
                <w:rFonts w:ascii="宋体" w:hAnsi="宋体" w:cs="宋体"/>
                <w:color w:val="auto"/>
                <w:highlight w:val="none"/>
              </w:rPr>
            </w:pPr>
          </w:p>
        </w:tc>
        <w:tc>
          <w:tcPr>
            <w:tcW w:w="851" w:type="dxa"/>
            <w:noWrap w:val="0"/>
            <w:vAlign w:val="center"/>
          </w:tcPr>
          <w:p w14:paraId="5E1B11FE">
            <w:pPr>
              <w:jc w:val="center"/>
              <w:rPr>
                <w:rFonts w:ascii="宋体" w:hAnsi="宋体" w:cs="宋体"/>
                <w:color w:val="auto"/>
                <w:highlight w:val="none"/>
              </w:rPr>
            </w:pPr>
          </w:p>
        </w:tc>
        <w:tc>
          <w:tcPr>
            <w:tcW w:w="908" w:type="dxa"/>
            <w:noWrap w:val="0"/>
            <w:vAlign w:val="center"/>
          </w:tcPr>
          <w:p w14:paraId="315031D1">
            <w:pPr>
              <w:jc w:val="center"/>
              <w:rPr>
                <w:rFonts w:ascii="宋体" w:hAnsi="宋体" w:cs="宋体"/>
                <w:color w:val="auto"/>
                <w:highlight w:val="none"/>
              </w:rPr>
            </w:pPr>
          </w:p>
        </w:tc>
        <w:tc>
          <w:tcPr>
            <w:tcW w:w="668" w:type="dxa"/>
            <w:noWrap w:val="0"/>
            <w:vAlign w:val="center"/>
          </w:tcPr>
          <w:p w14:paraId="5DFDC1C9">
            <w:pPr>
              <w:jc w:val="center"/>
              <w:rPr>
                <w:rFonts w:ascii="宋体" w:hAnsi="宋体" w:cs="宋体"/>
                <w:color w:val="auto"/>
                <w:highlight w:val="none"/>
              </w:rPr>
            </w:pPr>
          </w:p>
        </w:tc>
        <w:tc>
          <w:tcPr>
            <w:tcW w:w="550" w:type="dxa"/>
            <w:noWrap w:val="0"/>
            <w:vAlign w:val="center"/>
          </w:tcPr>
          <w:p w14:paraId="398AA86D">
            <w:pPr>
              <w:jc w:val="center"/>
              <w:rPr>
                <w:rFonts w:ascii="宋体" w:hAnsi="宋体" w:cs="宋体"/>
                <w:color w:val="auto"/>
                <w:highlight w:val="none"/>
              </w:rPr>
            </w:pPr>
          </w:p>
        </w:tc>
      </w:tr>
      <w:tr w14:paraId="3B33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232" w:type="dxa"/>
            <w:noWrap w:val="0"/>
            <w:vAlign w:val="center"/>
          </w:tcPr>
          <w:p w14:paraId="328A9B6B">
            <w:pPr>
              <w:jc w:val="center"/>
              <w:rPr>
                <w:rFonts w:ascii="宋体" w:hAnsi="宋体" w:cs="宋体"/>
                <w:color w:val="auto"/>
                <w:highlight w:val="none"/>
              </w:rPr>
            </w:pPr>
          </w:p>
        </w:tc>
        <w:tc>
          <w:tcPr>
            <w:tcW w:w="1316" w:type="dxa"/>
            <w:noWrap w:val="0"/>
            <w:vAlign w:val="center"/>
          </w:tcPr>
          <w:p w14:paraId="14623CEA">
            <w:pPr>
              <w:jc w:val="center"/>
              <w:rPr>
                <w:rFonts w:ascii="宋体" w:hAnsi="宋体" w:cs="宋体"/>
                <w:color w:val="auto"/>
                <w:highlight w:val="none"/>
              </w:rPr>
            </w:pPr>
          </w:p>
        </w:tc>
        <w:tc>
          <w:tcPr>
            <w:tcW w:w="850" w:type="dxa"/>
            <w:noWrap w:val="0"/>
            <w:vAlign w:val="center"/>
          </w:tcPr>
          <w:p w14:paraId="3D205E6A">
            <w:pPr>
              <w:jc w:val="center"/>
              <w:rPr>
                <w:rFonts w:ascii="宋体" w:hAnsi="宋体" w:cs="宋体"/>
                <w:color w:val="auto"/>
                <w:highlight w:val="none"/>
              </w:rPr>
            </w:pPr>
          </w:p>
        </w:tc>
        <w:tc>
          <w:tcPr>
            <w:tcW w:w="992" w:type="dxa"/>
            <w:noWrap w:val="0"/>
            <w:vAlign w:val="center"/>
          </w:tcPr>
          <w:p w14:paraId="59677C64">
            <w:pPr>
              <w:jc w:val="center"/>
              <w:rPr>
                <w:rFonts w:ascii="宋体" w:hAnsi="宋体" w:cs="宋体"/>
                <w:color w:val="auto"/>
                <w:highlight w:val="none"/>
              </w:rPr>
            </w:pPr>
          </w:p>
        </w:tc>
        <w:tc>
          <w:tcPr>
            <w:tcW w:w="851" w:type="dxa"/>
            <w:noWrap w:val="0"/>
            <w:vAlign w:val="center"/>
          </w:tcPr>
          <w:p w14:paraId="05D86FE7">
            <w:pPr>
              <w:jc w:val="center"/>
              <w:rPr>
                <w:rFonts w:ascii="宋体" w:hAnsi="宋体" w:cs="宋体"/>
                <w:color w:val="auto"/>
                <w:highlight w:val="none"/>
              </w:rPr>
            </w:pPr>
          </w:p>
        </w:tc>
        <w:tc>
          <w:tcPr>
            <w:tcW w:w="850" w:type="dxa"/>
            <w:noWrap w:val="0"/>
            <w:vAlign w:val="center"/>
          </w:tcPr>
          <w:p w14:paraId="762CF849">
            <w:pPr>
              <w:jc w:val="center"/>
              <w:rPr>
                <w:rFonts w:ascii="宋体" w:hAnsi="宋体" w:cs="宋体"/>
                <w:color w:val="auto"/>
                <w:highlight w:val="none"/>
              </w:rPr>
            </w:pPr>
          </w:p>
        </w:tc>
        <w:tc>
          <w:tcPr>
            <w:tcW w:w="851" w:type="dxa"/>
            <w:noWrap w:val="0"/>
            <w:vAlign w:val="center"/>
          </w:tcPr>
          <w:p w14:paraId="12AFB8C3">
            <w:pPr>
              <w:jc w:val="center"/>
              <w:rPr>
                <w:rFonts w:ascii="宋体" w:hAnsi="宋体" w:cs="宋体"/>
                <w:color w:val="auto"/>
                <w:highlight w:val="none"/>
              </w:rPr>
            </w:pPr>
          </w:p>
        </w:tc>
        <w:tc>
          <w:tcPr>
            <w:tcW w:w="908" w:type="dxa"/>
            <w:noWrap w:val="0"/>
            <w:vAlign w:val="center"/>
          </w:tcPr>
          <w:p w14:paraId="44B4A3F8">
            <w:pPr>
              <w:jc w:val="center"/>
              <w:rPr>
                <w:rFonts w:ascii="宋体" w:hAnsi="宋体" w:cs="宋体"/>
                <w:color w:val="auto"/>
                <w:highlight w:val="none"/>
              </w:rPr>
            </w:pPr>
          </w:p>
        </w:tc>
        <w:tc>
          <w:tcPr>
            <w:tcW w:w="668" w:type="dxa"/>
            <w:noWrap w:val="0"/>
            <w:vAlign w:val="center"/>
          </w:tcPr>
          <w:p w14:paraId="32AC669F">
            <w:pPr>
              <w:jc w:val="center"/>
              <w:rPr>
                <w:rFonts w:ascii="宋体" w:hAnsi="宋体" w:cs="宋体"/>
                <w:color w:val="auto"/>
                <w:highlight w:val="none"/>
              </w:rPr>
            </w:pPr>
          </w:p>
        </w:tc>
        <w:tc>
          <w:tcPr>
            <w:tcW w:w="550" w:type="dxa"/>
            <w:noWrap w:val="0"/>
            <w:vAlign w:val="center"/>
          </w:tcPr>
          <w:p w14:paraId="1E186058">
            <w:pPr>
              <w:jc w:val="center"/>
              <w:rPr>
                <w:rFonts w:ascii="宋体" w:hAnsi="宋体" w:cs="宋体"/>
                <w:color w:val="auto"/>
                <w:highlight w:val="none"/>
              </w:rPr>
            </w:pPr>
          </w:p>
        </w:tc>
      </w:tr>
    </w:tbl>
    <w:p w14:paraId="389DE218">
      <w:pPr>
        <w:spacing w:line="600" w:lineRule="exact"/>
        <w:jc w:val="both"/>
        <w:rPr>
          <w:rFonts w:hint="eastAsia" w:ascii="宋体" w:hAnsi="宋体" w:eastAsia="宋体" w:cs="宋体"/>
          <w:b/>
          <w:sz w:val="30"/>
          <w:szCs w:val="30"/>
          <w:highlight w:val="none"/>
          <w:lang w:eastAsia="zh-CN"/>
        </w:rPr>
      </w:pPr>
      <w:r>
        <w:rPr>
          <w:rFonts w:hAnsi="宋体"/>
          <w:color w:val="auto"/>
          <w:sz w:val="24"/>
          <w:szCs w:val="24"/>
          <w:highlight w:val="none"/>
        </w:rPr>
        <w:t>备注：</w:t>
      </w:r>
      <w:r>
        <w:rPr>
          <w:rFonts w:hint="eastAsia" w:hAnsi="宋体"/>
          <w:color w:val="auto"/>
          <w:sz w:val="24"/>
          <w:szCs w:val="24"/>
          <w:highlight w:val="none"/>
          <w:lang w:eastAsia="zh-CN"/>
        </w:rPr>
        <w:t>附相关人员证书材料。</w:t>
      </w:r>
    </w:p>
    <w:p w14:paraId="3DEE886E">
      <w:pPr>
        <w:spacing w:line="600" w:lineRule="exact"/>
        <w:jc w:val="center"/>
        <w:rPr>
          <w:rFonts w:hint="eastAsia" w:ascii="宋体" w:hAnsi="宋体" w:cs="宋体"/>
          <w:b/>
          <w:sz w:val="30"/>
          <w:szCs w:val="30"/>
          <w:highlight w:val="none"/>
          <w:lang w:eastAsia="zh-CN"/>
        </w:rPr>
      </w:pPr>
    </w:p>
    <w:p w14:paraId="4DF1DCEF">
      <w:pPr>
        <w:spacing w:line="600" w:lineRule="exact"/>
        <w:jc w:val="center"/>
        <w:rPr>
          <w:rFonts w:hint="eastAsia" w:ascii="宋体" w:hAnsi="宋体" w:cs="宋体"/>
          <w:b/>
          <w:sz w:val="30"/>
          <w:szCs w:val="30"/>
          <w:highlight w:val="none"/>
        </w:rPr>
      </w:pPr>
    </w:p>
    <w:p w14:paraId="48CF62E6">
      <w:pPr>
        <w:spacing w:line="600" w:lineRule="exact"/>
        <w:jc w:val="center"/>
        <w:rPr>
          <w:rFonts w:hint="eastAsia" w:ascii="宋体" w:hAnsi="宋体" w:cs="宋体"/>
          <w:b/>
          <w:sz w:val="30"/>
          <w:szCs w:val="30"/>
          <w:highlight w:val="none"/>
        </w:rPr>
      </w:pPr>
    </w:p>
    <w:p w14:paraId="396A0EC7">
      <w:pPr>
        <w:spacing w:line="600" w:lineRule="exact"/>
        <w:jc w:val="center"/>
        <w:rPr>
          <w:rFonts w:hint="eastAsia" w:ascii="宋体" w:hAnsi="宋体" w:cs="宋体"/>
          <w:b/>
          <w:sz w:val="30"/>
          <w:szCs w:val="30"/>
          <w:highlight w:val="none"/>
        </w:rPr>
      </w:pPr>
    </w:p>
    <w:p w14:paraId="4EF8B61B">
      <w:pPr>
        <w:spacing w:line="600" w:lineRule="exact"/>
        <w:jc w:val="center"/>
        <w:rPr>
          <w:rFonts w:hint="eastAsia" w:ascii="宋体" w:hAnsi="宋体" w:cs="宋体"/>
          <w:b/>
          <w:sz w:val="30"/>
          <w:szCs w:val="30"/>
          <w:highlight w:val="none"/>
        </w:rPr>
      </w:pPr>
    </w:p>
    <w:p w14:paraId="4157863F">
      <w:pPr>
        <w:spacing w:line="600" w:lineRule="exact"/>
        <w:jc w:val="center"/>
        <w:rPr>
          <w:rFonts w:hint="eastAsia" w:ascii="宋体" w:hAnsi="宋体" w:cs="宋体"/>
          <w:b/>
          <w:sz w:val="30"/>
          <w:szCs w:val="30"/>
          <w:highlight w:val="none"/>
        </w:rPr>
      </w:pPr>
    </w:p>
    <w:p w14:paraId="39822811">
      <w:pPr>
        <w:spacing w:line="600" w:lineRule="exact"/>
        <w:jc w:val="center"/>
        <w:rPr>
          <w:rFonts w:hint="eastAsia" w:ascii="宋体" w:hAnsi="宋体" w:cs="宋体"/>
          <w:b/>
          <w:sz w:val="30"/>
          <w:szCs w:val="30"/>
          <w:highlight w:val="none"/>
        </w:rPr>
      </w:pPr>
    </w:p>
    <w:p w14:paraId="24582EAB">
      <w:pPr>
        <w:spacing w:line="600" w:lineRule="exact"/>
        <w:jc w:val="center"/>
        <w:rPr>
          <w:rFonts w:hint="eastAsia" w:ascii="宋体" w:hAnsi="宋体" w:cs="宋体"/>
          <w:b/>
          <w:sz w:val="30"/>
          <w:szCs w:val="30"/>
          <w:highlight w:val="none"/>
        </w:rPr>
      </w:pPr>
    </w:p>
    <w:p w14:paraId="71DAADF4">
      <w:pPr>
        <w:spacing w:line="600" w:lineRule="exact"/>
        <w:jc w:val="center"/>
        <w:rPr>
          <w:rFonts w:hint="eastAsia" w:ascii="宋体" w:hAnsi="宋体" w:cs="宋体"/>
          <w:b/>
          <w:sz w:val="30"/>
          <w:szCs w:val="30"/>
          <w:highlight w:val="none"/>
        </w:rPr>
      </w:pPr>
    </w:p>
    <w:p w14:paraId="509203C4">
      <w:pPr>
        <w:spacing w:line="600" w:lineRule="exact"/>
        <w:jc w:val="center"/>
        <w:rPr>
          <w:rFonts w:hint="eastAsia" w:ascii="宋体" w:hAnsi="宋体" w:cs="宋体"/>
          <w:b/>
          <w:sz w:val="30"/>
          <w:szCs w:val="30"/>
          <w:highlight w:val="none"/>
        </w:rPr>
      </w:pPr>
    </w:p>
    <w:p w14:paraId="2F06315C">
      <w:pPr>
        <w:spacing w:line="600" w:lineRule="exact"/>
        <w:jc w:val="center"/>
        <w:rPr>
          <w:rFonts w:hint="eastAsia" w:ascii="宋体" w:hAnsi="宋体" w:cs="宋体"/>
          <w:b/>
          <w:sz w:val="30"/>
          <w:szCs w:val="30"/>
          <w:highlight w:val="none"/>
        </w:rPr>
      </w:pPr>
    </w:p>
    <w:p w14:paraId="578A892B">
      <w:pPr>
        <w:spacing w:line="600" w:lineRule="exact"/>
        <w:jc w:val="center"/>
        <w:rPr>
          <w:rFonts w:hint="eastAsia" w:ascii="宋体" w:hAnsi="宋体" w:cs="宋体"/>
          <w:b/>
          <w:sz w:val="30"/>
          <w:szCs w:val="30"/>
          <w:highlight w:val="none"/>
        </w:rPr>
      </w:pPr>
    </w:p>
    <w:p w14:paraId="32FB8123">
      <w:pPr>
        <w:spacing w:line="600" w:lineRule="exact"/>
        <w:jc w:val="both"/>
        <w:rPr>
          <w:rFonts w:hint="eastAsia" w:ascii="宋体" w:hAnsi="宋体" w:cs="宋体"/>
          <w:b/>
          <w:color w:val="auto"/>
          <w:sz w:val="30"/>
          <w:szCs w:val="30"/>
          <w:highlight w:val="none"/>
          <w:lang w:eastAsia="zh-CN"/>
        </w:rPr>
      </w:pPr>
    </w:p>
    <w:p w14:paraId="371EC76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2"/>
          <w:sz w:val="24"/>
          <w:szCs w:val="32"/>
          <w:highlight w:val="none"/>
          <w:lang w:val="en-US" w:eastAsia="zh-CN" w:bidi="ar-SA"/>
        </w:rPr>
      </w:pPr>
      <w:r>
        <w:rPr>
          <w:rFonts w:hint="eastAsia" w:ascii="宋体" w:hAnsi="宋体" w:eastAsia="宋体" w:cs="宋体"/>
          <w:b/>
          <w:bCs/>
          <w:color w:val="auto"/>
          <w:kern w:val="2"/>
          <w:sz w:val="24"/>
          <w:szCs w:val="32"/>
          <w:highlight w:val="none"/>
          <w:lang w:val="en-US" w:eastAsia="zh-CN" w:bidi="ar-SA"/>
        </w:rPr>
        <w:t>商务和技术偏差表</w:t>
      </w:r>
    </w:p>
    <w:p w14:paraId="514E05CA">
      <w:pPr>
        <w:spacing w:line="500" w:lineRule="exact"/>
        <w:jc w:val="center"/>
        <w:rPr>
          <w:rFonts w:hAnsi="宋体"/>
          <w:b/>
          <w:color w:val="auto"/>
          <w:sz w:val="30"/>
          <w:szCs w:val="30"/>
          <w:highlight w:val="none"/>
        </w:rPr>
      </w:pPr>
    </w:p>
    <w:p w14:paraId="4587395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2"/>
          <w:sz w:val="24"/>
          <w:szCs w:val="32"/>
          <w:highlight w:val="none"/>
          <w:lang w:val="en-US" w:eastAsia="zh-CN" w:bidi="ar-SA"/>
        </w:rPr>
      </w:pPr>
      <w:r>
        <w:rPr>
          <w:rFonts w:hint="eastAsia" w:ascii="宋体" w:hAnsi="宋体" w:eastAsia="宋体" w:cs="宋体"/>
          <w:b/>
          <w:bCs/>
          <w:color w:val="auto"/>
          <w:kern w:val="2"/>
          <w:sz w:val="24"/>
          <w:szCs w:val="32"/>
          <w:highlight w:val="none"/>
          <w:lang w:val="en-US" w:eastAsia="zh-CN" w:bidi="ar-SA"/>
        </w:rPr>
        <w:t>技术响应表</w:t>
      </w:r>
    </w:p>
    <w:p w14:paraId="3C83FF67">
      <w:pPr>
        <w:spacing w:line="680" w:lineRule="exact"/>
        <w:rPr>
          <w:color w:val="auto"/>
          <w:sz w:val="24"/>
          <w:szCs w:val="24"/>
          <w:highlight w:val="none"/>
          <w:u w:val="single"/>
        </w:rPr>
      </w:pPr>
      <w:r>
        <w:rPr>
          <w:rFonts w:hint="eastAsia" w:hAnsi="宋体"/>
          <w:color w:val="auto"/>
          <w:sz w:val="24"/>
          <w:szCs w:val="24"/>
          <w:highlight w:val="none"/>
          <w:lang w:eastAsia="zh-CN"/>
        </w:rPr>
        <w:t>投标人</w:t>
      </w:r>
      <w:r>
        <w:rPr>
          <w:rFonts w:hAnsi="宋体"/>
          <w:color w:val="auto"/>
          <w:sz w:val="24"/>
          <w:szCs w:val="24"/>
          <w:highlight w:val="none"/>
        </w:rPr>
        <w:t>名称：（加盖公章）</w:t>
      </w:r>
    </w:p>
    <w:tbl>
      <w:tblPr>
        <w:tblStyle w:val="33"/>
        <w:tblW w:w="96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204"/>
        <w:gridCol w:w="2204"/>
        <w:gridCol w:w="2204"/>
        <w:gridCol w:w="2204"/>
      </w:tblGrid>
      <w:tr w14:paraId="3EF4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828" w:type="dxa"/>
            <w:noWrap w:val="0"/>
            <w:vAlign w:val="center"/>
          </w:tcPr>
          <w:p w14:paraId="2BB3D488">
            <w:pPr>
              <w:spacing w:line="420" w:lineRule="exact"/>
              <w:jc w:val="center"/>
              <w:rPr>
                <w:color w:val="auto"/>
                <w:sz w:val="24"/>
                <w:szCs w:val="24"/>
                <w:highlight w:val="none"/>
              </w:rPr>
            </w:pPr>
            <w:r>
              <w:rPr>
                <w:rFonts w:hAnsi="宋体"/>
                <w:color w:val="auto"/>
                <w:sz w:val="24"/>
                <w:szCs w:val="24"/>
                <w:highlight w:val="none"/>
              </w:rPr>
              <w:t>序号</w:t>
            </w:r>
          </w:p>
        </w:tc>
        <w:tc>
          <w:tcPr>
            <w:tcW w:w="2204" w:type="dxa"/>
            <w:noWrap w:val="0"/>
            <w:vAlign w:val="center"/>
          </w:tcPr>
          <w:p w14:paraId="05170B19">
            <w:pPr>
              <w:spacing w:line="420" w:lineRule="exact"/>
              <w:jc w:val="center"/>
              <w:rPr>
                <w:color w:val="auto"/>
                <w:sz w:val="24"/>
                <w:szCs w:val="24"/>
                <w:highlight w:val="none"/>
              </w:rPr>
            </w:pPr>
            <w:r>
              <w:rPr>
                <w:rFonts w:hAnsi="宋体"/>
                <w:color w:val="auto"/>
                <w:sz w:val="24"/>
                <w:szCs w:val="24"/>
                <w:highlight w:val="none"/>
              </w:rPr>
              <w:t>招标文件要求</w:t>
            </w:r>
          </w:p>
        </w:tc>
        <w:tc>
          <w:tcPr>
            <w:tcW w:w="2204" w:type="dxa"/>
            <w:noWrap w:val="0"/>
            <w:vAlign w:val="center"/>
          </w:tcPr>
          <w:p w14:paraId="18E8FBC3">
            <w:pPr>
              <w:spacing w:line="420" w:lineRule="exact"/>
              <w:jc w:val="center"/>
              <w:rPr>
                <w:color w:val="auto"/>
                <w:sz w:val="24"/>
                <w:szCs w:val="24"/>
                <w:highlight w:val="none"/>
              </w:rPr>
            </w:pPr>
            <w:r>
              <w:rPr>
                <w:rFonts w:hint="eastAsia" w:hAnsi="宋体"/>
                <w:color w:val="auto"/>
                <w:sz w:val="24"/>
                <w:szCs w:val="24"/>
                <w:highlight w:val="none"/>
                <w:lang w:eastAsia="zh-CN"/>
              </w:rPr>
              <w:t>响应文件</w:t>
            </w:r>
            <w:r>
              <w:rPr>
                <w:rFonts w:hAnsi="宋体"/>
                <w:color w:val="auto"/>
                <w:sz w:val="24"/>
                <w:szCs w:val="24"/>
                <w:highlight w:val="none"/>
              </w:rPr>
              <w:t>实际情况</w:t>
            </w:r>
          </w:p>
        </w:tc>
        <w:tc>
          <w:tcPr>
            <w:tcW w:w="2204" w:type="dxa"/>
            <w:noWrap w:val="0"/>
            <w:vAlign w:val="center"/>
          </w:tcPr>
          <w:p w14:paraId="2D7714AF">
            <w:pPr>
              <w:spacing w:line="420" w:lineRule="exact"/>
              <w:jc w:val="center"/>
              <w:rPr>
                <w:color w:val="auto"/>
                <w:sz w:val="24"/>
                <w:szCs w:val="24"/>
                <w:highlight w:val="none"/>
              </w:rPr>
            </w:pPr>
            <w:r>
              <w:rPr>
                <w:rFonts w:hAnsi="宋体"/>
                <w:color w:val="auto"/>
                <w:sz w:val="24"/>
                <w:szCs w:val="24"/>
                <w:highlight w:val="none"/>
              </w:rPr>
              <w:t>偏差内容</w:t>
            </w:r>
          </w:p>
        </w:tc>
        <w:tc>
          <w:tcPr>
            <w:tcW w:w="2204" w:type="dxa"/>
            <w:noWrap w:val="0"/>
            <w:vAlign w:val="center"/>
          </w:tcPr>
          <w:p w14:paraId="6B089375">
            <w:pPr>
              <w:spacing w:line="420" w:lineRule="exact"/>
              <w:jc w:val="center"/>
              <w:rPr>
                <w:color w:val="auto"/>
                <w:sz w:val="24"/>
                <w:szCs w:val="24"/>
                <w:highlight w:val="none"/>
              </w:rPr>
            </w:pPr>
            <w:r>
              <w:rPr>
                <w:rFonts w:hAnsi="宋体"/>
                <w:color w:val="auto"/>
                <w:sz w:val="24"/>
                <w:szCs w:val="24"/>
                <w:highlight w:val="none"/>
              </w:rPr>
              <w:t>说明（正偏离</w:t>
            </w:r>
            <w:r>
              <w:rPr>
                <w:color w:val="auto"/>
                <w:sz w:val="24"/>
                <w:szCs w:val="24"/>
                <w:highlight w:val="none"/>
              </w:rPr>
              <w:t>/</w:t>
            </w:r>
            <w:r>
              <w:rPr>
                <w:rFonts w:hAnsi="宋体"/>
                <w:color w:val="auto"/>
                <w:sz w:val="24"/>
                <w:szCs w:val="24"/>
                <w:highlight w:val="none"/>
              </w:rPr>
              <w:t>负偏离</w:t>
            </w:r>
            <w:r>
              <w:rPr>
                <w:color w:val="auto"/>
                <w:sz w:val="24"/>
                <w:szCs w:val="24"/>
                <w:highlight w:val="none"/>
              </w:rPr>
              <w:t>/</w:t>
            </w:r>
            <w:r>
              <w:rPr>
                <w:rFonts w:hAnsi="宋体"/>
                <w:color w:val="auto"/>
                <w:sz w:val="24"/>
                <w:szCs w:val="24"/>
                <w:highlight w:val="none"/>
              </w:rPr>
              <w:t>无偏离）</w:t>
            </w:r>
          </w:p>
        </w:tc>
      </w:tr>
      <w:tr w14:paraId="4B18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28" w:type="dxa"/>
            <w:noWrap w:val="0"/>
            <w:vAlign w:val="top"/>
          </w:tcPr>
          <w:p w14:paraId="62C12CA3">
            <w:pPr>
              <w:spacing w:line="680" w:lineRule="exact"/>
              <w:rPr>
                <w:color w:val="auto"/>
                <w:sz w:val="24"/>
                <w:szCs w:val="24"/>
                <w:highlight w:val="none"/>
              </w:rPr>
            </w:pPr>
          </w:p>
        </w:tc>
        <w:tc>
          <w:tcPr>
            <w:tcW w:w="2204" w:type="dxa"/>
            <w:noWrap w:val="0"/>
            <w:vAlign w:val="top"/>
          </w:tcPr>
          <w:p w14:paraId="1B7161FB">
            <w:pPr>
              <w:spacing w:line="680" w:lineRule="exact"/>
              <w:rPr>
                <w:color w:val="auto"/>
                <w:sz w:val="24"/>
                <w:szCs w:val="24"/>
                <w:highlight w:val="none"/>
              </w:rPr>
            </w:pPr>
          </w:p>
        </w:tc>
        <w:tc>
          <w:tcPr>
            <w:tcW w:w="2204" w:type="dxa"/>
            <w:noWrap w:val="0"/>
            <w:vAlign w:val="top"/>
          </w:tcPr>
          <w:p w14:paraId="26B58B14">
            <w:pPr>
              <w:spacing w:line="680" w:lineRule="exact"/>
              <w:rPr>
                <w:color w:val="auto"/>
                <w:sz w:val="24"/>
                <w:szCs w:val="24"/>
                <w:highlight w:val="none"/>
              </w:rPr>
            </w:pPr>
          </w:p>
        </w:tc>
        <w:tc>
          <w:tcPr>
            <w:tcW w:w="2204" w:type="dxa"/>
            <w:noWrap w:val="0"/>
            <w:vAlign w:val="top"/>
          </w:tcPr>
          <w:p w14:paraId="3D1F18DA">
            <w:pPr>
              <w:spacing w:line="680" w:lineRule="exact"/>
              <w:rPr>
                <w:color w:val="auto"/>
                <w:sz w:val="24"/>
                <w:szCs w:val="24"/>
                <w:highlight w:val="none"/>
              </w:rPr>
            </w:pPr>
          </w:p>
        </w:tc>
        <w:tc>
          <w:tcPr>
            <w:tcW w:w="2204" w:type="dxa"/>
            <w:noWrap w:val="0"/>
            <w:vAlign w:val="top"/>
          </w:tcPr>
          <w:p w14:paraId="139BFD65">
            <w:pPr>
              <w:spacing w:line="680" w:lineRule="exact"/>
              <w:rPr>
                <w:color w:val="auto"/>
                <w:sz w:val="24"/>
                <w:szCs w:val="24"/>
                <w:highlight w:val="none"/>
              </w:rPr>
            </w:pPr>
          </w:p>
        </w:tc>
      </w:tr>
      <w:tr w14:paraId="4E3D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top"/>
          </w:tcPr>
          <w:p w14:paraId="143C0092">
            <w:pPr>
              <w:spacing w:line="680" w:lineRule="exact"/>
              <w:rPr>
                <w:color w:val="auto"/>
                <w:sz w:val="24"/>
                <w:szCs w:val="24"/>
                <w:highlight w:val="none"/>
              </w:rPr>
            </w:pPr>
          </w:p>
        </w:tc>
        <w:tc>
          <w:tcPr>
            <w:tcW w:w="2204" w:type="dxa"/>
            <w:noWrap w:val="0"/>
            <w:vAlign w:val="top"/>
          </w:tcPr>
          <w:p w14:paraId="707139C6">
            <w:pPr>
              <w:spacing w:line="680" w:lineRule="exact"/>
              <w:rPr>
                <w:color w:val="auto"/>
                <w:sz w:val="24"/>
                <w:szCs w:val="24"/>
                <w:highlight w:val="none"/>
              </w:rPr>
            </w:pPr>
          </w:p>
        </w:tc>
        <w:tc>
          <w:tcPr>
            <w:tcW w:w="2204" w:type="dxa"/>
            <w:noWrap w:val="0"/>
            <w:vAlign w:val="top"/>
          </w:tcPr>
          <w:p w14:paraId="42DBCDAA">
            <w:pPr>
              <w:spacing w:line="680" w:lineRule="exact"/>
              <w:rPr>
                <w:color w:val="auto"/>
                <w:sz w:val="24"/>
                <w:szCs w:val="24"/>
                <w:highlight w:val="none"/>
              </w:rPr>
            </w:pPr>
          </w:p>
        </w:tc>
        <w:tc>
          <w:tcPr>
            <w:tcW w:w="2204" w:type="dxa"/>
            <w:noWrap w:val="0"/>
            <w:vAlign w:val="top"/>
          </w:tcPr>
          <w:p w14:paraId="11E18632">
            <w:pPr>
              <w:spacing w:line="680" w:lineRule="exact"/>
              <w:rPr>
                <w:color w:val="auto"/>
                <w:sz w:val="24"/>
                <w:szCs w:val="24"/>
                <w:highlight w:val="none"/>
              </w:rPr>
            </w:pPr>
          </w:p>
        </w:tc>
        <w:tc>
          <w:tcPr>
            <w:tcW w:w="2204" w:type="dxa"/>
            <w:noWrap w:val="0"/>
            <w:vAlign w:val="top"/>
          </w:tcPr>
          <w:p w14:paraId="56EF287C">
            <w:pPr>
              <w:spacing w:line="680" w:lineRule="exact"/>
              <w:rPr>
                <w:color w:val="auto"/>
                <w:sz w:val="24"/>
                <w:szCs w:val="24"/>
                <w:highlight w:val="none"/>
              </w:rPr>
            </w:pPr>
          </w:p>
        </w:tc>
      </w:tr>
      <w:tr w14:paraId="31F67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828" w:type="dxa"/>
            <w:noWrap w:val="0"/>
            <w:vAlign w:val="top"/>
          </w:tcPr>
          <w:p w14:paraId="6614018D">
            <w:pPr>
              <w:spacing w:line="680" w:lineRule="exact"/>
              <w:rPr>
                <w:color w:val="auto"/>
                <w:sz w:val="24"/>
                <w:szCs w:val="24"/>
                <w:highlight w:val="none"/>
              </w:rPr>
            </w:pPr>
          </w:p>
        </w:tc>
        <w:tc>
          <w:tcPr>
            <w:tcW w:w="2204" w:type="dxa"/>
            <w:noWrap w:val="0"/>
            <w:vAlign w:val="top"/>
          </w:tcPr>
          <w:p w14:paraId="029A88CE">
            <w:pPr>
              <w:spacing w:line="680" w:lineRule="exact"/>
              <w:rPr>
                <w:color w:val="auto"/>
                <w:sz w:val="24"/>
                <w:szCs w:val="24"/>
                <w:highlight w:val="none"/>
              </w:rPr>
            </w:pPr>
          </w:p>
        </w:tc>
        <w:tc>
          <w:tcPr>
            <w:tcW w:w="2204" w:type="dxa"/>
            <w:noWrap w:val="0"/>
            <w:vAlign w:val="top"/>
          </w:tcPr>
          <w:p w14:paraId="059CB054">
            <w:pPr>
              <w:spacing w:line="680" w:lineRule="exact"/>
              <w:rPr>
                <w:color w:val="auto"/>
                <w:sz w:val="24"/>
                <w:szCs w:val="24"/>
                <w:highlight w:val="none"/>
              </w:rPr>
            </w:pPr>
          </w:p>
        </w:tc>
        <w:tc>
          <w:tcPr>
            <w:tcW w:w="2204" w:type="dxa"/>
            <w:noWrap w:val="0"/>
            <w:vAlign w:val="top"/>
          </w:tcPr>
          <w:p w14:paraId="34000CD0">
            <w:pPr>
              <w:spacing w:line="680" w:lineRule="exact"/>
              <w:rPr>
                <w:color w:val="auto"/>
                <w:sz w:val="24"/>
                <w:szCs w:val="24"/>
                <w:highlight w:val="none"/>
              </w:rPr>
            </w:pPr>
          </w:p>
        </w:tc>
        <w:tc>
          <w:tcPr>
            <w:tcW w:w="2204" w:type="dxa"/>
            <w:noWrap w:val="0"/>
            <w:vAlign w:val="top"/>
          </w:tcPr>
          <w:p w14:paraId="3D37B954">
            <w:pPr>
              <w:spacing w:line="680" w:lineRule="exact"/>
              <w:rPr>
                <w:color w:val="auto"/>
                <w:sz w:val="24"/>
                <w:szCs w:val="24"/>
                <w:highlight w:val="none"/>
              </w:rPr>
            </w:pPr>
          </w:p>
        </w:tc>
      </w:tr>
    </w:tbl>
    <w:p w14:paraId="7F3A5130">
      <w:pPr>
        <w:spacing w:line="360" w:lineRule="auto"/>
        <w:textAlignment w:val="center"/>
        <w:rPr>
          <w:rFonts w:hint="eastAsia" w:hAnsi="宋体"/>
          <w:color w:val="auto"/>
          <w:sz w:val="24"/>
          <w:highlight w:val="none"/>
          <w:lang w:eastAsia="zh-CN"/>
        </w:rPr>
      </w:pPr>
      <w:r>
        <w:rPr>
          <w:rFonts w:hAnsi="宋体"/>
          <w:b/>
          <w:color w:val="auto"/>
          <w:sz w:val="24"/>
          <w:highlight w:val="none"/>
        </w:rPr>
        <w:t>注：</w:t>
      </w:r>
      <w:r>
        <w:rPr>
          <w:color w:val="auto"/>
          <w:sz w:val="24"/>
          <w:highlight w:val="none"/>
        </w:rPr>
        <w:t>1.</w:t>
      </w:r>
      <w:r>
        <w:rPr>
          <w:rFonts w:hint="eastAsia" w:hAnsi="宋体"/>
          <w:color w:val="auto"/>
          <w:sz w:val="24"/>
          <w:highlight w:val="none"/>
          <w:lang w:eastAsia="zh-CN"/>
        </w:rPr>
        <w:t>如投标人在响应表中无注明，响应文件与招标文件不一致或差异，以招标文件为准。</w:t>
      </w:r>
    </w:p>
    <w:p w14:paraId="5434E966">
      <w:pPr>
        <w:rPr>
          <w:b/>
          <w:bCs/>
          <w:iCs/>
          <w:color w:val="auto"/>
          <w:szCs w:val="21"/>
          <w:highlight w:val="none"/>
          <w:shd w:val="clear" w:color="auto" w:fill="FFFFFF"/>
        </w:rPr>
      </w:pPr>
    </w:p>
    <w:p w14:paraId="4C0C256B">
      <w:pPr>
        <w:rPr>
          <w:b/>
          <w:color w:val="auto"/>
          <w:sz w:val="30"/>
          <w:szCs w:val="30"/>
          <w:highlight w:val="none"/>
        </w:rPr>
      </w:pPr>
    </w:p>
    <w:p w14:paraId="0D2939E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2"/>
          <w:sz w:val="24"/>
          <w:szCs w:val="32"/>
          <w:highlight w:val="none"/>
          <w:lang w:val="en-US" w:eastAsia="zh-CN" w:bidi="ar-SA"/>
        </w:rPr>
      </w:pPr>
      <w:r>
        <w:rPr>
          <w:rFonts w:hint="eastAsia" w:ascii="宋体" w:hAnsi="宋体" w:eastAsia="宋体" w:cs="宋体"/>
          <w:b/>
          <w:bCs/>
          <w:color w:val="auto"/>
          <w:kern w:val="2"/>
          <w:sz w:val="24"/>
          <w:szCs w:val="32"/>
          <w:highlight w:val="none"/>
          <w:lang w:val="en-US" w:eastAsia="zh-CN" w:bidi="ar-SA"/>
        </w:rPr>
        <w:t>商务响应表</w:t>
      </w:r>
    </w:p>
    <w:p w14:paraId="69478D76">
      <w:pPr>
        <w:spacing w:line="680" w:lineRule="exact"/>
        <w:rPr>
          <w:color w:val="auto"/>
          <w:highlight w:val="none"/>
          <w:u w:val="single"/>
        </w:rPr>
      </w:pPr>
      <w:r>
        <w:rPr>
          <w:rFonts w:hint="eastAsia" w:hAnsi="宋体"/>
          <w:color w:val="auto"/>
          <w:sz w:val="24"/>
          <w:szCs w:val="24"/>
          <w:highlight w:val="none"/>
          <w:lang w:eastAsia="zh-CN"/>
        </w:rPr>
        <w:t>投标人</w:t>
      </w:r>
      <w:r>
        <w:rPr>
          <w:rFonts w:hAnsi="宋体"/>
          <w:color w:val="auto"/>
          <w:sz w:val="24"/>
          <w:szCs w:val="24"/>
          <w:highlight w:val="none"/>
        </w:rPr>
        <w:t>名称：（加盖公章）</w:t>
      </w:r>
    </w:p>
    <w:tbl>
      <w:tblPr>
        <w:tblStyle w:val="33"/>
        <w:tblW w:w="94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168"/>
        <w:gridCol w:w="2168"/>
        <w:gridCol w:w="2168"/>
        <w:gridCol w:w="2168"/>
      </w:tblGrid>
      <w:tr w14:paraId="37C3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814" w:type="dxa"/>
            <w:noWrap w:val="0"/>
            <w:vAlign w:val="center"/>
          </w:tcPr>
          <w:p w14:paraId="56036F60">
            <w:pPr>
              <w:spacing w:line="420" w:lineRule="exact"/>
              <w:jc w:val="center"/>
              <w:rPr>
                <w:color w:val="auto"/>
                <w:sz w:val="24"/>
                <w:szCs w:val="24"/>
                <w:highlight w:val="none"/>
              </w:rPr>
            </w:pPr>
            <w:r>
              <w:rPr>
                <w:rFonts w:hAnsi="宋体"/>
                <w:color w:val="auto"/>
                <w:sz w:val="24"/>
                <w:szCs w:val="24"/>
                <w:highlight w:val="none"/>
              </w:rPr>
              <w:t>序号</w:t>
            </w:r>
          </w:p>
        </w:tc>
        <w:tc>
          <w:tcPr>
            <w:tcW w:w="2168" w:type="dxa"/>
            <w:noWrap w:val="0"/>
            <w:vAlign w:val="center"/>
          </w:tcPr>
          <w:p w14:paraId="3A860292">
            <w:pPr>
              <w:spacing w:line="420" w:lineRule="exact"/>
              <w:jc w:val="center"/>
              <w:rPr>
                <w:color w:val="auto"/>
                <w:sz w:val="24"/>
                <w:szCs w:val="24"/>
                <w:highlight w:val="none"/>
              </w:rPr>
            </w:pPr>
            <w:r>
              <w:rPr>
                <w:rFonts w:hAnsi="宋体"/>
                <w:color w:val="auto"/>
                <w:sz w:val="24"/>
                <w:szCs w:val="24"/>
                <w:highlight w:val="none"/>
              </w:rPr>
              <w:t>招标文件要求</w:t>
            </w:r>
          </w:p>
        </w:tc>
        <w:tc>
          <w:tcPr>
            <w:tcW w:w="2168" w:type="dxa"/>
            <w:noWrap w:val="0"/>
            <w:vAlign w:val="center"/>
          </w:tcPr>
          <w:p w14:paraId="19FFCE8B">
            <w:pPr>
              <w:spacing w:line="420" w:lineRule="exact"/>
              <w:jc w:val="center"/>
              <w:rPr>
                <w:color w:val="auto"/>
                <w:sz w:val="24"/>
                <w:szCs w:val="24"/>
                <w:highlight w:val="none"/>
              </w:rPr>
            </w:pPr>
            <w:r>
              <w:rPr>
                <w:rFonts w:hint="eastAsia" w:hAnsi="宋体"/>
                <w:color w:val="auto"/>
                <w:sz w:val="24"/>
                <w:szCs w:val="24"/>
                <w:highlight w:val="none"/>
                <w:lang w:eastAsia="zh-CN"/>
              </w:rPr>
              <w:t>响应文件</w:t>
            </w:r>
            <w:r>
              <w:rPr>
                <w:rFonts w:hAnsi="宋体"/>
                <w:color w:val="auto"/>
                <w:sz w:val="24"/>
                <w:szCs w:val="24"/>
                <w:highlight w:val="none"/>
              </w:rPr>
              <w:t>实际情况</w:t>
            </w:r>
          </w:p>
        </w:tc>
        <w:tc>
          <w:tcPr>
            <w:tcW w:w="2168" w:type="dxa"/>
            <w:noWrap w:val="0"/>
            <w:vAlign w:val="center"/>
          </w:tcPr>
          <w:p w14:paraId="01002629">
            <w:pPr>
              <w:spacing w:line="420" w:lineRule="exact"/>
              <w:jc w:val="center"/>
              <w:rPr>
                <w:color w:val="auto"/>
                <w:sz w:val="24"/>
                <w:szCs w:val="24"/>
                <w:highlight w:val="none"/>
              </w:rPr>
            </w:pPr>
            <w:r>
              <w:rPr>
                <w:rFonts w:hAnsi="宋体"/>
                <w:color w:val="auto"/>
                <w:sz w:val="24"/>
                <w:szCs w:val="24"/>
                <w:highlight w:val="none"/>
              </w:rPr>
              <w:t>偏差内容</w:t>
            </w:r>
          </w:p>
        </w:tc>
        <w:tc>
          <w:tcPr>
            <w:tcW w:w="2168" w:type="dxa"/>
            <w:noWrap w:val="0"/>
            <w:vAlign w:val="center"/>
          </w:tcPr>
          <w:p w14:paraId="5511F638">
            <w:pPr>
              <w:spacing w:line="420" w:lineRule="exact"/>
              <w:jc w:val="center"/>
              <w:rPr>
                <w:color w:val="auto"/>
                <w:sz w:val="24"/>
                <w:szCs w:val="24"/>
                <w:highlight w:val="none"/>
              </w:rPr>
            </w:pPr>
            <w:r>
              <w:rPr>
                <w:rFonts w:hAnsi="宋体"/>
                <w:color w:val="auto"/>
                <w:sz w:val="24"/>
                <w:szCs w:val="24"/>
                <w:highlight w:val="none"/>
              </w:rPr>
              <w:t>说明（正偏离</w:t>
            </w:r>
            <w:r>
              <w:rPr>
                <w:color w:val="auto"/>
                <w:sz w:val="24"/>
                <w:szCs w:val="24"/>
                <w:highlight w:val="none"/>
              </w:rPr>
              <w:t>/</w:t>
            </w:r>
            <w:r>
              <w:rPr>
                <w:rFonts w:hAnsi="宋体"/>
                <w:color w:val="auto"/>
                <w:sz w:val="24"/>
                <w:szCs w:val="24"/>
                <w:highlight w:val="none"/>
              </w:rPr>
              <w:t>负偏离</w:t>
            </w:r>
            <w:r>
              <w:rPr>
                <w:color w:val="auto"/>
                <w:sz w:val="24"/>
                <w:szCs w:val="24"/>
                <w:highlight w:val="none"/>
              </w:rPr>
              <w:t>/</w:t>
            </w:r>
            <w:r>
              <w:rPr>
                <w:rFonts w:hAnsi="宋体"/>
                <w:color w:val="auto"/>
                <w:sz w:val="24"/>
                <w:szCs w:val="24"/>
                <w:highlight w:val="none"/>
              </w:rPr>
              <w:t>无偏离）</w:t>
            </w:r>
          </w:p>
        </w:tc>
      </w:tr>
      <w:tr w14:paraId="4A83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814" w:type="dxa"/>
            <w:noWrap w:val="0"/>
            <w:vAlign w:val="top"/>
          </w:tcPr>
          <w:p w14:paraId="367ADF14">
            <w:pPr>
              <w:spacing w:line="680" w:lineRule="exact"/>
              <w:rPr>
                <w:color w:val="auto"/>
                <w:sz w:val="24"/>
                <w:szCs w:val="24"/>
                <w:highlight w:val="none"/>
              </w:rPr>
            </w:pPr>
          </w:p>
        </w:tc>
        <w:tc>
          <w:tcPr>
            <w:tcW w:w="2168" w:type="dxa"/>
            <w:noWrap w:val="0"/>
            <w:vAlign w:val="top"/>
          </w:tcPr>
          <w:p w14:paraId="1B4B6A89">
            <w:pPr>
              <w:spacing w:line="680" w:lineRule="exact"/>
              <w:rPr>
                <w:color w:val="auto"/>
                <w:sz w:val="24"/>
                <w:szCs w:val="24"/>
                <w:highlight w:val="none"/>
              </w:rPr>
            </w:pPr>
          </w:p>
        </w:tc>
        <w:tc>
          <w:tcPr>
            <w:tcW w:w="2168" w:type="dxa"/>
            <w:noWrap w:val="0"/>
            <w:vAlign w:val="top"/>
          </w:tcPr>
          <w:p w14:paraId="668C990C">
            <w:pPr>
              <w:spacing w:line="680" w:lineRule="exact"/>
              <w:rPr>
                <w:color w:val="auto"/>
                <w:sz w:val="24"/>
                <w:szCs w:val="24"/>
                <w:highlight w:val="none"/>
              </w:rPr>
            </w:pPr>
          </w:p>
        </w:tc>
        <w:tc>
          <w:tcPr>
            <w:tcW w:w="2168" w:type="dxa"/>
            <w:noWrap w:val="0"/>
            <w:vAlign w:val="top"/>
          </w:tcPr>
          <w:p w14:paraId="1CCC51D9">
            <w:pPr>
              <w:spacing w:line="680" w:lineRule="exact"/>
              <w:rPr>
                <w:color w:val="auto"/>
                <w:sz w:val="24"/>
                <w:szCs w:val="24"/>
                <w:highlight w:val="none"/>
              </w:rPr>
            </w:pPr>
          </w:p>
        </w:tc>
        <w:tc>
          <w:tcPr>
            <w:tcW w:w="2168" w:type="dxa"/>
            <w:noWrap w:val="0"/>
            <w:vAlign w:val="top"/>
          </w:tcPr>
          <w:p w14:paraId="2C76DE45">
            <w:pPr>
              <w:spacing w:line="680" w:lineRule="exact"/>
              <w:rPr>
                <w:color w:val="auto"/>
                <w:sz w:val="24"/>
                <w:szCs w:val="24"/>
                <w:highlight w:val="none"/>
              </w:rPr>
            </w:pPr>
          </w:p>
        </w:tc>
      </w:tr>
      <w:tr w14:paraId="1C0B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814" w:type="dxa"/>
            <w:noWrap w:val="0"/>
            <w:vAlign w:val="top"/>
          </w:tcPr>
          <w:p w14:paraId="386E26C6">
            <w:pPr>
              <w:spacing w:line="680" w:lineRule="exact"/>
              <w:rPr>
                <w:color w:val="auto"/>
                <w:sz w:val="24"/>
                <w:szCs w:val="24"/>
                <w:highlight w:val="none"/>
              </w:rPr>
            </w:pPr>
          </w:p>
        </w:tc>
        <w:tc>
          <w:tcPr>
            <w:tcW w:w="2168" w:type="dxa"/>
            <w:noWrap w:val="0"/>
            <w:vAlign w:val="top"/>
          </w:tcPr>
          <w:p w14:paraId="77118BD9">
            <w:pPr>
              <w:spacing w:line="680" w:lineRule="exact"/>
              <w:rPr>
                <w:color w:val="auto"/>
                <w:sz w:val="24"/>
                <w:szCs w:val="24"/>
                <w:highlight w:val="none"/>
              </w:rPr>
            </w:pPr>
          </w:p>
        </w:tc>
        <w:tc>
          <w:tcPr>
            <w:tcW w:w="2168" w:type="dxa"/>
            <w:noWrap w:val="0"/>
            <w:vAlign w:val="top"/>
          </w:tcPr>
          <w:p w14:paraId="75DECEEA">
            <w:pPr>
              <w:spacing w:line="680" w:lineRule="exact"/>
              <w:rPr>
                <w:color w:val="auto"/>
                <w:sz w:val="24"/>
                <w:szCs w:val="24"/>
                <w:highlight w:val="none"/>
              </w:rPr>
            </w:pPr>
          </w:p>
        </w:tc>
        <w:tc>
          <w:tcPr>
            <w:tcW w:w="2168" w:type="dxa"/>
            <w:noWrap w:val="0"/>
            <w:vAlign w:val="top"/>
          </w:tcPr>
          <w:p w14:paraId="5C4AEC87">
            <w:pPr>
              <w:spacing w:line="680" w:lineRule="exact"/>
              <w:rPr>
                <w:color w:val="auto"/>
                <w:sz w:val="24"/>
                <w:szCs w:val="24"/>
                <w:highlight w:val="none"/>
              </w:rPr>
            </w:pPr>
          </w:p>
        </w:tc>
        <w:tc>
          <w:tcPr>
            <w:tcW w:w="2168" w:type="dxa"/>
            <w:noWrap w:val="0"/>
            <w:vAlign w:val="top"/>
          </w:tcPr>
          <w:p w14:paraId="1FBFCFAA">
            <w:pPr>
              <w:spacing w:line="680" w:lineRule="exact"/>
              <w:rPr>
                <w:color w:val="auto"/>
                <w:sz w:val="24"/>
                <w:szCs w:val="24"/>
                <w:highlight w:val="none"/>
              </w:rPr>
            </w:pPr>
          </w:p>
        </w:tc>
      </w:tr>
      <w:tr w14:paraId="1F19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814" w:type="dxa"/>
            <w:noWrap w:val="0"/>
            <w:vAlign w:val="top"/>
          </w:tcPr>
          <w:p w14:paraId="466CF755">
            <w:pPr>
              <w:spacing w:line="680" w:lineRule="exact"/>
              <w:rPr>
                <w:color w:val="auto"/>
                <w:sz w:val="24"/>
                <w:szCs w:val="24"/>
                <w:highlight w:val="none"/>
              </w:rPr>
            </w:pPr>
          </w:p>
        </w:tc>
        <w:tc>
          <w:tcPr>
            <w:tcW w:w="2168" w:type="dxa"/>
            <w:noWrap w:val="0"/>
            <w:vAlign w:val="top"/>
          </w:tcPr>
          <w:p w14:paraId="1E4467BC">
            <w:pPr>
              <w:spacing w:line="680" w:lineRule="exact"/>
              <w:rPr>
                <w:color w:val="auto"/>
                <w:sz w:val="24"/>
                <w:szCs w:val="24"/>
                <w:highlight w:val="none"/>
              </w:rPr>
            </w:pPr>
          </w:p>
        </w:tc>
        <w:tc>
          <w:tcPr>
            <w:tcW w:w="2168" w:type="dxa"/>
            <w:noWrap w:val="0"/>
            <w:vAlign w:val="top"/>
          </w:tcPr>
          <w:p w14:paraId="4828F4A2">
            <w:pPr>
              <w:spacing w:line="680" w:lineRule="exact"/>
              <w:rPr>
                <w:color w:val="auto"/>
                <w:sz w:val="24"/>
                <w:szCs w:val="24"/>
                <w:highlight w:val="none"/>
              </w:rPr>
            </w:pPr>
          </w:p>
        </w:tc>
        <w:tc>
          <w:tcPr>
            <w:tcW w:w="2168" w:type="dxa"/>
            <w:noWrap w:val="0"/>
            <w:vAlign w:val="top"/>
          </w:tcPr>
          <w:p w14:paraId="786F71A9">
            <w:pPr>
              <w:spacing w:line="680" w:lineRule="exact"/>
              <w:rPr>
                <w:color w:val="auto"/>
                <w:sz w:val="24"/>
                <w:szCs w:val="24"/>
                <w:highlight w:val="none"/>
              </w:rPr>
            </w:pPr>
          </w:p>
        </w:tc>
        <w:tc>
          <w:tcPr>
            <w:tcW w:w="2168" w:type="dxa"/>
            <w:noWrap w:val="0"/>
            <w:vAlign w:val="top"/>
          </w:tcPr>
          <w:p w14:paraId="0C38BA41">
            <w:pPr>
              <w:spacing w:line="680" w:lineRule="exact"/>
              <w:rPr>
                <w:color w:val="auto"/>
                <w:sz w:val="24"/>
                <w:szCs w:val="24"/>
                <w:highlight w:val="none"/>
              </w:rPr>
            </w:pPr>
          </w:p>
        </w:tc>
      </w:tr>
    </w:tbl>
    <w:p w14:paraId="45163118">
      <w:pPr>
        <w:spacing w:line="360" w:lineRule="auto"/>
        <w:textAlignment w:val="center"/>
        <w:rPr>
          <w:color w:val="auto"/>
          <w:sz w:val="24"/>
          <w:highlight w:val="none"/>
        </w:rPr>
      </w:pPr>
      <w:r>
        <w:rPr>
          <w:rFonts w:hAnsi="宋体"/>
          <w:b/>
          <w:color w:val="auto"/>
          <w:sz w:val="24"/>
          <w:highlight w:val="none"/>
        </w:rPr>
        <w:t>注：</w:t>
      </w:r>
      <w:r>
        <w:rPr>
          <w:color w:val="auto"/>
          <w:sz w:val="24"/>
          <w:highlight w:val="none"/>
        </w:rPr>
        <w:t>1.</w:t>
      </w:r>
      <w:r>
        <w:rPr>
          <w:rFonts w:hAnsi="宋体"/>
          <w:color w:val="auto"/>
          <w:sz w:val="24"/>
          <w:highlight w:val="none"/>
        </w:rPr>
        <w:t>如</w:t>
      </w:r>
      <w:r>
        <w:rPr>
          <w:rFonts w:hint="eastAsia" w:hAnsi="宋体"/>
          <w:color w:val="auto"/>
          <w:sz w:val="24"/>
          <w:highlight w:val="none"/>
          <w:lang w:eastAsia="zh-CN"/>
        </w:rPr>
        <w:t>投标人</w:t>
      </w:r>
      <w:r>
        <w:rPr>
          <w:rFonts w:hAnsi="宋体"/>
          <w:color w:val="auto"/>
          <w:sz w:val="24"/>
          <w:highlight w:val="none"/>
        </w:rPr>
        <w:t>在响应表中无注明，</w:t>
      </w:r>
      <w:r>
        <w:rPr>
          <w:rFonts w:hint="eastAsia" w:hAnsi="宋体"/>
          <w:color w:val="auto"/>
          <w:sz w:val="24"/>
          <w:highlight w:val="none"/>
          <w:lang w:eastAsia="zh-CN"/>
        </w:rPr>
        <w:t>响应文件</w:t>
      </w:r>
      <w:r>
        <w:rPr>
          <w:rFonts w:hAnsi="宋体"/>
          <w:color w:val="auto"/>
          <w:sz w:val="24"/>
          <w:highlight w:val="none"/>
        </w:rPr>
        <w:t>与招标文件不一致或差异，以招标文件为准。</w:t>
      </w:r>
    </w:p>
    <w:p w14:paraId="46E88D9B">
      <w:pPr>
        <w:rPr>
          <w:rFonts w:hAnsi="宋体"/>
          <w:color w:val="auto"/>
          <w:sz w:val="24"/>
          <w:highlight w:val="none"/>
        </w:rPr>
      </w:pPr>
      <w:r>
        <w:rPr>
          <w:color w:val="auto"/>
          <w:sz w:val="24"/>
          <w:highlight w:val="none"/>
        </w:rPr>
        <w:t>2.</w:t>
      </w:r>
      <w:r>
        <w:rPr>
          <w:rFonts w:hAnsi="宋体"/>
          <w:color w:val="auto"/>
          <w:sz w:val="24"/>
          <w:highlight w:val="none"/>
        </w:rPr>
        <w:t>商务响应中</w:t>
      </w:r>
      <w:r>
        <w:rPr>
          <w:rFonts w:hint="eastAsia" w:hAnsi="宋体"/>
          <w:color w:val="auto"/>
          <w:sz w:val="24"/>
          <w:highlight w:val="none"/>
          <w:lang w:eastAsia="zh-CN"/>
        </w:rPr>
        <w:t>交货期</w:t>
      </w:r>
      <w:r>
        <w:rPr>
          <w:rFonts w:hAnsi="宋体"/>
          <w:color w:val="auto"/>
          <w:sz w:val="24"/>
          <w:highlight w:val="none"/>
        </w:rPr>
        <w:t>、付款方式条款的负偏离视为不响应招标文件的实质</w:t>
      </w:r>
      <w:r>
        <w:rPr>
          <w:rFonts w:hAnsi="宋体"/>
          <w:b/>
          <w:color w:val="auto"/>
          <w:sz w:val="24"/>
          <w:highlight w:val="none"/>
        </w:rPr>
        <w:t>性</w:t>
      </w:r>
      <w:r>
        <w:rPr>
          <w:rFonts w:hAnsi="宋体"/>
          <w:color w:val="auto"/>
          <w:sz w:val="24"/>
          <w:highlight w:val="none"/>
        </w:rPr>
        <w:t>要求。</w:t>
      </w:r>
    </w:p>
    <w:p w14:paraId="53D9B129">
      <w:pPr>
        <w:rPr>
          <w:color w:val="auto"/>
          <w:sz w:val="32"/>
          <w:szCs w:val="32"/>
          <w:highlight w:val="none"/>
        </w:rPr>
      </w:pPr>
    </w:p>
    <w:p w14:paraId="7513C234">
      <w:pPr>
        <w:spacing w:line="600" w:lineRule="exact"/>
        <w:jc w:val="center"/>
        <w:rPr>
          <w:rFonts w:hint="eastAsia" w:ascii="宋体" w:hAnsi="宋体" w:cs="宋体"/>
          <w:b/>
          <w:color w:val="auto"/>
          <w:sz w:val="30"/>
          <w:szCs w:val="30"/>
          <w:highlight w:val="none"/>
          <w:lang w:eastAsia="zh-CN"/>
        </w:rPr>
      </w:pPr>
    </w:p>
    <w:p w14:paraId="52CAD2D6">
      <w:pPr>
        <w:spacing w:line="600" w:lineRule="exact"/>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eastAsia="zh-CN"/>
        </w:rPr>
        <w:t>商务标</w:t>
      </w:r>
    </w:p>
    <w:p w14:paraId="24BAEC9A">
      <w:pPr>
        <w:pStyle w:val="8"/>
        <w:rPr>
          <w:rFonts w:hint="eastAsia"/>
          <w:color w:val="auto"/>
          <w:highlight w:val="none"/>
        </w:rPr>
      </w:pPr>
    </w:p>
    <w:p w14:paraId="438DB41D">
      <w:pPr>
        <w:spacing w:line="50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分项报价表（参考）</w:t>
      </w:r>
    </w:p>
    <w:p w14:paraId="560988DD">
      <w:pPr>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33"/>
        <w:tblW w:w="98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794"/>
        <w:gridCol w:w="635"/>
        <w:gridCol w:w="680"/>
        <w:gridCol w:w="820"/>
        <w:gridCol w:w="554"/>
        <w:gridCol w:w="554"/>
        <w:gridCol w:w="525"/>
        <w:gridCol w:w="472"/>
        <w:gridCol w:w="937"/>
        <w:gridCol w:w="1087"/>
        <w:gridCol w:w="1087"/>
        <w:gridCol w:w="1087"/>
      </w:tblGrid>
      <w:tr w14:paraId="3917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21" w:type="dxa"/>
            <w:vAlign w:val="center"/>
          </w:tcPr>
          <w:p w14:paraId="247225A1">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794" w:type="dxa"/>
            <w:vAlign w:val="center"/>
          </w:tcPr>
          <w:p w14:paraId="0E78F475">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rPr>
            </w:pPr>
            <w:r>
              <w:rPr>
                <w:rFonts w:ascii="宋体" w:hAnsi="宋体" w:eastAsia="宋体" w:cs="宋体"/>
                <w:sz w:val="24"/>
                <w:szCs w:val="24"/>
              </w:rPr>
              <w:t>书名</w:t>
            </w:r>
          </w:p>
        </w:tc>
        <w:tc>
          <w:tcPr>
            <w:tcW w:w="635" w:type="dxa"/>
            <w:vAlign w:val="center"/>
          </w:tcPr>
          <w:p w14:paraId="65485159">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主编</w:t>
            </w:r>
          </w:p>
        </w:tc>
        <w:tc>
          <w:tcPr>
            <w:tcW w:w="680" w:type="dxa"/>
            <w:vAlign w:val="center"/>
          </w:tcPr>
          <w:p w14:paraId="10AAF896">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lang w:eastAsia="zh-CN"/>
              </w:rPr>
            </w:pPr>
            <w:r>
              <w:rPr>
                <w:rFonts w:hint="eastAsia" w:ascii="宋体" w:hAnsi="宋体" w:eastAsia="宋体" w:cs="宋体"/>
                <w:sz w:val="24"/>
                <w:szCs w:val="24"/>
                <w:highlight w:val="none"/>
                <w:lang w:val="en-GB"/>
              </w:rPr>
              <w:t>出版社</w:t>
            </w:r>
          </w:p>
        </w:tc>
        <w:tc>
          <w:tcPr>
            <w:tcW w:w="820" w:type="dxa"/>
            <w:vAlign w:val="center"/>
          </w:tcPr>
          <w:p w14:paraId="718C791A">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rPr>
            </w:pPr>
            <w:r>
              <w:rPr>
                <w:rFonts w:ascii="宋体" w:hAnsi="宋体" w:eastAsia="宋体" w:cs="宋体"/>
                <w:sz w:val="24"/>
                <w:szCs w:val="24"/>
              </w:rPr>
              <w:t>出版时间</w:t>
            </w:r>
          </w:p>
        </w:tc>
        <w:tc>
          <w:tcPr>
            <w:tcW w:w="554" w:type="dxa"/>
            <w:vAlign w:val="center"/>
          </w:tcPr>
          <w:p w14:paraId="76B7737F">
            <w:pPr>
              <w:keepNext w:val="0"/>
              <w:keepLines w:val="0"/>
              <w:widowControl/>
              <w:suppressLineNumbers w:val="0"/>
              <w:spacing w:before="0" w:beforeAutospacing="0" w:after="0" w:afterAutospacing="0" w:line="0" w:lineRule="atLeast"/>
              <w:ind w:left="0" w:right="0"/>
              <w:jc w:val="center"/>
              <w:rPr>
                <w:rFonts w:ascii="宋体" w:hAnsi="宋体" w:eastAsia="宋体" w:cs="宋体"/>
                <w:sz w:val="24"/>
                <w:szCs w:val="24"/>
              </w:rPr>
            </w:pPr>
            <w:r>
              <w:rPr>
                <w:rFonts w:hint="eastAsia" w:ascii="宋体" w:hAnsi="宋体" w:eastAsia="宋体" w:cs="宋体"/>
                <w:sz w:val="24"/>
                <w:szCs w:val="24"/>
                <w:highlight w:val="none"/>
                <w:lang w:val="en-GB"/>
              </w:rPr>
              <w:t>版次</w:t>
            </w:r>
          </w:p>
        </w:tc>
        <w:tc>
          <w:tcPr>
            <w:tcW w:w="554" w:type="dxa"/>
            <w:vAlign w:val="center"/>
          </w:tcPr>
          <w:p w14:paraId="3D1D45F2">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rPr>
            </w:pPr>
            <w:r>
              <w:rPr>
                <w:rFonts w:ascii="宋体" w:hAnsi="宋体" w:eastAsia="宋体" w:cs="宋体"/>
                <w:sz w:val="24"/>
                <w:szCs w:val="24"/>
              </w:rPr>
              <w:t>书号</w:t>
            </w:r>
          </w:p>
        </w:tc>
        <w:tc>
          <w:tcPr>
            <w:tcW w:w="525" w:type="dxa"/>
            <w:vAlign w:val="center"/>
          </w:tcPr>
          <w:p w14:paraId="5005EBB4">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rPr>
            </w:pPr>
            <w:r>
              <w:rPr>
                <w:rFonts w:ascii="宋体" w:hAnsi="宋体" w:eastAsia="宋体" w:cs="宋体"/>
                <w:sz w:val="24"/>
                <w:szCs w:val="24"/>
              </w:rPr>
              <w:t>定价</w:t>
            </w:r>
          </w:p>
        </w:tc>
        <w:tc>
          <w:tcPr>
            <w:tcW w:w="472" w:type="dxa"/>
            <w:vAlign w:val="center"/>
          </w:tcPr>
          <w:p w14:paraId="610C15B1">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rPr>
            </w:pPr>
            <w:r>
              <w:rPr>
                <w:rFonts w:ascii="宋体" w:hAnsi="宋体" w:eastAsia="宋体" w:cs="宋体"/>
                <w:sz w:val="24"/>
                <w:szCs w:val="24"/>
              </w:rPr>
              <w:t>印张</w:t>
            </w:r>
          </w:p>
        </w:tc>
        <w:tc>
          <w:tcPr>
            <w:tcW w:w="937" w:type="dxa"/>
            <w:vAlign w:val="center"/>
          </w:tcPr>
          <w:p w14:paraId="0A532330">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rPr>
            </w:pPr>
            <w:r>
              <w:rPr>
                <w:rFonts w:ascii="宋体" w:hAnsi="宋体" w:eastAsia="宋体" w:cs="宋体"/>
                <w:sz w:val="24"/>
                <w:szCs w:val="24"/>
              </w:rPr>
              <w:t>数量 （本）</w:t>
            </w:r>
          </w:p>
        </w:tc>
        <w:tc>
          <w:tcPr>
            <w:tcW w:w="1087" w:type="dxa"/>
            <w:vAlign w:val="center"/>
          </w:tcPr>
          <w:p w14:paraId="1291961D">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rPr>
            </w:pPr>
            <w:r>
              <w:rPr>
                <w:rFonts w:ascii="宋体" w:hAnsi="宋体" w:eastAsia="宋体" w:cs="宋体"/>
                <w:sz w:val="24"/>
                <w:szCs w:val="24"/>
              </w:rPr>
              <w:t>折扣率</w:t>
            </w:r>
          </w:p>
        </w:tc>
        <w:tc>
          <w:tcPr>
            <w:tcW w:w="1087" w:type="dxa"/>
            <w:vAlign w:val="center"/>
          </w:tcPr>
          <w:p w14:paraId="71AC9B6C">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单价</w:t>
            </w:r>
          </w:p>
        </w:tc>
        <w:tc>
          <w:tcPr>
            <w:tcW w:w="1087" w:type="dxa"/>
            <w:vAlign w:val="center"/>
          </w:tcPr>
          <w:p w14:paraId="6724C4E2">
            <w:pPr>
              <w:keepNext w:val="0"/>
              <w:keepLines w:val="0"/>
              <w:widowControl/>
              <w:suppressLineNumbers w:val="0"/>
              <w:spacing w:before="0" w:beforeAutospacing="0" w:after="0" w:afterAutospacing="0" w:line="0" w:lineRule="atLeast"/>
              <w:ind w:left="0" w:right="0"/>
              <w:jc w:val="center"/>
              <w:rPr>
                <w:rFonts w:hint="default" w:ascii="宋体" w:hAnsi="宋体" w:cs="宋体"/>
                <w:sz w:val="24"/>
                <w:szCs w:val="24"/>
                <w:lang w:val="en-US" w:eastAsia="zh-CN"/>
              </w:rPr>
            </w:pPr>
            <w:r>
              <w:rPr>
                <w:rFonts w:hint="eastAsia" w:ascii="宋体" w:hAnsi="宋体" w:cs="宋体"/>
                <w:sz w:val="24"/>
                <w:szCs w:val="24"/>
                <w:lang w:val="en-US" w:eastAsia="zh-CN"/>
              </w:rPr>
              <w:t>合价</w:t>
            </w:r>
          </w:p>
        </w:tc>
      </w:tr>
      <w:tr w14:paraId="0A48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21" w:type="dxa"/>
            <w:vAlign w:val="center"/>
          </w:tcPr>
          <w:p w14:paraId="4EBF91E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794" w:type="dxa"/>
            <w:vAlign w:val="center"/>
          </w:tcPr>
          <w:p w14:paraId="18F23BA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635" w:type="dxa"/>
            <w:vAlign w:val="center"/>
          </w:tcPr>
          <w:p w14:paraId="1A293748">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680" w:type="dxa"/>
            <w:vAlign w:val="center"/>
          </w:tcPr>
          <w:p w14:paraId="5FE1B35D">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820" w:type="dxa"/>
            <w:vAlign w:val="center"/>
          </w:tcPr>
          <w:p w14:paraId="6164661C">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1E7DCE2B">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0B9B4145">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25" w:type="dxa"/>
            <w:vAlign w:val="center"/>
          </w:tcPr>
          <w:p w14:paraId="48FBB948">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highlight w:val="none"/>
              </w:rPr>
            </w:pPr>
          </w:p>
        </w:tc>
        <w:tc>
          <w:tcPr>
            <w:tcW w:w="472" w:type="dxa"/>
            <w:vAlign w:val="center"/>
          </w:tcPr>
          <w:p w14:paraId="5D92393A">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937" w:type="dxa"/>
            <w:vAlign w:val="center"/>
          </w:tcPr>
          <w:p w14:paraId="45F98095">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6F1F15B8">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19DA147E">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769065F4">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r>
      <w:tr w14:paraId="22F8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21" w:type="dxa"/>
            <w:vAlign w:val="center"/>
          </w:tcPr>
          <w:p w14:paraId="765A45A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794" w:type="dxa"/>
            <w:vAlign w:val="center"/>
          </w:tcPr>
          <w:p w14:paraId="54F2B2C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635" w:type="dxa"/>
            <w:vAlign w:val="center"/>
          </w:tcPr>
          <w:p w14:paraId="74498A3F">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680" w:type="dxa"/>
            <w:vAlign w:val="center"/>
          </w:tcPr>
          <w:p w14:paraId="5D39D078">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820" w:type="dxa"/>
            <w:vAlign w:val="center"/>
          </w:tcPr>
          <w:p w14:paraId="1923CCE2">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4580617B">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270F8831">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25" w:type="dxa"/>
            <w:vAlign w:val="center"/>
          </w:tcPr>
          <w:p w14:paraId="23784A7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highlight w:val="none"/>
              </w:rPr>
            </w:pPr>
          </w:p>
        </w:tc>
        <w:tc>
          <w:tcPr>
            <w:tcW w:w="472" w:type="dxa"/>
            <w:vAlign w:val="center"/>
          </w:tcPr>
          <w:p w14:paraId="618F5E93">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937" w:type="dxa"/>
            <w:vAlign w:val="center"/>
          </w:tcPr>
          <w:p w14:paraId="6639DA37">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6ACBDFE3">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03EBEE4E">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1033BBFD">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r>
      <w:tr w14:paraId="7067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21" w:type="dxa"/>
            <w:vAlign w:val="center"/>
          </w:tcPr>
          <w:p w14:paraId="6D1B7BB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794" w:type="dxa"/>
            <w:vAlign w:val="center"/>
          </w:tcPr>
          <w:p w14:paraId="34F76DD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635" w:type="dxa"/>
            <w:vAlign w:val="center"/>
          </w:tcPr>
          <w:p w14:paraId="77E907DD">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680" w:type="dxa"/>
            <w:vAlign w:val="center"/>
          </w:tcPr>
          <w:p w14:paraId="788D5347">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820" w:type="dxa"/>
            <w:vAlign w:val="center"/>
          </w:tcPr>
          <w:p w14:paraId="3B600BE8">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560F70DC">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1200BFE4">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25" w:type="dxa"/>
            <w:vAlign w:val="center"/>
          </w:tcPr>
          <w:p w14:paraId="2A1711B2">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highlight w:val="none"/>
              </w:rPr>
            </w:pPr>
          </w:p>
        </w:tc>
        <w:tc>
          <w:tcPr>
            <w:tcW w:w="472" w:type="dxa"/>
            <w:vAlign w:val="center"/>
          </w:tcPr>
          <w:p w14:paraId="14F6E136">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937" w:type="dxa"/>
            <w:vAlign w:val="center"/>
          </w:tcPr>
          <w:p w14:paraId="17068FBB">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28D7B061">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4A315865">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6AEAEAF2">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r>
      <w:tr w14:paraId="1F6F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21" w:type="dxa"/>
            <w:vAlign w:val="center"/>
          </w:tcPr>
          <w:p w14:paraId="5119ABC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794" w:type="dxa"/>
            <w:vAlign w:val="center"/>
          </w:tcPr>
          <w:p w14:paraId="316DB13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635" w:type="dxa"/>
            <w:vAlign w:val="center"/>
          </w:tcPr>
          <w:p w14:paraId="447208CA">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680" w:type="dxa"/>
            <w:vAlign w:val="center"/>
          </w:tcPr>
          <w:p w14:paraId="17659B51">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820" w:type="dxa"/>
            <w:vAlign w:val="center"/>
          </w:tcPr>
          <w:p w14:paraId="328C92CA">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2470514F">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0A239A99">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25" w:type="dxa"/>
            <w:vAlign w:val="center"/>
          </w:tcPr>
          <w:p w14:paraId="5132BEF1">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highlight w:val="none"/>
              </w:rPr>
            </w:pPr>
          </w:p>
        </w:tc>
        <w:tc>
          <w:tcPr>
            <w:tcW w:w="472" w:type="dxa"/>
            <w:vAlign w:val="center"/>
          </w:tcPr>
          <w:p w14:paraId="7A559822">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937" w:type="dxa"/>
            <w:vAlign w:val="center"/>
          </w:tcPr>
          <w:p w14:paraId="1079E63D">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2B82876E">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16553222">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0A69E4D9">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r>
      <w:tr w14:paraId="70B6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21" w:type="dxa"/>
            <w:vAlign w:val="center"/>
          </w:tcPr>
          <w:p w14:paraId="1CD0A52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794" w:type="dxa"/>
            <w:vAlign w:val="center"/>
          </w:tcPr>
          <w:p w14:paraId="0D382C5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635" w:type="dxa"/>
            <w:vAlign w:val="center"/>
          </w:tcPr>
          <w:p w14:paraId="3FA48847">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680" w:type="dxa"/>
            <w:vAlign w:val="center"/>
          </w:tcPr>
          <w:p w14:paraId="100685EE">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820" w:type="dxa"/>
            <w:vAlign w:val="center"/>
          </w:tcPr>
          <w:p w14:paraId="1F4BB498">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2B58799A">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4C326831">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25" w:type="dxa"/>
            <w:vAlign w:val="center"/>
          </w:tcPr>
          <w:p w14:paraId="24B35119">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highlight w:val="none"/>
              </w:rPr>
            </w:pPr>
          </w:p>
        </w:tc>
        <w:tc>
          <w:tcPr>
            <w:tcW w:w="472" w:type="dxa"/>
            <w:vAlign w:val="center"/>
          </w:tcPr>
          <w:p w14:paraId="6D4A9B7A">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937" w:type="dxa"/>
            <w:vAlign w:val="center"/>
          </w:tcPr>
          <w:p w14:paraId="7868C6DF">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0C328F79">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62C63556">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142A9407">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r>
      <w:tr w14:paraId="7BCA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21" w:type="dxa"/>
            <w:vAlign w:val="center"/>
          </w:tcPr>
          <w:p w14:paraId="56ADB6F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合计</w:t>
            </w:r>
          </w:p>
        </w:tc>
        <w:tc>
          <w:tcPr>
            <w:tcW w:w="794" w:type="dxa"/>
            <w:vAlign w:val="center"/>
          </w:tcPr>
          <w:p w14:paraId="19B128D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635" w:type="dxa"/>
            <w:vAlign w:val="center"/>
          </w:tcPr>
          <w:p w14:paraId="20D2EF2E">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680" w:type="dxa"/>
            <w:vAlign w:val="center"/>
          </w:tcPr>
          <w:p w14:paraId="43786868">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820" w:type="dxa"/>
            <w:vAlign w:val="center"/>
          </w:tcPr>
          <w:p w14:paraId="3803666B">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7A6CDC33">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54" w:type="dxa"/>
            <w:vAlign w:val="center"/>
          </w:tcPr>
          <w:p w14:paraId="2C2FE78B">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525" w:type="dxa"/>
            <w:vAlign w:val="center"/>
          </w:tcPr>
          <w:p w14:paraId="019B3F52">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highlight w:val="none"/>
              </w:rPr>
            </w:pPr>
          </w:p>
        </w:tc>
        <w:tc>
          <w:tcPr>
            <w:tcW w:w="472" w:type="dxa"/>
            <w:vAlign w:val="center"/>
          </w:tcPr>
          <w:p w14:paraId="7B2B9190">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937" w:type="dxa"/>
            <w:vAlign w:val="center"/>
          </w:tcPr>
          <w:p w14:paraId="0C37BC85">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3AD5AA84">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49CF8C13">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c>
          <w:tcPr>
            <w:tcW w:w="1087" w:type="dxa"/>
            <w:vAlign w:val="center"/>
          </w:tcPr>
          <w:p w14:paraId="1644483B">
            <w:pPr>
              <w:keepNext w:val="0"/>
              <w:keepLines w:val="0"/>
              <w:widowControl/>
              <w:suppressLineNumbers w:val="0"/>
              <w:spacing w:before="0" w:beforeAutospacing="0" w:after="0" w:afterAutospacing="0" w:line="0" w:lineRule="atLeast"/>
              <w:ind w:left="0" w:right="0"/>
              <w:jc w:val="center"/>
              <w:rPr>
                <w:rFonts w:hint="eastAsia" w:ascii="宋体" w:hAnsi="宋体" w:eastAsia="宋体" w:cs="宋体"/>
                <w:color w:val="auto"/>
                <w:kern w:val="0"/>
                <w:sz w:val="24"/>
                <w:szCs w:val="24"/>
                <w:highlight w:val="none"/>
              </w:rPr>
            </w:pPr>
          </w:p>
        </w:tc>
      </w:tr>
    </w:tbl>
    <w:p w14:paraId="64A967BA">
      <w:pPr>
        <w:ind w:firstLine="210" w:firstLineChars="100"/>
        <w:rPr>
          <w:rFonts w:hint="eastAsia" w:ascii="宋体" w:hAnsi="宋体" w:cs="宋体"/>
          <w:color w:val="auto"/>
          <w:szCs w:val="24"/>
          <w:highlight w:val="none"/>
        </w:rPr>
      </w:pPr>
    </w:p>
    <w:p w14:paraId="2EAD105E">
      <w:pPr>
        <w:spacing w:line="400" w:lineRule="atLeast"/>
        <w:rPr>
          <w:rFonts w:hint="eastAsia" w:ascii="宋体" w:hAnsi="宋体" w:eastAsia="宋体" w:cs="宋体"/>
          <w:b/>
          <w:color w:val="auto"/>
          <w:highlight w:val="none"/>
          <w:lang w:eastAsia="zh-CN"/>
        </w:rPr>
      </w:pPr>
      <w:r>
        <w:rPr>
          <w:rFonts w:hint="eastAsia" w:ascii="宋体" w:hAnsi="宋体" w:cs="宋体"/>
          <w:b/>
          <w:color w:val="auto"/>
          <w:highlight w:val="none"/>
        </w:rPr>
        <w:t>备注：1.请将报价用小写数字填写；包含</w:t>
      </w:r>
      <w:r>
        <w:rPr>
          <w:rFonts w:hint="eastAsia" w:ascii="宋体" w:hAnsi="宋体" w:cs="宋体"/>
          <w:b/>
          <w:color w:val="auto"/>
          <w:highlight w:val="none"/>
          <w:lang w:val="en-US" w:eastAsia="zh-CN"/>
        </w:rPr>
        <w:t>产品</w:t>
      </w:r>
      <w:r>
        <w:rPr>
          <w:rFonts w:hint="eastAsia" w:ascii="宋体" w:hAnsi="宋体" w:cs="宋体"/>
          <w:b/>
          <w:color w:val="auto"/>
          <w:highlight w:val="none"/>
        </w:rPr>
        <w:t>供应直至验收合格交付使用的所有费用</w:t>
      </w:r>
      <w:r>
        <w:rPr>
          <w:rFonts w:hint="eastAsia" w:ascii="宋体" w:hAnsi="宋体" w:cs="宋体"/>
          <w:b/>
          <w:color w:val="auto"/>
          <w:highlight w:val="none"/>
          <w:lang w:eastAsia="zh-CN"/>
        </w:rPr>
        <w:t>；</w:t>
      </w:r>
    </w:p>
    <w:p w14:paraId="1E0CA775">
      <w:pPr>
        <w:spacing w:line="400" w:lineRule="atLeast"/>
        <w:ind w:firstLine="738" w:firstLineChars="350"/>
        <w:rPr>
          <w:rFonts w:hint="eastAsia" w:ascii="宋体" w:hAnsi="宋体" w:cs="宋体"/>
          <w:b/>
          <w:color w:val="auto"/>
          <w:highlight w:val="none"/>
        </w:rPr>
      </w:pPr>
      <w:r>
        <w:rPr>
          <w:rFonts w:hint="eastAsia" w:ascii="宋体" w:hAnsi="宋体" w:cs="宋体"/>
          <w:b/>
          <w:bCs/>
          <w:color w:val="auto"/>
          <w:szCs w:val="21"/>
          <w:highlight w:val="none"/>
          <w:shd w:val="clear" w:color="auto" w:fill="FFFFFF"/>
        </w:rPr>
        <w:t>2.请认真填写此表，</w:t>
      </w:r>
      <w:r>
        <w:rPr>
          <w:rFonts w:hint="eastAsia" w:ascii="宋体" w:hAnsi="宋体" w:cs="宋体"/>
          <w:b/>
          <w:bCs/>
          <w:iCs/>
          <w:color w:val="auto"/>
          <w:szCs w:val="21"/>
          <w:highlight w:val="none"/>
          <w:shd w:val="clear" w:color="auto" w:fill="FFFFFF"/>
        </w:rPr>
        <w:t>如果不提供详细报价明细将视为没有实质性响应</w:t>
      </w:r>
      <w:r>
        <w:rPr>
          <w:rFonts w:hint="eastAsia" w:ascii="宋体" w:hAnsi="宋体" w:cs="宋体"/>
          <w:b/>
          <w:bCs/>
          <w:iCs/>
          <w:color w:val="auto"/>
          <w:szCs w:val="21"/>
          <w:highlight w:val="none"/>
          <w:shd w:val="clear" w:color="auto" w:fill="FFFFFF"/>
          <w:lang w:eastAsia="zh-CN"/>
        </w:rPr>
        <w:t>招标文件</w:t>
      </w:r>
      <w:r>
        <w:rPr>
          <w:rFonts w:hint="eastAsia" w:ascii="宋体" w:hAnsi="宋体" w:cs="宋体"/>
          <w:b/>
          <w:bCs/>
          <w:iCs/>
          <w:color w:val="auto"/>
          <w:szCs w:val="21"/>
          <w:highlight w:val="none"/>
          <w:shd w:val="clear" w:color="auto" w:fill="FFFFFF"/>
        </w:rPr>
        <w:t>；</w:t>
      </w:r>
    </w:p>
    <w:p w14:paraId="552051C2">
      <w:pPr>
        <w:spacing w:line="400" w:lineRule="exact"/>
        <w:ind w:firstLine="738" w:firstLineChars="350"/>
        <w:rPr>
          <w:rFonts w:hint="eastAsia" w:ascii="宋体" w:hAnsi="宋体" w:eastAsia="宋体" w:cs="宋体"/>
          <w:b/>
          <w:bCs/>
          <w:iCs/>
          <w:color w:val="auto"/>
          <w:szCs w:val="21"/>
          <w:highlight w:val="none"/>
          <w:shd w:val="clear" w:color="auto" w:fill="FFFFFF"/>
          <w:lang w:eastAsia="zh-CN"/>
        </w:rPr>
      </w:pPr>
      <w:r>
        <w:rPr>
          <w:rFonts w:hint="eastAsia" w:ascii="宋体" w:hAnsi="宋体" w:cs="宋体"/>
          <w:b/>
          <w:bCs/>
          <w:iCs/>
          <w:color w:val="auto"/>
          <w:szCs w:val="21"/>
          <w:highlight w:val="none"/>
          <w:shd w:val="clear" w:color="auto" w:fill="FFFFFF"/>
        </w:rPr>
        <w:t>3.投标人必须对上表中的所有内容进行报价</w:t>
      </w:r>
      <w:r>
        <w:rPr>
          <w:rFonts w:hint="eastAsia" w:ascii="宋体" w:hAnsi="宋体" w:cs="宋体"/>
          <w:b/>
          <w:bCs/>
          <w:iCs/>
          <w:color w:val="auto"/>
          <w:szCs w:val="21"/>
          <w:highlight w:val="none"/>
          <w:shd w:val="clear" w:color="auto" w:fill="FFFFFF"/>
          <w:lang w:eastAsia="zh-CN"/>
        </w:rPr>
        <w:t>。</w:t>
      </w:r>
    </w:p>
    <w:p w14:paraId="12301684">
      <w:pPr>
        <w:snapToGrid w:val="0"/>
        <w:spacing w:line="360" w:lineRule="auto"/>
        <w:contextualSpacing/>
        <w:rPr>
          <w:rFonts w:ascii="宋体" w:hAnsi="宋体"/>
          <w:b/>
          <w:bCs/>
          <w:color w:val="auto"/>
          <w:sz w:val="24"/>
          <w:szCs w:val="24"/>
          <w:highlight w:val="none"/>
        </w:rPr>
      </w:pPr>
    </w:p>
    <w:p w14:paraId="6D0FF3D1">
      <w:pPr>
        <w:keepNext w:val="0"/>
        <w:keepLines w:val="0"/>
        <w:widowControl/>
        <w:suppressLineNumbers w:val="0"/>
        <w:jc w:val="both"/>
        <w:rPr>
          <w:rFonts w:hint="eastAsia" w:ascii="宋体" w:hAnsi="宋体" w:eastAsia="宋体" w:cs="宋体"/>
          <w:b w:val="0"/>
          <w:bCs w:val="0"/>
          <w:color w:val="000000"/>
          <w:kern w:val="0"/>
          <w:sz w:val="22"/>
          <w:szCs w:val="22"/>
          <w:lang w:val="en-US" w:eastAsia="zh-CN" w:bidi="ar"/>
        </w:rPr>
      </w:pPr>
      <w:r>
        <w:rPr>
          <w:rFonts w:hint="eastAsia" w:ascii="宋体" w:hAnsi="宋体" w:eastAsia="宋体" w:cs="宋体"/>
          <w:b w:val="0"/>
          <w:bCs w:val="0"/>
          <w:color w:val="000000"/>
          <w:kern w:val="0"/>
          <w:sz w:val="22"/>
          <w:szCs w:val="22"/>
          <w:lang w:val="en-US" w:eastAsia="zh-CN" w:bidi="ar"/>
        </w:rPr>
        <w:t>投标人单位名称（盖单位公章）：</w:t>
      </w:r>
    </w:p>
    <w:p w14:paraId="3CD416ED">
      <w:pPr>
        <w:keepNext w:val="0"/>
        <w:keepLines w:val="0"/>
        <w:widowControl/>
        <w:suppressLineNumbers w:val="0"/>
        <w:jc w:val="right"/>
        <w:rPr>
          <w:rFonts w:hint="eastAsia" w:ascii="宋体" w:hAnsi="宋体" w:eastAsia="宋体" w:cs="宋体"/>
          <w:b w:val="0"/>
          <w:bCs w:val="0"/>
          <w:color w:val="000000"/>
          <w:kern w:val="0"/>
          <w:sz w:val="22"/>
          <w:szCs w:val="22"/>
          <w:lang w:val="en-US" w:eastAsia="zh-CN" w:bidi="ar"/>
        </w:rPr>
      </w:pPr>
    </w:p>
    <w:p w14:paraId="45003E1B">
      <w:pPr>
        <w:keepNext w:val="0"/>
        <w:keepLines w:val="0"/>
        <w:widowControl/>
        <w:suppressLineNumbers w:val="0"/>
        <w:jc w:val="both"/>
        <w:rPr>
          <w:b w:val="0"/>
          <w:bCs w:val="0"/>
          <w:sz w:val="22"/>
          <w:szCs w:val="22"/>
        </w:rPr>
      </w:pPr>
      <w:r>
        <w:rPr>
          <w:rFonts w:hint="eastAsia" w:ascii="宋体" w:hAnsi="宋体" w:eastAsia="宋体" w:cs="宋体"/>
          <w:b w:val="0"/>
          <w:bCs w:val="0"/>
          <w:color w:val="000000"/>
          <w:kern w:val="0"/>
          <w:sz w:val="22"/>
          <w:szCs w:val="22"/>
          <w:lang w:val="en-US" w:eastAsia="zh-CN" w:bidi="ar"/>
        </w:rPr>
        <w:t>法定代表人或授权代表签字（或签章）：</w:t>
      </w:r>
    </w:p>
    <w:p w14:paraId="5DDE48DC">
      <w:pPr>
        <w:rPr>
          <w:rFonts w:hint="default" w:ascii="宋体" w:hAnsi="宋体" w:cs="宋体"/>
          <w:b/>
          <w:sz w:val="24"/>
          <w:szCs w:val="24"/>
          <w:highlight w:val="none"/>
          <w:lang w:val="en-US" w:eastAsia="zh-CN"/>
        </w:rPr>
      </w:pPr>
    </w:p>
    <w:p w14:paraId="6A747797">
      <w:pPr>
        <w:spacing w:line="540" w:lineRule="exact"/>
        <w:rPr>
          <w:rFonts w:hint="eastAsia" w:ascii="宋体" w:hAnsi="宋体" w:cs="宋体"/>
          <w:b/>
          <w:sz w:val="24"/>
          <w:szCs w:val="24"/>
          <w:highlight w:val="none"/>
          <w:u w:val="single"/>
        </w:rPr>
      </w:pPr>
      <w:r>
        <w:rPr>
          <w:rFonts w:hint="eastAsia" w:ascii="宋体" w:hAnsi="宋体" w:cs="宋体"/>
          <w:b/>
          <w:sz w:val="24"/>
          <w:szCs w:val="24"/>
          <w:highlight w:val="none"/>
          <w:lang w:eastAsia="zh-CN"/>
        </w:rPr>
        <w:t>供应商</w:t>
      </w:r>
      <w:r>
        <w:rPr>
          <w:rFonts w:hint="eastAsia" w:ascii="宋体" w:hAnsi="宋体" w:cs="宋体"/>
          <w:b/>
          <w:sz w:val="24"/>
          <w:szCs w:val="24"/>
          <w:highlight w:val="none"/>
        </w:rPr>
        <w:t>名称（公章）：</w:t>
      </w:r>
      <w:r>
        <w:rPr>
          <w:rFonts w:hint="eastAsia" w:ascii="宋体" w:hAnsi="宋体" w:cs="宋体"/>
          <w:b/>
          <w:sz w:val="24"/>
          <w:szCs w:val="24"/>
          <w:highlight w:val="none"/>
          <w:u w:val="single"/>
        </w:rPr>
        <w:t xml:space="preserve">                        </w:t>
      </w:r>
    </w:p>
    <w:p w14:paraId="0616CB65">
      <w:pPr>
        <w:spacing w:line="540" w:lineRule="exact"/>
        <w:rPr>
          <w:rFonts w:hint="eastAsia" w:ascii="宋体" w:hAnsi="宋体" w:cs="宋体"/>
          <w:b/>
          <w:sz w:val="24"/>
          <w:szCs w:val="24"/>
          <w:highlight w:val="none"/>
          <w:u w:val="single"/>
        </w:rPr>
      </w:pPr>
    </w:p>
    <w:p w14:paraId="0839B11F">
      <w:pPr>
        <w:spacing w:line="540" w:lineRule="exact"/>
        <w:rPr>
          <w:rFonts w:hint="eastAsia" w:ascii="宋体" w:hAnsi="宋体" w:cs="宋体"/>
          <w:b/>
          <w:sz w:val="24"/>
          <w:szCs w:val="24"/>
          <w:highlight w:val="none"/>
          <w:u w:val="single"/>
        </w:rPr>
      </w:pPr>
      <w:r>
        <w:rPr>
          <w:rFonts w:hint="eastAsia" w:ascii="宋体" w:hAnsi="宋体" w:cs="宋体"/>
          <w:b/>
          <w:sz w:val="24"/>
          <w:szCs w:val="24"/>
          <w:highlight w:val="none"/>
        </w:rPr>
        <w:t>法定代表人或授权代表（签字或盖章）：</w:t>
      </w:r>
      <w:r>
        <w:rPr>
          <w:rFonts w:hint="eastAsia" w:ascii="宋体" w:hAnsi="宋体" w:cs="宋体"/>
          <w:b/>
          <w:sz w:val="24"/>
          <w:szCs w:val="24"/>
          <w:highlight w:val="none"/>
          <w:u w:val="single"/>
        </w:rPr>
        <w:t xml:space="preserve">                     </w:t>
      </w:r>
    </w:p>
    <w:p w14:paraId="4E9EC8B0">
      <w:pPr>
        <w:spacing w:line="400" w:lineRule="atLeast"/>
        <w:rPr>
          <w:rFonts w:hint="eastAsia" w:ascii="宋体" w:hAnsi="宋体" w:cs="宋体"/>
          <w:b/>
          <w:sz w:val="24"/>
          <w:szCs w:val="24"/>
          <w:highlight w:val="none"/>
        </w:rPr>
      </w:pPr>
    </w:p>
    <w:p w14:paraId="7121D345">
      <w:pPr>
        <w:pStyle w:val="50"/>
        <w:widowControl w:val="0"/>
        <w:numPr>
          <w:ilvl w:val="0"/>
          <w:numId w:val="0"/>
        </w:numPr>
        <w:jc w:val="both"/>
        <w:rPr>
          <w:rFonts w:hint="eastAsia" w:ascii="宋体" w:hAnsi="宋体" w:eastAsia="宋体" w:cs="宋体"/>
          <w:bCs/>
          <w:kern w:val="0"/>
          <w:sz w:val="24"/>
          <w:szCs w:val="24"/>
          <w:highlight w:val="none"/>
          <w:lang w:val="en-US" w:eastAsia="zh-CN" w:bidi="ar-SA"/>
        </w:rPr>
      </w:pPr>
    </w:p>
    <w:p w14:paraId="58A88727">
      <w:pPr>
        <w:spacing w:line="360" w:lineRule="auto"/>
        <w:rPr>
          <w:rFonts w:hint="eastAsia" w:ascii="宋体" w:hAnsi="宋体" w:cs="宋体"/>
          <w:color w:val="auto"/>
          <w:szCs w:val="21"/>
          <w:highlight w:val="none"/>
        </w:rPr>
      </w:pPr>
    </w:p>
    <w:p w14:paraId="122A939C">
      <w:pPr>
        <w:spacing w:line="360" w:lineRule="auto"/>
        <w:rPr>
          <w:rFonts w:hint="eastAsia" w:ascii="宋体" w:hAnsi="宋体" w:cs="宋体"/>
          <w:color w:val="auto"/>
          <w:szCs w:val="21"/>
          <w:highlight w:val="none"/>
        </w:rPr>
      </w:pPr>
    </w:p>
    <w:p w14:paraId="542E9B91">
      <w:pPr>
        <w:snapToGrid w:val="0"/>
        <w:spacing w:line="560" w:lineRule="exact"/>
        <w:jc w:val="center"/>
        <w:rPr>
          <w:rFonts w:hint="eastAsia" w:ascii="宋体" w:hAnsi="宋体" w:eastAsia="宋体" w:cs="宋体"/>
          <w:b/>
          <w:sz w:val="28"/>
          <w:szCs w:val="28"/>
          <w:highlight w:val="none"/>
          <w:lang w:eastAsia="zh-CN"/>
        </w:rPr>
      </w:pPr>
      <w:bookmarkStart w:id="54" w:name="_Toc24377"/>
      <w:bookmarkStart w:id="55" w:name="_Toc20783"/>
      <w:bookmarkStart w:id="56" w:name="_Toc296602615"/>
      <w:bookmarkStart w:id="57" w:name="_Toc179632824"/>
      <w:bookmarkStart w:id="58" w:name="_Toc21376"/>
      <w:bookmarkStart w:id="59" w:name="_Toc247085888"/>
      <w:bookmarkStart w:id="60" w:name="_Toc144974872"/>
      <w:bookmarkStart w:id="61" w:name="_Toc246996370"/>
      <w:bookmarkStart w:id="62" w:name="_Toc9532"/>
      <w:bookmarkStart w:id="63" w:name="_Toc18142"/>
      <w:bookmarkStart w:id="64" w:name="_Toc152045804"/>
      <w:bookmarkStart w:id="65" w:name="_Toc9196"/>
      <w:bookmarkStart w:id="66" w:name="_Toc152042593"/>
      <w:bookmarkStart w:id="67" w:name="_Toc9367"/>
      <w:bookmarkStart w:id="68" w:name="_Toc29835"/>
      <w:bookmarkStart w:id="69" w:name="_Toc21974"/>
      <w:bookmarkStart w:id="70" w:name="_Toc10411"/>
      <w:bookmarkStart w:id="71" w:name="_Toc246997113"/>
      <w:bookmarkStart w:id="72" w:name="_Toc12597"/>
      <w:r>
        <w:rPr>
          <w:rFonts w:hint="eastAsia" w:ascii="宋体" w:hAnsi="宋体" w:eastAsia="宋体" w:cs="宋体"/>
          <w:b/>
          <w:sz w:val="28"/>
          <w:szCs w:val="28"/>
          <w:highlight w:val="none"/>
          <w:lang w:eastAsia="zh-CN"/>
        </w:rPr>
        <w:t>技术标</w:t>
      </w:r>
    </w:p>
    <w:p w14:paraId="388DC018">
      <w:pPr>
        <w:rPr>
          <w:rFonts w:hint="eastAsia" w:asciiTheme="minorEastAsia" w:hAnsiTheme="minorEastAsia" w:eastAsiaTheme="minorEastAsia" w:cstheme="minorEastAsia"/>
          <w:sz w:val="24"/>
          <w:szCs w:val="24"/>
          <w:highlight w:val="none"/>
          <w:u w:val="none"/>
          <w:lang w:eastAsia="zh-CN"/>
        </w:rPr>
      </w:pPr>
      <w:r>
        <w:rPr>
          <w:rFonts w:hint="eastAsia" w:asciiTheme="minorEastAsia" w:hAnsiTheme="minorEastAsia" w:eastAsiaTheme="minorEastAsia" w:cstheme="minorEastAsia"/>
          <w:sz w:val="24"/>
          <w:szCs w:val="24"/>
          <w:highlight w:val="none"/>
          <w:u w:val="none"/>
          <w:lang w:eastAsia="zh-CN"/>
        </w:rPr>
        <w:t>包括但不限于：</w:t>
      </w:r>
    </w:p>
    <w:p w14:paraId="6C8483AE">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1.图书质量保障措施</w:t>
      </w:r>
    </w:p>
    <w:p w14:paraId="70406FD2">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2.图书配送方案（包括但不限于配送时间、配送方式等）</w:t>
      </w:r>
    </w:p>
    <w:p w14:paraId="25A01C57">
      <w:pPr>
        <w:spacing w:line="360" w:lineRule="auto"/>
        <w:textAlignment w:val="center"/>
        <w:rPr>
          <w:rFonts w:hint="eastAsia"/>
          <w:lang w:val="en-US" w:eastAsia="zh-CN"/>
        </w:rPr>
      </w:pPr>
      <w:r>
        <w:rPr>
          <w:rFonts w:hint="eastAsia" w:asciiTheme="minorEastAsia" w:hAnsiTheme="minorEastAsia" w:eastAsiaTheme="minorEastAsia" w:cstheme="minorEastAsia"/>
          <w:color w:val="auto"/>
          <w:sz w:val="24"/>
          <w:highlight w:val="none"/>
          <w:lang w:val="en-US" w:eastAsia="zh-CN"/>
        </w:rPr>
        <w:t>3.包装、运输方案</w:t>
      </w:r>
    </w:p>
    <w:p w14:paraId="041948AB">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4.供货计划安排及供货保障措施</w:t>
      </w:r>
    </w:p>
    <w:p w14:paraId="4C3BC112">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5.退换图书制度（需说明接受何种情况的图书免费退换）</w:t>
      </w:r>
    </w:p>
    <w:p w14:paraId="3E9542CA">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6.质量问题解决方案和承诺</w:t>
      </w:r>
    </w:p>
    <w:p w14:paraId="50977628">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7.所报图书的加工服务方案、图书分类上架措施</w:t>
      </w:r>
    </w:p>
    <w:p w14:paraId="3AF60F62">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8.如供应商违反承诺或未按承诺履行，提供的处罚措施</w:t>
      </w:r>
    </w:p>
    <w:p w14:paraId="03CA33E3">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9.验收方案</w:t>
      </w:r>
    </w:p>
    <w:p w14:paraId="4F1906C4">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10.服务承诺、服务响应速度、提供的技术支持和服务</w:t>
      </w:r>
    </w:p>
    <w:p w14:paraId="31BED8BB">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11.突发事件处置预案</w:t>
      </w:r>
    </w:p>
    <w:p w14:paraId="41628619">
      <w:pPr>
        <w:spacing w:line="360" w:lineRule="auto"/>
        <w:textAlignment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12.针对本项目提出的合理化建议</w:t>
      </w:r>
    </w:p>
    <w:p w14:paraId="57A0FCF7">
      <w:pPr>
        <w:spacing w:line="360" w:lineRule="auto"/>
        <w:textAlignment w:val="center"/>
        <w:rPr>
          <w:rFonts w:hint="eastAsia" w:asciiTheme="minorEastAsia" w:hAnsiTheme="minorEastAsia" w:eastAsiaTheme="minorEastAsia" w:cstheme="minorEastAsia"/>
          <w:color w:val="auto"/>
          <w:sz w:val="24"/>
          <w:highlight w:val="none"/>
          <w:lang w:val="en-US" w:eastAsia="zh-CN"/>
        </w:rPr>
      </w:pPr>
    </w:p>
    <w:p w14:paraId="59AA4406">
      <w:pPr>
        <w:spacing w:line="360" w:lineRule="auto"/>
        <w:textAlignment w:val="center"/>
        <w:rPr>
          <w:rFonts w:hint="eastAsia" w:asciiTheme="minorEastAsia" w:hAnsiTheme="minorEastAsia" w:eastAsiaTheme="minorEastAsia" w:cstheme="minorEastAsia"/>
          <w:color w:val="auto"/>
          <w:sz w:val="24"/>
          <w:highlight w:val="none"/>
          <w:lang w:val="en-US" w:eastAsia="zh-CN"/>
        </w:rPr>
      </w:pPr>
    </w:p>
    <w:p w14:paraId="2CD3D761">
      <w:pPr>
        <w:spacing w:line="360" w:lineRule="auto"/>
        <w:textAlignment w:val="center"/>
        <w:rPr>
          <w:rFonts w:hint="eastAsia" w:asciiTheme="minorEastAsia" w:hAnsiTheme="minorEastAsia" w:eastAsiaTheme="minorEastAsia" w:cstheme="minorEastAsia"/>
          <w:color w:val="auto"/>
          <w:sz w:val="24"/>
          <w:highlight w:val="none"/>
          <w:lang w:val="en-US" w:eastAsia="zh-CN"/>
        </w:rPr>
      </w:pPr>
    </w:p>
    <w:p w14:paraId="32BE6CCB">
      <w:pPr>
        <w:rPr>
          <w:rFonts w:hint="eastAsia" w:ascii="宋体" w:hAnsi="宋体" w:cs="宋体"/>
          <w:highlight w:val="none"/>
          <w:u w:val="none"/>
          <w:lang w:eastAsia="zh-CN"/>
        </w:rPr>
      </w:pPr>
    </w:p>
    <w:p w14:paraId="5C8D7E8B">
      <w:pPr>
        <w:rPr>
          <w:rFonts w:hint="eastAsia" w:ascii="宋体" w:hAnsi="宋体" w:cs="宋体"/>
          <w:highlight w:val="none"/>
          <w:u w:val="none"/>
          <w:lang w:eastAsia="zh-CN"/>
        </w:rPr>
      </w:pPr>
    </w:p>
    <w:p w14:paraId="216EE02A">
      <w:pPr>
        <w:rPr>
          <w:rFonts w:hint="eastAsia" w:ascii="宋体" w:hAnsi="宋体" w:cs="宋体"/>
          <w:highlight w:val="none"/>
          <w:u w:val="none"/>
          <w:lang w:eastAsia="zh-CN"/>
        </w:rPr>
      </w:pPr>
    </w:p>
    <w:p w14:paraId="32DE1696">
      <w:pPr>
        <w:rPr>
          <w:rFonts w:hint="eastAsia" w:ascii="宋体" w:hAnsi="宋体" w:cs="宋体"/>
          <w:highlight w:val="none"/>
          <w:u w:val="none"/>
          <w:lang w:eastAsia="zh-CN"/>
        </w:rPr>
      </w:pPr>
    </w:p>
    <w:p w14:paraId="4479683C">
      <w:pPr>
        <w:rPr>
          <w:rFonts w:hint="eastAsia" w:ascii="宋体" w:hAnsi="宋体" w:cs="宋体"/>
          <w:highlight w:val="none"/>
          <w:u w:val="none"/>
          <w:lang w:eastAsia="zh-CN"/>
        </w:rPr>
      </w:pPr>
    </w:p>
    <w:p w14:paraId="473F6E38">
      <w:pPr>
        <w:rPr>
          <w:rFonts w:hint="eastAsia" w:ascii="宋体" w:hAnsi="宋体" w:cs="宋体"/>
          <w:highlight w:val="none"/>
          <w:u w:val="none"/>
          <w:lang w:eastAsia="zh-CN"/>
        </w:rPr>
      </w:pPr>
    </w:p>
    <w:p w14:paraId="5A2755E1">
      <w:pPr>
        <w:rPr>
          <w:rFonts w:hint="eastAsia" w:ascii="宋体" w:hAnsi="宋体" w:cs="宋体"/>
          <w:highlight w:val="none"/>
          <w:u w:val="none"/>
          <w:lang w:eastAsia="zh-CN"/>
        </w:rPr>
      </w:pPr>
    </w:p>
    <w:p w14:paraId="08F995C8">
      <w:pPr>
        <w:rPr>
          <w:rFonts w:hint="eastAsia" w:ascii="宋体" w:hAnsi="宋体" w:cs="宋体"/>
          <w:highlight w:val="none"/>
          <w:u w:val="none"/>
          <w:lang w:eastAsia="zh-CN"/>
        </w:rPr>
      </w:pPr>
    </w:p>
    <w:p w14:paraId="731A66B3">
      <w:pPr>
        <w:rPr>
          <w:rFonts w:hint="eastAsia" w:ascii="宋体" w:hAnsi="宋体" w:cs="宋体"/>
          <w:highlight w:val="none"/>
          <w:u w:val="none"/>
          <w:lang w:eastAsia="zh-CN"/>
        </w:rPr>
      </w:pPr>
    </w:p>
    <w:p w14:paraId="1917D559">
      <w:pPr>
        <w:rPr>
          <w:rFonts w:hint="eastAsia" w:ascii="宋体" w:hAnsi="宋体" w:cs="宋体"/>
          <w:highlight w:val="none"/>
          <w:u w:val="none"/>
          <w:lang w:eastAsia="zh-CN"/>
        </w:rPr>
      </w:pPr>
    </w:p>
    <w:p w14:paraId="28E88F47">
      <w:pPr>
        <w:rPr>
          <w:rFonts w:hint="eastAsia" w:ascii="宋体" w:hAnsi="宋体" w:cs="宋体"/>
          <w:highlight w:val="none"/>
          <w:u w:val="none"/>
          <w:lang w:eastAsia="zh-CN"/>
        </w:rPr>
      </w:pPr>
    </w:p>
    <w:p w14:paraId="0F4B8A55">
      <w:pPr>
        <w:rPr>
          <w:rFonts w:hint="eastAsia" w:ascii="宋体" w:hAnsi="宋体" w:cs="宋体"/>
          <w:highlight w:val="none"/>
          <w:u w:val="none"/>
          <w:lang w:eastAsia="zh-CN"/>
        </w:rPr>
      </w:pPr>
    </w:p>
    <w:p w14:paraId="50EA9455">
      <w:pPr>
        <w:rPr>
          <w:rFonts w:hint="eastAsia" w:ascii="宋体" w:hAnsi="宋体" w:cs="宋体"/>
          <w:highlight w:val="none"/>
          <w:u w:val="none"/>
          <w:lang w:eastAsia="zh-CN"/>
        </w:rPr>
      </w:pPr>
    </w:p>
    <w:p w14:paraId="0005A535">
      <w:pPr>
        <w:rPr>
          <w:rFonts w:hint="eastAsia" w:ascii="宋体" w:hAnsi="宋体" w:cs="宋体"/>
          <w:highlight w:val="none"/>
          <w:u w:val="none"/>
          <w:lang w:eastAsia="zh-CN"/>
        </w:rPr>
      </w:pPr>
    </w:p>
    <w:p w14:paraId="3CCA55CA">
      <w:pPr>
        <w:rPr>
          <w:rFonts w:hint="eastAsia" w:ascii="宋体" w:hAnsi="宋体" w:cs="宋体"/>
          <w:highlight w:val="none"/>
          <w:u w:val="none"/>
          <w:lang w:eastAsia="zh-CN"/>
        </w:rPr>
      </w:pPr>
    </w:p>
    <w:p w14:paraId="17645B53">
      <w:pPr>
        <w:rPr>
          <w:rFonts w:hint="eastAsia" w:ascii="宋体" w:hAnsi="宋体" w:cs="宋体"/>
          <w:highlight w:val="none"/>
          <w:u w:val="none"/>
          <w:lang w:eastAsia="zh-CN"/>
        </w:rPr>
      </w:pPr>
    </w:p>
    <w:p w14:paraId="752D2875">
      <w:pPr>
        <w:rPr>
          <w:rFonts w:hint="eastAsia" w:ascii="宋体" w:hAnsi="宋体" w:cs="宋体"/>
          <w:highlight w:val="none"/>
          <w:u w:val="none"/>
          <w:lang w:eastAsia="zh-CN"/>
        </w:rPr>
      </w:pPr>
    </w:p>
    <w:p w14:paraId="64FDF702">
      <w:pPr>
        <w:rPr>
          <w:rFonts w:hint="eastAsia" w:ascii="宋体" w:hAnsi="宋体" w:cs="宋体"/>
          <w:highlight w:val="none"/>
          <w:u w:val="none"/>
          <w:lang w:eastAsia="zh-CN"/>
        </w:rPr>
      </w:pPr>
    </w:p>
    <w:p w14:paraId="263BE124">
      <w:pPr>
        <w:rPr>
          <w:rFonts w:hint="eastAsia" w:ascii="宋体" w:hAnsi="宋体" w:cs="宋体"/>
          <w:highlight w:val="none"/>
          <w:u w:val="none"/>
          <w:lang w:eastAsia="zh-CN"/>
        </w:rPr>
      </w:pPr>
    </w:p>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14:paraId="0DEEF277">
      <w:pPr>
        <w:snapToGrid w:val="0"/>
        <w:spacing w:line="560" w:lineRule="exact"/>
        <w:jc w:val="center"/>
        <w:rPr>
          <w:rFonts w:hint="eastAsia" w:ascii="宋体" w:hAnsi="宋体" w:cs="宋体"/>
          <w:b/>
          <w:sz w:val="28"/>
          <w:szCs w:val="28"/>
          <w:highlight w:val="none"/>
        </w:rPr>
      </w:pPr>
      <w:r>
        <w:rPr>
          <w:rFonts w:hint="eastAsia" w:ascii="宋体" w:hAnsi="宋体" w:cs="宋体"/>
          <w:b/>
          <w:sz w:val="28"/>
          <w:szCs w:val="28"/>
          <w:highlight w:val="none"/>
        </w:rPr>
        <w:t>基本存款账户承诺书</w:t>
      </w:r>
    </w:p>
    <w:p w14:paraId="61CD5791">
      <w:pPr>
        <w:snapToGrid w:val="0"/>
        <w:spacing w:line="560" w:lineRule="exact"/>
        <w:rPr>
          <w:rFonts w:hint="eastAsia" w:ascii="宋体" w:hAnsi="宋体" w:cs="宋体"/>
          <w:bCs/>
          <w:sz w:val="24"/>
          <w:szCs w:val="24"/>
          <w:highlight w:val="none"/>
        </w:rPr>
      </w:pPr>
      <w:r>
        <w:rPr>
          <w:rFonts w:hint="eastAsia" w:ascii="宋体" w:hAnsi="宋体" w:cs="宋体"/>
          <w:bCs/>
          <w:sz w:val="24"/>
          <w:szCs w:val="24"/>
          <w:highlight w:val="none"/>
          <w:lang w:eastAsia="zh-CN"/>
        </w:rPr>
        <w:t>山东金建项目管理有限公司</w:t>
      </w:r>
      <w:r>
        <w:rPr>
          <w:rFonts w:hint="eastAsia" w:ascii="宋体" w:hAnsi="宋体" w:cs="宋体"/>
          <w:bCs/>
          <w:sz w:val="24"/>
          <w:szCs w:val="24"/>
          <w:highlight w:val="none"/>
        </w:rPr>
        <w:t>：</w:t>
      </w:r>
    </w:p>
    <w:p w14:paraId="11707BB5">
      <w:pPr>
        <w:snapToGrid w:val="0"/>
        <w:spacing w:line="560" w:lineRule="exact"/>
        <w:ind w:firstLine="470" w:firstLineChars="196"/>
        <w:rPr>
          <w:rFonts w:hint="eastAsia" w:ascii="宋体" w:hAnsi="宋体" w:cs="宋体"/>
          <w:bCs/>
          <w:sz w:val="24"/>
          <w:szCs w:val="24"/>
          <w:highlight w:val="none"/>
        </w:rPr>
      </w:pPr>
      <w:r>
        <w:rPr>
          <w:rFonts w:hint="eastAsia" w:ascii="宋体" w:hAnsi="宋体" w:cs="宋体"/>
          <w:bCs/>
          <w:sz w:val="24"/>
          <w:szCs w:val="24"/>
          <w:highlight w:val="none"/>
        </w:rPr>
        <w:t>根据银发【2019】41号文件《中国人民银行关于取消企业银行账户许可的通知》，我单位已无法办理银行开户许可证证件，特使用银行账户管理系统内打印的《基本存款账户信息》及本承诺书作为法律效力的同等替代。</w:t>
      </w:r>
    </w:p>
    <w:p w14:paraId="05942396">
      <w:pPr>
        <w:snapToGrid w:val="0"/>
        <w:spacing w:line="560" w:lineRule="exact"/>
        <w:ind w:firstLine="468" w:firstLineChars="195"/>
        <w:rPr>
          <w:rFonts w:hint="eastAsia" w:ascii="宋体" w:hAnsi="宋体" w:cs="宋体"/>
          <w:bCs/>
          <w:sz w:val="24"/>
          <w:szCs w:val="24"/>
          <w:highlight w:val="none"/>
        </w:rPr>
      </w:pPr>
      <w:r>
        <w:rPr>
          <w:rFonts w:hint="eastAsia" w:ascii="宋体" w:hAnsi="宋体" w:cs="宋体"/>
          <w:bCs/>
          <w:sz w:val="24"/>
          <w:szCs w:val="24"/>
          <w:highlight w:val="none"/>
        </w:rPr>
        <w:t>我公司保证基本存款账户信息的准确性，承诺相关信息变更后及时在贵单位诚信库进行更新，同意承担基本存款账户变更后仍虚假使用此账户作为基本存款账户参与招投标项目评审的违法违规行为的法律后果，并对因更新不及时产生的其他法律后果负责。</w:t>
      </w:r>
    </w:p>
    <w:p w14:paraId="00FBC5CB">
      <w:pPr>
        <w:snapToGrid w:val="0"/>
        <w:spacing w:line="560" w:lineRule="exact"/>
        <w:ind w:firstLine="588" w:firstLineChars="245"/>
        <w:rPr>
          <w:rFonts w:hint="eastAsia" w:ascii="宋体" w:hAnsi="宋体" w:cs="宋体"/>
          <w:bCs/>
          <w:sz w:val="24"/>
          <w:szCs w:val="24"/>
          <w:highlight w:val="none"/>
        </w:rPr>
      </w:pPr>
      <w:r>
        <w:rPr>
          <w:rFonts w:hint="eastAsia" w:ascii="宋体" w:hAnsi="宋体" w:cs="宋体"/>
          <w:bCs/>
          <w:sz w:val="24"/>
          <w:szCs w:val="24"/>
          <w:highlight w:val="none"/>
        </w:rPr>
        <w:t>账户名称：</w:t>
      </w:r>
    </w:p>
    <w:p w14:paraId="7644EA2B">
      <w:pPr>
        <w:snapToGrid w:val="0"/>
        <w:spacing w:line="560" w:lineRule="exact"/>
        <w:ind w:firstLine="588" w:firstLineChars="245"/>
        <w:rPr>
          <w:rFonts w:hint="eastAsia" w:ascii="宋体" w:hAnsi="宋体" w:cs="宋体"/>
          <w:bCs/>
          <w:sz w:val="24"/>
          <w:szCs w:val="24"/>
          <w:highlight w:val="none"/>
        </w:rPr>
      </w:pPr>
      <w:r>
        <w:rPr>
          <w:rFonts w:hint="eastAsia" w:ascii="宋体" w:hAnsi="宋体" w:cs="宋体"/>
          <w:bCs/>
          <w:sz w:val="24"/>
          <w:szCs w:val="24"/>
          <w:highlight w:val="none"/>
        </w:rPr>
        <w:t>账户号码：</w:t>
      </w:r>
    </w:p>
    <w:p w14:paraId="0E471F2E">
      <w:pPr>
        <w:snapToGrid w:val="0"/>
        <w:spacing w:line="560" w:lineRule="exact"/>
        <w:ind w:firstLine="588" w:firstLineChars="245"/>
        <w:rPr>
          <w:rFonts w:hint="eastAsia" w:ascii="宋体" w:hAnsi="宋体" w:cs="宋体"/>
          <w:bCs/>
          <w:sz w:val="24"/>
          <w:szCs w:val="24"/>
          <w:highlight w:val="none"/>
        </w:rPr>
      </w:pPr>
      <w:r>
        <w:rPr>
          <w:rFonts w:hint="eastAsia" w:ascii="宋体" w:hAnsi="宋体" w:cs="宋体"/>
          <w:bCs/>
          <w:sz w:val="24"/>
          <w:szCs w:val="24"/>
          <w:highlight w:val="none"/>
        </w:rPr>
        <w:t>开户银行：</w:t>
      </w:r>
    </w:p>
    <w:p w14:paraId="0AB24822">
      <w:pPr>
        <w:snapToGrid w:val="0"/>
        <w:spacing w:line="560" w:lineRule="exact"/>
        <w:ind w:firstLine="588" w:firstLineChars="245"/>
        <w:rPr>
          <w:rFonts w:hint="eastAsia" w:ascii="宋体" w:hAnsi="宋体" w:cs="宋体"/>
          <w:bCs/>
          <w:sz w:val="24"/>
          <w:szCs w:val="24"/>
          <w:highlight w:val="none"/>
        </w:rPr>
      </w:pPr>
      <w:r>
        <w:rPr>
          <w:rFonts w:hint="eastAsia" w:ascii="宋体" w:hAnsi="宋体" w:cs="宋体"/>
          <w:bCs/>
          <w:sz w:val="24"/>
          <w:szCs w:val="24"/>
          <w:highlight w:val="none"/>
        </w:rPr>
        <w:t>基本存款账户编号：</w:t>
      </w:r>
    </w:p>
    <w:p w14:paraId="04CE64B3">
      <w:pPr>
        <w:snapToGrid w:val="0"/>
        <w:spacing w:line="560" w:lineRule="exact"/>
        <w:ind w:firstLine="588" w:firstLineChars="245"/>
        <w:rPr>
          <w:rFonts w:hint="eastAsia" w:ascii="宋体" w:hAnsi="宋体" w:cs="宋体"/>
          <w:bCs/>
          <w:sz w:val="24"/>
          <w:szCs w:val="24"/>
          <w:highlight w:val="none"/>
        </w:rPr>
      </w:pPr>
    </w:p>
    <w:p w14:paraId="049A6211">
      <w:pPr>
        <w:pStyle w:val="2"/>
        <w:rPr>
          <w:rFonts w:hint="eastAsia"/>
        </w:rPr>
      </w:pPr>
    </w:p>
    <w:p w14:paraId="15BA32EE">
      <w:pPr>
        <w:snapToGrid w:val="0"/>
        <w:spacing w:line="560" w:lineRule="exact"/>
        <w:rPr>
          <w:rFonts w:hint="eastAsia" w:ascii="宋体" w:hAnsi="宋体" w:cs="宋体"/>
          <w:bCs/>
          <w:sz w:val="24"/>
          <w:szCs w:val="24"/>
          <w:highlight w:val="none"/>
        </w:rPr>
      </w:pPr>
      <w:r>
        <w:rPr>
          <w:rFonts w:hint="eastAsia" w:ascii="宋体" w:hAnsi="宋体" w:cs="宋体"/>
          <w:bCs/>
          <w:sz w:val="24"/>
          <w:szCs w:val="24"/>
          <w:highlight w:val="none"/>
        </w:rPr>
        <w:t xml:space="preserve">                       法定代表人（签字或盖章）：</w:t>
      </w:r>
    </w:p>
    <w:p w14:paraId="542EA204">
      <w:pPr>
        <w:snapToGrid w:val="0"/>
        <w:spacing w:line="560" w:lineRule="exact"/>
        <w:ind w:left="3780" w:hanging="4320" w:hangingChars="1800"/>
        <w:jc w:val="left"/>
        <w:rPr>
          <w:rFonts w:hint="eastAsia" w:ascii="宋体" w:hAnsi="宋体" w:cs="宋体"/>
          <w:bCs/>
          <w:sz w:val="24"/>
          <w:szCs w:val="24"/>
          <w:highlight w:val="none"/>
        </w:rPr>
      </w:pPr>
      <w:r>
        <w:rPr>
          <w:rFonts w:hint="eastAsia" w:ascii="宋体" w:hAnsi="宋体" w:cs="宋体"/>
          <w:bCs/>
          <w:sz w:val="24"/>
          <w:szCs w:val="24"/>
          <w:highlight w:val="none"/>
        </w:rPr>
        <w:t xml:space="preserve">                       承诺公司（盖章）：                                   </w:t>
      </w:r>
    </w:p>
    <w:p w14:paraId="652D781C">
      <w:pPr>
        <w:snapToGrid w:val="0"/>
        <w:spacing w:line="560" w:lineRule="exact"/>
        <w:ind w:left="3780" w:hanging="4320" w:hangingChars="1800"/>
        <w:jc w:val="right"/>
        <w:rPr>
          <w:rFonts w:hint="eastAsia" w:ascii="宋体" w:hAnsi="宋体" w:cs="宋体"/>
          <w:bCs/>
          <w:sz w:val="24"/>
          <w:szCs w:val="24"/>
          <w:highlight w:val="none"/>
        </w:rPr>
      </w:pPr>
      <w:r>
        <w:rPr>
          <w:rFonts w:hint="eastAsia" w:ascii="宋体" w:hAnsi="宋体" w:cs="宋体"/>
          <w:bCs/>
          <w:sz w:val="24"/>
          <w:szCs w:val="24"/>
          <w:highlight w:val="none"/>
        </w:rPr>
        <w:t xml:space="preserve"> 年    月    日</w:t>
      </w:r>
    </w:p>
    <w:p w14:paraId="594BB67D">
      <w:pPr>
        <w:snapToGrid w:val="0"/>
        <w:spacing w:line="560" w:lineRule="exact"/>
        <w:rPr>
          <w:rFonts w:hint="eastAsia" w:ascii="宋体" w:hAnsi="宋体" w:cs="宋体"/>
          <w:b/>
          <w:sz w:val="24"/>
          <w:szCs w:val="24"/>
          <w:highlight w:val="none"/>
        </w:rPr>
      </w:pPr>
    </w:p>
    <w:p w14:paraId="791AE1B0">
      <w:pPr>
        <w:snapToGrid w:val="0"/>
        <w:spacing w:line="560" w:lineRule="exact"/>
        <w:rPr>
          <w:rFonts w:hint="eastAsia" w:ascii="宋体" w:hAnsi="宋体" w:cs="宋体"/>
          <w:b/>
          <w:sz w:val="24"/>
          <w:szCs w:val="24"/>
          <w:highlight w:val="none"/>
        </w:rPr>
      </w:pPr>
      <w:r>
        <w:rPr>
          <w:rFonts w:hint="eastAsia" w:ascii="宋体" w:hAnsi="宋体" w:cs="宋体"/>
          <w:b/>
          <w:sz w:val="24"/>
          <w:szCs w:val="24"/>
          <w:highlight w:val="none"/>
        </w:rPr>
        <w:t>另附：银行账户信息系统打印的《基本存款账户信息》。</w:t>
      </w:r>
    </w:p>
    <w:p w14:paraId="75779875">
      <w:pPr>
        <w:pStyle w:val="63"/>
        <w:snapToGrid w:val="0"/>
        <w:spacing w:line="560" w:lineRule="exact"/>
        <w:ind w:firstLine="482" w:firstLineChars="200"/>
        <w:rPr>
          <w:rFonts w:hint="eastAsia" w:ascii="宋体" w:hAnsi="宋体" w:cs="宋体"/>
          <w:sz w:val="24"/>
          <w:szCs w:val="24"/>
          <w:highlight w:val="none"/>
        </w:rPr>
      </w:pPr>
    </w:p>
    <w:p w14:paraId="392C4C95">
      <w:pPr>
        <w:pStyle w:val="63"/>
        <w:snapToGrid w:val="0"/>
        <w:spacing w:line="560" w:lineRule="exact"/>
        <w:ind w:firstLine="422" w:firstLineChars="200"/>
        <w:rPr>
          <w:rFonts w:hint="eastAsia" w:ascii="宋体" w:hAnsi="宋体" w:cs="宋体"/>
          <w:sz w:val="21"/>
          <w:szCs w:val="21"/>
          <w:highlight w:val="none"/>
        </w:rPr>
      </w:pPr>
    </w:p>
    <w:p w14:paraId="3138AE7A">
      <w:pPr>
        <w:pStyle w:val="63"/>
        <w:snapToGrid w:val="0"/>
        <w:spacing w:line="560" w:lineRule="exact"/>
        <w:ind w:firstLine="422" w:firstLineChars="200"/>
        <w:rPr>
          <w:rFonts w:hint="eastAsia" w:ascii="宋体" w:hAnsi="宋体" w:cs="宋体"/>
          <w:sz w:val="21"/>
          <w:szCs w:val="21"/>
          <w:highlight w:val="none"/>
        </w:rPr>
      </w:pPr>
    </w:p>
    <w:p w14:paraId="5C73D603">
      <w:pPr>
        <w:pStyle w:val="63"/>
        <w:snapToGrid w:val="0"/>
        <w:spacing w:line="560" w:lineRule="exact"/>
        <w:ind w:firstLine="422" w:firstLineChars="200"/>
        <w:rPr>
          <w:rFonts w:hint="eastAsia" w:ascii="宋体" w:hAnsi="宋体" w:cs="宋体"/>
          <w:sz w:val="21"/>
          <w:szCs w:val="21"/>
          <w:highlight w:val="none"/>
        </w:rPr>
      </w:pPr>
    </w:p>
    <w:p w14:paraId="570E3E2A">
      <w:pPr>
        <w:pStyle w:val="63"/>
        <w:snapToGrid w:val="0"/>
        <w:spacing w:line="560" w:lineRule="exact"/>
        <w:ind w:firstLine="422" w:firstLineChars="200"/>
        <w:rPr>
          <w:rFonts w:hint="eastAsia" w:ascii="宋体" w:hAnsi="宋体" w:cs="宋体"/>
          <w:sz w:val="21"/>
          <w:szCs w:val="21"/>
          <w:highlight w:val="none"/>
        </w:rPr>
      </w:pPr>
    </w:p>
    <w:p w14:paraId="6CEFB274">
      <w:pPr>
        <w:pStyle w:val="63"/>
        <w:snapToGrid w:val="0"/>
        <w:spacing w:line="560" w:lineRule="exact"/>
        <w:ind w:firstLine="422" w:firstLineChars="200"/>
        <w:rPr>
          <w:rFonts w:hint="eastAsia" w:ascii="宋体" w:hAnsi="宋体" w:cs="宋体"/>
          <w:sz w:val="21"/>
          <w:szCs w:val="21"/>
          <w:highlight w:val="none"/>
        </w:rPr>
      </w:pPr>
    </w:p>
    <w:bookmarkEnd w:id="34"/>
    <w:bookmarkEnd w:id="35"/>
    <w:p w14:paraId="5E8078A8">
      <w:pPr>
        <w:pageBreakBefore w:val="0"/>
        <w:widowControl/>
        <w:kinsoku/>
        <w:wordWrap/>
        <w:overflowPunct/>
        <w:topLinePunct w:val="0"/>
        <w:autoSpaceDE/>
        <w:autoSpaceDN/>
        <w:bidi w:val="0"/>
        <w:spacing w:line="500" w:lineRule="exact"/>
        <w:jc w:val="center"/>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 w:val="28"/>
          <w:szCs w:val="28"/>
          <w:highlight w:val="none"/>
          <w:lang w:eastAsia="zh-CN"/>
        </w:rPr>
        <w:t>供应商资格审查表</w:t>
      </w:r>
    </w:p>
    <w:p w14:paraId="16290D28">
      <w:pPr>
        <w:spacing w:line="440" w:lineRule="exact"/>
        <w:rPr>
          <w:rFonts w:hint="eastAsia" w:ascii="宋体" w:hAnsi="宋体" w:cs="宋体"/>
          <w:color w:val="auto"/>
          <w:sz w:val="24"/>
          <w:szCs w:val="24"/>
          <w:highlight w:val="none"/>
          <w:u w:val="singl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名称：</w:t>
      </w:r>
      <w:r>
        <w:rPr>
          <w:rFonts w:hint="eastAsia" w:ascii="宋体" w:hAnsi="宋体" w:cs="宋体"/>
          <w:color w:val="auto"/>
          <w:sz w:val="24"/>
          <w:szCs w:val="24"/>
          <w:highlight w:val="none"/>
          <w:u w:val="single"/>
        </w:rPr>
        <w:t xml:space="preserve">                                         </w:t>
      </w:r>
    </w:p>
    <w:tbl>
      <w:tblPr>
        <w:tblStyle w:val="33"/>
        <w:tblW w:w="977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1692"/>
        <w:gridCol w:w="4785"/>
        <w:gridCol w:w="1560"/>
        <w:gridCol w:w="1181"/>
      </w:tblGrid>
      <w:tr w14:paraId="3691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560" w:type="dxa"/>
            <w:noWrap w:val="0"/>
            <w:vAlign w:val="center"/>
          </w:tcPr>
          <w:p w14:paraId="39230E9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6477" w:type="dxa"/>
            <w:gridSpan w:val="2"/>
            <w:noWrap w:val="0"/>
            <w:vAlign w:val="center"/>
          </w:tcPr>
          <w:p w14:paraId="25CE2FD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名  称</w:t>
            </w:r>
          </w:p>
        </w:tc>
        <w:tc>
          <w:tcPr>
            <w:tcW w:w="1560" w:type="dxa"/>
            <w:noWrap w:val="0"/>
            <w:vAlign w:val="center"/>
          </w:tcPr>
          <w:p w14:paraId="6DD2D5E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是否提供</w:t>
            </w:r>
          </w:p>
        </w:tc>
        <w:tc>
          <w:tcPr>
            <w:tcW w:w="1181" w:type="dxa"/>
            <w:noWrap w:val="0"/>
            <w:vAlign w:val="center"/>
          </w:tcPr>
          <w:p w14:paraId="3C74407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检验结果</w:t>
            </w:r>
          </w:p>
        </w:tc>
      </w:tr>
      <w:tr w14:paraId="79BA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60" w:type="dxa"/>
            <w:noWrap w:val="0"/>
            <w:vAlign w:val="center"/>
          </w:tcPr>
          <w:p w14:paraId="301D20BE">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477" w:type="dxa"/>
            <w:gridSpan w:val="2"/>
            <w:noWrap w:val="0"/>
            <w:vAlign w:val="center"/>
          </w:tcPr>
          <w:p w14:paraId="300F77AD">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营业执照复印件加盖公章；</w:t>
            </w:r>
          </w:p>
        </w:tc>
        <w:tc>
          <w:tcPr>
            <w:tcW w:w="1560" w:type="dxa"/>
            <w:noWrap w:val="0"/>
            <w:vAlign w:val="center"/>
          </w:tcPr>
          <w:p w14:paraId="14C4C40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是否提供：</w:t>
            </w:r>
            <w:r>
              <w:rPr>
                <w:rFonts w:hint="eastAsia" w:ascii="宋体" w:hAnsi="宋体" w:cs="宋体"/>
                <w:b/>
                <w:color w:val="auto"/>
                <w:w w:val="99"/>
                <w:sz w:val="24"/>
                <w:szCs w:val="24"/>
                <w:highlight w:val="none"/>
              </w:rPr>
              <w:t xml:space="preserve"> </w:t>
            </w:r>
          </w:p>
        </w:tc>
        <w:tc>
          <w:tcPr>
            <w:tcW w:w="1181" w:type="dxa"/>
            <w:noWrap w:val="0"/>
            <w:vAlign w:val="center"/>
          </w:tcPr>
          <w:p w14:paraId="099EBCE9">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p>
        </w:tc>
      </w:tr>
      <w:tr w14:paraId="0246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60" w:type="dxa"/>
            <w:noWrap w:val="0"/>
            <w:vAlign w:val="center"/>
          </w:tcPr>
          <w:p w14:paraId="04485B37">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6477" w:type="dxa"/>
            <w:gridSpan w:val="2"/>
            <w:noWrap w:val="0"/>
            <w:vAlign w:val="center"/>
          </w:tcPr>
          <w:p w14:paraId="2DED6743">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color w:val="auto"/>
                <w:highlight w:val="none"/>
              </w:rPr>
            </w:pPr>
            <w:r>
              <w:rPr>
                <w:rFonts w:hint="eastAsia" w:ascii="宋体" w:hAnsi="宋体" w:eastAsia="宋体" w:cs="宋体"/>
                <w:color w:val="auto"/>
                <w:sz w:val="24"/>
                <w:szCs w:val="24"/>
                <w:highlight w:val="none"/>
              </w:rPr>
              <w:t>基本</w:t>
            </w:r>
            <w:r>
              <w:rPr>
                <w:rFonts w:hint="eastAsia" w:ascii="宋体" w:hAnsi="宋体" w:cs="宋体"/>
                <w:color w:val="auto"/>
                <w:sz w:val="24"/>
                <w:szCs w:val="24"/>
                <w:highlight w:val="none"/>
                <w:lang w:eastAsia="zh-CN"/>
              </w:rPr>
              <w:t>账</w:t>
            </w:r>
            <w:r>
              <w:rPr>
                <w:rFonts w:hint="eastAsia" w:ascii="宋体" w:hAnsi="宋体" w:eastAsia="宋体" w:cs="宋体"/>
                <w:color w:val="auto"/>
                <w:sz w:val="24"/>
                <w:szCs w:val="24"/>
                <w:highlight w:val="none"/>
              </w:rPr>
              <w:t>户开户许可证或基本存款账户承诺书（含《基本存款账户信息》）</w:t>
            </w:r>
            <w:r>
              <w:rPr>
                <w:rFonts w:hint="eastAsia" w:ascii="宋体" w:hAnsi="宋体" w:eastAsia="宋体" w:cs="宋体"/>
                <w:sz w:val="24"/>
                <w:szCs w:val="24"/>
                <w:highlight w:val="none"/>
              </w:rPr>
              <w:t>复印件加盖公章</w:t>
            </w:r>
            <w:r>
              <w:rPr>
                <w:rFonts w:hint="eastAsia" w:ascii="宋体" w:hAnsi="宋体" w:eastAsia="宋体" w:cs="宋体"/>
                <w:color w:val="auto"/>
                <w:sz w:val="24"/>
                <w:szCs w:val="24"/>
                <w:highlight w:val="none"/>
                <w:lang w:eastAsia="zh-CN"/>
              </w:rPr>
              <w:t>；</w:t>
            </w:r>
          </w:p>
        </w:tc>
        <w:tc>
          <w:tcPr>
            <w:tcW w:w="1560" w:type="dxa"/>
            <w:noWrap w:val="0"/>
            <w:vAlign w:val="center"/>
          </w:tcPr>
          <w:p w14:paraId="0309217E">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b/>
                <w:color w:val="auto"/>
                <w:sz w:val="24"/>
                <w:szCs w:val="24"/>
                <w:highlight w:val="none"/>
              </w:rPr>
            </w:pPr>
            <w:r>
              <w:rPr>
                <w:rFonts w:hint="eastAsia" w:ascii="宋体" w:hAnsi="宋体" w:cs="宋体"/>
                <w:color w:val="auto"/>
                <w:sz w:val="24"/>
                <w:szCs w:val="24"/>
                <w:highlight w:val="none"/>
              </w:rPr>
              <w:t>是否提供：</w:t>
            </w:r>
          </w:p>
        </w:tc>
        <w:tc>
          <w:tcPr>
            <w:tcW w:w="1181" w:type="dxa"/>
            <w:noWrap w:val="0"/>
            <w:vAlign w:val="center"/>
          </w:tcPr>
          <w:p w14:paraId="4CCF02FA">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p>
        </w:tc>
      </w:tr>
      <w:tr w14:paraId="6484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560" w:type="dxa"/>
            <w:shd w:val="clear" w:color="auto" w:fill="auto"/>
            <w:noWrap w:val="0"/>
            <w:vAlign w:val="center"/>
          </w:tcPr>
          <w:p w14:paraId="7B22AA1F">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6477" w:type="dxa"/>
            <w:gridSpan w:val="2"/>
            <w:noWrap w:val="0"/>
            <w:vAlign w:val="center"/>
          </w:tcPr>
          <w:p w14:paraId="44523D22">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000000"/>
                <w:sz w:val="24"/>
                <w:szCs w:val="24"/>
              </w:rPr>
              <w:t>《中华人民共和国出版物经营许可证》</w:t>
            </w:r>
            <w:r>
              <w:rPr>
                <w:rFonts w:hint="eastAsia" w:ascii="宋体" w:hAnsi="宋体" w:eastAsia="宋体" w:cs="宋体"/>
                <w:sz w:val="24"/>
                <w:szCs w:val="24"/>
                <w:highlight w:val="none"/>
              </w:rPr>
              <w:t>复印件加盖公章；</w:t>
            </w:r>
          </w:p>
        </w:tc>
        <w:tc>
          <w:tcPr>
            <w:tcW w:w="1560" w:type="dxa"/>
            <w:noWrap w:val="0"/>
            <w:vAlign w:val="center"/>
          </w:tcPr>
          <w:p w14:paraId="6039D68F">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是否提供：</w:t>
            </w:r>
          </w:p>
        </w:tc>
        <w:tc>
          <w:tcPr>
            <w:tcW w:w="1181" w:type="dxa"/>
            <w:noWrap w:val="0"/>
            <w:vAlign w:val="center"/>
          </w:tcPr>
          <w:p w14:paraId="7C4AEC9B">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p>
        </w:tc>
      </w:tr>
      <w:tr w14:paraId="3A77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560" w:type="dxa"/>
            <w:shd w:val="clear" w:color="auto" w:fill="auto"/>
            <w:noWrap w:val="0"/>
            <w:vAlign w:val="center"/>
          </w:tcPr>
          <w:p w14:paraId="3D893205">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p>
        </w:tc>
        <w:tc>
          <w:tcPr>
            <w:tcW w:w="6477" w:type="dxa"/>
            <w:gridSpan w:val="2"/>
            <w:noWrap w:val="0"/>
            <w:vAlign w:val="center"/>
          </w:tcPr>
          <w:p w14:paraId="6223C9EF">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法定代表人授权委托书</w:t>
            </w:r>
            <w:r>
              <w:rPr>
                <w:rFonts w:hint="eastAsia" w:ascii="宋体" w:hAnsi="宋体" w:eastAsia="宋体" w:cs="宋体"/>
                <w:sz w:val="24"/>
                <w:szCs w:val="24"/>
                <w:highlight w:val="none"/>
                <w:lang w:eastAsia="zh-CN"/>
              </w:rPr>
              <w:t>或</w:t>
            </w:r>
            <w:r>
              <w:rPr>
                <w:rFonts w:hint="eastAsia" w:ascii="宋体" w:hAnsi="宋体" w:eastAsia="宋体" w:cs="宋体"/>
                <w:sz w:val="24"/>
                <w:szCs w:val="24"/>
                <w:highlight w:val="none"/>
              </w:rPr>
              <w:t>法定代表人身份证明</w:t>
            </w:r>
            <w:r>
              <w:rPr>
                <w:rFonts w:hint="eastAsia" w:ascii="宋体" w:hAnsi="宋体" w:eastAsia="宋体" w:cs="宋体"/>
                <w:sz w:val="24"/>
                <w:szCs w:val="24"/>
                <w:highlight w:val="none"/>
                <w:lang w:eastAsia="zh-CN"/>
              </w:rPr>
              <w:t>（格式见附件）</w:t>
            </w:r>
            <w:r>
              <w:rPr>
                <w:rFonts w:hint="eastAsia" w:ascii="宋体" w:hAnsi="宋体" w:eastAsia="宋体" w:cs="宋体"/>
                <w:sz w:val="24"/>
                <w:szCs w:val="24"/>
                <w:highlight w:val="none"/>
              </w:rPr>
              <w:t>；</w:t>
            </w:r>
          </w:p>
        </w:tc>
        <w:tc>
          <w:tcPr>
            <w:tcW w:w="1560" w:type="dxa"/>
            <w:noWrap w:val="0"/>
            <w:vAlign w:val="center"/>
          </w:tcPr>
          <w:p w14:paraId="675E2DE0">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是否提供：</w:t>
            </w:r>
          </w:p>
        </w:tc>
        <w:tc>
          <w:tcPr>
            <w:tcW w:w="1181" w:type="dxa"/>
            <w:noWrap w:val="0"/>
            <w:vAlign w:val="center"/>
          </w:tcPr>
          <w:p w14:paraId="1FAF7212">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p>
        </w:tc>
      </w:tr>
      <w:tr w14:paraId="0FC5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560" w:type="dxa"/>
            <w:shd w:val="clear" w:color="auto" w:fill="auto"/>
            <w:noWrap w:val="0"/>
            <w:vAlign w:val="center"/>
          </w:tcPr>
          <w:p w14:paraId="4C27CA4D">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5</w:t>
            </w:r>
          </w:p>
        </w:tc>
        <w:tc>
          <w:tcPr>
            <w:tcW w:w="6477" w:type="dxa"/>
            <w:gridSpan w:val="2"/>
            <w:shd w:val="clear" w:color="auto" w:fill="auto"/>
            <w:noWrap w:val="0"/>
            <w:vAlign w:val="center"/>
          </w:tcPr>
          <w:p w14:paraId="08D1098A">
            <w:pPr>
              <w:topLinePunct/>
              <w:spacing w:line="360" w:lineRule="auto"/>
              <w:rPr>
                <w:rFonts w:hint="eastAsia" w:ascii="宋体" w:hAnsi="宋体" w:eastAsia="宋体" w:cs="宋体"/>
                <w:kern w:val="2"/>
                <w:sz w:val="24"/>
                <w:szCs w:val="24"/>
                <w:highlight w:val="none"/>
                <w:lang w:val="en-US" w:eastAsia="zh-CN" w:bidi="ar-SA"/>
              </w:rPr>
            </w:pPr>
            <w:r>
              <w:rPr>
                <w:rFonts w:hint="eastAsia" w:ascii="宋体" w:hAnsi="宋体" w:cs="宋体"/>
                <w:sz w:val="24"/>
              </w:rPr>
              <w:t>2025年度财务状况报告</w:t>
            </w:r>
            <w:r>
              <w:rPr>
                <w:rFonts w:hint="eastAsia" w:ascii="宋体" w:hAnsi="宋体" w:cs="宋体"/>
                <w:sz w:val="24"/>
                <w:lang w:eastAsia="zh-CN"/>
              </w:rPr>
              <w:t>；</w:t>
            </w:r>
          </w:p>
        </w:tc>
        <w:tc>
          <w:tcPr>
            <w:tcW w:w="1560" w:type="dxa"/>
            <w:noWrap w:val="0"/>
            <w:vAlign w:val="center"/>
          </w:tcPr>
          <w:p w14:paraId="711C6843">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是否提供：</w:t>
            </w:r>
          </w:p>
        </w:tc>
        <w:tc>
          <w:tcPr>
            <w:tcW w:w="1181" w:type="dxa"/>
            <w:noWrap w:val="0"/>
            <w:vAlign w:val="center"/>
          </w:tcPr>
          <w:p w14:paraId="453DFBBA">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p>
        </w:tc>
      </w:tr>
      <w:tr w14:paraId="2AD6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560" w:type="dxa"/>
            <w:shd w:val="clear" w:color="auto" w:fill="auto"/>
            <w:noWrap w:val="0"/>
            <w:vAlign w:val="center"/>
          </w:tcPr>
          <w:p w14:paraId="76863CE7">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6</w:t>
            </w:r>
          </w:p>
        </w:tc>
        <w:tc>
          <w:tcPr>
            <w:tcW w:w="6477" w:type="dxa"/>
            <w:gridSpan w:val="2"/>
            <w:shd w:val="clear" w:color="auto" w:fill="auto"/>
            <w:noWrap w:val="0"/>
            <w:vAlign w:val="center"/>
          </w:tcPr>
          <w:p w14:paraId="7566C823">
            <w:pPr>
              <w:spacing w:line="500" w:lineRule="exact"/>
              <w:rPr>
                <w:rFonts w:hint="eastAsia" w:ascii="宋体" w:hAnsi="宋体" w:eastAsia="宋体" w:cs="宋体"/>
                <w:kern w:val="2"/>
                <w:sz w:val="24"/>
                <w:szCs w:val="24"/>
                <w:highlight w:val="none"/>
                <w:lang w:val="en-US" w:eastAsia="zh-CN" w:bidi="ar-SA"/>
              </w:rPr>
            </w:pPr>
            <w:r>
              <w:rPr>
                <w:rFonts w:hint="eastAsia" w:ascii="宋体" w:hAnsi="宋体" w:cs="宋体"/>
                <w:sz w:val="24"/>
              </w:rPr>
              <w:t>近半年内不少于一个月依法缴纳税收的证明（不少于1 个月，以发布公告时间往前推算半年）</w:t>
            </w:r>
            <w:r>
              <w:rPr>
                <w:rFonts w:hint="eastAsia" w:ascii="宋体" w:hAnsi="宋体" w:cs="宋体"/>
                <w:sz w:val="24"/>
                <w:lang w:eastAsia="zh-CN"/>
              </w:rPr>
              <w:t>；</w:t>
            </w:r>
          </w:p>
        </w:tc>
        <w:tc>
          <w:tcPr>
            <w:tcW w:w="1560" w:type="dxa"/>
            <w:noWrap w:val="0"/>
            <w:vAlign w:val="center"/>
          </w:tcPr>
          <w:p w14:paraId="4D9E89CB">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是否提供：</w:t>
            </w:r>
          </w:p>
        </w:tc>
        <w:tc>
          <w:tcPr>
            <w:tcW w:w="1181" w:type="dxa"/>
            <w:noWrap w:val="0"/>
            <w:vAlign w:val="center"/>
          </w:tcPr>
          <w:p w14:paraId="0DE0F31F">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p>
        </w:tc>
      </w:tr>
      <w:tr w14:paraId="63C6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560" w:type="dxa"/>
            <w:shd w:val="clear" w:color="auto" w:fill="auto"/>
            <w:noWrap w:val="0"/>
            <w:vAlign w:val="center"/>
          </w:tcPr>
          <w:p w14:paraId="3E72CED1">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6477" w:type="dxa"/>
            <w:gridSpan w:val="2"/>
            <w:shd w:val="clear" w:color="auto" w:fill="auto"/>
            <w:noWrap w:val="0"/>
            <w:vAlign w:val="center"/>
          </w:tcPr>
          <w:p w14:paraId="0AC36AFF">
            <w:pPr>
              <w:spacing w:line="500" w:lineRule="exact"/>
              <w:rPr>
                <w:rFonts w:hint="eastAsia" w:ascii="宋体" w:hAnsi="宋体" w:eastAsia="宋体" w:cs="宋体"/>
                <w:kern w:val="2"/>
                <w:sz w:val="24"/>
                <w:szCs w:val="24"/>
                <w:highlight w:val="none"/>
                <w:lang w:val="en-US" w:eastAsia="zh-CN" w:bidi="ar-SA"/>
              </w:rPr>
            </w:pPr>
            <w:r>
              <w:rPr>
                <w:rFonts w:hint="eastAsia" w:ascii="宋体" w:hAnsi="宋体" w:cs="宋体"/>
                <w:sz w:val="24"/>
              </w:rPr>
              <w:t>近半年内不少于一个月依法缴纳社会保障资金的证明（不少于1个月，以发布公告时间往前推算半年）</w:t>
            </w:r>
            <w:r>
              <w:rPr>
                <w:rFonts w:hint="eastAsia" w:ascii="宋体" w:hAnsi="宋体" w:cs="宋体"/>
                <w:sz w:val="24"/>
                <w:lang w:eastAsia="zh-CN"/>
              </w:rPr>
              <w:t>；</w:t>
            </w:r>
          </w:p>
        </w:tc>
        <w:tc>
          <w:tcPr>
            <w:tcW w:w="1560" w:type="dxa"/>
            <w:noWrap w:val="0"/>
            <w:vAlign w:val="center"/>
          </w:tcPr>
          <w:p w14:paraId="4DBEB084">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是否提供：</w:t>
            </w:r>
          </w:p>
        </w:tc>
        <w:tc>
          <w:tcPr>
            <w:tcW w:w="1181" w:type="dxa"/>
            <w:noWrap w:val="0"/>
            <w:vAlign w:val="center"/>
          </w:tcPr>
          <w:p w14:paraId="4F0002D5">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p>
        </w:tc>
      </w:tr>
      <w:tr w14:paraId="0758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560" w:type="dxa"/>
            <w:shd w:val="clear" w:color="auto" w:fill="auto"/>
            <w:noWrap w:val="0"/>
            <w:vAlign w:val="center"/>
          </w:tcPr>
          <w:p w14:paraId="465EB011">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8</w:t>
            </w:r>
          </w:p>
        </w:tc>
        <w:tc>
          <w:tcPr>
            <w:tcW w:w="6477" w:type="dxa"/>
            <w:gridSpan w:val="2"/>
            <w:noWrap w:val="0"/>
            <w:vAlign w:val="center"/>
          </w:tcPr>
          <w:p w14:paraId="77934E68">
            <w:pPr>
              <w:keepNext w:val="0"/>
              <w:keepLines w:val="0"/>
              <w:pageBreakBefore w:val="0"/>
              <w:numPr>
                <w:ilvl w:val="0"/>
                <w:numId w:val="0"/>
              </w:numPr>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sz w:val="24"/>
                <w:highlight w:val="none"/>
                <w:lang w:val="en-US" w:eastAsia="zh-CN"/>
              </w:rPr>
              <w:t>参加政府采购活动前3年内在经营活动中没有重大违法记录的书面声明和信用记录承诺。格式按附件《无重大违法记录声明》和《信用记录承诺函》；</w:t>
            </w:r>
          </w:p>
        </w:tc>
        <w:tc>
          <w:tcPr>
            <w:tcW w:w="1560" w:type="dxa"/>
            <w:noWrap w:val="0"/>
            <w:vAlign w:val="center"/>
          </w:tcPr>
          <w:p w14:paraId="03E74AB7">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是否提供：</w:t>
            </w:r>
            <w:r>
              <w:rPr>
                <w:rFonts w:hint="eastAsia" w:ascii="宋体" w:hAnsi="宋体" w:cs="宋体"/>
                <w:b/>
                <w:color w:val="auto"/>
                <w:w w:val="99"/>
                <w:sz w:val="24"/>
                <w:szCs w:val="24"/>
                <w:highlight w:val="none"/>
              </w:rPr>
              <w:t xml:space="preserve"> </w:t>
            </w:r>
          </w:p>
        </w:tc>
        <w:tc>
          <w:tcPr>
            <w:tcW w:w="1181" w:type="dxa"/>
            <w:noWrap w:val="0"/>
            <w:vAlign w:val="center"/>
          </w:tcPr>
          <w:p w14:paraId="7129FB14">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p>
        </w:tc>
      </w:tr>
      <w:tr w14:paraId="6875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560" w:type="dxa"/>
            <w:shd w:val="clear" w:color="auto" w:fill="auto"/>
            <w:noWrap w:val="0"/>
            <w:vAlign w:val="center"/>
          </w:tcPr>
          <w:p w14:paraId="395265E2">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9</w:t>
            </w:r>
          </w:p>
        </w:tc>
        <w:tc>
          <w:tcPr>
            <w:tcW w:w="6477" w:type="dxa"/>
            <w:gridSpan w:val="2"/>
            <w:noWrap w:val="0"/>
            <w:vAlign w:val="center"/>
          </w:tcPr>
          <w:p w14:paraId="475C5A12">
            <w:pPr>
              <w:keepNext w:val="0"/>
              <w:keepLines w:val="0"/>
              <w:pageBreakBefore w:val="0"/>
              <w:widowControl/>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具备履行合同所必需的设备和专业技术能力的证明材料，是指提供《履行合同的设备技术能力证明表》，格式按附件；</w:t>
            </w:r>
          </w:p>
        </w:tc>
        <w:tc>
          <w:tcPr>
            <w:tcW w:w="1560" w:type="dxa"/>
            <w:noWrap w:val="0"/>
            <w:vAlign w:val="center"/>
          </w:tcPr>
          <w:p w14:paraId="5F5A92BE">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是否提供：</w:t>
            </w:r>
            <w:r>
              <w:rPr>
                <w:rFonts w:hint="eastAsia" w:ascii="宋体" w:hAnsi="宋体" w:cs="宋体"/>
                <w:b/>
                <w:color w:val="auto"/>
                <w:w w:val="99"/>
                <w:sz w:val="24"/>
                <w:szCs w:val="24"/>
                <w:highlight w:val="none"/>
              </w:rPr>
              <w:t xml:space="preserve">  </w:t>
            </w:r>
          </w:p>
        </w:tc>
        <w:tc>
          <w:tcPr>
            <w:tcW w:w="1181" w:type="dxa"/>
            <w:noWrap w:val="0"/>
            <w:vAlign w:val="center"/>
          </w:tcPr>
          <w:p w14:paraId="64F72D7D">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宋体" w:hAnsi="宋体" w:cs="宋体"/>
                <w:color w:val="auto"/>
                <w:sz w:val="24"/>
                <w:szCs w:val="24"/>
                <w:highlight w:val="none"/>
              </w:rPr>
            </w:pPr>
          </w:p>
        </w:tc>
      </w:tr>
      <w:tr w14:paraId="0AFF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8597" w:type="dxa"/>
            <w:gridSpan w:val="4"/>
            <w:noWrap w:val="0"/>
            <w:vAlign w:val="center"/>
          </w:tcPr>
          <w:p w14:paraId="44DD97F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是否通过</w:t>
            </w:r>
          </w:p>
        </w:tc>
        <w:tc>
          <w:tcPr>
            <w:tcW w:w="1181" w:type="dxa"/>
            <w:noWrap w:val="0"/>
            <w:vAlign w:val="center"/>
          </w:tcPr>
          <w:p w14:paraId="2395B909">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cs="宋体"/>
                <w:color w:val="auto"/>
                <w:sz w:val="24"/>
                <w:szCs w:val="24"/>
                <w:highlight w:val="none"/>
              </w:rPr>
            </w:pPr>
          </w:p>
        </w:tc>
      </w:tr>
      <w:tr w14:paraId="4E7D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2252" w:type="dxa"/>
            <w:gridSpan w:val="2"/>
            <w:noWrap w:val="0"/>
            <w:vAlign w:val="center"/>
          </w:tcPr>
          <w:p w14:paraId="00511CD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核验人</w:t>
            </w:r>
            <w:r>
              <w:rPr>
                <w:rFonts w:hint="eastAsia" w:ascii="宋体" w:hAnsi="宋体" w:cs="宋体"/>
                <w:color w:val="auto"/>
                <w:sz w:val="24"/>
                <w:szCs w:val="24"/>
                <w:highlight w:val="none"/>
                <w:lang w:eastAsia="zh-CN"/>
              </w:rPr>
              <w:t>签字：</w:t>
            </w:r>
          </w:p>
        </w:tc>
        <w:tc>
          <w:tcPr>
            <w:tcW w:w="7526" w:type="dxa"/>
            <w:gridSpan w:val="3"/>
            <w:noWrap w:val="0"/>
            <w:vAlign w:val="center"/>
          </w:tcPr>
          <w:p w14:paraId="0A560E11">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cs="宋体"/>
                <w:color w:val="auto"/>
                <w:sz w:val="24"/>
                <w:szCs w:val="24"/>
                <w:highlight w:val="none"/>
              </w:rPr>
            </w:pPr>
          </w:p>
        </w:tc>
      </w:tr>
    </w:tbl>
    <w:p w14:paraId="2EDE051C">
      <w:pPr>
        <w:spacing w:line="360" w:lineRule="exact"/>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rPr>
        <w:t>说明：（1）本表格除核验结果一览外，其余全部由</w:t>
      </w:r>
      <w:r>
        <w:rPr>
          <w:rFonts w:hint="eastAsia" w:ascii="宋体" w:hAnsi="宋体" w:cs="宋体"/>
          <w:b/>
          <w:bCs/>
          <w:color w:val="auto"/>
          <w:sz w:val="24"/>
          <w:szCs w:val="24"/>
          <w:highlight w:val="none"/>
          <w:lang w:eastAsia="zh-CN"/>
        </w:rPr>
        <w:t>供应商</w:t>
      </w:r>
      <w:r>
        <w:rPr>
          <w:rFonts w:hint="eastAsia" w:ascii="宋体" w:hAnsi="宋体" w:cs="宋体"/>
          <w:b/>
          <w:bCs/>
          <w:color w:val="auto"/>
          <w:sz w:val="24"/>
          <w:szCs w:val="24"/>
          <w:highlight w:val="none"/>
        </w:rPr>
        <w:t>自己按照真实情况填写，只填写符合</w:t>
      </w:r>
      <w:r>
        <w:rPr>
          <w:rFonts w:hint="eastAsia" w:ascii="宋体" w:hAnsi="宋体" w:cs="宋体"/>
          <w:b/>
          <w:bCs/>
          <w:color w:val="auto"/>
          <w:sz w:val="24"/>
          <w:szCs w:val="24"/>
          <w:highlight w:val="none"/>
          <w:lang w:eastAsia="zh-CN"/>
        </w:rPr>
        <w:t>采购文件</w:t>
      </w:r>
      <w:r>
        <w:rPr>
          <w:rFonts w:hint="eastAsia" w:ascii="宋体" w:hAnsi="宋体" w:cs="宋体"/>
          <w:b/>
          <w:bCs/>
          <w:color w:val="auto"/>
          <w:sz w:val="24"/>
          <w:szCs w:val="24"/>
          <w:highlight w:val="none"/>
        </w:rPr>
        <w:t>要求的情况</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（2）本表如与资格审查及评标办法内容不一致</w:t>
      </w:r>
      <w:r>
        <w:rPr>
          <w:rFonts w:hint="eastAsia" w:ascii="宋体" w:hAnsi="宋体" w:eastAsia="宋体" w:cs="宋体"/>
          <w:b/>
          <w:bCs/>
          <w:color w:val="auto"/>
          <w:sz w:val="24"/>
          <w:szCs w:val="24"/>
          <w:highlight w:val="none"/>
        </w:rPr>
        <w:t>，以资格审查及评标办法内容为准。</w:t>
      </w:r>
    </w:p>
    <w:p w14:paraId="7CBF32F6">
      <w:pPr>
        <w:rPr>
          <w:rFonts w:hint="eastAsia" w:ascii="宋体" w:hAnsi="宋体" w:eastAsia="宋体" w:cs="宋体"/>
          <w:b/>
          <w:bCs/>
          <w:i w:val="0"/>
          <w:caps w:val="0"/>
          <w:spacing w:val="0"/>
          <w:w w:val="100"/>
          <w:sz w:val="24"/>
          <w:szCs w:val="24"/>
          <w:highlight w:val="none"/>
        </w:rPr>
      </w:pPr>
    </w:p>
    <w:p w14:paraId="26E3D315">
      <w:pPr>
        <w:rPr>
          <w:rFonts w:hint="eastAsia" w:ascii="宋体" w:hAnsi="宋体" w:eastAsia="宋体" w:cs="宋体"/>
          <w:b/>
          <w:bCs/>
          <w:i w:val="0"/>
          <w:caps w:val="0"/>
          <w:spacing w:val="0"/>
          <w:w w:val="100"/>
          <w:sz w:val="24"/>
          <w:szCs w:val="24"/>
          <w:highlight w:val="none"/>
        </w:rPr>
      </w:pPr>
      <w:r>
        <w:rPr>
          <w:rFonts w:hint="eastAsia" w:ascii="宋体" w:hAnsi="宋体" w:eastAsia="宋体" w:cs="宋体"/>
          <w:b/>
          <w:bCs/>
          <w:i w:val="0"/>
          <w:caps w:val="0"/>
          <w:spacing w:val="0"/>
          <w:w w:val="100"/>
          <w:sz w:val="24"/>
          <w:szCs w:val="24"/>
          <w:highlight w:val="none"/>
        </w:rPr>
        <w:t>附件：（仅供参考）</w:t>
      </w:r>
    </w:p>
    <w:p w14:paraId="35AC4399">
      <w:pPr>
        <w:snapToGrid w:val="0"/>
        <w:spacing w:before="0" w:beforeAutospacing="0" w:after="0" w:afterAutospacing="0" w:line="240" w:lineRule="auto"/>
        <w:jc w:val="both"/>
        <w:textAlignment w:val="baseline"/>
        <w:rPr>
          <w:rFonts w:hint="eastAsia" w:ascii="宋体" w:hAnsi="宋体" w:eastAsia="宋体" w:cs="宋体"/>
          <w:b/>
          <w:i w:val="0"/>
          <w:caps w:val="0"/>
          <w:spacing w:val="0"/>
          <w:w w:val="100"/>
          <w:sz w:val="24"/>
          <w:szCs w:val="24"/>
          <w:highlight w:val="none"/>
        </w:rPr>
      </w:pPr>
      <w:r>
        <w:rPr>
          <w:rFonts w:hint="eastAsia" w:ascii="宋体" w:hAnsi="宋体" w:eastAsia="宋体" w:cs="宋体"/>
          <w:b/>
          <w:i w:val="0"/>
          <w:caps w:val="0"/>
          <w:spacing w:val="0"/>
          <w:w w:val="100"/>
          <w:sz w:val="24"/>
          <w:szCs w:val="24"/>
          <w:highlight w:val="none"/>
        </w:rPr>
        <w:t>档案袋封口格式：</w:t>
      </w:r>
    </w:p>
    <w:p w14:paraId="5B92D9A1">
      <w:pPr>
        <w:snapToGrid w:val="0"/>
        <w:spacing w:before="0" w:beforeAutospacing="0" w:after="0" w:afterAutospacing="0" w:line="240" w:lineRule="auto"/>
        <w:jc w:val="both"/>
        <w:textAlignment w:val="baseline"/>
        <w:rPr>
          <w:rFonts w:hint="eastAsia" w:ascii="宋体" w:hAnsi="宋体" w:eastAsia="宋体" w:cs="宋体"/>
          <w:b/>
          <w:i w:val="0"/>
          <w:caps w:val="0"/>
          <w:spacing w:val="0"/>
          <w:w w:val="100"/>
          <w:sz w:val="24"/>
          <w:szCs w:val="24"/>
          <w:highlight w:val="none"/>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3"/>
      </w:tblGrid>
      <w:tr w14:paraId="5D10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9613" w:type="dxa"/>
            <w:noWrap w:val="0"/>
            <w:vAlign w:val="center"/>
          </w:tcPr>
          <w:p w14:paraId="06083EBD">
            <w:pPr>
              <w:snapToGrid w:val="0"/>
              <w:spacing w:before="0" w:beforeAutospacing="0" w:after="0" w:afterAutospacing="0" w:line="240" w:lineRule="auto"/>
              <w:ind w:firstLine="113" w:firstLineChars="47"/>
              <w:jc w:val="center"/>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bCs/>
                <w:i w:val="0"/>
                <w:caps w:val="0"/>
                <w:spacing w:val="0"/>
                <w:w w:val="100"/>
                <w:sz w:val="24"/>
                <w:szCs w:val="24"/>
                <w:highlight w:val="none"/>
              </w:rPr>
              <w:t>…… 于      年  月  日  时之前不准启封（加盖公章）……</w:t>
            </w:r>
          </w:p>
        </w:tc>
      </w:tr>
    </w:tbl>
    <w:p w14:paraId="4270C1DB">
      <w:pPr>
        <w:snapToGrid w:val="0"/>
        <w:spacing w:before="0" w:beforeAutospacing="0" w:after="0" w:afterAutospacing="0" w:line="240" w:lineRule="auto"/>
        <w:jc w:val="both"/>
        <w:textAlignment w:val="baseline"/>
        <w:rPr>
          <w:rFonts w:hint="eastAsia" w:ascii="宋体" w:hAnsi="宋体" w:eastAsia="宋体" w:cs="宋体"/>
          <w:b/>
          <w:i w:val="0"/>
          <w:caps w:val="0"/>
          <w:spacing w:val="0"/>
          <w:w w:val="100"/>
          <w:sz w:val="24"/>
          <w:szCs w:val="24"/>
          <w:highlight w:val="none"/>
        </w:rPr>
      </w:pPr>
    </w:p>
    <w:p w14:paraId="6C3663EE">
      <w:pPr>
        <w:snapToGrid w:val="0"/>
        <w:spacing w:before="0" w:beforeAutospacing="0" w:after="0" w:afterAutospacing="0" w:line="240" w:lineRule="auto"/>
        <w:jc w:val="both"/>
        <w:textAlignment w:val="baseline"/>
        <w:rPr>
          <w:rFonts w:hint="eastAsia" w:ascii="宋体" w:hAnsi="宋体" w:eastAsia="宋体" w:cs="宋体"/>
          <w:b/>
          <w:i w:val="0"/>
          <w:caps w:val="0"/>
          <w:spacing w:val="0"/>
          <w:w w:val="100"/>
          <w:sz w:val="24"/>
          <w:szCs w:val="24"/>
          <w:highlight w:val="none"/>
        </w:rPr>
      </w:pPr>
      <w:r>
        <w:rPr>
          <w:rFonts w:hint="eastAsia" w:ascii="宋体" w:hAnsi="宋体" w:eastAsia="宋体" w:cs="宋体"/>
          <w:b/>
          <w:i w:val="0"/>
          <w:caps w:val="0"/>
          <w:spacing w:val="0"/>
          <w:w w:val="100"/>
          <w:sz w:val="24"/>
          <w:szCs w:val="24"/>
          <w:highlight w:val="none"/>
        </w:rPr>
        <w:t>档案袋封面格式：</w:t>
      </w:r>
    </w:p>
    <w:tbl>
      <w:tblPr>
        <w:tblStyle w:val="33"/>
        <w:tblpPr w:leftFromText="180" w:rightFromText="180" w:vertAnchor="text" w:horzAnchor="margin" w:tblpY="1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4537"/>
      </w:tblGrid>
      <w:tr w14:paraId="00EE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7" w:hRule="atLeast"/>
        </w:trPr>
        <w:tc>
          <w:tcPr>
            <w:tcW w:w="4820" w:type="dxa"/>
            <w:noWrap w:val="0"/>
            <w:vAlign w:val="center"/>
          </w:tcPr>
          <w:p w14:paraId="43E35205">
            <w:pPr>
              <w:pStyle w:val="18"/>
              <w:snapToGrid w:val="0"/>
              <w:spacing w:before="0" w:beforeAutospacing="0" w:after="0" w:afterAutospacing="0" w:line="440" w:lineRule="exact"/>
              <w:ind w:left="0" w:leftChars="0" w:firstLine="6"/>
              <w:jc w:val="center"/>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i w:val="0"/>
                <w:caps w:val="0"/>
                <w:spacing w:val="0"/>
                <w:w w:val="100"/>
                <w:sz w:val="24"/>
                <w:szCs w:val="24"/>
                <w:highlight w:val="none"/>
                <w:lang w:eastAsia="zh-CN"/>
              </w:rPr>
              <w:t>响应文件</w:t>
            </w:r>
            <w:r>
              <w:rPr>
                <w:rFonts w:hint="eastAsia" w:ascii="宋体" w:hAnsi="宋体" w:eastAsia="宋体" w:cs="宋体"/>
                <w:b/>
                <w:i w:val="0"/>
                <w:caps w:val="0"/>
                <w:spacing w:val="0"/>
                <w:w w:val="100"/>
                <w:sz w:val="24"/>
                <w:szCs w:val="24"/>
                <w:highlight w:val="none"/>
              </w:rPr>
              <w:t>（正本）</w:t>
            </w:r>
          </w:p>
          <w:p w14:paraId="24172676">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项目编号：</w:t>
            </w:r>
          </w:p>
          <w:p w14:paraId="24BBCAA5">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项目名称：</w:t>
            </w:r>
          </w:p>
          <w:p w14:paraId="33E62603">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包号：</w:t>
            </w:r>
          </w:p>
          <w:p w14:paraId="0F2F1652">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标段：</w:t>
            </w:r>
          </w:p>
          <w:p w14:paraId="5B60163D">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名称（公章）：</w:t>
            </w:r>
          </w:p>
          <w:p w14:paraId="5C71C7D5">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法定代表人或授权代表签字或盖章：</w:t>
            </w:r>
          </w:p>
          <w:p w14:paraId="76B5C349">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地址：</w:t>
            </w:r>
          </w:p>
          <w:p w14:paraId="4EB37BF9">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电话：</w:t>
            </w:r>
          </w:p>
        </w:tc>
        <w:tc>
          <w:tcPr>
            <w:tcW w:w="4537" w:type="dxa"/>
            <w:noWrap w:val="0"/>
            <w:vAlign w:val="center"/>
          </w:tcPr>
          <w:p w14:paraId="39BD9F5F">
            <w:pPr>
              <w:pStyle w:val="18"/>
              <w:snapToGrid w:val="0"/>
              <w:spacing w:before="0" w:beforeAutospacing="0" w:after="0" w:afterAutospacing="0" w:line="440" w:lineRule="exact"/>
              <w:ind w:left="0" w:leftChars="0" w:firstLine="6"/>
              <w:jc w:val="center"/>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i w:val="0"/>
                <w:caps w:val="0"/>
                <w:spacing w:val="0"/>
                <w:w w:val="100"/>
                <w:sz w:val="24"/>
                <w:szCs w:val="24"/>
                <w:highlight w:val="none"/>
                <w:lang w:eastAsia="zh-CN"/>
              </w:rPr>
              <w:t>响应文件</w:t>
            </w:r>
            <w:r>
              <w:rPr>
                <w:rFonts w:hint="eastAsia" w:ascii="宋体" w:hAnsi="宋体" w:eastAsia="宋体" w:cs="宋体"/>
                <w:b/>
                <w:i w:val="0"/>
                <w:caps w:val="0"/>
                <w:spacing w:val="0"/>
                <w:w w:val="100"/>
                <w:sz w:val="24"/>
                <w:szCs w:val="24"/>
                <w:highlight w:val="none"/>
              </w:rPr>
              <w:t>（副本）</w:t>
            </w:r>
          </w:p>
          <w:p w14:paraId="3D34FCB1">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 xml:space="preserve">项目编号： </w:t>
            </w:r>
          </w:p>
          <w:p w14:paraId="3E93733B">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项目名称：</w:t>
            </w:r>
          </w:p>
          <w:p w14:paraId="5B9D3A82">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包号：</w:t>
            </w:r>
          </w:p>
          <w:p w14:paraId="36B6B79A">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标段：</w:t>
            </w:r>
          </w:p>
          <w:p w14:paraId="3F57EC3B">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名称（公章）：</w:t>
            </w:r>
          </w:p>
          <w:p w14:paraId="7416B140">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法定代表人或授权代表签字或盖章：</w:t>
            </w:r>
          </w:p>
          <w:p w14:paraId="09D84889">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地址：</w:t>
            </w:r>
          </w:p>
          <w:p w14:paraId="7F15BFAC">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电话：</w:t>
            </w:r>
          </w:p>
        </w:tc>
      </w:tr>
      <w:tr w14:paraId="0F93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6" w:hRule="atLeast"/>
        </w:trPr>
        <w:tc>
          <w:tcPr>
            <w:tcW w:w="4820" w:type="dxa"/>
            <w:noWrap w:val="0"/>
            <w:vAlign w:val="center"/>
          </w:tcPr>
          <w:p w14:paraId="331A8A76">
            <w:pPr>
              <w:pStyle w:val="18"/>
              <w:snapToGrid w:val="0"/>
              <w:spacing w:before="0" w:beforeAutospacing="0" w:after="0" w:afterAutospacing="0" w:line="440" w:lineRule="exact"/>
              <w:ind w:left="0" w:leftChars="0" w:firstLine="6"/>
              <w:jc w:val="center"/>
              <w:textAlignment w:val="baseline"/>
              <w:rPr>
                <w:rFonts w:hint="eastAsia" w:ascii="宋体" w:hAnsi="宋体" w:eastAsia="宋体" w:cs="宋体"/>
                <w:b/>
                <w:i w:val="0"/>
                <w:caps w:val="0"/>
                <w:spacing w:val="0"/>
                <w:w w:val="100"/>
                <w:sz w:val="24"/>
                <w:szCs w:val="24"/>
                <w:highlight w:val="none"/>
              </w:rPr>
            </w:pPr>
            <w:r>
              <w:rPr>
                <w:rFonts w:hint="eastAsia" w:ascii="宋体" w:hAnsi="宋体" w:eastAsia="宋体" w:cs="宋体"/>
                <w:b/>
                <w:i w:val="0"/>
                <w:caps w:val="0"/>
                <w:spacing w:val="0"/>
                <w:w w:val="100"/>
                <w:sz w:val="24"/>
                <w:szCs w:val="24"/>
                <w:highlight w:val="none"/>
              </w:rPr>
              <w:t>资格审查</w:t>
            </w:r>
          </w:p>
          <w:p w14:paraId="142CBC8F">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项目编号：</w:t>
            </w:r>
          </w:p>
          <w:p w14:paraId="1B7A8806">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项目名称：</w:t>
            </w:r>
          </w:p>
          <w:p w14:paraId="623C02FA">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名称（公章）：</w:t>
            </w:r>
          </w:p>
          <w:p w14:paraId="1DFF928C">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内附：</w:t>
            </w:r>
          </w:p>
          <w:p w14:paraId="00C68849">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①</w:t>
            </w:r>
          </w:p>
          <w:p w14:paraId="299F40DD">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②</w:t>
            </w:r>
          </w:p>
          <w:p w14:paraId="5B0A9044">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③</w:t>
            </w:r>
          </w:p>
          <w:p w14:paraId="42FD7FDD">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w:t>
            </w:r>
          </w:p>
        </w:tc>
        <w:tc>
          <w:tcPr>
            <w:tcW w:w="4537" w:type="dxa"/>
            <w:noWrap w:val="0"/>
            <w:vAlign w:val="center"/>
          </w:tcPr>
          <w:p w14:paraId="15E013B7">
            <w:pPr>
              <w:pStyle w:val="18"/>
              <w:snapToGrid w:val="0"/>
              <w:spacing w:before="0" w:beforeAutospacing="0" w:after="0" w:afterAutospacing="0" w:line="440" w:lineRule="exact"/>
              <w:ind w:left="0" w:leftChars="0" w:firstLine="6"/>
              <w:jc w:val="center"/>
              <w:textAlignment w:val="baseline"/>
              <w:rPr>
                <w:rFonts w:hint="eastAsia" w:ascii="宋体" w:hAnsi="宋体" w:eastAsia="宋体" w:cs="宋体"/>
                <w:b/>
                <w:i w:val="0"/>
                <w:caps w:val="0"/>
                <w:spacing w:val="0"/>
                <w:w w:val="100"/>
                <w:sz w:val="24"/>
                <w:szCs w:val="24"/>
                <w:highlight w:val="none"/>
                <w:lang w:eastAsia="zh-CN"/>
              </w:rPr>
            </w:pPr>
            <w:r>
              <w:rPr>
                <w:rFonts w:hint="eastAsia" w:ascii="宋体" w:hAnsi="宋体" w:eastAsia="宋体" w:cs="宋体"/>
                <w:b/>
                <w:i w:val="0"/>
                <w:caps w:val="0"/>
                <w:spacing w:val="0"/>
                <w:w w:val="100"/>
                <w:sz w:val="24"/>
                <w:szCs w:val="24"/>
                <w:highlight w:val="none"/>
                <w:lang w:eastAsia="zh-CN"/>
              </w:rPr>
              <w:t>电子版</w:t>
            </w:r>
          </w:p>
          <w:p w14:paraId="392BEF05">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 xml:space="preserve">项目编号： </w:t>
            </w:r>
          </w:p>
          <w:p w14:paraId="5EADDAB4">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项目名称：</w:t>
            </w:r>
          </w:p>
          <w:p w14:paraId="391CA535">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包号：</w:t>
            </w:r>
          </w:p>
          <w:p w14:paraId="5B34ECA5">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标段：</w:t>
            </w:r>
          </w:p>
          <w:p w14:paraId="0F98CC6B">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名称（公章）：</w:t>
            </w:r>
          </w:p>
          <w:p w14:paraId="15797FF7">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法定代表人或授权代表签字或盖章：</w:t>
            </w:r>
          </w:p>
          <w:p w14:paraId="1D4819F2">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地址：</w:t>
            </w:r>
          </w:p>
          <w:p w14:paraId="251515A2">
            <w:pPr>
              <w:pStyle w:val="18"/>
              <w:snapToGrid w:val="0"/>
              <w:spacing w:before="0" w:beforeAutospacing="0" w:after="0" w:afterAutospacing="0" w:line="440" w:lineRule="exact"/>
              <w:ind w:left="0" w:leftChars="0" w:firstLine="6"/>
              <w:jc w:val="left"/>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电话：</w:t>
            </w:r>
          </w:p>
        </w:tc>
      </w:tr>
    </w:tbl>
    <w:p w14:paraId="2B393BD5">
      <w:pPr>
        <w:snapToGrid w:val="0"/>
        <w:spacing w:before="0" w:beforeAutospacing="0" w:after="0" w:afterAutospacing="0" w:line="480" w:lineRule="auto"/>
        <w:jc w:val="both"/>
        <w:textAlignment w:val="baseline"/>
        <w:rPr>
          <w:rFonts w:hint="eastAsia" w:ascii="宋体" w:hAnsi="宋体" w:eastAsia="宋体" w:cs="宋体"/>
          <w:b/>
          <w:bCs/>
          <w:i w:val="0"/>
          <w:caps w:val="0"/>
          <w:spacing w:val="0"/>
          <w:w w:val="100"/>
          <w:sz w:val="24"/>
          <w:szCs w:val="24"/>
          <w:highlight w:val="none"/>
        </w:rPr>
      </w:pPr>
    </w:p>
    <w:p w14:paraId="30A69BFC">
      <w:pPr>
        <w:snapToGrid w:val="0"/>
        <w:spacing w:before="0" w:beforeAutospacing="0" w:after="0" w:afterAutospacing="0" w:line="480" w:lineRule="auto"/>
        <w:jc w:val="both"/>
        <w:textAlignment w:val="baseline"/>
        <w:rPr>
          <w:rFonts w:hint="eastAsia" w:ascii="宋体" w:hAnsi="宋体" w:eastAsia="宋体" w:cs="宋体"/>
          <w:b/>
          <w:bCs/>
          <w:i w:val="0"/>
          <w:caps w:val="0"/>
          <w:spacing w:val="0"/>
          <w:w w:val="100"/>
          <w:sz w:val="24"/>
          <w:szCs w:val="24"/>
          <w:highlight w:val="none"/>
        </w:rPr>
      </w:pPr>
    </w:p>
    <w:p w14:paraId="2E8674D7">
      <w:pPr>
        <w:snapToGrid w:val="0"/>
        <w:spacing w:before="0" w:beforeAutospacing="0" w:after="0" w:afterAutospacing="0" w:line="480" w:lineRule="auto"/>
        <w:jc w:val="both"/>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bCs/>
          <w:i w:val="0"/>
          <w:caps w:val="0"/>
          <w:spacing w:val="0"/>
          <w:w w:val="100"/>
          <w:sz w:val="24"/>
          <w:szCs w:val="24"/>
          <w:highlight w:val="none"/>
        </w:rPr>
        <w:t>附件：</w:t>
      </w:r>
    </w:p>
    <w:p w14:paraId="63000C91">
      <w:pPr>
        <w:snapToGrid w:val="0"/>
        <w:spacing w:before="0" w:beforeAutospacing="0" w:after="0" w:afterAutospacing="0" w:line="480" w:lineRule="auto"/>
        <w:jc w:val="center"/>
        <w:textAlignment w:val="baseline"/>
        <w:rPr>
          <w:rFonts w:hint="eastAsia" w:ascii="宋体" w:hAnsi="宋体" w:eastAsia="宋体" w:cs="宋体"/>
          <w:b/>
          <w:bCs/>
          <w:i w:val="0"/>
          <w:caps w:val="0"/>
          <w:spacing w:val="0"/>
          <w:w w:val="100"/>
          <w:sz w:val="24"/>
          <w:szCs w:val="24"/>
          <w:highlight w:val="none"/>
        </w:rPr>
      </w:pPr>
      <w:r>
        <w:rPr>
          <w:rFonts w:hint="eastAsia" w:ascii="宋体" w:hAnsi="宋体" w:eastAsia="宋体" w:cs="宋体"/>
          <w:b/>
          <w:bCs/>
          <w:i w:val="0"/>
          <w:caps w:val="0"/>
          <w:spacing w:val="0"/>
          <w:w w:val="100"/>
          <w:sz w:val="24"/>
          <w:szCs w:val="24"/>
          <w:highlight w:val="none"/>
        </w:rPr>
        <w:t>文件封面格式（仅供参考）</w:t>
      </w:r>
    </w:p>
    <w:p w14:paraId="14A6A166">
      <w:pPr>
        <w:snapToGrid w:val="0"/>
        <w:spacing w:before="0" w:beforeAutospacing="0" w:after="0" w:afterAutospacing="0" w:line="480" w:lineRule="auto"/>
        <w:jc w:val="both"/>
        <w:textAlignment w:val="baseline"/>
        <w:rPr>
          <w:rFonts w:hint="eastAsia" w:ascii="宋体" w:hAnsi="宋体" w:eastAsia="宋体" w:cs="宋体"/>
          <w:b w:val="0"/>
          <w:i w:val="0"/>
          <w:caps w:val="0"/>
          <w:spacing w:val="0"/>
          <w:w w:val="100"/>
          <w:sz w:val="24"/>
          <w:szCs w:val="24"/>
          <w:highlight w:val="none"/>
        </w:rPr>
      </w:pPr>
    </w:p>
    <w:p w14:paraId="3A3126DF">
      <w:pPr>
        <w:snapToGrid w:val="0"/>
        <w:spacing w:before="0" w:beforeAutospacing="0" w:after="0" w:afterAutospacing="0" w:line="480" w:lineRule="auto"/>
        <w:jc w:val="both"/>
        <w:textAlignment w:val="baseline"/>
        <w:rPr>
          <w:rFonts w:hint="eastAsia" w:ascii="宋体" w:hAnsi="宋体" w:eastAsia="宋体" w:cs="宋体"/>
          <w:b w:val="0"/>
          <w:i w:val="0"/>
          <w:caps w:val="0"/>
          <w:spacing w:val="0"/>
          <w:w w:val="100"/>
          <w:sz w:val="24"/>
          <w:szCs w:val="24"/>
          <w:highlight w:val="none"/>
        </w:rPr>
      </w:pPr>
    </w:p>
    <w:p w14:paraId="6001C8E5">
      <w:pPr>
        <w:snapToGrid w:val="0"/>
        <w:spacing w:before="0" w:beforeAutospacing="0" w:after="0" w:afterAutospacing="0" w:line="480" w:lineRule="auto"/>
        <w:jc w:val="both"/>
        <w:textAlignment w:val="baseline"/>
        <w:rPr>
          <w:rFonts w:hint="eastAsia" w:ascii="宋体" w:hAnsi="宋体" w:eastAsia="宋体" w:cs="宋体"/>
          <w:b w:val="0"/>
          <w:i w:val="0"/>
          <w:caps w:val="0"/>
          <w:spacing w:val="0"/>
          <w:w w:val="100"/>
          <w:sz w:val="24"/>
          <w:szCs w:val="24"/>
          <w:highlight w:val="none"/>
          <w:u w:val="single"/>
        </w:rPr>
      </w:pPr>
      <w:r>
        <w:rPr>
          <w:rFonts w:hint="eastAsia" w:ascii="宋体" w:hAnsi="宋体" w:eastAsia="宋体" w:cs="宋体"/>
          <w:b w:val="0"/>
          <w:i w:val="0"/>
          <w:caps w:val="0"/>
          <w:spacing w:val="0"/>
          <w:w w:val="100"/>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4343400</wp:posOffset>
                </wp:positionH>
                <wp:positionV relativeFrom="paragraph">
                  <wp:posOffset>-792480</wp:posOffset>
                </wp:positionV>
                <wp:extent cx="1485900" cy="1188720"/>
                <wp:effectExtent l="0" t="0" r="7620" b="0"/>
                <wp:wrapNone/>
                <wp:docPr id="53" name="文本框 53"/>
                <wp:cNvGraphicFramePr/>
                <a:graphic xmlns:a="http://schemas.openxmlformats.org/drawingml/2006/main">
                  <a:graphicData uri="http://schemas.microsoft.com/office/word/2010/wordprocessingShape">
                    <wps:wsp>
                      <wps:cNvSpPr txBox="1"/>
                      <wps:spPr>
                        <a:xfrm>
                          <a:off x="0" y="0"/>
                          <a:ext cx="1485900" cy="1188720"/>
                        </a:xfrm>
                        <a:prstGeom prst="rect">
                          <a:avLst/>
                        </a:prstGeom>
                        <a:solidFill>
                          <a:srgbClr val="FFFFFF"/>
                        </a:solidFill>
                        <a:ln>
                          <a:noFill/>
                        </a:ln>
                      </wps:spPr>
                      <wps:txbx>
                        <w:txbxContent>
                          <w:p w14:paraId="48BC6867">
                            <w:pPr>
                              <w:rPr>
                                <w:rFonts w:hint="eastAsia" w:ascii="宋体" w:hAnsi="宋体"/>
                                <w:sz w:val="28"/>
                                <w:szCs w:val="28"/>
                              </w:rPr>
                            </w:pPr>
                            <w:r>
                              <w:rPr>
                                <w:rFonts w:hint="eastAsia" w:ascii="黑体" w:eastAsia="黑体"/>
                                <w:sz w:val="44"/>
                                <w:szCs w:val="44"/>
                              </w:rPr>
                              <w:t>正本</w:t>
                            </w:r>
                            <w:r>
                              <w:rPr>
                                <w:rFonts w:hint="eastAsia" w:ascii="黑体" w:eastAsia="黑体"/>
                                <w:sz w:val="28"/>
                                <w:szCs w:val="28"/>
                              </w:rPr>
                              <w:t>（</w:t>
                            </w:r>
                            <w:r>
                              <w:rPr>
                                <w:rFonts w:hint="eastAsia" w:ascii="宋体" w:hAnsi="宋体"/>
                                <w:sz w:val="28"/>
                                <w:szCs w:val="28"/>
                              </w:rPr>
                              <w:t>或副本）</w:t>
                            </w:r>
                          </w:p>
                        </w:txbxContent>
                      </wps:txbx>
                      <wps:bodyPr upright="1"/>
                    </wps:wsp>
                  </a:graphicData>
                </a:graphic>
              </wp:anchor>
            </w:drawing>
          </mc:Choice>
          <mc:Fallback>
            <w:pict>
              <v:shape id="_x0000_s1026" o:spid="_x0000_s1026" o:spt="202" type="#_x0000_t202" style="position:absolute;left:0pt;margin-left:342pt;margin-top:-62.4pt;height:93.6pt;width:117pt;z-index:251659264;mso-width-relative:page;mso-height-relative:page;" fillcolor="#FFFFFF" filled="t" stroked="f" coordsize="21600,21600" o:gfxdata="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jC6/h2AAAAAsBAAAPAAAAAAAAAAEAIAAAACIAAABkcnMvZG93bnJl&#10;di54bWxQSwECFAAUAAAACACHTuJA1W53i8QBAAB6AwAADgAAAAAAAAABACAAAAAnAQAAZHJzL2Uy&#10;b0RvYy54bWxQSwUGAAAAAAYABgBZAQAAXQUAAAAA&#10;">
                <v:fill on="t" focussize="0,0"/>
                <v:stroke on="f"/>
                <v:imagedata o:title=""/>
                <o:lock v:ext="edit" aspectratio="f"/>
                <v:textbox>
                  <w:txbxContent>
                    <w:p w14:paraId="48BC6867">
                      <w:pPr>
                        <w:rPr>
                          <w:rFonts w:hint="eastAsia" w:ascii="宋体" w:hAnsi="宋体"/>
                          <w:sz w:val="28"/>
                          <w:szCs w:val="28"/>
                        </w:rPr>
                      </w:pPr>
                      <w:r>
                        <w:rPr>
                          <w:rFonts w:hint="eastAsia" w:ascii="黑体" w:eastAsia="黑体"/>
                          <w:sz w:val="44"/>
                          <w:szCs w:val="44"/>
                        </w:rPr>
                        <w:t>正本</w:t>
                      </w:r>
                      <w:r>
                        <w:rPr>
                          <w:rFonts w:hint="eastAsia" w:ascii="黑体" w:eastAsia="黑体"/>
                          <w:sz w:val="28"/>
                          <w:szCs w:val="28"/>
                        </w:rPr>
                        <w:t>（</w:t>
                      </w:r>
                      <w:r>
                        <w:rPr>
                          <w:rFonts w:hint="eastAsia" w:ascii="宋体" w:hAnsi="宋体"/>
                          <w:sz w:val="28"/>
                          <w:szCs w:val="28"/>
                        </w:rPr>
                        <w:t>或副本）</w:t>
                      </w:r>
                    </w:p>
                  </w:txbxContent>
                </v:textbox>
              </v:shape>
            </w:pict>
          </mc:Fallback>
        </mc:AlternateContent>
      </w:r>
      <w:r>
        <w:rPr>
          <w:rFonts w:hint="eastAsia" w:ascii="宋体" w:hAnsi="宋体" w:eastAsia="宋体" w:cs="宋体"/>
          <w:b w:val="0"/>
          <w:i w:val="0"/>
          <w:caps w:val="0"/>
          <w:spacing w:val="0"/>
          <w:w w:val="100"/>
          <w:sz w:val="24"/>
          <w:szCs w:val="24"/>
          <w:highlight w:val="none"/>
        </w:rPr>
        <w:t>项目编号：</w:t>
      </w:r>
    </w:p>
    <w:p w14:paraId="7B3A3720">
      <w:pPr>
        <w:snapToGrid w:val="0"/>
        <w:spacing w:before="0" w:beforeAutospacing="0" w:after="0" w:afterAutospacing="0" w:line="480" w:lineRule="auto"/>
        <w:jc w:val="center"/>
        <w:textAlignment w:val="baseline"/>
        <w:rPr>
          <w:rFonts w:hint="eastAsia" w:ascii="宋体" w:hAnsi="宋体" w:eastAsia="宋体" w:cs="宋体"/>
          <w:b w:val="0"/>
          <w:i w:val="0"/>
          <w:caps w:val="0"/>
          <w:spacing w:val="0"/>
          <w:w w:val="100"/>
          <w:sz w:val="24"/>
          <w:szCs w:val="24"/>
          <w:highlight w:val="none"/>
        </w:rPr>
      </w:pPr>
      <w:r>
        <w:rPr>
          <w:rFonts w:hint="eastAsia" w:ascii="宋体" w:hAnsi="宋体" w:eastAsia="宋体" w:cs="宋体"/>
          <w:b w:val="0"/>
          <w:i w:val="0"/>
          <w:caps w:val="0"/>
          <w:spacing w:val="0"/>
          <w:w w:val="100"/>
          <w:sz w:val="24"/>
          <w:szCs w:val="24"/>
          <w:highlight w:val="none"/>
        </w:rPr>
        <w:t>【项目名称】</w:t>
      </w:r>
    </w:p>
    <w:p w14:paraId="10293F71">
      <w:pPr>
        <w:snapToGrid w:val="0"/>
        <w:spacing w:before="0" w:beforeAutospacing="0" w:after="0" w:afterAutospacing="0" w:line="480" w:lineRule="auto"/>
        <w:jc w:val="center"/>
        <w:textAlignment w:val="baseline"/>
        <w:rPr>
          <w:rFonts w:hint="eastAsia" w:ascii="宋体" w:hAnsi="宋体" w:eastAsia="宋体" w:cs="宋体"/>
          <w:b w:val="0"/>
          <w:i w:val="0"/>
          <w:caps w:val="0"/>
          <w:spacing w:val="0"/>
          <w:w w:val="100"/>
          <w:sz w:val="24"/>
          <w:szCs w:val="24"/>
          <w:highlight w:val="none"/>
        </w:rPr>
      </w:pPr>
    </w:p>
    <w:p w14:paraId="094E33EB">
      <w:pPr>
        <w:snapToGrid w:val="0"/>
        <w:spacing w:before="0" w:beforeAutospacing="0" w:after="0" w:afterAutospacing="0" w:line="480" w:lineRule="auto"/>
        <w:jc w:val="center"/>
        <w:textAlignment w:val="baseline"/>
        <w:rPr>
          <w:rFonts w:hint="eastAsia" w:ascii="宋体" w:hAnsi="宋体" w:eastAsia="宋体" w:cs="宋体"/>
          <w:b w:val="0"/>
          <w:i w:val="0"/>
          <w:caps w:val="0"/>
          <w:spacing w:val="-24"/>
          <w:w w:val="100"/>
          <w:sz w:val="24"/>
          <w:szCs w:val="24"/>
          <w:highlight w:val="none"/>
        </w:rPr>
      </w:pPr>
      <w:r>
        <w:rPr>
          <w:rFonts w:hint="eastAsia" w:ascii="宋体" w:hAnsi="宋体" w:eastAsia="宋体" w:cs="宋体"/>
          <w:b w:val="0"/>
          <w:i w:val="0"/>
          <w:caps w:val="0"/>
          <w:spacing w:val="-24"/>
          <w:w w:val="100"/>
          <w:sz w:val="24"/>
          <w:szCs w:val="24"/>
          <w:highlight w:val="none"/>
        </w:rPr>
        <w:t>响 应 文 件</w:t>
      </w:r>
    </w:p>
    <w:p w14:paraId="262537E9">
      <w:pPr>
        <w:snapToGrid w:val="0"/>
        <w:spacing w:before="0" w:beforeAutospacing="0" w:after="0" w:afterAutospacing="0" w:line="480" w:lineRule="auto"/>
        <w:ind w:firstLine="2592" w:firstLineChars="1350"/>
        <w:jc w:val="left"/>
        <w:textAlignment w:val="baseline"/>
        <w:rPr>
          <w:rFonts w:hint="eastAsia" w:ascii="宋体" w:hAnsi="宋体" w:eastAsia="宋体" w:cs="宋体"/>
          <w:b w:val="0"/>
          <w:i w:val="0"/>
          <w:caps w:val="0"/>
          <w:spacing w:val="-24"/>
          <w:w w:val="100"/>
          <w:sz w:val="24"/>
          <w:szCs w:val="24"/>
          <w:highlight w:val="none"/>
          <w:u w:val="single"/>
        </w:rPr>
      </w:pPr>
      <w:r>
        <w:rPr>
          <w:rFonts w:hint="eastAsia" w:ascii="宋体" w:hAnsi="宋体" w:eastAsia="宋体" w:cs="宋体"/>
          <w:b w:val="0"/>
          <w:i w:val="0"/>
          <w:caps w:val="0"/>
          <w:spacing w:val="-24"/>
          <w:w w:val="100"/>
          <w:sz w:val="24"/>
          <w:szCs w:val="24"/>
          <w:highlight w:val="none"/>
        </w:rPr>
        <w:t>包号：</w:t>
      </w:r>
      <w:r>
        <w:rPr>
          <w:rFonts w:hint="eastAsia" w:ascii="宋体" w:hAnsi="宋体" w:eastAsia="宋体" w:cs="宋体"/>
          <w:b w:val="0"/>
          <w:i w:val="0"/>
          <w:caps w:val="0"/>
          <w:spacing w:val="-24"/>
          <w:w w:val="100"/>
          <w:sz w:val="24"/>
          <w:szCs w:val="24"/>
          <w:highlight w:val="none"/>
          <w:u w:val="single" w:color="000000"/>
        </w:rPr>
        <w:t xml:space="preserve">             </w:t>
      </w:r>
    </w:p>
    <w:p w14:paraId="2718AA8A">
      <w:pPr>
        <w:snapToGrid w:val="0"/>
        <w:spacing w:before="0" w:beforeAutospacing="0" w:after="0" w:afterAutospacing="0" w:line="480" w:lineRule="auto"/>
        <w:ind w:firstLine="2592" w:firstLineChars="1350"/>
        <w:jc w:val="left"/>
        <w:textAlignment w:val="baseline"/>
        <w:rPr>
          <w:rFonts w:hint="eastAsia" w:ascii="宋体" w:hAnsi="宋体" w:eastAsia="宋体" w:cs="宋体"/>
          <w:b w:val="0"/>
          <w:i w:val="0"/>
          <w:caps w:val="0"/>
          <w:spacing w:val="-24"/>
          <w:w w:val="100"/>
          <w:sz w:val="24"/>
          <w:szCs w:val="24"/>
          <w:highlight w:val="none"/>
          <w:u w:val="single"/>
        </w:rPr>
      </w:pPr>
      <w:r>
        <w:rPr>
          <w:rFonts w:hint="eastAsia" w:ascii="宋体" w:hAnsi="宋体" w:eastAsia="宋体" w:cs="宋体"/>
          <w:b w:val="0"/>
          <w:i w:val="0"/>
          <w:caps w:val="0"/>
          <w:spacing w:val="-24"/>
          <w:w w:val="100"/>
          <w:sz w:val="24"/>
          <w:szCs w:val="24"/>
          <w:highlight w:val="none"/>
        </w:rPr>
        <w:t>标段：</w:t>
      </w:r>
      <w:r>
        <w:rPr>
          <w:rFonts w:hint="eastAsia" w:ascii="宋体" w:hAnsi="宋体" w:eastAsia="宋体" w:cs="宋体"/>
          <w:b w:val="0"/>
          <w:i w:val="0"/>
          <w:caps w:val="0"/>
          <w:spacing w:val="-24"/>
          <w:w w:val="100"/>
          <w:sz w:val="24"/>
          <w:szCs w:val="24"/>
          <w:highlight w:val="none"/>
          <w:u w:val="single" w:color="000000"/>
        </w:rPr>
        <w:t xml:space="preserve">             </w:t>
      </w:r>
    </w:p>
    <w:p w14:paraId="4C1A4E2C">
      <w:pPr>
        <w:snapToGrid w:val="0"/>
        <w:spacing w:before="0" w:beforeAutospacing="0" w:after="0" w:afterAutospacing="0" w:line="240" w:lineRule="auto"/>
        <w:jc w:val="both"/>
        <w:textAlignment w:val="baseline"/>
        <w:rPr>
          <w:rFonts w:hint="eastAsia" w:ascii="宋体" w:hAnsi="宋体" w:eastAsia="宋体" w:cs="宋体"/>
          <w:b w:val="0"/>
          <w:i w:val="0"/>
          <w:caps w:val="0"/>
          <w:spacing w:val="0"/>
          <w:w w:val="100"/>
          <w:sz w:val="24"/>
          <w:szCs w:val="24"/>
          <w:highlight w:val="none"/>
        </w:rPr>
      </w:pPr>
    </w:p>
    <w:p w14:paraId="74BFD263">
      <w:pPr>
        <w:snapToGrid w:val="0"/>
        <w:spacing w:before="0" w:beforeAutospacing="0" w:after="0" w:afterAutospacing="0" w:line="240" w:lineRule="auto"/>
        <w:jc w:val="both"/>
        <w:textAlignment w:val="baseline"/>
        <w:rPr>
          <w:rFonts w:hint="eastAsia" w:ascii="宋体" w:hAnsi="宋体" w:eastAsia="宋体" w:cs="宋体"/>
          <w:b w:val="0"/>
          <w:i w:val="0"/>
          <w:caps w:val="0"/>
          <w:spacing w:val="0"/>
          <w:w w:val="100"/>
          <w:sz w:val="24"/>
          <w:szCs w:val="24"/>
          <w:highlight w:val="none"/>
        </w:rPr>
      </w:pPr>
    </w:p>
    <w:p w14:paraId="67DCC73E">
      <w:pPr>
        <w:snapToGrid w:val="0"/>
        <w:spacing w:before="0" w:beforeAutospacing="0" w:after="0" w:afterAutospacing="0" w:line="240" w:lineRule="auto"/>
        <w:jc w:val="both"/>
        <w:textAlignment w:val="baseline"/>
        <w:rPr>
          <w:rFonts w:hint="eastAsia" w:ascii="宋体" w:hAnsi="宋体" w:eastAsia="宋体" w:cs="宋体"/>
          <w:b w:val="0"/>
          <w:i w:val="0"/>
          <w:caps w:val="0"/>
          <w:spacing w:val="0"/>
          <w:w w:val="100"/>
          <w:sz w:val="24"/>
          <w:szCs w:val="24"/>
          <w:highlight w:val="none"/>
        </w:rPr>
      </w:pPr>
    </w:p>
    <w:p w14:paraId="57016E65">
      <w:pPr>
        <w:snapToGrid w:val="0"/>
        <w:spacing w:before="0" w:beforeAutospacing="0" w:after="0" w:afterAutospacing="0" w:line="240" w:lineRule="auto"/>
        <w:jc w:val="both"/>
        <w:textAlignment w:val="baseline"/>
        <w:rPr>
          <w:rFonts w:hint="eastAsia" w:ascii="宋体" w:hAnsi="宋体" w:eastAsia="宋体" w:cs="宋体"/>
          <w:b w:val="0"/>
          <w:i w:val="0"/>
          <w:caps w:val="0"/>
          <w:spacing w:val="0"/>
          <w:w w:val="100"/>
          <w:sz w:val="24"/>
          <w:szCs w:val="24"/>
          <w:highlight w:val="none"/>
        </w:rPr>
      </w:pPr>
    </w:p>
    <w:p w14:paraId="187D73A9">
      <w:pPr>
        <w:snapToGrid w:val="0"/>
        <w:spacing w:before="0" w:beforeAutospacing="0" w:after="0" w:afterAutospacing="0" w:line="240" w:lineRule="auto"/>
        <w:jc w:val="both"/>
        <w:textAlignment w:val="baseline"/>
        <w:rPr>
          <w:rFonts w:hint="eastAsia" w:ascii="宋体" w:hAnsi="宋体" w:eastAsia="宋体" w:cs="宋体"/>
          <w:b w:val="0"/>
          <w:i w:val="0"/>
          <w:caps w:val="0"/>
          <w:spacing w:val="0"/>
          <w:w w:val="100"/>
          <w:sz w:val="24"/>
          <w:szCs w:val="24"/>
          <w:highlight w:val="none"/>
        </w:rPr>
      </w:pPr>
    </w:p>
    <w:p w14:paraId="276688C8">
      <w:pPr>
        <w:snapToGrid w:val="0"/>
        <w:spacing w:before="0" w:beforeAutospacing="0" w:after="0" w:afterAutospacing="0" w:line="840" w:lineRule="auto"/>
        <w:jc w:val="center"/>
        <w:textAlignment w:val="baseline"/>
        <w:rPr>
          <w:rFonts w:hint="eastAsia" w:ascii="宋体" w:hAnsi="宋体" w:eastAsia="宋体" w:cs="宋体"/>
          <w:b w:val="0"/>
          <w:i w:val="0"/>
          <w:caps w:val="0"/>
          <w:spacing w:val="0"/>
          <w:w w:val="100"/>
          <w:sz w:val="24"/>
          <w:szCs w:val="24"/>
          <w:highlight w:val="none"/>
          <w:u w:val="single"/>
        </w:rPr>
      </w:pPr>
      <w:r>
        <w:rPr>
          <w:rFonts w:hint="eastAsia" w:ascii="宋体" w:hAnsi="宋体" w:eastAsia="宋体" w:cs="宋体"/>
          <w:b w:val="0"/>
          <w:i w:val="0"/>
          <w:caps w:val="0"/>
          <w:spacing w:val="0"/>
          <w:w w:val="100"/>
          <w:sz w:val="24"/>
          <w:szCs w:val="24"/>
          <w:highlight w:val="none"/>
          <w:lang w:eastAsia="zh-CN"/>
        </w:rPr>
        <w:t>供应商</w:t>
      </w:r>
      <w:r>
        <w:rPr>
          <w:rFonts w:hint="eastAsia" w:ascii="宋体" w:hAnsi="宋体" w:eastAsia="宋体" w:cs="宋体"/>
          <w:b w:val="0"/>
          <w:i w:val="0"/>
          <w:caps w:val="0"/>
          <w:spacing w:val="0"/>
          <w:w w:val="100"/>
          <w:sz w:val="24"/>
          <w:szCs w:val="24"/>
          <w:highlight w:val="none"/>
        </w:rPr>
        <w:t>：×（盖单位公章）</w:t>
      </w:r>
    </w:p>
    <w:p w14:paraId="58022F39">
      <w:pPr>
        <w:snapToGrid w:val="0"/>
        <w:spacing w:before="0" w:beforeAutospacing="0" w:after="0" w:afterAutospacing="0" w:line="400" w:lineRule="atLeast"/>
        <w:ind w:left="-181" w:leftChars="-86" w:firstLine="355" w:firstLineChars="148"/>
        <w:jc w:val="center"/>
        <w:textAlignment w:val="baseline"/>
        <w:rPr>
          <w:rFonts w:hint="eastAsia" w:ascii="宋体" w:hAnsi="宋体" w:eastAsia="宋体" w:cs="宋体"/>
          <w:b w:val="0"/>
          <w:i w:val="0"/>
          <w:caps w:val="0"/>
          <w:spacing w:val="0"/>
          <w:w w:val="100"/>
          <w:sz w:val="21"/>
          <w:szCs w:val="21"/>
          <w:highlight w:val="none"/>
        </w:rPr>
      </w:pPr>
      <w:r>
        <w:rPr>
          <w:rFonts w:hint="eastAsia" w:ascii="宋体" w:hAnsi="宋体" w:eastAsia="宋体" w:cs="宋体"/>
          <w:b w:val="0"/>
          <w:i w:val="0"/>
          <w:caps w:val="0"/>
          <w:spacing w:val="0"/>
          <w:w w:val="100"/>
          <w:sz w:val="24"/>
          <w:szCs w:val="24"/>
          <w:highlight w:val="none"/>
        </w:rPr>
        <w:t>年  月   日</w:t>
      </w:r>
    </w:p>
    <w:p w14:paraId="06336277">
      <w:pPr>
        <w:snapToGrid w:val="0"/>
        <w:spacing w:before="0" w:beforeAutospacing="0" w:after="0" w:afterAutospacing="0" w:line="240" w:lineRule="auto"/>
        <w:jc w:val="both"/>
        <w:textAlignment w:val="baseline"/>
        <w:rPr>
          <w:rFonts w:hint="eastAsia" w:ascii="宋体" w:hAnsi="宋体" w:eastAsia="宋体" w:cs="宋体"/>
          <w:b w:val="0"/>
          <w:i w:val="0"/>
          <w:caps w:val="0"/>
          <w:spacing w:val="0"/>
          <w:w w:val="100"/>
          <w:sz w:val="20"/>
          <w:highlight w:val="none"/>
          <w:lang w:val="en-US" w:eastAsia="zh-CN"/>
        </w:rPr>
      </w:pPr>
    </w:p>
    <w:sectPr>
      <w:headerReference r:id="rId9" w:type="default"/>
      <w:pgSz w:w="11906" w:h="16838"/>
      <w:pgMar w:top="1417" w:right="1417" w:bottom="1417"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82E4F">
    <w:pPr>
      <w:pStyle w:val="23"/>
      <w:framePr w:wrap="around" w:vAnchor="text" w:hAnchor="margin" w:xAlign="center" w:y="1"/>
      <w:rPr>
        <w:rStyle w:val="37"/>
      </w:rPr>
    </w:pPr>
    <w:r>
      <w:fldChar w:fldCharType="begin"/>
    </w:r>
    <w:r>
      <w:rPr>
        <w:rStyle w:val="37"/>
      </w:rPr>
      <w:instrText xml:space="preserve">PAGE  </w:instrText>
    </w:r>
    <w:r>
      <w:fldChar w:fldCharType="separate"/>
    </w:r>
    <w:r>
      <w:fldChar w:fldCharType="end"/>
    </w:r>
  </w:p>
  <w:p w14:paraId="09D9F3DC">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D85C9">
    <w:pPr>
      <w:pStyle w:val="23"/>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52B6E">
                          <w:pPr>
                            <w:pStyle w:val="23"/>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1052B6E">
                    <w:pPr>
                      <w:pStyle w:val="23"/>
                    </w:pPr>
                    <w:r>
                      <w:fldChar w:fldCharType="begin"/>
                    </w:r>
                    <w:r>
                      <w:instrText xml:space="preserve"> PAGE  \* MERGEFORMAT </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34E11">
    <w:pPr>
      <w:pStyle w:val="25"/>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2E912">
    <w:pPr>
      <w:pStyle w:val="2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02AD1">
    <w:pPr>
      <w:pBdr>
        <w:bottom w:val="thinThickSmallGap" w:color="auto" w:sz="12" w:space="0"/>
      </w:pBdr>
      <w:jc w:val="left"/>
      <w:rPr>
        <w:rFonts w:hint="eastAsia" w:ascii="宋体" w:hAnsi="宋体" w:eastAsia="宋体" w:cs="宋体"/>
        <w:szCs w:val="21"/>
        <w:lang w:val="en-US"/>
      </w:rPr>
    </w:pPr>
    <w:r>
      <w:rPr>
        <w:rFonts w:hint="eastAsia" w:ascii="宋体" w:hAnsi="宋体" w:eastAsia="宋体" w:cs="宋体"/>
        <w:bCs/>
        <w:sz w:val="21"/>
        <w:szCs w:val="21"/>
        <w:highlight w:val="none"/>
        <w:lang w:eastAsia="zh-CN"/>
      </w:rPr>
      <w:drawing>
        <wp:anchor distT="0" distB="0" distL="114300" distR="114300" simplePos="0" relativeHeight="251661312" behindDoc="0" locked="0" layoutInCell="1" allowOverlap="1">
          <wp:simplePos x="0" y="0"/>
          <wp:positionH relativeFrom="column">
            <wp:posOffset>-27305</wp:posOffset>
          </wp:positionH>
          <wp:positionV relativeFrom="paragraph">
            <wp:posOffset>-244475</wp:posOffset>
          </wp:positionV>
          <wp:extent cx="395605" cy="377825"/>
          <wp:effectExtent l="0" t="0" r="4445" b="3175"/>
          <wp:wrapSquare wrapText="bothSides"/>
          <wp:docPr id="7" name="图片 2" descr="f7ec9b3e328581459a71aba4e96a7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f7ec9b3e328581459a71aba4e96a79a"/>
                  <pic:cNvPicPr>
                    <a:picLocks noChangeAspect="1"/>
                  </pic:cNvPicPr>
                </pic:nvPicPr>
                <pic:blipFill>
                  <a:blip r:embed="rId1"/>
                  <a:stretch>
                    <a:fillRect/>
                  </a:stretch>
                </pic:blipFill>
                <pic:spPr>
                  <a:xfrm>
                    <a:off x="0" y="0"/>
                    <a:ext cx="395605" cy="377825"/>
                  </a:xfrm>
                  <a:prstGeom prst="rect">
                    <a:avLst/>
                  </a:prstGeom>
                  <a:noFill/>
                  <a:ln>
                    <a:noFill/>
                  </a:ln>
                </pic:spPr>
              </pic:pic>
            </a:graphicData>
          </a:graphic>
        </wp:anchor>
      </w:drawing>
    </w:r>
    <w:r>
      <w:rPr>
        <w:rFonts w:hint="eastAsia"/>
        <w:szCs w:val="21"/>
        <w:lang w:val="en-US" w:eastAsia="zh-CN"/>
      </w:rPr>
      <w:t xml:space="preserve">                                                                       </w:t>
    </w:r>
    <w:r>
      <w:rPr>
        <w:rFonts w:hint="eastAsia" w:ascii="宋体" w:hAnsi="宋体" w:eastAsia="宋体" w:cs="宋体"/>
        <w:szCs w:val="21"/>
        <w:lang w:val="en-US" w:eastAsia="zh-CN"/>
      </w:rPr>
      <w:t xml:space="preserve">   0635-8517993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5595E">
    <w:pPr>
      <w:pBdr>
        <w:bottom w:val="thinThickSmallGap" w:color="auto" w:sz="12" w:space="0"/>
      </w:pBdr>
      <w:jc w:val="left"/>
      <w:rPr>
        <w:rFonts w:hint="eastAsia" w:ascii="宋体" w:hAnsi="宋体" w:eastAsia="宋体" w:cs="宋体"/>
        <w:szCs w:val="21"/>
        <w:lang w:val="en-US"/>
      </w:rPr>
    </w:pPr>
    <w:r>
      <w:rPr>
        <w:rFonts w:hint="eastAsia" w:ascii="宋体" w:hAnsi="宋体" w:eastAsia="宋体" w:cs="宋体"/>
        <w:bCs/>
        <w:sz w:val="21"/>
        <w:szCs w:val="21"/>
        <w:highlight w:val="none"/>
        <w:lang w:eastAsia="zh-CN"/>
      </w:rPr>
      <w:drawing>
        <wp:anchor distT="0" distB="0" distL="114300" distR="114300" simplePos="0" relativeHeight="251663360" behindDoc="0" locked="0" layoutInCell="1" allowOverlap="1">
          <wp:simplePos x="0" y="0"/>
          <wp:positionH relativeFrom="column">
            <wp:posOffset>-27305</wp:posOffset>
          </wp:positionH>
          <wp:positionV relativeFrom="paragraph">
            <wp:posOffset>-244475</wp:posOffset>
          </wp:positionV>
          <wp:extent cx="395605" cy="377825"/>
          <wp:effectExtent l="0" t="0" r="4445" b="3175"/>
          <wp:wrapSquare wrapText="bothSides"/>
          <wp:docPr id="2" name="图片 2" descr="f7ec9b3e328581459a71aba4e96a7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7ec9b3e328581459a71aba4e96a79a"/>
                  <pic:cNvPicPr>
                    <a:picLocks noChangeAspect="1"/>
                  </pic:cNvPicPr>
                </pic:nvPicPr>
                <pic:blipFill>
                  <a:blip r:embed="rId1"/>
                  <a:stretch>
                    <a:fillRect/>
                  </a:stretch>
                </pic:blipFill>
                <pic:spPr>
                  <a:xfrm>
                    <a:off x="0" y="0"/>
                    <a:ext cx="395605" cy="377825"/>
                  </a:xfrm>
                  <a:prstGeom prst="rect">
                    <a:avLst/>
                  </a:prstGeom>
                  <a:noFill/>
                  <a:ln>
                    <a:noFill/>
                  </a:ln>
                </pic:spPr>
              </pic:pic>
            </a:graphicData>
          </a:graphic>
        </wp:anchor>
      </w:drawing>
    </w:r>
    <w:r>
      <w:rPr>
        <w:rFonts w:hint="eastAsia"/>
        <w:szCs w:val="21"/>
        <w:lang w:val="en-US" w:eastAsia="zh-CN"/>
      </w:rPr>
      <w:t xml:space="preserve">                                                                       </w:t>
    </w:r>
    <w:r>
      <w:rPr>
        <w:rFonts w:hint="eastAsia" w:ascii="宋体" w:hAnsi="宋体" w:eastAsia="宋体" w:cs="宋体"/>
        <w:szCs w:val="21"/>
        <w:lang w:val="en-US" w:eastAsia="zh-CN"/>
      </w:rPr>
      <w:t xml:space="preserve">                                               0635-8517993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F19F4">
    <w:pPr>
      <w:pBdr>
        <w:bottom w:val="thinThickSmallGap" w:color="auto" w:sz="12" w:space="0"/>
      </w:pBdr>
      <w:jc w:val="left"/>
      <w:rPr>
        <w:rFonts w:hint="eastAsia" w:ascii="宋体" w:hAnsi="宋体" w:eastAsia="宋体" w:cs="宋体"/>
        <w:szCs w:val="21"/>
        <w:lang w:val="en-US"/>
      </w:rPr>
    </w:pPr>
    <w:r>
      <w:rPr>
        <w:rFonts w:hint="eastAsia" w:ascii="宋体" w:hAnsi="宋体" w:eastAsia="宋体" w:cs="宋体"/>
        <w:bCs/>
        <w:sz w:val="21"/>
        <w:szCs w:val="21"/>
        <w:highlight w:val="none"/>
        <w:lang w:eastAsia="zh-CN"/>
      </w:rPr>
      <w:drawing>
        <wp:anchor distT="0" distB="0" distL="114300" distR="114300" simplePos="0" relativeHeight="251664384" behindDoc="0" locked="0" layoutInCell="1" allowOverlap="1">
          <wp:simplePos x="0" y="0"/>
          <wp:positionH relativeFrom="column">
            <wp:posOffset>-27305</wp:posOffset>
          </wp:positionH>
          <wp:positionV relativeFrom="paragraph">
            <wp:posOffset>-244475</wp:posOffset>
          </wp:positionV>
          <wp:extent cx="395605" cy="377825"/>
          <wp:effectExtent l="0" t="0" r="4445" b="3175"/>
          <wp:wrapSquare wrapText="bothSides"/>
          <wp:docPr id="3" name="图片 3" descr="f7ec9b3e328581459a71aba4e96a7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7ec9b3e328581459a71aba4e96a79a"/>
                  <pic:cNvPicPr>
                    <a:picLocks noChangeAspect="1"/>
                  </pic:cNvPicPr>
                </pic:nvPicPr>
                <pic:blipFill>
                  <a:blip r:embed="rId1"/>
                  <a:stretch>
                    <a:fillRect/>
                  </a:stretch>
                </pic:blipFill>
                <pic:spPr>
                  <a:xfrm>
                    <a:off x="0" y="0"/>
                    <a:ext cx="395605" cy="377825"/>
                  </a:xfrm>
                  <a:prstGeom prst="rect">
                    <a:avLst/>
                  </a:prstGeom>
                  <a:noFill/>
                  <a:ln>
                    <a:noFill/>
                  </a:ln>
                </pic:spPr>
              </pic:pic>
            </a:graphicData>
          </a:graphic>
        </wp:anchor>
      </w:drawing>
    </w:r>
    <w:r>
      <w:rPr>
        <w:rFonts w:hint="eastAsia"/>
        <w:szCs w:val="21"/>
        <w:lang w:val="en-US" w:eastAsia="zh-CN"/>
      </w:rPr>
      <w:t xml:space="preserve">                                                                          </w:t>
    </w:r>
    <w:r>
      <w:rPr>
        <w:rFonts w:hint="eastAsia" w:ascii="宋体" w:hAnsi="宋体" w:eastAsia="宋体" w:cs="宋体"/>
        <w:szCs w:val="21"/>
        <w:lang w:val="en-US" w:eastAsia="zh-CN"/>
      </w:rPr>
      <w:t>0635-8517993</w:t>
    </w:r>
    <w:r>
      <w:rPr>
        <w:rFonts w:hint="eastAsia"/>
        <w:szCs w:val="21"/>
        <w:lang w:val="en-US" w:eastAsia="zh-CN"/>
      </w:rPr>
      <w:t xml:space="preserve">                                                              </w:t>
    </w:r>
    <w:r>
      <w:rPr>
        <w:rFonts w:hint="eastAsia" w:ascii="宋体" w:hAnsi="宋体" w:eastAsia="宋体" w:cs="宋体"/>
        <w:szCs w:val="21"/>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001ED2"/>
    <w:multiLevelType w:val="singleLevel"/>
    <w:tmpl w:val="B3001ED2"/>
    <w:lvl w:ilvl="0" w:tentative="0">
      <w:start w:val="1"/>
      <w:numFmt w:val="decimal"/>
      <w:suff w:val="nothing"/>
      <w:lvlText w:val="%1、"/>
      <w:lvlJc w:val="left"/>
    </w:lvl>
  </w:abstractNum>
  <w:abstractNum w:abstractNumId="1">
    <w:nsid w:val="F17F5BBD"/>
    <w:multiLevelType w:val="singleLevel"/>
    <w:tmpl w:val="F17F5BBD"/>
    <w:lvl w:ilvl="0" w:tentative="0">
      <w:start w:val="2"/>
      <w:numFmt w:val="chineseCounting"/>
      <w:suff w:val="space"/>
      <w:lvlText w:val="第%1章"/>
      <w:lvlJc w:val="left"/>
      <w:rPr>
        <w:rFonts w:hint="eastAsia"/>
      </w:rPr>
    </w:lvl>
  </w:abstractNum>
  <w:abstractNum w:abstractNumId="2">
    <w:nsid w:val="0CF23217"/>
    <w:multiLevelType w:val="singleLevel"/>
    <w:tmpl w:val="0CF23217"/>
    <w:lvl w:ilvl="0" w:tentative="0">
      <w:start w:val="2"/>
      <w:numFmt w:val="decimal"/>
      <w:suff w:val="nothing"/>
      <w:lvlText w:val="%1、"/>
      <w:lvlJc w:val="left"/>
    </w:lvl>
  </w:abstractNum>
  <w:abstractNum w:abstractNumId="3">
    <w:nsid w:val="0E1CB06B"/>
    <w:multiLevelType w:val="singleLevel"/>
    <w:tmpl w:val="0E1CB06B"/>
    <w:lvl w:ilvl="0" w:tentative="0">
      <w:start w:val="6"/>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yYzQ1NWE5MDE4MDg2MDBiOTY2MjkwZWU3ZDc1YzYifQ=="/>
  </w:docVars>
  <w:rsids>
    <w:rsidRoot w:val="00172A27"/>
    <w:rsid w:val="00044B37"/>
    <w:rsid w:val="000726B6"/>
    <w:rsid w:val="000749E3"/>
    <w:rsid w:val="00076E90"/>
    <w:rsid w:val="000B3FD4"/>
    <w:rsid w:val="000D3F15"/>
    <w:rsid w:val="000E53C7"/>
    <w:rsid w:val="001052F2"/>
    <w:rsid w:val="00155351"/>
    <w:rsid w:val="00171A95"/>
    <w:rsid w:val="0018274C"/>
    <w:rsid w:val="001A4716"/>
    <w:rsid w:val="001B223C"/>
    <w:rsid w:val="001E554F"/>
    <w:rsid w:val="00200274"/>
    <w:rsid w:val="0020365E"/>
    <w:rsid w:val="0022767E"/>
    <w:rsid w:val="0024598A"/>
    <w:rsid w:val="002630BB"/>
    <w:rsid w:val="00270239"/>
    <w:rsid w:val="0029430D"/>
    <w:rsid w:val="002A0ADC"/>
    <w:rsid w:val="002B6509"/>
    <w:rsid w:val="0033172C"/>
    <w:rsid w:val="003752C8"/>
    <w:rsid w:val="00384421"/>
    <w:rsid w:val="00391D92"/>
    <w:rsid w:val="003B0E3E"/>
    <w:rsid w:val="0042452A"/>
    <w:rsid w:val="00426D1F"/>
    <w:rsid w:val="00433391"/>
    <w:rsid w:val="004479E5"/>
    <w:rsid w:val="00462023"/>
    <w:rsid w:val="0046621A"/>
    <w:rsid w:val="004B541D"/>
    <w:rsid w:val="004C3780"/>
    <w:rsid w:val="00501EE6"/>
    <w:rsid w:val="00516D4C"/>
    <w:rsid w:val="00533748"/>
    <w:rsid w:val="00537C28"/>
    <w:rsid w:val="00553E4E"/>
    <w:rsid w:val="00557DF5"/>
    <w:rsid w:val="005906C9"/>
    <w:rsid w:val="005C3075"/>
    <w:rsid w:val="005E1492"/>
    <w:rsid w:val="005F2A6B"/>
    <w:rsid w:val="006004B8"/>
    <w:rsid w:val="006114FE"/>
    <w:rsid w:val="0065644C"/>
    <w:rsid w:val="00692236"/>
    <w:rsid w:val="006A3A3B"/>
    <w:rsid w:val="006B4F71"/>
    <w:rsid w:val="006B57EF"/>
    <w:rsid w:val="006E1AB4"/>
    <w:rsid w:val="0070684A"/>
    <w:rsid w:val="007402CA"/>
    <w:rsid w:val="00796863"/>
    <w:rsid w:val="007A51B4"/>
    <w:rsid w:val="0082084B"/>
    <w:rsid w:val="00834787"/>
    <w:rsid w:val="00865FBB"/>
    <w:rsid w:val="00896E3D"/>
    <w:rsid w:val="008B1B5D"/>
    <w:rsid w:val="008C3BDE"/>
    <w:rsid w:val="008C7188"/>
    <w:rsid w:val="00907862"/>
    <w:rsid w:val="00923F67"/>
    <w:rsid w:val="00925E35"/>
    <w:rsid w:val="009269A2"/>
    <w:rsid w:val="00930E6C"/>
    <w:rsid w:val="00936276"/>
    <w:rsid w:val="009432B6"/>
    <w:rsid w:val="009805B0"/>
    <w:rsid w:val="00997D30"/>
    <w:rsid w:val="009C4C1B"/>
    <w:rsid w:val="009D1840"/>
    <w:rsid w:val="009D51E3"/>
    <w:rsid w:val="00A010BF"/>
    <w:rsid w:val="00A12741"/>
    <w:rsid w:val="00A3671B"/>
    <w:rsid w:val="00A77AA6"/>
    <w:rsid w:val="00A96355"/>
    <w:rsid w:val="00AA4DC1"/>
    <w:rsid w:val="00AC4364"/>
    <w:rsid w:val="00AE4E5E"/>
    <w:rsid w:val="00AE7721"/>
    <w:rsid w:val="00B00BD6"/>
    <w:rsid w:val="00B33AB3"/>
    <w:rsid w:val="00B46918"/>
    <w:rsid w:val="00B5274D"/>
    <w:rsid w:val="00BA179E"/>
    <w:rsid w:val="00C00DA0"/>
    <w:rsid w:val="00C11035"/>
    <w:rsid w:val="00C249C1"/>
    <w:rsid w:val="00C645FA"/>
    <w:rsid w:val="00C7005D"/>
    <w:rsid w:val="00C71E15"/>
    <w:rsid w:val="00C85F20"/>
    <w:rsid w:val="00CB3C62"/>
    <w:rsid w:val="00CD598B"/>
    <w:rsid w:val="00CE5BA8"/>
    <w:rsid w:val="00CF2DAD"/>
    <w:rsid w:val="00D338DB"/>
    <w:rsid w:val="00D54067"/>
    <w:rsid w:val="00D55EBE"/>
    <w:rsid w:val="00D5688F"/>
    <w:rsid w:val="00D72607"/>
    <w:rsid w:val="00D8197C"/>
    <w:rsid w:val="00D8271E"/>
    <w:rsid w:val="00DC7C1D"/>
    <w:rsid w:val="00DD0A92"/>
    <w:rsid w:val="00E30FAC"/>
    <w:rsid w:val="00E32D5A"/>
    <w:rsid w:val="00E50098"/>
    <w:rsid w:val="00E60A9C"/>
    <w:rsid w:val="00E80A8B"/>
    <w:rsid w:val="00EA0E9E"/>
    <w:rsid w:val="00EA40E8"/>
    <w:rsid w:val="00EB053C"/>
    <w:rsid w:val="00F036C9"/>
    <w:rsid w:val="00F4767E"/>
    <w:rsid w:val="00F50CDF"/>
    <w:rsid w:val="00F74A57"/>
    <w:rsid w:val="00F92474"/>
    <w:rsid w:val="00F92B63"/>
    <w:rsid w:val="00F95711"/>
    <w:rsid w:val="00FD4D74"/>
    <w:rsid w:val="00FD6B82"/>
    <w:rsid w:val="00FE304A"/>
    <w:rsid w:val="01001B5E"/>
    <w:rsid w:val="01057174"/>
    <w:rsid w:val="010652E4"/>
    <w:rsid w:val="010950C8"/>
    <w:rsid w:val="010F14CF"/>
    <w:rsid w:val="011078C7"/>
    <w:rsid w:val="01200141"/>
    <w:rsid w:val="01203832"/>
    <w:rsid w:val="01237E4B"/>
    <w:rsid w:val="01246C33"/>
    <w:rsid w:val="01256259"/>
    <w:rsid w:val="0128603F"/>
    <w:rsid w:val="012A2737"/>
    <w:rsid w:val="012C3618"/>
    <w:rsid w:val="013135F0"/>
    <w:rsid w:val="01325E22"/>
    <w:rsid w:val="01336F83"/>
    <w:rsid w:val="01366E50"/>
    <w:rsid w:val="01386604"/>
    <w:rsid w:val="013C40D1"/>
    <w:rsid w:val="014337F8"/>
    <w:rsid w:val="0143607F"/>
    <w:rsid w:val="01464BA9"/>
    <w:rsid w:val="014678CE"/>
    <w:rsid w:val="01492E42"/>
    <w:rsid w:val="014D67B3"/>
    <w:rsid w:val="014E0890"/>
    <w:rsid w:val="01570067"/>
    <w:rsid w:val="01611DDD"/>
    <w:rsid w:val="01617E82"/>
    <w:rsid w:val="016245C6"/>
    <w:rsid w:val="01644491"/>
    <w:rsid w:val="01646284"/>
    <w:rsid w:val="01662854"/>
    <w:rsid w:val="01695955"/>
    <w:rsid w:val="016A347B"/>
    <w:rsid w:val="01732748"/>
    <w:rsid w:val="01785675"/>
    <w:rsid w:val="017A13B4"/>
    <w:rsid w:val="017C74DF"/>
    <w:rsid w:val="0182183C"/>
    <w:rsid w:val="01822573"/>
    <w:rsid w:val="01887BA2"/>
    <w:rsid w:val="018A37C9"/>
    <w:rsid w:val="018E7583"/>
    <w:rsid w:val="01910A08"/>
    <w:rsid w:val="01950B96"/>
    <w:rsid w:val="019A6534"/>
    <w:rsid w:val="019B53E2"/>
    <w:rsid w:val="019D24AC"/>
    <w:rsid w:val="019D7AF8"/>
    <w:rsid w:val="019E6948"/>
    <w:rsid w:val="01A20AEF"/>
    <w:rsid w:val="01A249C3"/>
    <w:rsid w:val="01A32290"/>
    <w:rsid w:val="01B0085B"/>
    <w:rsid w:val="01B427F8"/>
    <w:rsid w:val="01B82438"/>
    <w:rsid w:val="01BF37C7"/>
    <w:rsid w:val="01C25065"/>
    <w:rsid w:val="01C3216F"/>
    <w:rsid w:val="01C761D7"/>
    <w:rsid w:val="01C95B9E"/>
    <w:rsid w:val="01CE57B8"/>
    <w:rsid w:val="01CE7B8A"/>
    <w:rsid w:val="01D90336"/>
    <w:rsid w:val="01DB511F"/>
    <w:rsid w:val="01DC4CA7"/>
    <w:rsid w:val="01E32BFF"/>
    <w:rsid w:val="01E3346A"/>
    <w:rsid w:val="01E71289"/>
    <w:rsid w:val="01EF572E"/>
    <w:rsid w:val="01F3521E"/>
    <w:rsid w:val="01F40F97"/>
    <w:rsid w:val="01FC292F"/>
    <w:rsid w:val="01FC4452"/>
    <w:rsid w:val="01FE5971"/>
    <w:rsid w:val="02015FE5"/>
    <w:rsid w:val="02021A08"/>
    <w:rsid w:val="02041F59"/>
    <w:rsid w:val="020425F0"/>
    <w:rsid w:val="020E4D8C"/>
    <w:rsid w:val="020E5CEC"/>
    <w:rsid w:val="020F539A"/>
    <w:rsid w:val="0213766F"/>
    <w:rsid w:val="02191E9F"/>
    <w:rsid w:val="021B762B"/>
    <w:rsid w:val="021C17D6"/>
    <w:rsid w:val="021D673F"/>
    <w:rsid w:val="021F4AAB"/>
    <w:rsid w:val="02207C40"/>
    <w:rsid w:val="0224187C"/>
    <w:rsid w:val="022A2E24"/>
    <w:rsid w:val="022B4D61"/>
    <w:rsid w:val="023051C8"/>
    <w:rsid w:val="02315C5B"/>
    <w:rsid w:val="02317AF5"/>
    <w:rsid w:val="02336135"/>
    <w:rsid w:val="023B0303"/>
    <w:rsid w:val="023B2BEA"/>
    <w:rsid w:val="023D46EC"/>
    <w:rsid w:val="023D7AB2"/>
    <w:rsid w:val="023E0A47"/>
    <w:rsid w:val="023F66B6"/>
    <w:rsid w:val="024530EF"/>
    <w:rsid w:val="02457A2C"/>
    <w:rsid w:val="024617F2"/>
    <w:rsid w:val="024B1101"/>
    <w:rsid w:val="024B5B81"/>
    <w:rsid w:val="024E6EB0"/>
    <w:rsid w:val="0250011F"/>
    <w:rsid w:val="0250093A"/>
    <w:rsid w:val="0253096A"/>
    <w:rsid w:val="025432C8"/>
    <w:rsid w:val="02544EC5"/>
    <w:rsid w:val="02581365"/>
    <w:rsid w:val="0259386C"/>
    <w:rsid w:val="0259670B"/>
    <w:rsid w:val="025A6749"/>
    <w:rsid w:val="02616B33"/>
    <w:rsid w:val="0269338E"/>
    <w:rsid w:val="026B7B92"/>
    <w:rsid w:val="026B7E3C"/>
    <w:rsid w:val="0273635F"/>
    <w:rsid w:val="02737894"/>
    <w:rsid w:val="02795F82"/>
    <w:rsid w:val="027C5214"/>
    <w:rsid w:val="02801DAF"/>
    <w:rsid w:val="028440C8"/>
    <w:rsid w:val="0289758E"/>
    <w:rsid w:val="028D7421"/>
    <w:rsid w:val="028E13EB"/>
    <w:rsid w:val="02944DB7"/>
    <w:rsid w:val="029A38EC"/>
    <w:rsid w:val="029F6E91"/>
    <w:rsid w:val="02A209F3"/>
    <w:rsid w:val="02A51626"/>
    <w:rsid w:val="02A6208B"/>
    <w:rsid w:val="02A62291"/>
    <w:rsid w:val="02AA4815"/>
    <w:rsid w:val="02B66744"/>
    <w:rsid w:val="02B723CF"/>
    <w:rsid w:val="02BD6011"/>
    <w:rsid w:val="02BF3353"/>
    <w:rsid w:val="02C3126B"/>
    <w:rsid w:val="02C330F0"/>
    <w:rsid w:val="02C40969"/>
    <w:rsid w:val="02C52C82"/>
    <w:rsid w:val="02C646E1"/>
    <w:rsid w:val="02C92C7F"/>
    <w:rsid w:val="02CD5A6F"/>
    <w:rsid w:val="02CF3A34"/>
    <w:rsid w:val="02D36DFE"/>
    <w:rsid w:val="02D93670"/>
    <w:rsid w:val="02DF7BC8"/>
    <w:rsid w:val="02E02481"/>
    <w:rsid w:val="02E35293"/>
    <w:rsid w:val="02E37041"/>
    <w:rsid w:val="02E4100B"/>
    <w:rsid w:val="02E5660C"/>
    <w:rsid w:val="02E60FD4"/>
    <w:rsid w:val="02E8141D"/>
    <w:rsid w:val="02E86931"/>
    <w:rsid w:val="02E90821"/>
    <w:rsid w:val="02ED0BFA"/>
    <w:rsid w:val="02F03D9A"/>
    <w:rsid w:val="02F53218"/>
    <w:rsid w:val="02F56D74"/>
    <w:rsid w:val="03011641"/>
    <w:rsid w:val="030127DE"/>
    <w:rsid w:val="03020D7B"/>
    <w:rsid w:val="030249E3"/>
    <w:rsid w:val="03062D2F"/>
    <w:rsid w:val="03087D7D"/>
    <w:rsid w:val="030A3E72"/>
    <w:rsid w:val="030C0DB5"/>
    <w:rsid w:val="030D0562"/>
    <w:rsid w:val="030D40BE"/>
    <w:rsid w:val="030E0345"/>
    <w:rsid w:val="030F6088"/>
    <w:rsid w:val="030F6941"/>
    <w:rsid w:val="03100052"/>
    <w:rsid w:val="03132234"/>
    <w:rsid w:val="03182F34"/>
    <w:rsid w:val="03192A63"/>
    <w:rsid w:val="031A4A2D"/>
    <w:rsid w:val="031A67DB"/>
    <w:rsid w:val="031D73E9"/>
    <w:rsid w:val="03232CF9"/>
    <w:rsid w:val="03247DAA"/>
    <w:rsid w:val="032558AB"/>
    <w:rsid w:val="03265180"/>
    <w:rsid w:val="03280EF8"/>
    <w:rsid w:val="0328714A"/>
    <w:rsid w:val="032C124E"/>
    <w:rsid w:val="032C27E0"/>
    <w:rsid w:val="032C4E8C"/>
    <w:rsid w:val="032C66F7"/>
    <w:rsid w:val="03305FFE"/>
    <w:rsid w:val="03347907"/>
    <w:rsid w:val="03364C37"/>
    <w:rsid w:val="033C2206"/>
    <w:rsid w:val="033E071B"/>
    <w:rsid w:val="034026E5"/>
    <w:rsid w:val="0349036A"/>
    <w:rsid w:val="034A2931"/>
    <w:rsid w:val="034A5312"/>
    <w:rsid w:val="034C108A"/>
    <w:rsid w:val="034D095E"/>
    <w:rsid w:val="034D1861"/>
    <w:rsid w:val="0350044F"/>
    <w:rsid w:val="035441E5"/>
    <w:rsid w:val="03555A65"/>
    <w:rsid w:val="03560D9A"/>
    <w:rsid w:val="035A20A1"/>
    <w:rsid w:val="035B1CE6"/>
    <w:rsid w:val="03604B36"/>
    <w:rsid w:val="03661B69"/>
    <w:rsid w:val="03674A23"/>
    <w:rsid w:val="036A59B4"/>
    <w:rsid w:val="036C5AA6"/>
    <w:rsid w:val="036F5B4A"/>
    <w:rsid w:val="036F6227"/>
    <w:rsid w:val="037203C5"/>
    <w:rsid w:val="037451AB"/>
    <w:rsid w:val="03745E3F"/>
    <w:rsid w:val="03764127"/>
    <w:rsid w:val="037B0C1A"/>
    <w:rsid w:val="037E5EB9"/>
    <w:rsid w:val="03800D34"/>
    <w:rsid w:val="03802AE2"/>
    <w:rsid w:val="03806949"/>
    <w:rsid w:val="038075A8"/>
    <w:rsid w:val="038A46DB"/>
    <w:rsid w:val="038A570F"/>
    <w:rsid w:val="038C592B"/>
    <w:rsid w:val="038E1C89"/>
    <w:rsid w:val="038E5DBC"/>
    <w:rsid w:val="039138A3"/>
    <w:rsid w:val="0394658D"/>
    <w:rsid w:val="0395436C"/>
    <w:rsid w:val="03977E2B"/>
    <w:rsid w:val="039D7B38"/>
    <w:rsid w:val="039E740C"/>
    <w:rsid w:val="039E7761"/>
    <w:rsid w:val="03A162B2"/>
    <w:rsid w:val="03A74512"/>
    <w:rsid w:val="03AD764F"/>
    <w:rsid w:val="03AF15B9"/>
    <w:rsid w:val="03B5662A"/>
    <w:rsid w:val="03BB21D9"/>
    <w:rsid w:val="03BB4035"/>
    <w:rsid w:val="03BC51AB"/>
    <w:rsid w:val="03BD2C3A"/>
    <w:rsid w:val="03C25D1C"/>
    <w:rsid w:val="03D14E3D"/>
    <w:rsid w:val="03D16926"/>
    <w:rsid w:val="03D33559"/>
    <w:rsid w:val="03DB5DC8"/>
    <w:rsid w:val="03DC084E"/>
    <w:rsid w:val="03DD1CE2"/>
    <w:rsid w:val="03E00F4D"/>
    <w:rsid w:val="03E05C76"/>
    <w:rsid w:val="03E413E4"/>
    <w:rsid w:val="03E433DC"/>
    <w:rsid w:val="03E7473A"/>
    <w:rsid w:val="03ED7B62"/>
    <w:rsid w:val="03EE3EEF"/>
    <w:rsid w:val="03EF74E1"/>
    <w:rsid w:val="03EF7C67"/>
    <w:rsid w:val="03F560FE"/>
    <w:rsid w:val="03FD776E"/>
    <w:rsid w:val="04003471"/>
    <w:rsid w:val="040354C1"/>
    <w:rsid w:val="04041965"/>
    <w:rsid w:val="04051239"/>
    <w:rsid w:val="040A684F"/>
    <w:rsid w:val="040D0B9B"/>
    <w:rsid w:val="040D6F01"/>
    <w:rsid w:val="040E4592"/>
    <w:rsid w:val="041046BF"/>
    <w:rsid w:val="041373FD"/>
    <w:rsid w:val="0422003D"/>
    <w:rsid w:val="04225125"/>
    <w:rsid w:val="04233155"/>
    <w:rsid w:val="04270B5B"/>
    <w:rsid w:val="043212E0"/>
    <w:rsid w:val="04322BDF"/>
    <w:rsid w:val="04333FF8"/>
    <w:rsid w:val="043365F4"/>
    <w:rsid w:val="043A35D9"/>
    <w:rsid w:val="043A5387"/>
    <w:rsid w:val="043E0817"/>
    <w:rsid w:val="044004C3"/>
    <w:rsid w:val="04406E0B"/>
    <w:rsid w:val="04416B84"/>
    <w:rsid w:val="04425FE9"/>
    <w:rsid w:val="04463D2B"/>
    <w:rsid w:val="04486DE8"/>
    <w:rsid w:val="04513B3F"/>
    <w:rsid w:val="045A1585"/>
    <w:rsid w:val="045B70AB"/>
    <w:rsid w:val="045C24E8"/>
    <w:rsid w:val="045C3678"/>
    <w:rsid w:val="045F43B5"/>
    <w:rsid w:val="04602913"/>
    <w:rsid w:val="046643CE"/>
    <w:rsid w:val="04671EF4"/>
    <w:rsid w:val="046917C8"/>
    <w:rsid w:val="046B1687"/>
    <w:rsid w:val="046E4DF4"/>
    <w:rsid w:val="046F517A"/>
    <w:rsid w:val="047241A6"/>
    <w:rsid w:val="047454C5"/>
    <w:rsid w:val="04770389"/>
    <w:rsid w:val="04787C5D"/>
    <w:rsid w:val="047A777B"/>
    <w:rsid w:val="047B14FB"/>
    <w:rsid w:val="047C3542"/>
    <w:rsid w:val="047C774D"/>
    <w:rsid w:val="04811B11"/>
    <w:rsid w:val="0486284C"/>
    <w:rsid w:val="048B3E34"/>
    <w:rsid w:val="048E56D2"/>
    <w:rsid w:val="04912ACD"/>
    <w:rsid w:val="04923342"/>
    <w:rsid w:val="0492797D"/>
    <w:rsid w:val="049463FE"/>
    <w:rsid w:val="049C3E47"/>
    <w:rsid w:val="049D3B67"/>
    <w:rsid w:val="04A00615"/>
    <w:rsid w:val="04A17DCD"/>
    <w:rsid w:val="04A86794"/>
    <w:rsid w:val="04AB0032"/>
    <w:rsid w:val="04AD2C84"/>
    <w:rsid w:val="04AE3BCB"/>
    <w:rsid w:val="04B0107D"/>
    <w:rsid w:val="04B0128A"/>
    <w:rsid w:val="04B43058"/>
    <w:rsid w:val="04B60937"/>
    <w:rsid w:val="04B6534C"/>
    <w:rsid w:val="04BE5FB8"/>
    <w:rsid w:val="04BF3ADE"/>
    <w:rsid w:val="04BF588C"/>
    <w:rsid w:val="04C3360B"/>
    <w:rsid w:val="04C35E78"/>
    <w:rsid w:val="04C44C50"/>
    <w:rsid w:val="04C55779"/>
    <w:rsid w:val="04C73000"/>
    <w:rsid w:val="04C854C9"/>
    <w:rsid w:val="04C9167B"/>
    <w:rsid w:val="04C960E6"/>
    <w:rsid w:val="04CE5CFA"/>
    <w:rsid w:val="04D167BF"/>
    <w:rsid w:val="04D23811"/>
    <w:rsid w:val="04D25A5A"/>
    <w:rsid w:val="04D25A8A"/>
    <w:rsid w:val="04D56E5D"/>
    <w:rsid w:val="04D61C60"/>
    <w:rsid w:val="04DB4D08"/>
    <w:rsid w:val="04DD3F64"/>
    <w:rsid w:val="04E2157A"/>
    <w:rsid w:val="04E672BC"/>
    <w:rsid w:val="04E90066"/>
    <w:rsid w:val="04EC5662"/>
    <w:rsid w:val="04ED6ADE"/>
    <w:rsid w:val="04EE6171"/>
    <w:rsid w:val="04EF43C3"/>
    <w:rsid w:val="04F07C5D"/>
    <w:rsid w:val="04F5038F"/>
    <w:rsid w:val="04F60DEA"/>
    <w:rsid w:val="04F94F4F"/>
    <w:rsid w:val="04FA2D68"/>
    <w:rsid w:val="04FA596B"/>
    <w:rsid w:val="04FE3C00"/>
    <w:rsid w:val="05011E1A"/>
    <w:rsid w:val="0503742A"/>
    <w:rsid w:val="05047743"/>
    <w:rsid w:val="05063CD9"/>
    <w:rsid w:val="05076A55"/>
    <w:rsid w:val="05085485"/>
    <w:rsid w:val="050910E6"/>
    <w:rsid w:val="05094D59"/>
    <w:rsid w:val="050A08E0"/>
    <w:rsid w:val="050B4CA6"/>
    <w:rsid w:val="050D4214"/>
    <w:rsid w:val="050F61FA"/>
    <w:rsid w:val="051931EE"/>
    <w:rsid w:val="051B6C13"/>
    <w:rsid w:val="051E0804"/>
    <w:rsid w:val="051F632A"/>
    <w:rsid w:val="05241B93"/>
    <w:rsid w:val="052B2F21"/>
    <w:rsid w:val="052C58B4"/>
    <w:rsid w:val="052D3954"/>
    <w:rsid w:val="052E5911"/>
    <w:rsid w:val="052F2A11"/>
    <w:rsid w:val="053936CC"/>
    <w:rsid w:val="0539563E"/>
    <w:rsid w:val="053A13B6"/>
    <w:rsid w:val="053F27F3"/>
    <w:rsid w:val="054474CC"/>
    <w:rsid w:val="05463EB5"/>
    <w:rsid w:val="05465FAD"/>
    <w:rsid w:val="054C28AE"/>
    <w:rsid w:val="05504949"/>
    <w:rsid w:val="055406CA"/>
    <w:rsid w:val="05571C21"/>
    <w:rsid w:val="05575D90"/>
    <w:rsid w:val="055A55B4"/>
    <w:rsid w:val="055B24D5"/>
    <w:rsid w:val="055C757F"/>
    <w:rsid w:val="05616943"/>
    <w:rsid w:val="05654871"/>
    <w:rsid w:val="05663F99"/>
    <w:rsid w:val="056703FD"/>
    <w:rsid w:val="056A57F8"/>
    <w:rsid w:val="056B4ECE"/>
    <w:rsid w:val="056D10D9"/>
    <w:rsid w:val="056E4DFB"/>
    <w:rsid w:val="056F0A41"/>
    <w:rsid w:val="05702ABC"/>
    <w:rsid w:val="05750799"/>
    <w:rsid w:val="057C19CF"/>
    <w:rsid w:val="057D0F9E"/>
    <w:rsid w:val="057F1B05"/>
    <w:rsid w:val="058029B0"/>
    <w:rsid w:val="058368B9"/>
    <w:rsid w:val="05861E44"/>
    <w:rsid w:val="0589575A"/>
    <w:rsid w:val="05934F02"/>
    <w:rsid w:val="059520BC"/>
    <w:rsid w:val="0596483F"/>
    <w:rsid w:val="059B00A7"/>
    <w:rsid w:val="059C5BCD"/>
    <w:rsid w:val="059D66E3"/>
    <w:rsid w:val="059F6B04"/>
    <w:rsid w:val="05A025F5"/>
    <w:rsid w:val="05A131E3"/>
    <w:rsid w:val="05A86EAC"/>
    <w:rsid w:val="05A939D2"/>
    <w:rsid w:val="05A93B00"/>
    <w:rsid w:val="05AF76AE"/>
    <w:rsid w:val="05B225FC"/>
    <w:rsid w:val="05B747B5"/>
    <w:rsid w:val="05C01DEC"/>
    <w:rsid w:val="05C0366A"/>
    <w:rsid w:val="05C25634"/>
    <w:rsid w:val="05C876D1"/>
    <w:rsid w:val="05D2339D"/>
    <w:rsid w:val="05D35EBE"/>
    <w:rsid w:val="05D45367"/>
    <w:rsid w:val="05DD513A"/>
    <w:rsid w:val="05E11832"/>
    <w:rsid w:val="05E41A4E"/>
    <w:rsid w:val="05E659B3"/>
    <w:rsid w:val="05E76E48"/>
    <w:rsid w:val="05E97064"/>
    <w:rsid w:val="05EA04EA"/>
    <w:rsid w:val="05EA2DDC"/>
    <w:rsid w:val="05EC0902"/>
    <w:rsid w:val="05ED39E4"/>
    <w:rsid w:val="05EF1F8A"/>
    <w:rsid w:val="05EF307C"/>
    <w:rsid w:val="05F23A3F"/>
    <w:rsid w:val="05F260B2"/>
    <w:rsid w:val="05F7735D"/>
    <w:rsid w:val="05FB28F4"/>
    <w:rsid w:val="05FE0636"/>
    <w:rsid w:val="05FF04E9"/>
    <w:rsid w:val="06011770"/>
    <w:rsid w:val="06021ED4"/>
    <w:rsid w:val="06065957"/>
    <w:rsid w:val="06085010"/>
    <w:rsid w:val="060C68AF"/>
    <w:rsid w:val="060C6B4B"/>
    <w:rsid w:val="0610644A"/>
    <w:rsid w:val="06112117"/>
    <w:rsid w:val="06141C07"/>
    <w:rsid w:val="06175254"/>
    <w:rsid w:val="061816F7"/>
    <w:rsid w:val="061925D2"/>
    <w:rsid w:val="0619721E"/>
    <w:rsid w:val="06255BC2"/>
    <w:rsid w:val="062625E1"/>
    <w:rsid w:val="06290DF1"/>
    <w:rsid w:val="062A6FA2"/>
    <w:rsid w:val="062D376D"/>
    <w:rsid w:val="062D7330"/>
    <w:rsid w:val="062D77BE"/>
    <w:rsid w:val="062F259D"/>
    <w:rsid w:val="06307E0E"/>
    <w:rsid w:val="063224F8"/>
    <w:rsid w:val="06383EE6"/>
    <w:rsid w:val="06432B56"/>
    <w:rsid w:val="064507F3"/>
    <w:rsid w:val="06460DD8"/>
    <w:rsid w:val="06464CE2"/>
    <w:rsid w:val="06472EB3"/>
    <w:rsid w:val="06472FC8"/>
    <w:rsid w:val="064A58F5"/>
    <w:rsid w:val="06500E91"/>
    <w:rsid w:val="0651052A"/>
    <w:rsid w:val="06511583"/>
    <w:rsid w:val="06543ADB"/>
    <w:rsid w:val="0654770B"/>
    <w:rsid w:val="06555F3A"/>
    <w:rsid w:val="065564A8"/>
    <w:rsid w:val="06590002"/>
    <w:rsid w:val="065B15E4"/>
    <w:rsid w:val="065D0513"/>
    <w:rsid w:val="066466EB"/>
    <w:rsid w:val="0664732D"/>
    <w:rsid w:val="06651AA7"/>
    <w:rsid w:val="066973D3"/>
    <w:rsid w:val="066C559F"/>
    <w:rsid w:val="066F5090"/>
    <w:rsid w:val="067768A6"/>
    <w:rsid w:val="067938A8"/>
    <w:rsid w:val="067A7CBC"/>
    <w:rsid w:val="067C0955"/>
    <w:rsid w:val="067C44CD"/>
    <w:rsid w:val="06820130"/>
    <w:rsid w:val="068446CC"/>
    <w:rsid w:val="068C14A0"/>
    <w:rsid w:val="068C37E2"/>
    <w:rsid w:val="068D21D1"/>
    <w:rsid w:val="069025ED"/>
    <w:rsid w:val="06952D48"/>
    <w:rsid w:val="06987422"/>
    <w:rsid w:val="069C277B"/>
    <w:rsid w:val="069C40D7"/>
    <w:rsid w:val="069D0117"/>
    <w:rsid w:val="06A0279A"/>
    <w:rsid w:val="06A05249"/>
    <w:rsid w:val="06A66D03"/>
    <w:rsid w:val="06A74829"/>
    <w:rsid w:val="06A74E2C"/>
    <w:rsid w:val="06A90E03"/>
    <w:rsid w:val="06B12A2C"/>
    <w:rsid w:val="06B2076E"/>
    <w:rsid w:val="06B37672"/>
    <w:rsid w:val="06B74595"/>
    <w:rsid w:val="06BB4B42"/>
    <w:rsid w:val="06BD229F"/>
    <w:rsid w:val="06C037EA"/>
    <w:rsid w:val="06C07699"/>
    <w:rsid w:val="06C641FE"/>
    <w:rsid w:val="06CB49BC"/>
    <w:rsid w:val="06D01FD2"/>
    <w:rsid w:val="06D03D80"/>
    <w:rsid w:val="06D82C35"/>
    <w:rsid w:val="06DA336D"/>
    <w:rsid w:val="06E31D05"/>
    <w:rsid w:val="06E635A4"/>
    <w:rsid w:val="06E710CA"/>
    <w:rsid w:val="06E95D74"/>
    <w:rsid w:val="06EB2E76"/>
    <w:rsid w:val="06EB5BE5"/>
    <w:rsid w:val="06F235AA"/>
    <w:rsid w:val="06FA704F"/>
    <w:rsid w:val="06FC4A2A"/>
    <w:rsid w:val="0701218C"/>
    <w:rsid w:val="07041594"/>
    <w:rsid w:val="07041C7C"/>
    <w:rsid w:val="07043A2A"/>
    <w:rsid w:val="07092713"/>
    <w:rsid w:val="070B779C"/>
    <w:rsid w:val="071579E5"/>
    <w:rsid w:val="071A4FFB"/>
    <w:rsid w:val="0721282E"/>
    <w:rsid w:val="07284096"/>
    <w:rsid w:val="072916E2"/>
    <w:rsid w:val="072B71E2"/>
    <w:rsid w:val="072B7208"/>
    <w:rsid w:val="072D7C7C"/>
    <w:rsid w:val="07310384"/>
    <w:rsid w:val="073227AA"/>
    <w:rsid w:val="0732287E"/>
    <w:rsid w:val="0732424B"/>
    <w:rsid w:val="073267E9"/>
    <w:rsid w:val="0733430F"/>
    <w:rsid w:val="07391925"/>
    <w:rsid w:val="073A38EF"/>
    <w:rsid w:val="073A569E"/>
    <w:rsid w:val="07433D37"/>
    <w:rsid w:val="07442078"/>
    <w:rsid w:val="07446174"/>
    <w:rsid w:val="074556D3"/>
    <w:rsid w:val="07457289"/>
    <w:rsid w:val="07474FE1"/>
    <w:rsid w:val="0747799B"/>
    <w:rsid w:val="07487E31"/>
    <w:rsid w:val="074940DF"/>
    <w:rsid w:val="074B0742"/>
    <w:rsid w:val="074B64E1"/>
    <w:rsid w:val="074D5F0C"/>
    <w:rsid w:val="07534C18"/>
    <w:rsid w:val="07543008"/>
    <w:rsid w:val="075833D8"/>
    <w:rsid w:val="075A7AEE"/>
    <w:rsid w:val="075C3866"/>
    <w:rsid w:val="075F4538"/>
    <w:rsid w:val="07603356"/>
    <w:rsid w:val="07640484"/>
    <w:rsid w:val="07697D31"/>
    <w:rsid w:val="076A30CA"/>
    <w:rsid w:val="076B022C"/>
    <w:rsid w:val="076B05A8"/>
    <w:rsid w:val="076D7E55"/>
    <w:rsid w:val="077066F7"/>
    <w:rsid w:val="07741065"/>
    <w:rsid w:val="07776194"/>
    <w:rsid w:val="077A1F3E"/>
    <w:rsid w:val="077E1405"/>
    <w:rsid w:val="077F7ED0"/>
    <w:rsid w:val="07805876"/>
    <w:rsid w:val="07832BA1"/>
    <w:rsid w:val="07837045"/>
    <w:rsid w:val="078A1DD4"/>
    <w:rsid w:val="078A22F2"/>
    <w:rsid w:val="078B2039"/>
    <w:rsid w:val="078D1C71"/>
    <w:rsid w:val="079825B3"/>
    <w:rsid w:val="079B1953"/>
    <w:rsid w:val="079C0E42"/>
    <w:rsid w:val="07A01313"/>
    <w:rsid w:val="07A07BF6"/>
    <w:rsid w:val="07A404FD"/>
    <w:rsid w:val="07A64AE1"/>
    <w:rsid w:val="07A855AB"/>
    <w:rsid w:val="07A8733A"/>
    <w:rsid w:val="07A9424A"/>
    <w:rsid w:val="07AB2AE2"/>
    <w:rsid w:val="07AD5E6F"/>
    <w:rsid w:val="07B6108E"/>
    <w:rsid w:val="07B82865"/>
    <w:rsid w:val="07BC2C35"/>
    <w:rsid w:val="07BE5114"/>
    <w:rsid w:val="07C5140B"/>
    <w:rsid w:val="07C7362F"/>
    <w:rsid w:val="07CB4548"/>
    <w:rsid w:val="07CD206E"/>
    <w:rsid w:val="07CE3527"/>
    <w:rsid w:val="07D21D7A"/>
    <w:rsid w:val="07D23B28"/>
    <w:rsid w:val="07D55EA6"/>
    <w:rsid w:val="07DB29DD"/>
    <w:rsid w:val="07DC0503"/>
    <w:rsid w:val="07DC6B6E"/>
    <w:rsid w:val="07E353F2"/>
    <w:rsid w:val="07E44F1B"/>
    <w:rsid w:val="07E55609"/>
    <w:rsid w:val="07E63AAE"/>
    <w:rsid w:val="07E86EA8"/>
    <w:rsid w:val="07F223AB"/>
    <w:rsid w:val="07F61FE6"/>
    <w:rsid w:val="07F73CF8"/>
    <w:rsid w:val="07F95559"/>
    <w:rsid w:val="08002092"/>
    <w:rsid w:val="08012539"/>
    <w:rsid w:val="08020BAF"/>
    <w:rsid w:val="08065580"/>
    <w:rsid w:val="08072A52"/>
    <w:rsid w:val="080777C0"/>
    <w:rsid w:val="081303C8"/>
    <w:rsid w:val="08147C9D"/>
    <w:rsid w:val="0815487A"/>
    <w:rsid w:val="08171D5F"/>
    <w:rsid w:val="081B7BBF"/>
    <w:rsid w:val="081C32D7"/>
    <w:rsid w:val="08204253"/>
    <w:rsid w:val="082051A8"/>
    <w:rsid w:val="08251EAA"/>
    <w:rsid w:val="0826519F"/>
    <w:rsid w:val="08266025"/>
    <w:rsid w:val="082779D0"/>
    <w:rsid w:val="08286CC0"/>
    <w:rsid w:val="082A270B"/>
    <w:rsid w:val="082C148A"/>
    <w:rsid w:val="08333EB8"/>
    <w:rsid w:val="08336504"/>
    <w:rsid w:val="083640B7"/>
    <w:rsid w:val="083A0491"/>
    <w:rsid w:val="083C07F8"/>
    <w:rsid w:val="083D5445"/>
    <w:rsid w:val="08404F36"/>
    <w:rsid w:val="084542FA"/>
    <w:rsid w:val="08492FB5"/>
    <w:rsid w:val="084A5DB4"/>
    <w:rsid w:val="084C04EA"/>
    <w:rsid w:val="084C38DA"/>
    <w:rsid w:val="08564759"/>
    <w:rsid w:val="085A6556"/>
    <w:rsid w:val="085A724B"/>
    <w:rsid w:val="085D1644"/>
    <w:rsid w:val="085E3525"/>
    <w:rsid w:val="085E70A3"/>
    <w:rsid w:val="086230FE"/>
    <w:rsid w:val="08652EC5"/>
    <w:rsid w:val="086724C2"/>
    <w:rsid w:val="086E62C8"/>
    <w:rsid w:val="08713D58"/>
    <w:rsid w:val="08730E67"/>
    <w:rsid w:val="0874698D"/>
    <w:rsid w:val="08793FA4"/>
    <w:rsid w:val="087E15BA"/>
    <w:rsid w:val="087E4A5F"/>
    <w:rsid w:val="087F07BA"/>
    <w:rsid w:val="08805332"/>
    <w:rsid w:val="08834121"/>
    <w:rsid w:val="088B69F8"/>
    <w:rsid w:val="088C1F29"/>
    <w:rsid w:val="088D1827"/>
    <w:rsid w:val="08902D1F"/>
    <w:rsid w:val="08935065"/>
    <w:rsid w:val="089616C1"/>
    <w:rsid w:val="089967FD"/>
    <w:rsid w:val="089D5A6A"/>
    <w:rsid w:val="089E3B70"/>
    <w:rsid w:val="08A60785"/>
    <w:rsid w:val="08A63340"/>
    <w:rsid w:val="08A96637"/>
    <w:rsid w:val="08AE59AD"/>
    <w:rsid w:val="08B17BE1"/>
    <w:rsid w:val="08B201FC"/>
    <w:rsid w:val="08B374B6"/>
    <w:rsid w:val="08B767EB"/>
    <w:rsid w:val="08BB721B"/>
    <w:rsid w:val="08BF40AC"/>
    <w:rsid w:val="08BF5E5A"/>
    <w:rsid w:val="08C07E24"/>
    <w:rsid w:val="08C711B3"/>
    <w:rsid w:val="08C77BE7"/>
    <w:rsid w:val="08C94F2B"/>
    <w:rsid w:val="08CA47FF"/>
    <w:rsid w:val="08D15268"/>
    <w:rsid w:val="08D1588D"/>
    <w:rsid w:val="08D23D60"/>
    <w:rsid w:val="08D31906"/>
    <w:rsid w:val="08D77270"/>
    <w:rsid w:val="08D86F1C"/>
    <w:rsid w:val="08D930F2"/>
    <w:rsid w:val="08DD7BC1"/>
    <w:rsid w:val="08DE523A"/>
    <w:rsid w:val="08E04023"/>
    <w:rsid w:val="08E25FED"/>
    <w:rsid w:val="08E54C1F"/>
    <w:rsid w:val="08E6788B"/>
    <w:rsid w:val="08E70AAC"/>
    <w:rsid w:val="08EC0C19"/>
    <w:rsid w:val="08ED4C3A"/>
    <w:rsid w:val="08EE4992"/>
    <w:rsid w:val="08F04575"/>
    <w:rsid w:val="08F6799A"/>
    <w:rsid w:val="08F844EB"/>
    <w:rsid w:val="08F866F4"/>
    <w:rsid w:val="08FB48BD"/>
    <w:rsid w:val="090151F2"/>
    <w:rsid w:val="090308DA"/>
    <w:rsid w:val="09072768"/>
    <w:rsid w:val="090A3D1C"/>
    <w:rsid w:val="090C6635"/>
    <w:rsid w:val="090E6DE2"/>
    <w:rsid w:val="090E7960"/>
    <w:rsid w:val="090F5BB5"/>
    <w:rsid w:val="09121BBD"/>
    <w:rsid w:val="091259B7"/>
    <w:rsid w:val="09132C34"/>
    <w:rsid w:val="09172663"/>
    <w:rsid w:val="091A5787"/>
    <w:rsid w:val="091B1B69"/>
    <w:rsid w:val="091D0DD3"/>
    <w:rsid w:val="091E43F0"/>
    <w:rsid w:val="091E5277"/>
    <w:rsid w:val="09250AEE"/>
    <w:rsid w:val="092570D0"/>
    <w:rsid w:val="092A51B9"/>
    <w:rsid w:val="092D370C"/>
    <w:rsid w:val="092E3EBD"/>
    <w:rsid w:val="0936189B"/>
    <w:rsid w:val="09367B88"/>
    <w:rsid w:val="09367C78"/>
    <w:rsid w:val="09383E5F"/>
    <w:rsid w:val="0939414D"/>
    <w:rsid w:val="093D2021"/>
    <w:rsid w:val="093D2089"/>
    <w:rsid w:val="093E05CB"/>
    <w:rsid w:val="093F51ED"/>
    <w:rsid w:val="09417B77"/>
    <w:rsid w:val="09433A22"/>
    <w:rsid w:val="09436A8B"/>
    <w:rsid w:val="09461CD6"/>
    <w:rsid w:val="09532A47"/>
    <w:rsid w:val="09593608"/>
    <w:rsid w:val="095A2027"/>
    <w:rsid w:val="095C18FB"/>
    <w:rsid w:val="095C1A87"/>
    <w:rsid w:val="09606291"/>
    <w:rsid w:val="09650D77"/>
    <w:rsid w:val="0969226A"/>
    <w:rsid w:val="096D58B6"/>
    <w:rsid w:val="0978425B"/>
    <w:rsid w:val="097C3D4B"/>
    <w:rsid w:val="09851A3D"/>
    <w:rsid w:val="09872043"/>
    <w:rsid w:val="09873552"/>
    <w:rsid w:val="098811F0"/>
    <w:rsid w:val="098C7B7E"/>
    <w:rsid w:val="099217C1"/>
    <w:rsid w:val="09926F4F"/>
    <w:rsid w:val="09954E0D"/>
    <w:rsid w:val="09976DD7"/>
    <w:rsid w:val="09985ACF"/>
    <w:rsid w:val="099A7435"/>
    <w:rsid w:val="099B7557"/>
    <w:rsid w:val="099C6101"/>
    <w:rsid w:val="099F3954"/>
    <w:rsid w:val="09A17C56"/>
    <w:rsid w:val="09A34082"/>
    <w:rsid w:val="09A60DC8"/>
    <w:rsid w:val="09A62E58"/>
    <w:rsid w:val="09AA5F0E"/>
    <w:rsid w:val="09AA7B4E"/>
    <w:rsid w:val="09AD03A9"/>
    <w:rsid w:val="09B022EE"/>
    <w:rsid w:val="09B1754D"/>
    <w:rsid w:val="09B434E5"/>
    <w:rsid w:val="09B5663E"/>
    <w:rsid w:val="09B653EF"/>
    <w:rsid w:val="09BB3944"/>
    <w:rsid w:val="09BC6592"/>
    <w:rsid w:val="09C029AE"/>
    <w:rsid w:val="09C04787"/>
    <w:rsid w:val="09C24CE1"/>
    <w:rsid w:val="09CB7F54"/>
    <w:rsid w:val="09D43B87"/>
    <w:rsid w:val="09D71955"/>
    <w:rsid w:val="09D8402E"/>
    <w:rsid w:val="09E162A4"/>
    <w:rsid w:val="09E831B5"/>
    <w:rsid w:val="09EB0ED1"/>
    <w:rsid w:val="09EB540D"/>
    <w:rsid w:val="09EC7123"/>
    <w:rsid w:val="09F04A3E"/>
    <w:rsid w:val="09F064E7"/>
    <w:rsid w:val="09F30F97"/>
    <w:rsid w:val="09F4161E"/>
    <w:rsid w:val="09FC283A"/>
    <w:rsid w:val="09FD0AF0"/>
    <w:rsid w:val="09FE47D6"/>
    <w:rsid w:val="09FF0A06"/>
    <w:rsid w:val="09FF54BD"/>
    <w:rsid w:val="0A00672A"/>
    <w:rsid w:val="0A0327ED"/>
    <w:rsid w:val="0A066429"/>
    <w:rsid w:val="0A0702CF"/>
    <w:rsid w:val="0A075D0B"/>
    <w:rsid w:val="0A0A0111"/>
    <w:rsid w:val="0A127745"/>
    <w:rsid w:val="0A1E7965"/>
    <w:rsid w:val="0A247F7C"/>
    <w:rsid w:val="0A252635"/>
    <w:rsid w:val="0A256191"/>
    <w:rsid w:val="0A2604F6"/>
    <w:rsid w:val="0A2A4E21"/>
    <w:rsid w:val="0A2F0DBE"/>
    <w:rsid w:val="0A3621DE"/>
    <w:rsid w:val="0A375EC4"/>
    <w:rsid w:val="0A45100B"/>
    <w:rsid w:val="0A454A85"/>
    <w:rsid w:val="0A4707FD"/>
    <w:rsid w:val="0A486323"/>
    <w:rsid w:val="0A4B1FC6"/>
    <w:rsid w:val="0A4E393A"/>
    <w:rsid w:val="0A50002A"/>
    <w:rsid w:val="0A562040"/>
    <w:rsid w:val="0A59408D"/>
    <w:rsid w:val="0A5B5BA6"/>
    <w:rsid w:val="0A5D69A1"/>
    <w:rsid w:val="0A5E16A3"/>
    <w:rsid w:val="0A5F534F"/>
    <w:rsid w:val="0A60257C"/>
    <w:rsid w:val="0A6273E5"/>
    <w:rsid w:val="0A6860E8"/>
    <w:rsid w:val="0A6C3DC0"/>
    <w:rsid w:val="0A6D1D2A"/>
    <w:rsid w:val="0A6F38B0"/>
    <w:rsid w:val="0A6F4900"/>
    <w:rsid w:val="0A717658"/>
    <w:rsid w:val="0A726F39"/>
    <w:rsid w:val="0A7315F2"/>
    <w:rsid w:val="0A767341"/>
    <w:rsid w:val="0A7726E3"/>
    <w:rsid w:val="0A7B2255"/>
    <w:rsid w:val="0A7C21A5"/>
    <w:rsid w:val="0A7E1D45"/>
    <w:rsid w:val="0A7F7F97"/>
    <w:rsid w:val="0A8835C1"/>
    <w:rsid w:val="0A891E88"/>
    <w:rsid w:val="0A8A5906"/>
    <w:rsid w:val="0A8D0566"/>
    <w:rsid w:val="0A8F226A"/>
    <w:rsid w:val="0A8F7AAE"/>
    <w:rsid w:val="0A906A5A"/>
    <w:rsid w:val="0A907D11"/>
    <w:rsid w:val="0A92134D"/>
    <w:rsid w:val="0A925CDC"/>
    <w:rsid w:val="0A931361"/>
    <w:rsid w:val="0A9502AB"/>
    <w:rsid w:val="0A995EFF"/>
    <w:rsid w:val="0A9D1457"/>
    <w:rsid w:val="0A9E5F43"/>
    <w:rsid w:val="0A9F01E4"/>
    <w:rsid w:val="0AA00BC6"/>
    <w:rsid w:val="0AA07F0D"/>
    <w:rsid w:val="0AA2244C"/>
    <w:rsid w:val="0AA277E2"/>
    <w:rsid w:val="0AA675FA"/>
    <w:rsid w:val="0AA74A34"/>
    <w:rsid w:val="0AA8172F"/>
    <w:rsid w:val="0AAE43D8"/>
    <w:rsid w:val="0AAE6186"/>
    <w:rsid w:val="0AB14872"/>
    <w:rsid w:val="0AB319EF"/>
    <w:rsid w:val="0AB47432"/>
    <w:rsid w:val="0AB87005"/>
    <w:rsid w:val="0AC24874"/>
    <w:rsid w:val="0AC31961"/>
    <w:rsid w:val="0AC402AA"/>
    <w:rsid w:val="0AC44680"/>
    <w:rsid w:val="0ACA1404"/>
    <w:rsid w:val="0ACA2DC4"/>
    <w:rsid w:val="0ACB190B"/>
    <w:rsid w:val="0ACC0F26"/>
    <w:rsid w:val="0ACC485F"/>
    <w:rsid w:val="0ACE7E9C"/>
    <w:rsid w:val="0AD17219"/>
    <w:rsid w:val="0AD33E3F"/>
    <w:rsid w:val="0ADA341F"/>
    <w:rsid w:val="0ADA47B8"/>
    <w:rsid w:val="0ADB3C21"/>
    <w:rsid w:val="0ADD081A"/>
    <w:rsid w:val="0ADF5E30"/>
    <w:rsid w:val="0AE918B4"/>
    <w:rsid w:val="0AEA3BBE"/>
    <w:rsid w:val="0AEE4B31"/>
    <w:rsid w:val="0AF35F7F"/>
    <w:rsid w:val="0AFA13CC"/>
    <w:rsid w:val="0AFF2973"/>
    <w:rsid w:val="0B055B72"/>
    <w:rsid w:val="0B057D70"/>
    <w:rsid w:val="0B060E38"/>
    <w:rsid w:val="0B071D3B"/>
    <w:rsid w:val="0B0D7FE7"/>
    <w:rsid w:val="0B0E003D"/>
    <w:rsid w:val="0B0E1195"/>
    <w:rsid w:val="0B0E4E77"/>
    <w:rsid w:val="0B1B5DEF"/>
    <w:rsid w:val="0B204D44"/>
    <w:rsid w:val="0B221836"/>
    <w:rsid w:val="0B2255BA"/>
    <w:rsid w:val="0B260413"/>
    <w:rsid w:val="0B27391A"/>
    <w:rsid w:val="0B3348DE"/>
    <w:rsid w:val="0B357C4B"/>
    <w:rsid w:val="0B3E0BF1"/>
    <w:rsid w:val="0B3E1CFE"/>
    <w:rsid w:val="0B460AB5"/>
    <w:rsid w:val="0B472137"/>
    <w:rsid w:val="0B475D7A"/>
    <w:rsid w:val="0B4E1717"/>
    <w:rsid w:val="0B511C26"/>
    <w:rsid w:val="0B5806F5"/>
    <w:rsid w:val="0B586D49"/>
    <w:rsid w:val="0B625A1B"/>
    <w:rsid w:val="0B652056"/>
    <w:rsid w:val="0B6947A3"/>
    <w:rsid w:val="0B6C6F6A"/>
    <w:rsid w:val="0B6D6042"/>
    <w:rsid w:val="0B6E1DBA"/>
    <w:rsid w:val="0B6F3378"/>
    <w:rsid w:val="0B754EF6"/>
    <w:rsid w:val="0B760B4F"/>
    <w:rsid w:val="0B7679D3"/>
    <w:rsid w:val="0B786794"/>
    <w:rsid w:val="0B7A69B0"/>
    <w:rsid w:val="0B7C0033"/>
    <w:rsid w:val="0B7D1FFD"/>
    <w:rsid w:val="0B80348B"/>
    <w:rsid w:val="0B8200AD"/>
    <w:rsid w:val="0B822AB7"/>
    <w:rsid w:val="0B8511AF"/>
    <w:rsid w:val="0B86255C"/>
    <w:rsid w:val="0B8C3FEE"/>
    <w:rsid w:val="0B8D66E4"/>
    <w:rsid w:val="0B923CB9"/>
    <w:rsid w:val="0B95256C"/>
    <w:rsid w:val="0B957346"/>
    <w:rsid w:val="0B9D3388"/>
    <w:rsid w:val="0B9F1F73"/>
    <w:rsid w:val="0BA23E34"/>
    <w:rsid w:val="0BA827C2"/>
    <w:rsid w:val="0BA852CC"/>
    <w:rsid w:val="0BAB5C7A"/>
    <w:rsid w:val="0BB023D2"/>
    <w:rsid w:val="0BB04180"/>
    <w:rsid w:val="0BBC291E"/>
    <w:rsid w:val="0BC53FB4"/>
    <w:rsid w:val="0BC83278"/>
    <w:rsid w:val="0BCB68A3"/>
    <w:rsid w:val="0BCD4D32"/>
    <w:rsid w:val="0BD0203D"/>
    <w:rsid w:val="0BD1717C"/>
    <w:rsid w:val="0BD24A67"/>
    <w:rsid w:val="0BD52796"/>
    <w:rsid w:val="0BD53BE7"/>
    <w:rsid w:val="0BD7795F"/>
    <w:rsid w:val="0BD95AF7"/>
    <w:rsid w:val="0BDD780E"/>
    <w:rsid w:val="0BDF6813"/>
    <w:rsid w:val="0BE575F2"/>
    <w:rsid w:val="0BE745AB"/>
    <w:rsid w:val="0BEA62F3"/>
    <w:rsid w:val="0BEB21C3"/>
    <w:rsid w:val="0BEE7196"/>
    <w:rsid w:val="0BF42E8E"/>
    <w:rsid w:val="0BF57B94"/>
    <w:rsid w:val="0BF73B5D"/>
    <w:rsid w:val="0BF91CBF"/>
    <w:rsid w:val="0BFB189F"/>
    <w:rsid w:val="0BFC3C43"/>
    <w:rsid w:val="0C0149DC"/>
    <w:rsid w:val="0C0369A6"/>
    <w:rsid w:val="0C0522E9"/>
    <w:rsid w:val="0C05627A"/>
    <w:rsid w:val="0C085D6A"/>
    <w:rsid w:val="0C122745"/>
    <w:rsid w:val="0C130FA9"/>
    <w:rsid w:val="0C142961"/>
    <w:rsid w:val="0C2030B4"/>
    <w:rsid w:val="0C230879"/>
    <w:rsid w:val="0C230DF6"/>
    <w:rsid w:val="0C2549C6"/>
    <w:rsid w:val="0C2806A8"/>
    <w:rsid w:val="0C290818"/>
    <w:rsid w:val="0C2C7CAB"/>
    <w:rsid w:val="0C2F4260"/>
    <w:rsid w:val="0C307D72"/>
    <w:rsid w:val="0C330F50"/>
    <w:rsid w:val="0C3628D7"/>
    <w:rsid w:val="0C3703FE"/>
    <w:rsid w:val="0C393935"/>
    <w:rsid w:val="0C3F3D34"/>
    <w:rsid w:val="0C412144"/>
    <w:rsid w:val="0C41302A"/>
    <w:rsid w:val="0C416C46"/>
    <w:rsid w:val="0C46552F"/>
    <w:rsid w:val="0C476893"/>
    <w:rsid w:val="0C4C227C"/>
    <w:rsid w:val="0C4F35A4"/>
    <w:rsid w:val="0C4F72B0"/>
    <w:rsid w:val="0C502E66"/>
    <w:rsid w:val="0C517711"/>
    <w:rsid w:val="0C540FC0"/>
    <w:rsid w:val="0C667325"/>
    <w:rsid w:val="0C695140"/>
    <w:rsid w:val="0C6D20DD"/>
    <w:rsid w:val="0C6F39F0"/>
    <w:rsid w:val="0C70431A"/>
    <w:rsid w:val="0C7358DA"/>
    <w:rsid w:val="0C7D0027"/>
    <w:rsid w:val="0C8209A4"/>
    <w:rsid w:val="0C8212B8"/>
    <w:rsid w:val="0C822728"/>
    <w:rsid w:val="0C850EA1"/>
    <w:rsid w:val="0C8A49B6"/>
    <w:rsid w:val="0C8C0749"/>
    <w:rsid w:val="0C8F023A"/>
    <w:rsid w:val="0C902B6E"/>
    <w:rsid w:val="0C915D60"/>
    <w:rsid w:val="0C966930"/>
    <w:rsid w:val="0C983A21"/>
    <w:rsid w:val="0C9D522D"/>
    <w:rsid w:val="0CA0526B"/>
    <w:rsid w:val="0CA20948"/>
    <w:rsid w:val="0CA3254A"/>
    <w:rsid w:val="0CA572D3"/>
    <w:rsid w:val="0CA57CC9"/>
    <w:rsid w:val="0CA94CF7"/>
    <w:rsid w:val="0CB101B0"/>
    <w:rsid w:val="0CB50187"/>
    <w:rsid w:val="0CB97094"/>
    <w:rsid w:val="0CBB28B8"/>
    <w:rsid w:val="0CBE4B99"/>
    <w:rsid w:val="0CBF76BD"/>
    <w:rsid w:val="0CC003F3"/>
    <w:rsid w:val="0CC117FA"/>
    <w:rsid w:val="0CC954FA"/>
    <w:rsid w:val="0CCA1272"/>
    <w:rsid w:val="0CCA74C4"/>
    <w:rsid w:val="0CCC323C"/>
    <w:rsid w:val="0CD332D9"/>
    <w:rsid w:val="0CD520F0"/>
    <w:rsid w:val="0CDB347F"/>
    <w:rsid w:val="0CDB522D"/>
    <w:rsid w:val="0CDD007F"/>
    <w:rsid w:val="0CE00A95"/>
    <w:rsid w:val="0CE048AC"/>
    <w:rsid w:val="0CE50EC8"/>
    <w:rsid w:val="0CE72494"/>
    <w:rsid w:val="0CE73BD2"/>
    <w:rsid w:val="0CE75980"/>
    <w:rsid w:val="0CEA36C2"/>
    <w:rsid w:val="0CEE31B2"/>
    <w:rsid w:val="0CEE79D3"/>
    <w:rsid w:val="0CEF55B6"/>
    <w:rsid w:val="0CF15AB6"/>
    <w:rsid w:val="0CF32131"/>
    <w:rsid w:val="0CFA18B6"/>
    <w:rsid w:val="0D0429D6"/>
    <w:rsid w:val="0D076022"/>
    <w:rsid w:val="0D0C3638"/>
    <w:rsid w:val="0D102BB7"/>
    <w:rsid w:val="0D163776"/>
    <w:rsid w:val="0D166265"/>
    <w:rsid w:val="0D171C1D"/>
    <w:rsid w:val="0D18458D"/>
    <w:rsid w:val="0D1A3FA7"/>
    <w:rsid w:val="0D1D54FD"/>
    <w:rsid w:val="0D207CB8"/>
    <w:rsid w:val="0D2443BA"/>
    <w:rsid w:val="0D2546FA"/>
    <w:rsid w:val="0D261CD7"/>
    <w:rsid w:val="0D263B32"/>
    <w:rsid w:val="0D296588"/>
    <w:rsid w:val="0D2A7159"/>
    <w:rsid w:val="0D2E471F"/>
    <w:rsid w:val="0D301931"/>
    <w:rsid w:val="0D335069"/>
    <w:rsid w:val="0D38148C"/>
    <w:rsid w:val="0D3861DB"/>
    <w:rsid w:val="0D38698A"/>
    <w:rsid w:val="0D3D5EE8"/>
    <w:rsid w:val="0D3D7AFE"/>
    <w:rsid w:val="0D3F7211"/>
    <w:rsid w:val="0D441024"/>
    <w:rsid w:val="0D46763D"/>
    <w:rsid w:val="0D497DF2"/>
    <w:rsid w:val="0D4E3C51"/>
    <w:rsid w:val="0D505C1B"/>
    <w:rsid w:val="0D5766CF"/>
    <w:rsid w:val="0D5D5C42"/>
    <w:rsid w:val="0D5F19BA"/>
    <w:rsid w:val="0D613984"/>
    <w:rsid w:val="0D6276FC"/>
    <w:rsid w:val="0D646FD0"/>
    <w:rsid w:val="0D653065"/>
    <w:rsid w:val="0D682F64"/>
    <w:rsid w:val="0D695984"/>
    <w:rsid w:val="0D6B035F"/>
    <w:rsid w:val="0D7110DC"/>
    <w:rsid w:val="0D722142"/>
    <w:rsid w:val="0D745053"/>
    <w:rsid w:val="0D766FE4"/>
    <w:rsid w:val="0D7832CB"/>
    <w:rsid w:val="0D7A2C98"/>
    <w:rsid w:val="0D7F02AE"/>
    <w:rsid w:val="0D8276A5"/>
    <w:rsid w:val="0D8633EB"/>
    <w:rsid w:val="0D870428"/>
    <w:rsid w:val="0D8717A3"/>
    <w:rsid w:val="0D8D30FF"/>
    <w:rsid w:val="0D8E64E1"/>
    <w:rsid w:val="0D961094"/>
    <w:rsid w:val="0D961154"/>
    <w:rsid w:val="0D9732F3"/>
    <w:rsid w:val="0D9755F8"/>
    <w:rsid w:val="0D9A6E96"/>
    <w:rsid w:val="0D9F625A"/>
    <w:rsid w:val="0DA454F8"/>
    <w:rsid w:val="0DA55625"/>
    <w:rsid w:val="0DA93325"/>
    <w:rsid w:val="0DA95BB6"/>
    <w:rsid w:val="0DA970D9"/>
    <w:rsid w:val="0DAC0682"/>
    <w:rsid w:val="0DAC728E"/>
    <w:rsid w:val="0DAE649D"/>
    <w:rsid w:val="0DB07A6B"/>
    <w:rsid w:val="0DB53CD0"/>
    <w:rsid w:val="0DB7696C"/>
    <w:rsid w:val="0DC05C1F"/>
    <w:rsid w:val="0DC108FC"/>
    <w:rsid w:val="0DC161D1"/>
    <w:rsid w:val="0DC56F5E"/>
    <w:rsid w:val="0DC605C7"/>
    <w:rsid w:val="0DC932D7"/>
    <w:rsid w:val="0DCB34F3"/>
    <w:rsid w:val="0DD22F47"/>
    <w:rsid w:val="0DD759F4"/>
    <w:rsid w:val="0DD7604E"/>
    <w:rsid w:val="0DD861CD"/>
    <w:rsid w:val="0DD955F5"/>
    <w:rsid w:val="0DDA5381"/>
    <w:rsid w:val="0DE127A7"/>
    <w:rsid w:val="0DE43701"/>
    <w:rsid w:val="0DE76DAA"/>
    <w:rsid w:val="0DE819AF"/>
    <w:rsid w:val="0DEB14A0"/>
    <w:rsid w:val="0DEC50D5"/>
    <w:rsid w:val="0DED6FC6"/>
    <w:rsid w:val="0DEE2D3E"/>
    <w:rsid w:val="0DF026F2"/>
    <w:rsid w:val="0DF2282E"/>
    <w:rsid w:val="0DF22E59"/>
    <w:rsid w:val="0DF5558C"/>
    <w:rsid w:val="0DF80FB9"/>
    <w:rsid w:val="0E00572D"/>
    <w:rsid w:val="0E016F15"/>
    <w:rsid w:val="0E0407B3"/>
    <w:rsid w:val="0E06782C"/>
    <w:rsid w:val="0E0A401C"/>
    <w:rsid w:val="0E0A77AD"/>
    <w:rsid w:val="0E0E3E98"/>
    <w:rsid w:val="0E107158"/>
    <w:rsid w:val="0E121530"/>
    <w:rsid w:val="0E1C5AFD"/>
    <w:rsid w:val="0E236E8B"/>
    <w:rsid w:val="0E274085"/>
    <w:rsid w:val="0E2844A2"/>
    <w:rsid w:val="0E2B1A92"/>
    <w:rsid w:val="0E341099"/>
    <w:rsid w:val="0E367D69"/>
    <w:rsid w:val="0E372452"/>
    <w:rsid w:val="0E3D0B88"/>
    <w:rsid w:val="0E3E3CC5"/>
    <w:rsid w:val="0E402719"/>
    <w:rsid w:val="0E416B4C"/>
    <w:rsid w:val="0E4631DB"/>
    <w:rsid w:val="0E492273"/>
    <w:rsid w:val="0E5232CD"/>
    <w:rsid w:val="0E566E9F"/>
    <w:rsid w:val="0E5A5D0E"/>
    <w:rsid w:val="0E5D7719"/>
    <w:rsid w:val="0E5E6115"/>
    <w:rsid w:val="0E5E655A"/>
    <w:rsid w:val="0E611285"/>
    <w:rsid w:val="0E623A18"/>
    <w:rsid w:val="0E63372C"/>
    <w:rsid w:val="0E6574A4"/>
    <w:rsid w:val="0E667AEE"/>
    <w:rsid w:val="0E680D42"/>
    <w:rsid w:val="0E6848A8"/>
    <w:rsid w:val="0E726F70"/>
    <w:rsid w:val="0E73244E"/>
    <w:rsid w:val="0E774FC5"/>
    <w:rsid w:val="0E784AE1"/>
    <w:rsid w:val="0E7D5CB2"/>
    <w:rsid w:val="0E8135D1"/>
    <w:rsid w:val="0E8149EF"/>
    <w:rsid w:val="0E814D71"/>
    <w:rsid w:val="0E83792A"/>
    <w:rsid w:val="0E8813E4"/>
    <w:rsid w:val="0E8A2099"/>
    <w:rsid w:val="0E8B4C6F"/>
    <w:rsid w:val="0E9027DD"/>
    <w:rsid w:val="0E916C4C"/>
    <w:rsid w:val="0E980F24"/>
    <w:rsid w:val="0E9B01E6"/>
    <w:rsid w:val="0EA16002"/>
    <w:rsid w:val="0EA22F4E"/>
    <w:rsid w:val="0EA34B8F"/>
    <w:rsid w:val="0EA53B44"/>
    <w:rsid w:val="0EA53D44"/>
    <w:rsid w:val="0EA64FAE"/>
    <w:rsid w:val="0EA779D7"/>
    <w:rsid w:val="0EA86231"/>
    <w:rsid w:val="0EAD1AC0"/>
    <w:rsid w:val="0EB21FBD"/>
    <w:rsid w:val="0EB43F87"/>
    <w:rsid w:val="0EB60F72"/>
    <w:rsid w:val="0EB61592"/>
    <w:rsid w:val="0EB73F81"/>
    <w:rsid w:val="0EBB7D2D"/>
    <w:rsid w:val="0EBF52AF"/>
    <w:rsid w:val="0EBF6E31"/>
    <w:rsid w:val="0EC0292C"/>
    <w:rsid w:val="0EC144BE"/>
    <w:rsid w:val="0EC30E0D"/>
    <w:rsid w:val="0EC55F44"/>
    <w:rsid w:val="0EC575F3"/>
    <w:rsid w:val="0EC57F43"/>
    <w:rsid w:val="0EC62909"/>
    <w:rsid w:val="0EC65D54"/>
    <w:rsid w:val="0EC67291"/>
    <w:rsid w:val="0ECD5CF2"/>
    <w:rsid w:val="0ECF0DC1"/>
    <w:rsid w:val="0ED10695"/>
    <w:rsid w:val="0ED168E7"/>
    <w:rsid w:val="0ED66BF8"/>
    <w:rsid w:val="0ED72E61"/>
    <w:rsid w:val="0ED75557"/>
    <w:rsid w:val="0ED939EE"/>
    <w:rsid w:val="0EDB32C2"/>
    <w:rsid w:val="0EDC6D28"/>
    <w:rsid w:val="0EDE428F"/>
    <w:rsid w:val="0EDF1F8E"/>
    <w:rsid w:val="0EE02FCE"/>
    <w:rsid w:val="0EE7703F"/>
    <w:rsid w:val="0EE9262B"/>
    <w:rsid w:val="0EEA5BFB"/>
    <w:rsid w:val="0EEB065A"/>
    <w:rsid w:val="0EEC5084"/>
    <w:rsid w:val="0EEF4FBF"/>
    <w:rsid w:val="0EF229C4"/>
    <w:rsid w:val="0EF34AB0"/>
    <w:rsid w:val="0EFD148A"/>
    <w:rsid w:val="0EFE3455"/>
    <w:rsid w:val="0EFF4309"/>
    <w:rsid w:val="0F046330"/>
    <w:rsid w:val="0F0547E3"/>
    <w:rsid w:val="0F135152"/>
    <w:rsid w:val="0F156C89"/>
    <w:rsid w:val="0F192B14"/>
    <w:rsid w:val="0F1D7D7F"/>
    <w:rsid w:val="0F1F58A5"/>
    <w:rsid w:val="0F1F67CF"/>
    <w:rsid w:val="0F201622"/>
    <w:rsid w:val="0F220EF1"/>
    <w:rsid w:val="0F234C69"/>
    <w:rsid w:val="0F2904D1"/>
    <w:rsid w:val="0F2A5FF8"/>
    <w:rsid w:val="0F2C46B9"/>
    <w:rsid w:val="0F2E5AE8"/>
    <w:rsid w:val="0F2F0CBD"/>
    <w:rsid w:val="0F2F1860"/>
    <w:rsid w:val="0F307AB2"/>
    <w:rsid w:val="0F351282"/>
    <w:rsid w:val="0F380024"/>
    <w:rsid w:val="0F392184"/>
    <w:rsid w:val="0F3B18AC"/>
    <w:rsid w:val="0F3F7CF5"/>
    <w:rsid w:val="0F4075C9"/>
    <w:rsid w:val="0F4277E5"/>
    <w:rsid w:val="0F4470B9"/>
    <w:rsid w:val="0F465BDB"/>
    <w:rsid w:val="0F4C0664"/>
    <w:rsid w:val="0F4F7CD4"/>
    <w:rsid w:val="0F547187"/>
    <w:rsid w:val="0F5856FF"/>
    <w:rsid w:val="0F5C590F"/>
    <w:rsid w:val="0F621ED3"/>
    <w:rsid w:val="0F697170"/>
    <w:rsid w:val="0F6D76B6"/>
    <w:rsid w:val="0F6D7B7D"/>
    <w:rsid w:val="0F7014A3"/>
    <w:rsid w:val="0F713C26"/>
    <w:rsid w:val="0F7200CA"/>
    <w:rsid w:val="0F73799F"/>
    <w:rsid w:val="0F753717"/>
    <w:rsid w:val="0F783207"/>
    <w:rsid w:val="0F7A0480"/>
    <w:rsid w:val="0F7B7CCF"/>
    <w:rsid w:val="0F7C74A1"/>
    <w:rsid w:val="0F7D753C"/>
    <w:rsid w:val="0F804919"/>
    <w:rsid w:val="0F805000"/>
    <w:rsid w:val="0F836FC3"/>
    <w:rsid w:val="0F851480"/>
    <w:rsid w:val="0F861B48"/>
    <w:rsid w:val="0F8A5F9E"/>
    <w:rsid w:val="0F8B118C"/>
    <w:rsid w:val="0F8F4767"/>
    <w:rsid w:val="0F906BA1"/>
    <w:rsid w:val="0F933B9D"/>
    <w:rsid w:val="0F977B31"/>
    <w:rsid w:val="0F9A36B6"/>
    <w:rsid w:val="0FA04FA3"/>
    <w:rsid w:val="0FA1275E"/>
    <w:rsid w:val="0FA20EF4"/>
    <w:rsid w:val="0FA25AF2"/>
    <w:rsid w:val="0FA273DE"/>
    <w:rsid w:val="0FA279CB"/>
    <w:rsid w:val="0FA77648"/>
    <w:rsid w:val="0FA814BE"/>
    <w:rsid w:val="0FB0474F"/>
    <w:rsid w:val="0FB256DC"/>
    <w:rsid w:val="0FB45080"/>
    <w:rsid w:val="0FB51D65"/>
    <w:rsid w:val="0FB61A86"/>
    <w:rsid w:val="0FB819ED"/>
    <w:rsid w:val="0FB87AA7"/>
    <w:rsid w:val="0FBA737B"/>
    <w:rsid w:val="0FBA7927"/>
    <w:rsid w:val="0FBD6E6C"/>
    <w:rsid w:val="0FBE7ED2"/>
    <w:rsid w:val="0FBF4197"/>
    <w:rsid w:val="0FC14BAE"/>
    <w:rsid w:val="0FC20688"/>
    <w:rsid w:val="0FC27636"/>
    <w:rsid w:val="0FC441DD"/>
    <w:rsid w:val="0FC818DF"/>
    <w:rsid w:val="0FC86B57"/>
    <w:rsid w:val="0FD3668F"/>
    <w:rsid w:val="0FD541B5"/>
    <w:rsid w:val="0FD859F4"/>
    <w:rsid w:val="0FD85EE4"/>
    <w:rsid w:val="0FDE750E"/>
    <w:rsid w:val="0FE443F8"/>
    <w:rsid w:val="0FE73EE9"/>
    <w:rsid w:val="0FE95963"/>
    <w:rsid w:val="0FEB6D4D"/>
    <w:rsid w:val="0FED3B0A"/>
    <w:rsid w:val="0FED7751"/>
    <w:rsid w:val="0FF02D9D"/>
    <w:rsid w:val="0FF031D3"/>
    <w:rsid w:val="0FF063FB"/>
    <w:rsid w:val="0FF0673E"/>
    <w:rsid w:val="0FF3288D"/>
    <w:rsid w:val="0FF95305"/>
    <w:rsid w:val="0FFF6FF7"/>
    <w:rsid w:val="1001144E"/>
    <w:rsid w:val="10086339"/>
    <w:rsid w:val="100B407B"/>
    <w:rsid w:val="1017472C"/>
    <w:rsid w:val="101C5505"/>
    <w:rsid w:val="101C7C78"/>
    <w:rsid w:val="10217250"/>
    <w:rsid w:val="102414BD"/>
    <w:rsid w:val="102637BE"/>
    <w:rsid w:val="102A68D1"/>
    <w:rsid w:val="102C2ADF"/>
    <w:rsid w:val="1034712E"/>
    <w:rsid w:val="103745CC"/>
    <w:rsid w:val="103A7932"/>
    <w:rsid w:val="103D4553"/>
    <w:rsid w:val="1045133B"/>
    <w:rsid w:val="10474640"/>
    <w:rsid w:val="10480142"/>
    <w:rsid w:val="10485B07"/>
    <w:rsid w:val="104A4BA3"/>
    <w:rsid w:val="104B17E4"/>
    <w:rsid w:val="104E3F26"/>
    <w:rsid w:val="104E624A"/>
    <w:rsid w:val="104F3F68"/>
    <w:rsid w:val="10523A58"/>
    <w:rsid w:val="105570A4"/>
    <w:rsid w:val="105633CE"/>
    <w:rsid w:val="105764B1"/>
    <w:rsid w:val="105770E8"/>
    <w:rsid w:val="105B0B5E"/>
    <w:rsid w:val="10670411"/>
    <w:rsid w:val="106A45CF"/>
    <w:rsid w:val="106D66BB"/>
    <w:rsid w:val="106E4B7E"/>
    <w:rsid w:val="107240FA"/>
    <w:rsid w:val="10772AC9"/>
    <w:rsid w:val="107A744C"/>
    <w:rsid w:val="107C334B"/>
    <w:rsid w:val="108044EB"/>
    <w:rsid w:val="10827F11"/>
    <w:rsid w:val="10845BC3"/>
    <w:rsid w:val="108638E0"/>
    <w:rsid w:val="1088747A"/>
    <w:rsid w:val="108A31F2"/>
    <w:rsid w:val="108C22EC"/>
    <w:rsid w:val="10973B61"/>
    <w:rsid w:val="109776BD"/>
    <w:rsid w:val="10991840"/>
    <w:rsid w:val="109A20C9"/>
    <w:rsid w:val="109B71AD"/>
    <w:rsid w:val="109E2022"/>
    <w:rsid w:val="10A36062"/>
    <w:rsid w:val="10AD416C"/>
    <w:rsid w:val="10B01365"/>
    <w:rsid w:val="10B075D6"/>
    <w:rsid w:val="10B36C33"/>
    <w:rsid w:val="10B57DA2"/>
    <w:rsid w:val="10C2298C"/>
    <w:rsid w:val="10C25BDC"/>
    <w:rsid w:val="10C35E73"/>
    <w:rsid w:val="10C85AC8"/>
    <w:rsid w:val="10CD52E9"/>
    <w:rsid w:val="10CE1D16"/>
    <w:rsid w:val="10CF32FA"/>
    <w:rsid w:val="10CF6E57"/>
    <w:rsid w:val="10D31FEA"/>
    <w:rsid w:val="10D4446D"/>
    <w:rsid w:val="10D73F5D"/>
    <w:rsid w:val="10DA5675"/>
    <w:rsid w:val="10DC5DA5"/>
    <w:rsid w:val="10DD629A"/>
    <w:rsid w:val="10DE52EC"/>
    <w:rsid w:val="10E02E12"/>
    <w:rsid w:val="10E072B6"/>
    <w:rsid w:val="10E16B8A"/>
    <w:rsid w:val="10E16C1A"/>
    <w:rsid w:val="10E21754"/>
    <w:rsid w:val="10E548CC"/>
    <w:rsid w:val="10E615E7"/>
    <w:rsid w:val="10ED0362"/>
    <w:rsid w:val="10ED3781"/>
    <w:rsid w:val="10F1169C"/>
    <w:rsid w:val="10F440E4"/>
    <w:rsid w:val="10F448E1"/>
    <w:rsid w:val="10FD30EE"/>
    <w:rsid w:val="10FE6908"/>
    <w:rsid w:val="1103494A"/>
    <w:rsid w:val="11036B00"/>
    <w:rsid w:val="11037184"/>
    <w:rsid w:val="110805BA"/>
    <w:rsid w:val="11096E22"/>
    <w:rsid w:val="111070D6"/>
    <w:rsid w:val="11124F95"/>
    <w:rsid w:val="1112780C"/>
    <w:rsid w:val="11132077"/>
    <w:rsid w:val="11140D0D"/>
    <w:rsid w:val="11151154"/>
    <w:rsid w:val="111866E8"/>
    <w:rsid w:val="1119260B"/>
    <w:rsid w:val="111A70B9"/>
    <w:rsid w:val="111D5E14"/>
    <w:rsid w:val="111E4489"/>
    <w:rsid w:val="1121152F"/>
    <w:rsid w:val="11254CC9"/>
    <w:rsid w:val="11276C93"/>
    <w:rsid w:val="11281804"/>
    <w:rsid w:val="11286567"/>
    <w:rsid w:val="11287053"/>
    <w:rsid w:val="112A22DF"/>
    <w:rsid w:val="112C6057"/>
    <w:rsid w:val="112E47E7"/>
    <w:rsid w:val="11333889"/>
    <w:rsid w:val="11340727"/>
    <w:rsid w:val="113969C6"/>
    <w:rsid w:val="113B5DCA"/>
    <w:rsid w:val="113C57F9"/>
    <w:rsid w:val="113D2012"/>
    <w:rsid w:val="113F5855"/>
    <w:rsid w:val="11417D5E"/>
    <w:rsid w:val="1142396D"/>
    <w:rsid w:val="11441656"/>
    <w:rsid w:val="11457119"/>
    <w:rsid w:val="11462FAC"/>
    <w:rsid w:val="114809B7"/>
    <w:rsid w:val="11495528"/>
    <w:rsid w:val="114A0BD3"/>
    <w:rsid w:val="114A7E56"/>
    <w:rsid w:val="11502B08"/>
    <w:rsid w:val="11514765"/>
    <w:rsid w:val="11537866"/>
    <w:rsid w:val="115B693C"/>
    <w:rsid w:val="115D4462"/>
    <w:rsid w:val="11620145"/>
    <w:rsid w:val="116472F4"/>
    <w:rsid w:val="116D5276"/>
    <w:rsid w:val="116F7FE5"/>
    <w:rsid w:val="11707A90"/>
    <w:rsid w:val="117E7370"/>
    <w:rsid w:val="1186384C"/>
    <w:rsid w:val="118B5473"/>
    <w:rsid w:val="118B7221"/>
    <w:rsid w:val="118D1C34"/>
    <w:rsid w:val="118D67CB"/>
    <w:rsid w:val="11963E18"/>
    <w:rsid w:val="1198136B"/>
    <w:rsid w:val="119A3024"/>
    <w:rsid w:val="11A013F6"/>
    <w:rsid w:val="11A12CD2"/>
    <w:rsid w:val="11A256DD"/>
    <w:rsid w:val="11A40C75"/>
    <w:rsid w:val="11A46535"/>
    <w:rsid w:val="11A47F29"/>
    <w:rsid w:val="11A506DE"/>
    <w:rsid w:val="11A61F08"/>
    <w:rsid w:val="11A65730"/>
    <w:rsid w:val="11AA60F8"/>
    <w:rsid w:val="11AE4CBE"/>
    <w:rsid w:val="11B06C88"/>
    <w:rsid w:val="11B20C52"/>
    <w:rsid w:val="11B64CCD"/>
    <w:rsid w:val="11BC387F"/>
    <w:rsid w:val="11CD7FE3"/>
    <w:rsid w:val="11CE4F76"/>
    <w:rsid w:val="11CF7ADA"/>
    <w:rsid w:val="11D11AE6"/>
    <w:rsid w:val="11D34417"/>
    <w:rsid w:val="11D56132"/>
    <w:rsid w:val="11D61824"/>
    <w:rsid w:val="11D84431"/>
    <w:rsid w:val="11DA1F57"/>
    <w:rsid w:val="11DA2C56"/>
    <w:rsid w:val="11DA50F5"/>
    <w:rsid w:val="11DB6605"/>
    <w:rsid w:val="11DD37F5"/>
    <w:rsid w:val="11DF75CA"/>
    <w:rsid w:val="11E455D5"/>
    <w:rsid w:val="11E46932"/>
    <w:rsid w:val="11E608FC"/>
    <w:rsid w:val="11EC3A38"/>
    <w:rsid w:val="11EE5A02"/>
    <w:rsid w:val="11F74572"/>
    <w:rsid w:val="11FF551A"/>
    <w:rsid w:val="12083B55"/>
    <w:rsid w:val="120864C4"/>
    <w:rsid w:val="12090708"/>
    <w:rsid w:val="12131D89"/>
    <w:rsid w:val="12144053"/>
    <w:rsid w:val="121501E3"/>
    <w:rsid w:val="12160E8A"/>
    <w:rsid w:val="1216189F"/>
    <w:rsid w:val="12170AB5"/>
    <w:rsid w:val="1218482D"/>
    <w:rsid w:val="121A05A5"/>
    <w:rsid w:val="12211934"/>
    <w:rsid w:val="12243134"/>
    <w:rsid w:val="12274A70"/>
    <w:rsid w:val="12296A3A"/>
    <w:rsid w:val="122A731A"/>
    <w:rsid w:val="122C02B4"/>
    <w:rsid w:val="12322589"/>
    <w:rsid w:val="12345980"/>
    <w:rsid w:val="123E4294"/>
    <w:rsid w:val="123F1DBA"/>
    <w:rsid w:val="12456F7C"/>
    <w:rsid w:val="124B2330"/>
    <w:rsid w:val="124F3937"/>
    <w:rsid w:val="12527D3F"/>
    <w:rsid w:val="12573C7A"/>
    <w:rsid w:val="125B51D4"/>
    <w:rsid w:val="126F6B43"/>
    <w:rsid w:val="12723F3D"/>
    <w:rsid w:val="1273529E"/>
    <w:rsid w:val="127705A2"/>
    <w:rsid w:val="12783B9F"/>
    <w:rsid w:val="127A2DE7"/>
    <w:rsid w:val="127B54E8"/>
    <w:rsid w:val="12811ABD"/>
    <w:rsid w:val="12865C3B"/>
    <w:rsid w:val="128819B3"/>
    <w:rsid w:val="12935D26"/>
    <w:rsid w:val="12945A3A"/>
    <w:rsid w:val="12956956"/>
    <w:rsid w:val="129739A4"/>
    <w:rsid w:val="12977E48"/>
    <w:rsid w:val="129F4379"/>
    <w:rsid w:val="12A05EDF"/>
    <w:rsid w:val="12A40ABB"/>
    <w:rsid w:val="12A42188"/>
    <w:rsid w:val="12A50FE5"/>
    <w:rsid w:val="12A5662E"/>
    <w:rsid w:val="12B0422F"/>
    <w:rsid w:val="12B32AF0"/>
    <w:rsid w:val="12BD558D"/>
    <w:rsid w:val="12C734A2"/>
    <w:rsid w:val="12C86253"/>
    <w:rsid w:val="12C87791"/>
    <w:rsid w:val="12CC367D"/>
    <w:rsid w:val="12CC7AF2"/>
    <w:rsid w:val="12CF313E"/>
    <w:rsid w:val="12CF4A45"/>
    <w:rsid w:val="12CF52CD"/>
    <w:rsid w:val="12D430C3"/>
    <w:rsid w:val="12D83583"/>
    <w:rsid w:val="12DA1AE3"/>
    <w:rsid w:val="12DB5F40"/>
    <w:rsid w:val="12DD1CFF"/>
    <w:rsid w:val="12DF52CA"/>
    <w:rsid w:val="12E017EF"/>
    <w:rsid w:val="12E0359D"/>
    <w:rsid w:val="12EB3CF0"/>
    <w:rsid w:val="12ED3F6C"/>
    <w:rsid w:val="12F36F3F"/>
    <w:rsid w:val="12F47048"/>
    <w:rsid w:val="12F9464B"/>
    <w:rsid w:val="12FD33BC"/>
    <w:rsid w:val="12FE4588"/>
    <w:rsid w:val="13001549"/>
    <w:rsid w:val="130059ED"/>
    <w:rsid w:val="13027F8A"/>
    <w:rsid w:val="13144FF5"/>
    <w:rsid w:val="13174AE5"/>
    <w:rsid w:val="131D034D"/>
    <w:rsid w:val="131E5E73"/>
    <w:rsid w:val="1320691F"/>
    <w:rsid w:val="13222AF0"/>
    <w:rsid w:val="13223BB5"/>
    <w:rsid w:val="13230020"/>
    <w:rsid w:val="1323011A"/>
    <w:rsid w:val="132316DC"/>
    <w:rsid w:val="13244DE8"/>
    <w:rsid w:val="13272AE4"/>
    <w:rsid w:val="13287761"/>
    <w:rsid w:val="132E255A"/>
    <w:rsid w:val="132F1E2E"/>
    <w:rsid w:val="1331204B"/>
    <w:rsid w:val="13321A5A"/>
    <w:rsid w:val="13363606"/>
    <w:rsid w:val="133E2072"/>
    <w:rsid w:val="133E4569"/>
    <w:rsid w:val="1340228E"/>
    <w:rsid w:val="13460BE1"/>
    <w:rsid w:val="134B6867"/>
    <w:rsid w:val="134C0C32"/>
    <w:rsid w:val="134E4EC9"/>
    <w:rsid w:val="134E6759"/>
    <w:rsid w:val="135077CC"/>
    <w:rsid w:val="13511DA5"/>
    <w:rsid w:val="1351557F"/>
    <w:rsid w:val="135172E5"/>
    <w:rsid w:val="13547AE7"/>
    <w:rsid w:val="135548A7"/>
    <w:rsid w:val="13581570"/>
    <w:rsid w:val="135875D7"/>
    <w:rsid w:val="135B6893"/>
    <w:rsid w:val="1361772B"/>
    <w:rsid w:val="1368439D"/>
    <w:rsid w:val="136A47ED"/>
    <w:rsid w:val="136B6959"/>
    <w:rsid w:val="13732393"/>
    <w:rsid w:val="13767A5D"/>
    <w:rsid w:val="13785584"/>
    <w:rsid w:val="137B1518"/>
    <w:rsid w:val="137B1B76"/>
    <w:rsid w:val="138228A6"/>
    <w:rsid w:val="13853329"/>
    <w:rsid w:val="139076D8"/>
    <w:rsid w:val="1393749E"/>
    <w:rsid w:val="139525D9"/>
    <w:rsid w:val="139537BA"/>
    <w:rsid w:val="13960100"/>
    <w:rsid w:val="139D05C7"/>
    <w:rsid w:val="13A17B12"/>
    <w:rsid w:val="13A26AA4"/>
    <w:rsid w:val="13A5543D"/>
    <w:rsid w:val="13A75DE7"/>
    <w:rsid w:val="13AA679D"/>
    <w:rsid w:val="13AB6C56"/>
    <w:rsid w:val="13AE6CA4"/>
    <w:rsid w:val="13B02DA1"/>
    <w:rsid w:val="13B649CA"/>
    <w:rsid w:val="13B82380"/>
    <w:rsid w:val="13C10800"/>
    <w:rsid w:val="13C42556"/>
    <w:rsid w:val="13C44C6D"/>
    <w:rsid w:val="13C72D84"/>
    <w:rsid w:val="13CC7A0F"/>
    <w:rsid w:val="13CE7899"/>
    <w:rsid w:val="13D06B61"/>
    <w:rsid w:val="13D2034C"/>
    <w:rsid w:val="13D41300"/>
    <w:rsid w:val="13D44784"/>
    <w:rsid w:val="13D8478B"/>
    <w:rsid w:val="13D87092"/>
    <w:rsid w:val="13DB0A06"/>
    <w:rsid w:val="13DC5579"/>
    <w:rsid w:val="13DF28FA"/>
    <w:rsid w:val="13E13E61"/>
    <w:rsid w:val="13E41D24"/>
    <w:rsid w:val="13E42C19"/>
    <w:rsid w:val="13E626BD"/>
    <w:rsid w:val="13E62E35"/>
    <w:rsid w:val="13E95243"/>
    <w:rsid w:val="13EE68A3"/>
    <w:rsid w:val="13EF1913"/>
    <w:rsid w:val="13F15E0B"/>
    <w:rsid w:val="13F23CB9"/>
    <w:rsid w:val="13F27F9D"/>
    <w:rsid w:val="13F310AE"/>
    <w:rsid w:val="13F346B5"/>
    <w:rsid w:val="13F704AD"/>
    <w:rsid w:val="13F94DB6"/>
    <w:rsid w:val="13FC4407"/>
    <w:rsid w:val="13FF5CA5"/>
    <w:rsid w:val="13FF7A53"/>
    <w:rsid w:val="14012141"/>
    <w:rsid w:val="14077A07"/>
    <w:rsid w:val="140C2170"/>
    <w:rsid w:val="140D728C"/>
    <w:rsid w:val="1411310D"/>
    <w:rsid w:val="14166FA6"/>
    <w:rsid w:val="141C6857"/>
    <w:rsid w:val="141D3903"/>
    <w:rsid w:val="141D437D"/>
    <w:rsid w:val="141E4BD7"/>
    <w:rsid w:val="141E5F7E"/>
    <w:rsid w:val="141F6347"/>
    <w:rsid w:val="14254196"/>
    <w:rsid w:val="1427231A"/>
    <w:rsid w:val="142873D4"/>
    <w:rsid w:val="1433174C"/>
    <w:rsid w:val="14332BD9"/>
    <w:rsid w:val="14374F49"/>
    <w:rsid w:val="14386606"/>
    <w:rsid w:val="143F42F3"/>
    <w:rsid w:val="14424C6B"/>
    <w:rsid w:val="14433496"/>
    <w:rsid w:val="14445DAD"/>
    <w:rsid w:val="14485A78"/>
    <w:rsid w:val="14496A46"/>
    <w:rsid w:val="144A0F6D"/>
    <w:rsid w:val="144E4536"/>
    <w:rsid w:val="14540D52"/>
    <w:rsid w:val="1457163D"/>
    <w:rsid w:val="14576605"/>
    <w:rsid w:val="145C4EA5"/>
    <w:rsid w:val="145D7A20"/>
    <w:rsid w:val="145E55F3"/>
    <w:rsid w:val="145E5D6D"/>
    <w:rsid w:val="145F4995"/>
    <w:rsid w:val="145F6AE0"/>
    <w:rsid w:val="14621362"/>
    <w:rsid w:val="14624025"/>
    <w:rsid w:val="14642EC3"/>
    <w:rsid w:val="146535EB"/>
    <w:rsid w:val="146C450C"/>
    <w:rsid w:val="146C614E"/>
    <w:rsid w:val="146C638E"/>
    <w:rsid w:val="146E6267"/>
    <w:rsid w:val="147026FF"/>
    <w:rsid w:val="14704486"/>
    <w:rsid w:val="147321EF"/>
    <w:rsid w:val="14740441"/>
    <w:rsid w:val="14755F67"/>
    <w:rsid w:val="14757D15"/>
    <w:rsid w:val="1477703F"/>
    <w:rsid w:val="147815B3"/>
    <w:rsid w:val="147C10A3"/>
    <w:rsid w:val="147E4E1C"/>
    <w:rsid w:val="147E62FD"/>
    <w:rsid w:val="147F63D0"/>
    <w:rsid w:val="148058B1"/>
    <w:rsid w:val="14807448"/>
    <w:rsid w:val="14813E63"/>
    <w:rsid w:val="14860174"/>
    <w:rsid w:val="14860B2C"/>
    <w:rsid w:val="148B557C"/>
    <w:rsid w:val="148B578A"/>
    <w:rsid w:val="148E6580"/>
    <w:rsid w:val="14904B4F"/>
    <w:rsid w:val="149076D1"/>
    <w:rsid w:val="14910533"/>
    <w:rsid w:val="14922675"/>
    <w:rsid w:val="14970895"/>
    <w:rsid w:val="14A22143"/>
    <w:rsid w:val="14A341C8"/>
    <w:rsid w:val="14A81E98"/>
    <w:rsid w:val="14AB3737"/>
    <w:rsid w:val="14AD515C"/>
    <w:rsid w:val="14AD5701"/>
    <w:rsid w:val="14BC602B"/>
    <w:rsid w:val="14BD13E7"/>
    <w:rsid w:val="14BF71E2"/>
    <w:rsid w:val="14C41FA1"/>
    <w:rsid w:val="14C60A17"/>
    <w:rsid w:val="14CA5EA9"/>
    <w:rsid w:val="14CB7DA8"/>
    <w:rsid w:val="14CF45A7"/>
    <w:rsid w:val="14D949E9"/>
    <w:rsid w:val="14DA396D"/>
    <w:rsid w:val="14DD1C9C"/>
    <w:rsid w:val="14E31122"/>
    <w:rsid w:val="14E33E8B"/>
    <w:rsid w:val="14E37374"/>
    <w:rsid w:val="14E54E9B"/>
    <w:rsid w:val="14E60C13"/>
    <w:rsid w:val="14EC3C15"/>
    <w:rsid w:val="14ED225B"/>
    <w:rsid w:val="14EF45C9"/>
    <w:rsid w:val="14F40194"/>
    <w:rsid w:val="14F41B85"/>
    <w:rsid w:val="14F604D6"/>
    <w:rsid w:val="14F80608"/>
    <w:rsid w:val="14F96B98"/>
    <w:rsid w:val="14FB20E9"/>
    <w:rsid w:val="14FB46BE"/>
    <w:rsid w:val="14FC21E4"/>
    <w:rsid w:val="1501502B"/>
    <w:rsid w:val="1501581B"/>
    <w:rsid w:val="15033573"/>
    <w:rsid w:val="1505553D"/>
    <w:rsid w:val="150870B1"/>
    <w:rsid w:val="150A66AF"/>
    <w:rsid w:val="150B5D2A"/>
    <w:rsid w:val="150C6783"/>
    <w:rsid w:val="150F0169"/>
    <w:rsid w:val="15115822"/>
    <w:rsid w:val="15141277"/>
    <w:rsid w:val="151D2C1C"/>
    <w:rsid w:val="151D78C4"/>
    <w:rsid w:val="15276810"/>
    <w:rsid w:val="152A0AFF"/>
    <w:rsid w:val="152B6D22"/>
    <w:rsid w:val="153363A1"/>
    <w:rsid w:val="15393438"/>
    <w:rsid w:val="15396F94"/>
    <w:rsid w:val="153E1692"/>
    <w:rsid w:val="15406D96"/>
    <w:rsid w:val="154318D4"/>
    <w:rsid w:val="15431BC1"/>
    <w:rsid w:val="15454E27"/>
    <w:rsid w:val="15455939"/>
    <w:rsid w:val="15492758"/>
    <w:rsid w:val="154944E4"/>
    <w:rsid w:val="154F0566"/>
    <w:rsid w:val="155142DE"/>
    <w:rsid w:val="15542020"/>
    <w:rsid w:val="15545289"/>
    <w:rsid w:val="1556369B"/>
    <w:rsid w:val="1556410D"/>
    <w:rsid w:val="155E055F"/>
    <w:rsid w:val="155E4C4D"/>
    <w:rsid w:val="155E69FB"/>
    <w:rsid w:val="15615611"/>
    <w:rsid w:val="15632E58"/>
    <w:rsid w:val="156345CD"/>
    <w:rsid w:val="15666AD8"/>
    <w:rsid w:val="156671A4"/>
    <w:rsid w:val="156932E7"/>
    <w:rsid w:val="156A35F2"/>
    <w:rsid w:val="156E30E2"/>
    <w:rsid w:val="15704428"/>
    <w:rsid w:val="15741F45"/>
    <w:rsid w:val="15783F61"/>
    <w:rsid w:val="157B75AD"/>
    <w:rsid w:val="157E0E4B"/>
    <w:rsid w:val="15812B54"/>
    <w:rsid w:val="1585274E"/>
    <w:rsid w:val="15876A55"/>
    <w:rsid w:val="15877D00"/>
    <w:rsid w:val="15884E79"/>
    <w:rsid w:val="158C27EA"/>
    <w:rsid w:val="15973CBB"/>
    <w:rsid w:val="159F1441"/>
    <w:rsid w:val="15A22D8C"/>
    <w:rsid w:val="15A24B3A"/>
    <w:rsid w:val="15A5287C"/>
    <w:rsid w:val="15AC1847"/>
    <w:rsid w:val="15AC59B8"/>
    <w:rsid w:val="15AD055E"/>
    <w:rsid w:val="15AE53EF"/>
    <w:rsid w:val="15B11221"/>
    <w:rsid w:val="15B1176E"/>
    <w:rsid w:val="15B31C58"/>
    <w:rsid w:val="15B6115D"/>
    <w:rsid w:val="15B8435D"/>
    <w:rsid w:val="15B97382"/>
    <w:rsid w:val="15BA6327"/>
    <w:rsid w:val="15C164FE"/>
    <w:rsid w:val="15C251DC"/>
    <w:rsid w:val="15C651C1"/>
    <w:rsid w:val="15CA4090"/>
    <w:rsid w:val="15D2403B"/>
    <w:rsid w:val="15D9655C"/>
    <w:rsid w:val="15DB44F0"/>
    <w:rsid w:val="15DD3DC4"/>
    <w:rsid w:val="15DD5B72"/>
    <w:rsid w:val="15E237CD"/>
    <w:rsid w:val="15EC04AB"/>
    <w:rsid w:val="15ED237A"/>
    <w:rsid w:val="15F16595"/>
    <w:rsid w:val="15F52F07"/>
    <w:rsid w:val="15F5735F"/>
    <w:rsid w:val="15F91BCC"/>
    <w:rsid w:val="15FA4976"/>
    <w:rsid w:val="15FC6940"/>
    <w:rsid w:val="16005D04"/>
    <w:rsid w:val="16007AB2"/>
    <w:rsid w:val="16013F56"/>
    <w:rsid w:val="160159DE"/>
    <w:rsid w:val="16027CCE"/>
    <w:rsid w:val="16031CF8"/>
    <w:rsid w:val="16032A94"/>
    <w:rsid w:val="1605244A"/>
    <w:rsid w:val="1606331B"/>
    <w:rsid w:val="16077093"/>
    <w:rsid w:val="160946C1"/>
    <w:rsid w:val="160A3491"/>
    <w:rsid w:val="160E4551"/>
    <w:rsid w:val="16135A37"/>
    <w:rsid w:val="16193A7B"/>
    <w:rsid w:val="161A5018"/>
    <w:rsid w:val="161E4B60"/>
    <w:rsid w:val="16241902"/>
    <w:rsid w:val="16257519"/>
    <w:rsid w:val="162645DF"/>
    <w:rsid w:val="162973B2"/>
    <w:rsid w:val="16312EDE"/>
    <w:rsid w:val="16341C75"/>
    <w:rsid w:val="1635775C"/>
    <w:rsid w:val="16390B7B"/>
    <w:rsid w:val="163D24FA"/>
    <w:rsid w:val="163E19CE"/>
    <w:rsid w:val="16431C96"/>
    <w:rsid w:val="16437236"/>
    <w:rsid w:val="164414B0"/>
    <w:rsid w:val="16450E6A"/>
    <w:rsid w:val="16473933"/>
    <w:rsid w:val="16491459"/>
    <w:rsid w:val="164B6F7F"/>
    <w:rsid w:val="164D0F49"/>
    <w:rsid w:val="16511747"/>
    <w:rsid w:val="16521B22"/>
    <w:rsid w:val="16556050"/>
    <w:rsid w:val="16575AE7"/>
    <w:rsid w:val="165A3666"/>
    <w:rsid w:val="165B3BB2"/>
    <w:rsid w:val="165F7558"/>
    <w:rsid w:val="16612C47"/>
    <w:rsid w:val="16613822"/>
    <w:rsid w:val="1662251B"/>
    <w:rsid w:val="16653E08"/>
    <w:rsid w:val="166718DF"/>
    <w:rsid w:val="1669427D"/>
    <w:rsid w:val="166B0637"/>
    <w:rsid w:val="166E7122"/>
    <w:rsid w:val="16721BC9"/>
    <w:rsid w:val="16753FFC"/>
    <w:rsid w:val="167A49EE"/>
    <w:rsid w:val="167A7DF2"/>
    <w:rsid w:val="167E56C8"/>
    <w:rsid w:val="167F54CD"/>
    <w:rsid w:val="16802117"/>
    <w:rsid w:val="168433C1"/>
    <w:rsid w:val="16846C85"/>
    <w:rsid w:val="16880997"/>
    <w:rsid w:val="168E1562"/>
    <w:rsid w:val="168F52C7"/>
    <w:rsid w:val="169704E9"/>
    <w:rsid w:val="16972D38"/>
    <w:rsid w:val="16987E19"/>
    <w:rsid w:val="169A07F1"/>
    <w:rsid w:val="169A45FA"/>
    <w:rsid w:val="16A039BF"/>
    <w:rsid w:val="16A37263"/>
    <w:rsid w:val="16A85D9A"/>
    <w:rsid w:val="16B427A5"/>
    <w:rsid w:val="16B54432"/>
    <w:rsid w:val="16B74F7D"/>
    <w:rsid w:val="16BC409B"/>
    <w:rsid w:val="16BD01D1"/>
    <w:rsid w:val="16BF2F68"/>
    <w:rsid w:val="16C3120C"/>
    <w:rsid w:val="16C44F84"/>
    <w:rsid w:val="16CA07EC"/>
    <w:rsid w:val="16CD208A"/>
    <w:rsid w:val="16CF3B12"/>
    <w:rsid w:val="16D4453B"/>
    <w:rsid w:val="16DA0CFA"/>
    <w:rsid w:val="16DA1EB0"/>
    <w:rsid w:val="16DB47A7"/>
    <w:rsid w:val="16DE6045"/>
    <w:rsid w:val="16DF41CC"/>
    <w:rsid w:val="16DF6C44"/>
    <w:rsid w:val="16E15B36"/>
    <w:rsid w:val="16EB5B39"/>
    <w:rsid w:val="16EC5C8A"/>
    <w:rsid w:val="16EF2001"/>
    <w:rsid w:val="16F2564D"/>
    <w:rsid w:val="16F72C63"/>
    <w:rsid w:val="16FA09A5"/>
    <w:rsid w:val="16FA2753"/>
    <w:rsid w:val="16FB4673"/>
    <w:rsid w:val="17004943"/>
    <w:rsid w:val="1701193A"/>
    <w:rsid w:val="17084E70"/>
    <w:rsid w:val="170C7419"/>
    <w:rsid w:val="170E5C5B"/>
    <w:rsid w:val="171001C9"/>
    <w:rsid w:val="17127A9D"/>
    <w:rsid w:val="17131952"/>
    <w:rsid w:val="17144E4C"/>
    <w:rsid w:val="17145370"/>
    <w:rsid w:val="171C3065"/>
    <w:rsid w:val="171C4DC0"/>
    <w:rsid w:val="17221C33"/>
    <w:rsid w:val="1729786F"/>
    <w:rsid w:val="172F4AF3"/>
    <w:rsid w:val="173019CB"/>
    <w:rsid w:val="17346DF3"/>
    <w:rsid w:val="173500D6"/>
    <w:rsid w:val="173708A2"/>
    <w:rsid w:val="1737483D"/>
    <w:rsid w:val="17397896"/>
    <w:rsid w:val="173F07EE"/>
    <w:rsid w:val="17424826"/>
    <w:rsid w:val="17481711"/>
    <w:rsid w:val="17482AB2"/>
    <w:rsid w:val="174F074E"/>
    <w:rsid w:val="174F5038"/>
    <w:rsid w:val="1754512D"/>
    <w:rsid w:val="175532F1"/>
    <w:rsid w:val="17570BA1"/>
    <w:rsid w:val="175A0CA3"/>
    <w:rsid w:val="175C51BC"/>
    <w:rsid w:val="175D340E"/>
    <w:rsid w:val="176522C3"/>
    <w:rsid w:val="1766037E"/>
    <w:rsid w:val="17667DE9"/>
    <w:rsid w:val="176771E3"/>
    <w:rsid w:val="176A603E"/>
    <w:rsid w:val="176C53FF"/>
    <w:rsid w:val="176E0764"/>
    <w:rsid w:val="176F3141"/>
    <w:rsid w:val="1770159F"/>
    <w:rsid w:val="17740758"/>
    <w:rsid w:val="177427BE"/>
    <w:rsid w:val="177B1AE6"/>
    <w:rsid w:val="177B3894"/>
    <w:rsid w:val="177D25DF"/>
    <w:rsid w:val="177E0CDC"/>
    <w:rsid w:val="177F7D1B"/>
    <w:rsid w:val="178102BC"/>
    <w:rsid w:val="17832749"/>
    <w:rsid w:val="178948AB"/>
    <w:rsid w:val="178A3AD7"/>
    <w:rsid w:val="178D1819"/>
    <w:rsid w:val="178E78CA"/>
    <w:rsid w:val="178F2BA1"/>
    <w:rsid w:val="178F5592"/>
    <w:rsid w:val="17905360"/>
    <w:rsid w:val="179323E5"/>
    <w:rsid w:val="17942BA8"/>
    <w:rsid w:val="179557B3"/>
    <w:rsid w:val="179E52EE"/>
    <w:rsid w:val="17A27073"/>
    <w:rsid w:val="17A67F2D"/>
    <w:rsid w:val="17AB4F13"/>
    <w:rsid w:val="17AB6BF8"/>
    <w:rsid w:val="17AC3346"/>
    <w:rsid w:val="17AC7EF2"/>
    <w:rsid w:val="17AE2D9A"/>
    <w:rsid w:val="17AF1790"/>
    <w:rsid w:val="17B422AB"/>
    <w:rsid w:val="17B44E86"/>
    <w:rsid w:val="17B62B1E"/>
    <w:rsid w:val="17B9260F"/>
    <w:rsid w:val="17BA1EE1"/>
    <w:rsid w:val="17BA5FF1"/>
    <w:rsid w:val="17BB0934"/>
    <w:rsid w:val="17BC3906"/>
    <w:rsid w:val="17BE316E"/>
    <w:rsid w:val="17C0399D"/>
    <w:rsid w:val="17C220CE"/>
    <w:rsid w:val="17C31A12"/>
    <w:rsid w:val="17CC0594"/>
    <w:rsid w:val="17D344AF"/>
    <w:rsid w:val="17DD6B53"/>
    <w:rsid w:val="17E35568"/>
    <w:rsid w:val="17E4768B"/>
    <w:rsid w:val="17E56F60"/>
    <w:rsid w:val="17E855B4"/>
    <w:rsid w:val="17E86A87"/>
    <w:rsid w:val="17F032CB"/>
    <w:rsid w:val="17F4524B"/>
    <w:rsid w:val="17F61097"/>
    <w:rsid w:val="17F83137"/>
    <w:rsid w:val="17F95378"/>
    <w:rsid w:val="18025D64"/>
    <w:rsid w:val="1805769C"/>
    <w:rsid w:val="18092365"/>
    <w:rsid w:val="18095344"/>
    <w:rsid w:val="180A2E6A"/>
    <w:rsid w:val="180A4C18"/>
    <w:rsid w:val="180C1F01"/>
    <w:rsid w:val="180C42EF"/>
    <w:rsid w:val="180E313C"/>
    <w:rsid w:val="180F5DC1"/>
    <w:rsid w:val="1812494A"/>
    <w:rsid w:val="18153CE9"/>
    <w:rsid w:val="18167EE5"/>
    <w:rsid w:val="181935E3"/>
    <w:rsid w:val="18194A6D"/>
    <w:rsid w:val="181A63A6"/>
    <w:rsid w:val="182061EA"/>
    <w:rsid w:val="18280692"/>
    <w:rsid w:val="18291A07"/>
    <w:rsid w:val="182E705C"/>
    <w:rsid w:val="183009A8"/>
    <w:rsid w:val="18327CCC"/>
    <w:rsid w:val="18365A0D"/>
    <w:rsid w:val="183714E5"/>
    <w:rsid w:val="1839749E"/>
    <w:rsid w:val="183D4FEE"/>
    <w:rsid w:val="183F48C2"/>
    <w:rsid w:val="184510FD"/>
    <w:rsid w:val="18467D49"/>
    <w:rsid w:val="184E71FB"/>
    <w:rsid w:val="18502178"/>
    <w:rsid w:val="18514E32"/>
    <w:rsid w:val="18582718"/>
    <w:rsid w:val="185931D2"/>
    <w:rsid w:val="185C40A6"/>
    <w:rsid w:val="18622CA6"/>
    <w:rsid w:val="186802BC"/>
    <w:rsid w:val="18683ED9"/>
    <w:rsid w:val="1869193F"/>
    <w:rsid w:val="186F11BA"/>
    <w:rsid w:val="18732792"/>
    <w:rsid w:val="187837D5"/>
    <w:rsid w:val="187913F9"/>
    <w:rsid w:val="187C3D68"/>
    <w:rsid w:val="188567AB"/>
    <w:rsid w:val="18890233"/>
    <w:rsid w:val="188E5849"/>
    <w:rsid w:val="189270E7"/>
    <w:rsid w:val="18944CE9"/>
    <w:rsid w:val="18956AF8"/>
    <w:rsid w:val="18956BD8"/>
    <w:rsid w:val="189574CA"/>
    <w:rsid w:val="189A7199"/>
    <w:rsid w:val="189F1804"/>
    <w:rsid w:val="189F35B2"/>
    <w:rsid w:val="189F4116"/>
    <w:rsid w:val="18A137CE"/>
    <w:rsid w:val="18AB6B8C"/>
    <w:rsid w:val="18AC1971"/>
    <w:rsid w:val="18B05BD7"/>
    <w:rsid w:val="18B11F9E"/>
    <w:rsid w:val="18B32256"/>
    <w:rsid w:val="18B74CF1"/>
    <w:rsid w:val="18BA2FC6"/>
    <w:rsid w:val="18BA7BF5"/>
    <w:rsid w:val="18C72471"/>
    <w:rsid w:val="18C748B7"/>
    <w:rsid w:val="18CB25F9"/>
    <w:rsid w:val="18CD0120"/>
    <w:rsid w:val="18D53478"/>
    <w:rsid w:val="18D726F8"/>
    <w:rsid w:val="18D86F4D"/>
    <w:rsid w:val="18D93032"/>
    <w:rsid w:val="18DC65B5"/>
    <w:rsid w:val="18DE2F4B"/>
    <w:rsid w:val="18DF4C6C"/>
    <w:rsid w:val="18E65B4F"/>
    <w:rsid w:val="18F03E0E"/>
    <w:rsid w:val="18FC27B3"/>
    <w:rsid w:val="18FC4B14"/>
    <w:rsid w:val="18FF22A3"/>
    <w:rsid w:val="19010B94"/>
    <w:rsid w:val="190210A5"/>
    <w:rsid w:val="190653E0"/>
    <w:rsid w:val="190873AA"/>
    <w:rsid w:val="190B08A4"/>
    <w:rsid w:val="190D676E"/>
    <w:rsid w:val="1915700D"/>
    <w:rsid w:val="191775ED"/>
    <w:rsid w:val="191E2010"/>
    <w:rsid w:val="192064CC"/>
    <w:rsid w:val="192B12EA"/>
    <w:rsid w:val="192B3272"/>
    <w:rsid w:val="192D5062"/>
    <w:rsid w:val="19340D9A"/>
    <w:rsid w:val="19341B4F"/>
    <w:rsid w:val="19341F4D"/>
    <w:rsid w:val="19343A6D"/>
    <w:rsid w:val="19362169"/>
    <w:rsid w:val="193637B4"/>
    <w:rsid w:val="19371A3D"/>
    <w:rsid w:val="19385478"/>
    <w:rsid w:val="1939133A"/>
    <w:rsid w:val="193C7053"/>
    <w:rsid w:val="193E62A3"/>
    <w:rsid w:val="193F08F1"/>
    <w:rsid w:val="194835C3"/>
    <w:rsid w:val="19492FAA"/>
    <w:rsid w:val="194D1260"/>
    <w:rsid w:val="194F5180"/>
    <w:rsid w:val="19510D51"/>
    <w:rsid w:val="19566EA5"/>
    <w:rsid w:val="195E346D"/>
    <w:rsid w:val="195E7A28"/>
    <w:rsid w:val="196005A1"/>
    <w:rsid w:val="19633E81"/>
    <w:rsid w:val="196A0064"/>
    <w:rsid w:val="196E1D2F"/>
    <w:rsid w:val="19730EEC"/>
    <w:rsid w:val="19742C91"/>
    <w:rsid w:val="1976143F"/>
    <w:rsid w:val="197762DD"/>
    <w:rsid w:val="197C3195"/>
    <w:rsid w:val="19801636"/>
    <w:rsid w:val="198D78AF"/>
    <w:rsid w:val="19964FC5"/>
    <w:rsid w:val="19971914"/>
    <w:rsid w:val="199B1FCC"/>
    <w:rsid w:val="199E7D0E"/>
    <w:rsid w:val="19A304E0"/>
    <w:rsid w:val="19A5109C"/>
    <w:rsid w:val="19AB610C"/>
    <w:rsid w:val="19AE0E2A"/>
    <w:rsid w:val="19AF5134"/>
    <w:rsid w:val="19B10268"/>
    <w:rsid w:val="19B22C9E"/>
    <w:rsid w:val="19B3556C"/>
    <w:rsid w:val="19B6477A"/>
    <w:rsid w:val="19BB7C09"/>
    <w:rsid w:val="19BF6247"/>
    <w:rsid w:val="19C11D2D"/>
    <w:rsid w:val="19C257AA"/>
    <w:rsid w:val="19C93FD0"/>
    <w:rsid w:val="19CA64D7"/>
    <w:rsid w:val="19CD4935"/>
    <w:rsid w:val="19CE2C0A"/>
    <w:rsid w:val="19D040C2"/>
    <w:rsid w:val="19D079CB"/>
    <w:rsid w:val="19D246B4"/>
    <w:rsid w:val="19D36693"/>
    <w:rsid w:val="19D41982"/>
    <w:rsid w:val="19D477C9"/>
    <w:rsid w:val="19DC3C64"/>
    <w:rsid w:val="19DE010A"/>
    <w:rsid w:val="19E00326"/>
    <w:rsid w:val="19E1647E"/>
    <w:rsid w:val="19E3045A"/>
    <w:rsid w:val="19E33973"/>
    <w:rsid w:val="19E871CA"/>
    <w:rsid w:val="19EB70B6"/>
    <w:rsid w:val="19EC0A79"/>
    <w:rsid w:val="19EC647A"/>
    <w:rsid w:val="19F4792E"/>
    <w:rsid w:val="19F704A2"/>
    <w:rsid w:val="19FD2C86"/>
    <w:rsid w:val="1A02029D"/>
    <w:rsid w:val="1A02204B"/>
    <w:rsid w:val="1A0538E9"/>
    <w:rsid w:val="1A0545F7"/>
    <w:rsid w:val="1A057D8D"/>
    <w:rsid w:val="1A07140F"/>
    <w:rsid w:val="1A085187"/>
    <w:rsid w:val="1A0D61C4"/>
    <w:rsid w:val="1A0E0083"/>
    <w:rsid w:val="1A0F39C7"/>
    <w:rsid w:val="1A141D7E"/>
    <w:rsid w:val="1A163D48"/>
    <w:rsid w:val="1A165AF6"/>
    <w:rsid w:val="1A170DA7"/>
    <w:rsid w:val="1A181A37"/>
    <w:rsid w:val="1A185538"/>
    <w:rsid w:val="1A190167"/>
    <w:rsid w:val="1A1A55E6"/>
    <w:rsid w:val="1A1E49AB"/>
    <w:rsid w:val="1A1E69FC"/>
    <w:rsid w:val="1A1F26CD"/>
    <w:rsid w:val="1A206975"/>
    <w:rsid w:val="1A22449B"/>
    <w:rsid w:val="1A2410EA"/>
    <w:rsid w:val="1A2554BF"/>
    <w:rsid w:val="1A2A3350"/>
    <w:rsid w:val="1A2C70C8"/>
    <w:rsid w:val="1A2D2CCD"/>
    <w:rsid w:val="1A2E2E40"/>
    <w:rsid w:val="1A320E10"/>
    <w:rsid w:val="1A344732"/>
    <w:rsid w:val="1A386A30"/>
    <w:rsid w:val="1A394190"/>
    <w:rsid w:val="1A394DCE"/>
    <w:rsid w:val="1A3F0D0C"/>
    <w:rsid w:val="1A406BE9"/>
    <w:rsid w:val="1A4268EB"/>
    <w:rsid w:val="1A4437BA"/>
    <w:rsid w:val="1A460153"/>
    <w:rsid w:val="1A460BEE"/>
    <w:rsid w:val="1A492A49"/>
    <w:rsid w:val="1A493DBE"/>
    <w:rsid w:val="1A527A0B"/>
    <w:rsid w:val="1A55661F"/>
    <w:rsid w:val="1A5775B6"/>
    <w:rsid w:val="1A5F2FF9"/>
    <w:rsid w:val="1A604FC3"/>
    <w:rsid w:val="1A635D09"/>
    <w:rsid w:val="1A6920CA"/>
    <w:rsid w:val="1A6C3968"/>
    <w:rsid w:val="1A6E148E"/>
    <w:rsid w:val="1A710F7F"/>
    <w:rsid w:val="1A7523DA"/>
    <w:rsid w:val="1A8620E2"/>
    <w:rsid w:val="1A8C490A"/>
    <w:rsid w:val="1A9770F3"/>
    <w:rsid w:val="1A9A04D5"/>
    <w:rsid w:val="1A9B0FC1"/>
    <w:rsid w:val="1A9B563D"/>
    <w:rsid w:val="1A9C2367"/>
    <w:rsid w:val="1A9D1D74"/>
    <w:rsid w:val="1A9D6217"/>
    <w:rsid w:val="1A9F789A"/>
    <w:rsid w:val="1AA13D6A"/>
    <w:rsid w:val="1AA23920"/>
    <w:rsid w:val="1AA24F57"/>
    <w:rsid w:val="1AA2738A"/>
    <w:rsid w:val="1AA55149"/>
    <w:rsid w:val="1AAB26E2"/>
    <w:rsid w:val="1AAB7780"/>
    <w:rsid w:val="1AAF005A"/>
    <w:rsid w:val="1AAF16AB"/>
    <w:rsid w:val="1AB425EF"/>
    <w:rsid w:val="1AB50565"/>
    <w:rsid w:val="1AB571C5"/>
    <w:rsid w:val="1AB772D9"/>
    <w:rsid w:val="1ABC48F0"/>
    <w:rsid w:val="1ABF0526"/>
    <w:rsid w:val="1AC13CB4"/>
    <w:rsid w:val="1AC271D0"/>
    <w:rsid w:val="1AC35C7E"/>
    <w:rsid w:val="1AC94917"/>
    <w:rsid w:val="1ACD4147"/>
    <w:rsid w:val="1ACE63D1"/>
    <w:rsid w:val="1AD03B45"/>
    <w:rsid w:val="1AD30569"/>
    <w:rsid w:val="1AD4308C"/>
    <w:rsid w:val="1AD734D7"/>
    <w:rsid w:val="1AD75285"/>
    <w:rsid w:val="1ADE3ED4"/>
    <w:rsid w:val="1AE16104"/>
    <w:rsid w:val="1AE269AD"/>
    <w:rsid w:val="1AE62BB9"/>
    <w:rsid w:val="1AE94BCB"/>
    <w:rsid w:val="1AF20622"/>
    <w:rsid w:val="1AF20ECF"/>
    <w:rsid w:val="1AF54CFF"/>
    <w:rsid w:val="1AF61342"/>
    <w:rsid w:val="1AF927A7"/>
    <w:rsid w:val="1AFD3EE2"/>
    <w:rsid w:val="1B061915"/>
    <w:rsid w:val="1B063DBD"/>
    <w:rsid w:val="1B083691"/>
    <w:rsid w:val="1B097877"/>
    <w:rsid w:val="1B0B60E0"/>
    <w:rsid w:val="1B0E67CD"/>
    <w:rsid w:val="1B0F0F3D"/>
    <w:rsid w:val="1B0F7847"/>
    <w:rsid w:val="1B121BC5"/>
    <w:rsid w:val="1B131E37"/>
    <w:rsid w:val="1B177D78"/>
    <w:rsid w:val="1B1D40B5"/>
    <w:rsid w:val="1B1E102C"/>
    <w:rsid w:val="1B1F4E7E"/>
    <w:rsid w:val="1B2304CB"/>
    <w:rsid w:val="1B244243"/>
    <w:rsid w:val="1B267FBB"/>
    <w:rsid w:val="1B276075"/>
    <w:rsid w:val="1B295EBD"/>
    <w:rsid w:val="1B2A7BD2"/>
    <w:rsid w:val="1B2B63D7"/>
    <w:rsid w:val="1B2C03EE"/>
    <w:rsid w:val="1B2D30F7"/>
    <w:rsid w:val="1B2E2584"/>
    <w:rsid w:val="1B395F40"/>
    <w:rsid w:val="1B3A5814"/>
    <w:rsid w:val="1B3C4A81"/>
    <w:rsid w:val="1B3F749E"/>
    <w:rsid w:val="1B495A57"/>
    <w:rsid w:val="1B4A1953"/>
    <w:rsid w:val="1B4B17D0"/>
    <w:rsid w:val="1B4D70A9"/>
    <w:rsid w:val="1B4D72F6"/>
    <w:rsid w:val="1B4F7512"/>
    <w:rsid w:val="1B513316"/>
    <w:rsid w:val="1B596F0A"/>
    <w:rsid w:val="1B5A54D4"/>
    <w:rsid w:val="1B5C39DD"/>
    <w:rsid w:val="1B5E0D15"/>
    <w:rsid w:val="1B5F527B"/>
    <w:rsid w:val="1B636103"/>
    <w:rsid w:val="1B656D35"/>
    <w:rsid w:val="1B6603B7"/>
    <w:rsid w:val="1B684130"/>
    <w:rsid w:val="1B6C00C4"/>
    <w:rsid w:val="1B70374B"/>
    <w:rsid w:val="1B742583"/>
    <w:rsid w:val="1B74605C"/>
    <w:rsid w:val="1B762B5C"/>
    <w:rsid w:val="1B7963D2"/>
    <w:rsid w:val="1B7E680C"/>
    <w:rsid w:val="1B824A28"/>
    <w:rsid w:val="1B8571C1"/>
    <w:rsid w:val="1B866CAC"/>
    <w:rsid w:val="1B881CC1"/>
    <w:rsid w:val="1B8A488A"/>
    <w:rsid w:val="1B9015FE"/>
    <w:rsid w:val="1B9370A5"/>
    <w:rsid w:val="1B9413C8"/>
    <w:rsid w:val="1B9F3318"/>
    <w:rsid w:val="1BA62EAA"/>
    <w:rsid w:val="1BA735E1"/>
    <w:rsid w:val="1BA77913"/>
    <w:rsid w:val="1BA810F8"/>
    <w:rsid w:val="1BA877FC"/>
    <w:rsid w:val="1BAD36DC"/>
    <w:rsid w:val="1BB13D28"/>
    <w:rsid w:val="1BB2152B"/>
    <w:rsid w:val="1BB235FD"/>
    <w:rsid w:val="1BB94A4A"/>
    <w:rsid w:val="1BBD091F"/>
    <w:rsid w:val="1BBF6BEF"/>
    <w:rsid w:val="1BC0661E"/>
    <w:rsid w:val="1BCA0919"/>
    <w:rsid w:val="1BCD1B0E"/>
    <w:rsid w:val="1BCE169A"/>
    <w:rsid w:val="1BD21EF1"/>
    <w:rsid w:val="1BD27DA6"/>
    <w:rsid w:val="1BD45C69"/>
    <w:rsid w:val="1BD6553D"/>
    <w:rsid w:val="1BD8234F"/>
    <w:rsid w:val="1BDB6B2B"/>
    <w:rsid w:val="1BDD24FE"/>
    <w:rsid w:val="1BE7352F"/>
    <w:rsid w:val="1BE84AA4"/>
    <w:rsid w:val="1BEC5A90"/>
    <w:rsid w:val="1BED2887"/>
    <w:rsid w:val="1BF12A7B"/>
    <w:rsid w:val="1BF12FFF"/>
    <w:rsid w:val="1BF21313"/>
    <w:rsid w:val="1BF27E9D"/>
    <w:rsid w:val="1BF43E78"/>
    <w:rsid w:val="1BFD4791"/>
    <w:rsid w:val="1BFE0EED"/>
    <w:rsid w:val="1BFE2CE6"/>
    <w:rsid w:val="1C0111F2"/>
    <w:rsid w:val="1C026332"/>
    <w:rsid w:val="1C0314C4"/>
    <w:rsid w:val="1C051C70"/>
    <w:rsid w:val="1C053F8F"/>
    <w:rsid w:val="1C07086F"/>
    <w:rsid w:val="1C0A00B2"/>
    <w:rsid w:val="1C0A4481"/>
    <w:rsid w:val="1C0A599D"/>
    <w:rsid w:val="1C0A623E"/>
    <w:rsid w:val="1C10243D"/>
    <w:rsid w:val="1C112A19"/>
    <w:rsid w:val="1C116575"/>
    <w:rsid w:val="1C130D09"/>
    <w:rsid w:val="1C161373"/>
    <w:rsid w:val="1C197B20"/>
    <w:rsid w:val="1C1A5C5D"/>
    <w:rsid w:val="1C1B24AA"/>
    <w:rsid w:val="1C1C0FF2"/>
    <w:rsid w:val="1C271C9E"/>
    <w:rsid w:val="1C273001"/>
    <w:rsid w:val="1C2755AA"/>
    <w:rsid w:val="1C2B37EF"/>
    <w:rsid w:val="1C2D53B5"/>
    <w:rsid w:val="1C314307"/>
    <w:rsid w:val="1C33298F"/>
    <w:rsid w:val="1C3D736A"/>
    <w:rsid w:val="1C3E30E2"/>
    <w:rsid w:val="1C4032FE"/>
    <w:rsid w:val="1C414A9A"/>
    <w:rsid w:val="1C4526C3"/>
    <w:rsid w:val="1C475DCB"/>
    <w:rsid w:val="1C4B7C23"/>
    <w:rsid w:val="1C4C4E32"/>
    <w:rsid w:val="1C4E77C9"/>
    <w:rsid w:val="1C4F5AB2"/>
    <w:rsid w:val="1C505942"/>
    <w:rsid w:val="1C527D6C"/>
    <w:rsid w:val="1C550B58"/>
    <w:rsid w:val="1C5648D0"/>
    <w:rsid w:val="1C5841A4"/>
    <w:rsid w:val="1C5B0CC6"/>
    <w:rsid w:val="1C5D1BD2"/>
    <w:rsid w:val="1C5E2B24"/>
    <w:rsid w:val="1C646FED"/>
    <w:rsid w:val="1C647038"/>
    <w:rsid w:val="1C672639"/>
    <w:rsid w:val="1C6731DF"/>
    <w:rsid w:val="1C67640B"/>
    <w:rsid w:val="1C6910F0"/>
    <w:rsid w:val="1C6C06B5"/>
    <w:rsid w:val="1C735106"/>
    <w:rsid w:val="1C756EE7"/>
    <w:rsid w:val="1C7F3E27"/>
    <w:rsid w:val="1C8256C5"/>
    <w:rsid w:val="1C84143D"/>
    <w:rsid w:val="1C884DFC"/>
    <w:rsid w:val="1C8C02F2"/>
    <w:rsid w:val="1C911EAF"/>
    <w:rsid w:val="1C93342E"/>
    <w:rsid w:val="1C9356D2"/>
    <w:rsid w:val="1C972534"/>
    <w:rsid w:val="1C986C96"/>
    <w:rsid w:val="1C9B5357"/>
    <w:rsid w:val="1C9C0B17"/>
    <w:rsid w:val="1CA30114"/>
    <w:rsid w:val="1CA613B3"/>
    <w:rsid w:val="1CA6209C"/>
    <w:rsid w:val="1CB00D30"/>
    <w:rsid w:val="1CB05D17"/>
    <w:rsid w:val="1CB17D58"/>
    <w:rsid w:val="1CB21306"/>
    <w:rsid w:val="1CB62359"/>
    <w:rsid w:val="1CBA6378"/>
    <w:rsid w:val="1CBD333F"/>
    <w:rsid w:val="1CBF1617"/>
    <w:rsid w:val="1CBF5FD1"/>
    <w:rsid w:val="1CC048C5"/>
    <w:rsid w:val="1CC11097"/>
    <w:rsid w:val="1CC361D5"/>
    <w:rsid w:val="1CC63804"/>
    <w:rsid w:val="1CC7132A"/>
    <w:rsid w:val="1CC730D8"/>
    <w:rsid w:val="1CC932F4"/>
    <w:rsid w:val="1CCC06EE"/>
    <w:rsid w:val="1CCE26B8"/>
    <w:rsid w:val="1CCE27D2"/>
    <w:rsid w:val="1CD203FA"/>
    <w:rsid w:val="1CD3408F"/>
    <w:rsid w:val="1CD37CCF"/>
    <w:rsid w:val="1CD41A25"/>
    <w:rsid w:val="1CD946DB"/>
    <w:rsid w:val="1CDA72AF"/>
    <w:rsid w:val="1CDC4DD5"/>
    <w:rsid w:val="1CDE2CFB"/>
    <w:rsid w:val="1CDE3B31"/>
    <w:rsid w:val="1CE04199"/>
    <w:rsid w:val="1CE5722B"/>
    <w:rsid w:val="1CE617B0"/>
    <w:rsid w:val="1CEC1202"/>
    <w:rsid w:val="1CEC3132"/>
    <w:rsid w:val="1CEF078F"/>
    <w:rsid w:val="1CF0262F"/>
    <w:rsid w:val="1CF27612"/>
    <w:rsid w:val="1CF469A4"/>
    <w:rsid w:val="1CF723F8"/>
    <w:rsid w:val="1CFB4F4B"/>
    <w:rsid w:val="1CFD35C9"/>
    <w:rsid w:val="1CFD6927"/>
    <w:rsid w:val="1CFE11EF"/>
    <w:rsid w:val="1D0416AC"/>
    <w:rsid w:val="1D04257E"/>
    <w:rsid w:val="1D045C71"/>
    <w:rsid w:val="1D0543B1"/>
    <w:rsid w:val="1D0651E0"/>
    <w:rsid w:val="1D0B1216"/>
    <w:rsid w:val="1D1261B9"/>
    <w:rsid w:val="1D153FE1"/>
    <w:rsid w:val="1D1743D4"/>
    <w:rsid w:val="1D175E0D"/>
    <w:rsid w:val="1D187D3D"/>
    <w:rsid w:val="1D1E53EE"/>
    <w:rsid w:val="1D230C56"/>
    <w:rsid w:val="1D245DAB"/>
    <w:rsid w:val="1D2A7DDA"/>
    <w:rsid w:val="1D2B1A65"/>
    <w:rsid w:val="1D2B3667"/>
    <w:rsid w:val="1D2D26FE"/>
    <w:rsid w:val="1D2D5631"/>
    <w:rsid w:val="1D2E0105"/>
    <w:rsid w:val="1D2F16AB"/>
    <w:rsid w:val="1D321FA0"/>
    <w:rsid w:val="1D350989"/>
    <w:rsid w:val="1D385DBB"/>
    <w:rsid w:val="1D3C5874"/>
    <w:rsid w:val="1D3D509F"/>
    <w:rsid w:val="1D3D72A1"/>
    <w:rsid w:val="1D3E434F"/>
    <w:rsid w:val="1D4231D7"/>
    <w:rsid w:val="1D4247B4"/>
    <w:rsid w:val="1D484219"/>
    <w:rsid w:val="1D4976B2"/>
    <w:rsid w:val="1D4D63DD"/>
    <w:rsid w:val="1D4E083F"/>
    <w:rsid w:val="1D524C10"/>
    <w:rsid w:val="1D5B174D"/>
    <w:rsid w:val="1D5E1BDD"/>
    <w:rsid w:val="1D5E59EF"/>
    <w:rsid w:val="1D63244F"/>
    <w:rsid w:val="1D636846"/>
    <w:rsid w:val="1D655AEE"/>
    <w:rsid w:val="1D6579BF"/>
    <w:rsid w:val="1D6600D9"/>
    <w:rsid w:val="1D667C23"/>
    <w:rsid w:val="1D6A0633"/>
    <w:rsid w:val="1D6B41FF"/>
    <w:rsid w:val="1D6C0DA0"/>
    <w:rsid w:val="1D6E3A2E"/>
    <w:rsid w:val="1D70376F"/>
    <w:rsid w:val="1D721295"/>
    <w:rsid w:val="1D723ABC"/>
    <w:rsid w:val="1D733B41"/>
    <w:rsid w:val="1D7719E8"/>
    <w:rsid w:val="1D7C5B50"/>
    <w:rsid w:val="1D7E40DE"/>
    <w:rsid w:val="1D7F1C04"/>
    <w:rsid w:val="1D81772B"/>
    <w:rsid w:val="1D833DE8"/>
    <w:rsid w:val="1D8B05A9"/>
    <w:rsid w:val="1D8B398B"/>
    <w:rsid w:val="1D8B7ED2"/>
    <w:rsid w:val="1D9071B1"/>
    <w:rsid w:val="1D95544B"/>
    <w:rsid w:val="1D9E6D74"/>
    <w:rsid w:val="1DA02BC0"/>
    <w:rsid w:val="1DA33B45"/>
    <w:rsid w:val="1DA5166B"/>
    <w:rsid w:val="1DB01DBE"/>
    <w:rsid w:val="1DB16262"/>
    <w:rsid w:val="1DB26B25"/>
    <w:rsid w:val="1DBB62F9"/>
    <w:rsid w:val="1DC3409C"/>
    <w:rsid w:val="1DCC2E5F"/>
    <w:rsid w:val="1DD02C19"/>
    <w:rsid w:val="1DD261D8"/>
    <w:rsid w:val="1DD63D3D"/>
    <w:rsid w:val="1DD7415F"/>
    <w:rsid w:val="1DD7559C"/>
    <w:rsid w:val="1DD97567"/>
    <w:rsid w:val="1DDB3E08"/>
    <w:rsid w:val="1DE33F41"/>
    <w:rsid w:val="1DEB2BB3"/>
    <w:rsid w:val="1DED2B3E"/>
    <w:rsid w:val="1DEF115D"/>
    <w:rsid w:val="1DF55A3D"/>
    <w:rsid w:val="1DF877AA"/>
    <w:rsid w:val="1DFE11CF"/>
    <w:rsid w:val="1E014C88"/>
    <w:rsid w:val="1E094460"/>
    <w:rsid w:val="1E0B5246"/>
    <w:rsid w:val="1E0C793C"/>
    <w:rsid w:val="1E0D33CC"/>
    <w:rsid w:val="1E0D73C5"/>
    <w:rsid w:val="1E0F54CF"/>
    <w:rsid w:val="1E114F52"/>
    <w:rsid w:val="1E14059F"/>
    <w:rsid w:val="1E1574E5"/>
    <w:rsid w:val="1E1660C5"/>
    <w:rsid w:val="1E181C8C"/>
    <w:rsid w:val="1E1B42C6"/>
    <w:rsid w:val="1E1E31CB"/>
    <w:rsid w:val="1E256308"/>
    <w:rsid w:val="1E27506B"/>
    <w:rsid w:val="1E2A4F1A"/>
    <w:rsid w:val="1E2F362A"/>
    <w:rsid w:val="1E3263BB"/>
    <w:rsid w:val="1E34479D"/>
    <w:rsid w:val="1E387D7F"/>
    <w:rsid w:val="1E3B3045"/>
    <w:rsid w:val="1E3D6974"/>
    <w:rsid w:val="1E403142"/>
    <w:rsid w:val="1E406E8E"/>
    <w:rsid w:val="1E430E84"/>
    <w:rsid w:val="1E4470D6"/>
    <w:rsid w:val="1E450758"/>
    <w:rsid w:val="1E454078"/>
    <w:rsid w:val="1E472722"/>
    <w:rsid w:val="1E476568"/>
    <w:rsid w:val="1E4D204B"/>
    <w:rsid w:val="1E4F02C3"/>
    <w:rsid w:val="1E560BB7"/>
    <w:rsid w:val="1E57212E"/>
    <w:rsid w:val="1E5D0198"/>
    <w:rsid w:val="1E5D69B1"/>
    <w:rsid w:val="1E601A36"/>
    <w:rsid w:val="1E60416C"/>
    <w:rsid w:val="1E615773"/>
    <w:rsid w:val="1E65704C"/>
    <w:rsid w:val="1E674D08"/>
    <w:rsid w:val="1E686971"/>
    <w:rsid w:val="1E6A0BB2"/>
    <w:rsid w:val="1E6C03DB"/>
    <w:rsid w:val="1E6C0D2D"/>
    <w:rsid w:val="1E6C1D0D"/>
    <w:rsid w:val="1E6F3C13"/>
    <w:rsid w:val="1E761B1A"/>
    <w:rsid w:val="1E7B061E"/>
    <w:rsid w:val="1E7B6870"/>
    <w:rsid w:val="1E7C1EF1"/>
    <w:rsid w:val="1E7D14FD"/>
    <w:rsid w:val="1E803510"/>
    <w:rsid w:val="1E82375A"/>
    <w:rsid w:val="1E875215"/>
    <w:rsid w:val="1E876FC3"/>
    <w:rsid w:val="1E89066A"/>
    <w:rsid w:val="1E890F8D"/>
    <w:rsid w:val="1E9100D0"/>
    <w:rsid w:val="1E950469"/>
    <w:rsid w:val="1E982F7E"/>
    <w:rsid w:val="1E9F14F8"/>
    <w:rsid w:val="1EA00084"/>
    <w:rsid w:val="1EA23DFC"/>
    <w:rsid w:val="1EA53C52"/>
    <w:rsid w:val="1EAA49F8"/>
    <w:rsid w:val="1EAF6361"/>
    <w:rsid w:val="1EB1029B"/>
    <w:rsid w:val="1EBC01B3"/>
    <w:rsid w:val="1EBE2F60"/>
    <w:rsid w:val="1EBF49AE"/>
    <w:rsid w:val="1EC736BF"/>
    <w:rsid w:val="1EC91220"/>
    <w:rsid w:val="1EC92463"/>
    <w:rsid w:val="1EC96A6B"/>
    <w:rsid w:val="1ECC090F"/>
    <w:rsid w:val="1ED00831"/>
    <w:rsid w:val="1ED36DB1"/>
    <w:rsid w:val="1ED77163"/>
    <w:rsid w:val="1ED8781E"/>
    <w:rsid w:val="1EDE3674"/>
    <w:rsid w:val="1EDF294F"/>
    <w:rsid w:val="1EDF6DFF"/>
    <w:rsid w:val="1EE241F9"/>
    <w:rsid w:val="1EE346D0"/>
    <w:rsid w:val="1EE411F3"/>
    <w:rsid w:val="1EE44415"/>
    <w:rsid w:val="1EE50947"/>
    <w:rsid w:val="1EE77A61"/>
    <w:rsid w:val="1EE86532"/>
    <w:rsid w:val="1EF108E0"/>
    <w:rsid w:val="1EF40C49"/>
    <w:rsid w:val="1EF60DD7"/>
    <w:rsid w:val="1EF623D4"/>
    <w:rsid w:val="1EF754D3"/>
    <w:rsid w:val="1EF76EE1"/>
    <w:rsid w:val="1EF9269B"/>
    <w:rsid w:val="1EFB0E32"/>
    <w:rsid w:val="1EFB2BED"/>
    <w:rsid w:val="1EFF2FFD"/>
    <w:rsid w:val="1F04733F"/>
    <w:rsid w:val="1F060608"/>
    <w:rsid w:val="1F0979D8"/>
    <w:rsid w:val="1F0B1349"/>
    <w:rsid w:val="1F0B19A2"/>
    <w:rsid w:val="1F123B2F"/>
    <w:rsid w:val="1F134CFA"/>
    <w:rsid w:val="1F1815E6"/>
    <w:rsid w:val="1F2111C5"/>
    <w:rsid w:val="1F2160A7"/>
    <w:rsid w:val="1F221D5D"/>
    <w:rsid w:val="1F287352"/>
    <w:rsid w:val="1F292DC2"/>
    <w:rsid w:val="1F3031B6"/>
    <w:rsid w:val="1F330204"/>
    <w:rsid w:val="1F33068B"/>
    <w:rsid w:val="1F334A54"/>
    <w:rsid w:val="1F3A5DE3"/>
    <w:rsid w:val="1F3C7DAD"/>
    <w:rsid w:val="1F3D3AC1"/>
    <w:rsid w:val="1F3D53C4"/>
    <w:rsid w:val="1F3E17CB"/>
    <w:rsid w:val="1F4064A4"/>
    <w:rsid w:val="1F415599"/>
    <w:rsid w:val="1F436704"/>
    <w:rsid w:val="1F443106"/>
    <w:rsid w:val="1F473F4C"/>
    <w:rsid w:val="1F494278"/>
    <w:rsid w:val="1F4D4931"/>
    <w:rsid w:val="1F4F0100"/>
    <w:rsid w:val="1F52424D"/>
    <w:rsid w:val="1F525822"/>
    <w:rsid w:val="1F550E6F"/>
    <w:rsid w:val="1F557974"/>
    <w:rsid w:val="1F576995"/>
    <w:rsid w:val="1F5A46D7"/>
    <w:rsid w:val="1F5C3FAB"/>
    <w:rsid w:val="1F5D47E6"/>
    <w:rsid w:val="1F660D3C"/>
    <w:rsid w:val="1F670BA7"/>
    <w:rsid w:val="1F6C43EC"/>
    <w:rsid w:val="1F737547"/>
    <w:rsid w:val="1F751511"/>
    <w:rsid w:val="1F7532BF"/>
    <w:rsid w:val="1F75627C"/>
    <w:rsid w:val="1F7830CB"/>
    <w:rsid w:val="1F784C8E"/>
    <w:rsid w:val="1F792DAF"/>
    <w:rsid w:val="1F7C63FB"/>
    <w:rsid w:val="1F7E03C6"/>
    <w:rsid w:val="1F7F7C9A"/>
    <w:rsid w:val="1F843B4C"/>
    <w:rsid w:val="1F861ED6"/>
    <w:rsid w:val="1F8654CC"/>
    <w:rsid w:val="1F8740D8"/>
    <w:rsid w:val="1F884DA0"/>
    <w:rsid w:val="1F8B2AE2"/>
    <w:rsid w:val="1F8D4EF1"/>
    <w:rsid w:val="1F8F25D3"/>
    <w:rsid w:val="1F903C55"/>
    <w:rsid w:val="1F9419C9"/>
    <w:rsid w:val="1F946F31"/>
    <w:rsid w:val="1F961ADE"/>
    <w:rsid w:val="1F980D5B"/>
    <w:rsid w:val="1F9D02B8"/>
    <w:rsid w:val="1F9E2816"/>
    <w:rsid w:val="1FA178D1"/>
    <w:rsid w:val="1FA548F7"/>
    <w:rsid w:val="1FAA14AC"/>
    <w:rsid w:val="1FB02A8F"/>
    <w:rsid w:val="1FB7173F"/>
    <w:rsid w:val="1FBB05E7"/>
    <w:rsid w:val="1FBC4259"/>
    <w:rsid w:val="1FBE34A4"/>
    <w:rsid w:val="1FCA066A"/>
    <w:rsid w:val="1FCA7111"/>
    <w:rsid w:val="1FD348CB"/>
    <w:rsid w:val="1FD43EE0"/>
    <w:rsid w:val="1FD6794B"/>
    <w:rsid w:val="1FD917A3"/>
    <w:rsid w:val="1FD9384E"/>
    <w:rsid w:val="1FD955FC"/>
    <w:rsid w:val="1FDD5B5C"/>
    <w:rsid w:val="1FDE44DF"/>
    <w:rsid w:val="1FE16BA6"/>
    <w:rsid w:val="1FE46FDD"/>
    <w:rsid w:val="1FE476B0"/>
    <w:rsid w:val="1FE565F4"/>
    <w:rsid w:val="1FE66701"/>
    <w:rsid w:val="1FEF1C99"/>
    <w:rsid w:val="1FF0647E"/>
    <w:rsid w:val="1FF22B62"/>
    <w:rsid w:val="1FF317C3"/>
    <w:rsid w:val="1FF4582C"/>
    <w:rsid w:val="1FFB6C49"/>
    <w:rsid w:val="20010CCA"/>
    <w:rsid w:val="20026F5D"/>
    <w:rsid w:val="20036B1D"/>
    <w:rsid w:val="20084133"/>
    <w:rsid w:val="200D1749"/>
    <w:rsid w:val="200D799B"/>
    <w:rsid w:val="200E4FDD"/>
    <w:rsid w:val="20120B0E"/>
    <w:rsid w:val="20126D61"/>
    <w:rsid w:val="201540D3"/>
    <w:rsid w:val="2018550F"/>
    <w:rsid w:val="201E74B3"/>
    <w:rsid w:val="202512D1"/>
    <w:rsid w:val="2027570C"/>
    <w:rsid w:val="202C1341"/>
    <w:rsid w:val="202D5948"/>
    <w:rsid w:val="203023FA"/>
    <w:rsid w:val="20326549"/>
    <w:rsid w:val="2033786D"/>
    <w:rsid w:val="20373321"/>
    <w:rsid w:val="203D202F"/>
    <w:rsid w:val="203F1329"/>
    <w:rsid w:val="203F1CD2"/>
    <w:rsid w:val="20400D9A"/>
    <w:rsid w:val="204211AC"/>
    <w:rsid w:val="204333BD"/>
    <w:rsid w:val="204673DA"/>
    <w:rsid w:val="20482508"/>
    <w:rsid w:val="204C2272"/>
    <w:rsid w:val="204C59D7"/>
    <w:rsid w:val="20585958"/>
    <w:rsid w:val="2059498F"/>
    <w:rsid w:val="205C5F48"/>
    <w:rsid w:val="205D25EC"/>
    <w:rsid w:val="206560AC"/>
    <w:rsid w:val="206E2B80"/>
    <w:rsid w:val="20713A86"/>
    <w:rsid w:val="207277FE"/>
    <w:rsid w:val="2073476C"/>
    <w:rsid w:val="207F2647"/>
    <w:rsid w:val="20800AB9"/>
    <w:rsid w:val="2082006B"/>
    <w:rsid w:val="20823EE5"/>
    <w:rsid w:val="20834825"/>
    <w:rsid w:val="20847C5E"/>
    <w:rsid w:val="208A2F97"/>
    <w:rsid w:val="208A6FBE"/>
    <w:rsid w:val="208C266E"/>
    <w:rsid w:val="208C7C83"/>
    <w:rsid w:val="208F215E"/>
    <w:rsid w:val="209239FD"/>
    <w:rsid w:val="209854B7"/>
    <w:rsid w:val="20A3016B"/>
    <w:rsid w:val="20A35C0A"/>
    <w:rsid w:val="20A774A8"/>
    <w:rsid w:val="20A83220"/>
    <w:rsid w:val="20A9497C"/>
    <w:rsid w:val="20AB3F76"/>
    <w:rsid w:val="20B02FD5"/>
    <w:rsid w:val="20B429FF"/>
    <w:rsid w:val="20B45646"/>
    <w:rsid w:val="20B65242"/>
    <w:rsid w:val="20B6593D"/>
    <w:rsid w:val="20BC6563"/>
    <w:rsid w:val="20C36C6F"/>
    <w:rsid w:val="20CB2AD9"/>
    <w:rsid w:val="20CC5161"/>
    <w:rsid w:val="20CD0945"/>
    <w:rsid w:val="20D25A20"/>
    <w:rsid w:val="20D364EF"/>
    <w:rsid w:val="20D55AC5"/>
    <w:rsid w:val="20D65FDF"/>
    <w:rsid w:val="20DB35F6"/>
    <w:rsid w:val="20DB64E2"/>
    <w:rsid w:val="20DE272F"/>
    <w:rsid w:val="20DF4E94"/>
    <w:rsid w:val="20E6639C"/>
    <w:rsid w:val="20EE3329"/>
    <w:rsid w:val="20EF2172"/>
    <w:rsid w:val="20F052F3"/>
    <w:rsid w:val="20F12E19"/>
    <w:rsid w:val="20F543E2"/>
    <w:rsid w:val="20F55873"/>
    <w:rsid w:val="20F86215"/>
    <w:rsid w:val="20FA7F20"/>
    <w:rsid w:val="20FB5A46"/>
    <w:rsid w:val="20FC74AE"/>
    <w:rsid w:val="20FD059F"/>
    <w:rsid w:val="21020B82"/>
    <w:rsid w:val="2102712B"/>
    <w:rsid w:val="21075C70"/>
    <w:rsid w:val="210D5E1C"/>
    <w:rsid w:val="21107712"/>
    <w:rsid w:val="21161495"/>
    <w:rsid w:val="21177D51"/>
    <w:rsid w:val="211A28C9"/>
    <w:rsid w:val="211A411E"/>
    <w:rsid w:val="211C3AAD"/>
    <w:rsid w:val="211D7BFD"/>
    <w:rsid w:val="211E3349"/>
    <w:rsid w:val="211F1734"/>
    <w:rsid w:val="21222FD3"/>
    <w:rsid w:val="212B00D9"/>
    <w:rsid w:val="212B553F"/>
    <w:rsid w:val="2130749E"/>
    <w:rsid w:val="21354AB4"/>
    <w:rsid w:val="213F1DD6"/>
    <w:rsid w:val="214062C3"/>
    <w:rsid w:val="21430A6E"/>
    <w:rsid w:val="2144119B"/>
    <w:rsid w:val="214663D5"/>
    <w:rsid w:val="21466CC1"/>
    <w:rsid w:val="21472A39"/>
    <w:rsid w:val="214749F5"/>
    <w:rsid w:val="2148263A"/>
    <w:rsid w:val="21494A03"/>
    <w:rsid w:val="21515C5D"/>
    <w:rsid w:val="2151765A"/>
    <w:rsid w:val="21520071"/>
    <w:rsid w:val="21535882"/>
    <w:rsid w:val="21556F04"/>
    <w:rsid w:val="21567A09"/>
    <w:rsid w:val="215A451A"/>
    <w:rsid w:val="215F2790"/>
    <w:rsid w:val="21600196"/>
    <w:rsid w:val="21701F90"/>
    <w:rsid w:val="21705716"/>
    <w:rsid w:val="217557F8"/>
    <w:rsid w:val="217D0F04"/>
    <w:rsid w:val="217F0425"/>
    <w:rsid w:val="217F21D3"/>
    <w:rsid w:val="2181202E"/>
    <w:rsid w:val="21843C8D"/>
    <w:rsid w:val="218477E9"/>
    <w:rsid w:val="218C534E"/>
    <w:rsid w:val="218E0668"/>
    <w:rsid w:val="218E68BA"/>
    <w:rsid w:val="2194352A"/>
    <w:rsid w:val="219922FB"/>
    <w:rsid w:val="219C112C"/>
    <w:rsid w:val="219F2875"/>
    <w:rsid w:val="21A165ED"/>
    <w:rsid w:val="21A25018"/>
    <w:rsid w:val="21A659B2"/>
    <w:rsid w:val="21A83BE8"/>
    <w:rsid w:val="21A85506"/>
    <w:rsid w:val="21A97E37"/>
    <w:rsid w:val="21AB2FC8"/>
    <w:rsid w:val="21AD0C8A"/>
    <w:rsid w:val="21AE121E"/>
    <w:rsid w:val="21AF0D0A"/>
    <w:rsid w:val="21B06830"/>
    <w:rsid w:val="21B100FC"/>
    <w:rsid w:val="21B40AB3"/>
    <w:rsid w:val="21B67949"/>
    <w:rsid w:val="21BA76AF"/>
    <w:rsid w:val="21BC1DF2"/>
    <w:rsid w:val="21C95B3D"/>
    <w:rsid w:val="21CA14CC"/>
    <w:rsid w:val="21CE553C"/>
    <w:rsid w:val="21D12037"/>
    <w:rsid w:val="21D15CF9"/>
    <w:rsid w:val="21D373B2"/>
    <w:rsid w:val="21D4025F"/>
    <w:rsid w:val="21D50045"/>
    <w:rsid w:val="21D50926"/>
    <w:rsid w:val="21D6600A"/>
    <w:rsid w:val="21DA565B"/>
    <w:rsid w:val="21DC1921"/>
    <w:rsid w:val="21DF0EC4"/>
    <w:rsid w:val="21E12831"/>
    <w:rsid w:val="21E161D8"/>
    <w:rsid w:val="21EC26C2"/>
    <w:rsid w:val="21EC7CA3"/>
    <w:rsid w:val="21EF7359"/>
    <w:rsid w:val="21F42BC1"/>
    <w:rsid w:val="21F43122"/>
    <w:rsid w:val="21F4496F"/>
    <w:rsid w:val="21F4671D"/>
    <w:rsid w:val="21FE5A8E"/>
    <w:rsid w:val="21FF0D89"/>
    <w:rsid w:val="22012485"/>
    <w:rsid w:val="22066450"/>
    <w:rsid w:val="220A5F40"/>
    <w:rsid w:val="220F17A9"/>
    <w:rsid w:val="220F79FB"/>
    <w:rsid w:val="221B63F3"/>
    <w:rsid w:val="221D2191"/>
    <w:rsid w:val="2221328A"/>
    <w:rsid w:val="22234657"/>
    <w:rsid w:val="222473EE"/>
    <w:rsid w:val="22247FFE"/>
    <w:rsid w:val="22252D7A"/>
    <w:rsid w:val="222D60D3"/>
    <w:rsid w:val="222D7E81"/>
    <w:rsid w:val="223046F5"/>
    <w:rsid w:val="22305CA3"/>
    <w:rsid w:val="22346357"/>
    <w:rsid w:val="22346D16"/>
    <w:rsid w:val="22356D36"/>
    <w:rsid w:val="22370D00"/>
    <w:rsid w:val="22394A78"/>
    <w:rsid w:val="223D7CA8"/>
    <w:rsid w:val="223E30A0"/>
    <w:rsid w:val="223E6879"/>
    <w:rsid w:val="223F28EC"/>
    <w:rsid w:val="223F6A71"/>
    <w:rsid w:val="22401962"/>
    <w:rsid w:val="224041C4"/>
    <w:rsid w:val="22415881"/>
    <w:rsid w:val="22421B7E"/>
    <w:rsid w:val="22423D9C"/>
    <w:rsid w:val="224305B9"/>
    <w:rsid w:val="224B5236"/>
    <w:rsid w:val="224B757C"/>
    <w:rsid w:val="224D407F"/>
    <w:rsid w:val="2251713A"/>
    <w:rsid w:val="22526074"/>
    <w:rsid w:val="22526B81"/>
    <w:rsid w:val="22573150"/>
    <w:rsid w:val="22576881"/>
    <w:rsid w:val="225862E9"/>
    <w:rsid w:val="22590C76"/>
    <w:rsid w:val="22592319"/>
    <w:rsid w:val="225B679C"/>
    <w:rsid w:val="225E44DE"/>
    <w:rsid w:val="225F3168"/>
    <w:rsid w:val="22617B2B"/>
    <w:rsid w:val="2264306C"/>
    <w:rsid w:val="2266295E"/>
    <w:rsid w:val="226A2E83"/>
    <w:rsid w:val="22715A73"/>
    <w:rsid w:val="22732E44"/>
    <w:rsid w:val="227410C6"/>
    <w:rsid w:val="22750ABD"/>
    <w:rsid w:val="22766FEE"/>
    <w:rsid w:val="2277382D"/>
    <w:rsid w:val="227870F1"/>
    <w:rsid w:val="22794E74"/>
    <w:rsid w:val="227E57E5"/>
    <w:rsid w:val="2287544C"/>
    <w:rsid w:val="228A5724"/>
    <w:rsid w:val="228C0542"/>
    <w:rsid w:val="22920862"/>
    <w:rsid w:val="229431D4"/>
    <w:rsid w:val="22981195"/>
    <w:rsid w:val="2298179E"/>
    <w:rsid w:val="229931FF"/>
    <w:rsid w:val="229D11BF"/>
    <w:rsid w:val="22A00653"/>
    <w:rsid w:val="22A0676B"/>
    <w:rsid w:val="22A55C69"/>
    <w:rsid w:val="22AA14D2"/>
    <w:rsid w:val="22AF0896"/>
    <w:rsid w:val="22B3065E"/>
    <w:rsid w:val="22B84976"/>
    <w:rsid w:val="22BB723B"/>
    <w:rsid w:val="22C02AA3"/>
    <w:rsid w:val="22C205C9"/>
    <w:rsid w:val="22C24A6D"/>
    <w:rsid w:val="22C2681B"/>
    <w:rsid w:val="22C407E5"/>
    <w:rsid w:val="22C500B9"/>
    <w:rsid w:val="22CA3A39"/>
    <w:rsid w:val="22CC14F5"/>
    <w:rsid w:val="22CE1C12"/>
    <w:rsid w:val="22D454FB"/>
    <w:rsid w:val="22D6080A"/>
    <w:rsid w:val="22D91BAC"/>
    <w:rsid w:val="22E018B2"/>
    <w:rsid w:val="22E04EF3"/>
    <w:rsid w:val="22E166DB"/>
    <w:rsid w:val="22E32734"/>
    <w:rsid w:val="22E5361A"/>
    <w:rsid w:val="22E95AE6"/>
    <w:rsid w:val="22EF42C4"/>
    <w:rsid w:val="22F04641"/>
    <w:rsid w:val="22F866E1"/>
    <w:rsid w:val="22F953D7"/>
    <w:rsid w:val="23021689"/>
    <w:rsid w:val="23026A9D"/>
    <w:rsid w:val="2305457A"/>
    <w:rsid w:val="230A1F70"/>
    <w:rsid w:val="2310071C"/>
    <w:rsid w:val="23131962"/>
    <w:rsid w:val="23183123"/>
    <w:rsid w:val="231B23CF"/>
    <w:rsid w:val="231E20C2"/>
    <w:rsid w:val="231F5A1C"/>
    <w:rsid w:val="23214FAE"/>
    <w:rsid w:val="23235F2A"/>
    <w:rsid w:val="2323709C"/>
    <w:rsid w:val="232A0A8E"/>
    <w:rsid w:val="232A43C0"/>
    <w:rsid w:val="23320655"/>
    <w:rsid w:val="233D5EF4"/>
    <w:rsid w:val="233E1B0F"/>
    <w:rsid w:val="2346744C"/>
    <w:rsid w:val="23476D20"/>
    <w:rsid w:val="234A02B2"/>
    <w:rsid w:val="23581DF3"/>
    <w:rsid w:val="235A6A54"/>
    <w:rsid w:val="235F1E7F"/>
    <w:rsid w:val="236505B4"/>
    <w:rsid w:val="23653726"/>
    <w:rsid w:val="23653BF9"/>
    <w:rsid w:val="2369138D"/>
    <w:rsid w:val="23696C97"/>
    <w:rsid w:val="23700F0B"/>
    <w:rsid w:val="237137F8"/>
    <w:rsid w:val="23735D67"/>
    <w:rsid w:val="23737B15"/>
    <w:rsid w:val="2374089B"/>
    <w:rsid w:val="2374390F"/>
    <w:rsid w:val="23757D31"/>
    <w:rsid w:val="23766ABD"/>
    <w:rsid w:val="2378337E"/>
    <w:rsid w:val="237E2DED"/>
    <w:rsid w:val="237F470C"/>
    <w:rsid w:val="23812232"/>
    <w:rsid w:val="23820745"/>
    <w:rsid w:val="23826938"/>
    <w:rsid w:val="23835405"/>
    <w:rsid w:val="23847F75"/>
    <w:rsid w:val="23871813"/>
    <w:rsid w:val="2389422A"/>
    <w:rsid w:val="238A0039"/>
    <w:rsid w:val="238C7A6A"/>
    <w:rsid w:val="238E2BA1"/>
    <w:rsid w:val="2392443F"/>
    <w:rsid w:val="23924B55"/>
    <w:rsid w:val="23950A0D"/>
    <w:rsid w:val="2398619C"/>
    <w:rsid w:val="239B39A3"/>
    <w:rsid w:val="239D2DE4"/>
    <w:rsid w:val="239D37E8"/>
    <w:rsid w:val="239E13D7"/>
    <w:rsid w:val="239F0186"/>
    <w:rsid w:val="23A128D5"/>
    <w:rsid w:val="23A34283"/>
    <w:rsid w:val="23A74DC0"/>
    <w:rsid w:val="23A777BF"/>
    <w:rsid w:val="23A83C63"/>
    <w:rsid w:val="23AA6F5A"/>
    <w:rsid w:val="23AE0B4E"/>
    <w:rsid w:val="23B20A0A"/>
    <w:rsid w:val="23B73EA6"/>
    <w:rsid w:val="23B93F2D"/>
    <w:rsid w:val="23BA3996"/>
    <w:rsid w:val="23BB13C6"/>
    <w:rsid w:val="23BC326A"/>
    <w:rsid w:val="23C04FC7"/>
    <w:rsid w:val="23C07FD0"/>
    <w:rsid w:val="23C2284B"/>
    <w:rsid w:val="23C30D5D"/>
    <w:rsid w:val="23C44E13"/>
    <w:rsid w:val="23C465C3"/>
    <w:rsid w:val="23C6288D"/>
    <w:rsid w:val="23CD33C5"/>
    <w:rsid w:val="23CF3F7D"/>
    <w:rsid w:val="23D23DD2"/>
    <w:rsid w:val="23D36806"/>
    <w:rsid w:val="23D52A7A"/>
    <w:rsid w:val="23DC245C"/>
    <w:rsid w:val="23DD1433"/>
    <w:rsid w:val="23E10F23"/>
    <w:rsid w:val="23E111FD"/>
    <w:rsid w:val="23E61408"/>
    <w:rsid w:val="23FC451C"/>
    <w:rsid w:val="23FC7594"/>
    <w:rsid w:val="240153D3"/>
    <w:rsid w:val="24076867"/>
    <w:rsid w:val="240B41F2"/>
    <w:rsid w:val="240D4B34"/>
    <w:rsid w:val="240E4435"/>
    <w:rsid w:val="240E5857"/>
    <w:rsid w:val="240E5F29"/>
    <w:rsid w:val="2412732E"/>
    <w:rsid w:val="2418071C"/>
    <w:rsid w:val="24180C2D"/>
    <w:rsid w:val="2425014F"/>
    <w:rsid w:val="242552B4"/>
    <w:rsid w:val="242563D0"/>
    <w:rsid w:val="24281A28"/>
    <w:rsid w:val="242D23BA"/>
    <w:rsid w:val="24390D5F"/>
    <w:rsid w:val="24393BFA"/>
    <w:rsid w:val="24394CDB"/>
    <w:rsid w:val="244337D9"/>
    <w:rsid w:val="24493A3B"/>
    <w:rsid w:val="244B2840"/>
    <w:rsid w:val="244D480A"/>
    <w:rsid w:val="24521E21"/>
    <w:rsid w:val="24525BA6"/>
    <w:rsid w:val="24532499"/>
    <w:rsid w:val="24550B5B"/>
    <w:rsid w:val="24552500"/>
    <w:rsid w:val="245704BB"/>
    <w:rsid w:val="24575689"/>
    <w:rsid w:val="245E4322"/>
    <w:rsid w:val="2462231B"/>
    <w:rsid w:val="246249BF"/>
    <w:rsid w:val="246456B0"/>
    <w:rsid w:val="24670602"/>
    <w:rsid w:val="24673FA0"/>
    <w:rsid w:val="246851A0"/>
    <w:rsid w:val="246A57D4"/>
    <w:rsid w:val="246B385F"/>
    <w:rsid w:val="24773923"/>
    <w:rsid w:val="247955FF"/>
    <w:rsid w:val="247A0F48"/>
    <w:rsid w:val="2483022C"/>
    <w:rsid w:val="24831FDA"/>
    <w:rsid w:val="24844BCB"/>
    <w:rsid w:val="24857B00"/>
    <w:rsid w:val="24877D1C"/>
    <w:rsid w:val="24883A94"/>
    <w:rsid w:val="248875F1"/>
    <w:rsid w:val="248A15BB"/>
    <w:rsid w:val="248F1ABC"/>
    <w:rsid w:val="2494707C"/>
    <w:rsid w:val="249918C9"/>
    <w:rsid w:val="249935AC"/>
    <w:rsid w:val="249C4E4A"/>
    <w:rsid w:val="249D736F"/>
    <w:rsid w:val="249E15F3"/>
    <w:rsid w:val="24A150F8"/>
    <w:rsid w:val="24A563F4"/>
    <w:rsid w:val="24A83F98"/>
    <w:rsid w:val="24AA060B"/>
    <w:rsid w:val="24AB2341"/>
    <w:rsid w:val="24AB54BE"/>
    <w:rsid w:val="24AD0FE2"/>
    <w:rsid w:val="24B14D99"/>
    <w:rsid w:val="24B2466D"/>
    <w:rsid w:val="24B65F0C"/>
    <w:rsid w:val="24B86128"/>
    <w:rsid w:val="24BA140C"/>
    <w:rsid w:val="24BD16DD"/>
    <w:rsid w:val="24C105B2"/>
    <w:rsid w:val="24C34ACD"/>
    <w:rsid w:val="24C3687B"/>
    <w:rsid w:val="24CA4D6C"/>
    <w:rsid w:val="24CC1BD3"/>
    <w:rsid w:val="24CC3981"/>
    <w:rsid w:val="24CE594B"/>
    <w:rsid w:val="24D3518B"/>
    <w:rsid w:val="24D42836"/>
    <w:rsid w:val="24D46CDA"/>
    <w:rsid w:val="24E50EFB"/>
    <w:rsid w:val="24E70CB6"/>
    <w:rsid w:val="24ED38F7"/>
    <w:rsid w:val="24EF3D98"/>
    <w:rsid w:val="24F20F0E"/>
    <w:rsid w:val="24F62581"/>
    <w:rsid w:val="24F9229C"/>
    <w:rsid w:val="24FB7DC2"/>
    <w:rsid w:val="24FF4C25"/>
    <w:rsid w:val="25030252"/>
    <w:rsid w:val="25041782"/>
    <w:rsid w:val="25050C41"/>
    <w:rsid w:val="25055B48"/>
    <w:rsid w:val="250749B9"/>
    <w:rsid w:val="25127E3A"/>
    <w:rsid w:val="25146480"/>
    <w:rsid w:val="25164BFC"/>
    <w:rsid w:val="25173393"/>
    <w:rsid w:val="251B401E"/>
    <w:rsid w:val="251C4F38"/>
    <w:rsid w:val="251E5399"/>
    <w:rsid w:val="251F7F55"/>
    <w:rsid w:val="252107BF"/>
    <w:rsid w:val="25232CE1"/>
    <w:rsid w:val="252446DB"/>
    <w:rsid w:val="2527540A"/>
    <w:rsid w:val="252A06A8"/>
    <w:rsid w:val="252C08C4"/>
    <w:rsid w:val="252D596C"/>
    <w:rsid w:val="25333B73"/>
    <w:rsid w:val="25341526"/>
    <w:rsid w:val="25351DC9"/>
    <w:rsid w:val="253A0072"/>
    <w:rsid w:val="253B4714"/>
    <w:rsid w:val="253E4E67"/>
    <w:rsid w:val="253F4153"/>
    <w:rsid w:val="25443FB3"/>
    <w:rsid w:val="254816C7"/>
    <w:rsid w:val="254879C7"/>
    <w:rsid w:val="254C0EDE"/>
    <w:rsid w:val="25511027"/>
    <w:rsid w:val="25550FDB"/>
    <w:rsid w:val="25561E35"/>
    <w:rsid w:val="255816B9"/>
    <w:rsid w:val="25582FAE"/>
    <w:rsid w:val="255F65A3"/>
    <w:rsid w:val="2561056D"/>
    <w:rsid w:val="256516E0"/>
    <w:rsid w:val="256B13EC"/>
    <w:rsid w:val="256E2C8A"/>
    <w:rsid w:val="257007B0"/>
    <w:rsid w:val="25701732"/>
    <w:rsid w:val="25703BDA"/>
    <w:rsid w:val="25757249"/>
    <w:rsid w:val="25777813"/>
    <w:rsid w:val="258204E4"/>
    <w:rsid w:val="258242F4"/>
    <w:rsid w:val="25826736"/>
    <w:rsid w:val="25853B30"/>
    <w:rsid w:val="25875AFA"/>
    <w:rsid w:val="25893620"/>
    <w:rsid w:val="258A7996"/>
    <w:rsid w:val="258D6050"/>
    <w:rsid w:val="258F1D9A"/>
    <w:rsid w:val="25910727"/>
    <w:rsid w:val="25982B1A"/>
    <w:rsid w:val="259A5E03"/>
    <w:rsid w:val="259D70CC"/>
    <w:rsid w:val="25A0096A"/>
    <w:rsid w:val="25A11CCE"/>
    <w:rsid w:val="25AA1E28"/>
    <w:rsid w:val="25AA7EA9"/>
    <w:rsid w:val="25AE752B"/>
    <w:rsid w:val="25B04E40"/>
    <w:rsid w:val="25B46E16"/>
    <w:rsid w:val="25B66DBB"/>
    <w:rsid w:val="25B7717B"/>
    <w:rsid w:val="25B90096"/>
    <w:rsid w:val="25C60D58"/>
    <w:rsid w:val="25C62BFF"/>
    <w:rsid w:val="25C70AD8"/>
    <w:rsid w:val="25C90EDC"/>
    <w:rsid w:val="25C9573B"/>
    <w:rsid w:val="25CB3C39"/>
    <w:rsid w:val="25CC175F"/>
    <w:rsid w:val="25D0725E"/>
    <w:rsid w:val="25D1100A"/>
    <w:rsid w:val="25D1178B"/>
    <w:rsid w:val="25D14962"/>
    <w:rsid w:val="25D80104"/>
    <w:rsid w:val="25DA3E7C"/>
    <w:rsid w:val="25DC7BF4"/>
    <w:rsid w:val="25E35426"/>
    <w:rsid w:val="25E46AA9"/>
    <w:rsid w:val="25E76599"/>
    <w:rsid w:val="25E76EE8"/>
    <w:rsid w:val="25E81A23"/>
    <w:rsid w:val="25E940BF"/>
    <w:rsid w:val="25EE5716"/>
    <w:rsid w:val="25EF6954"/>
    <w:rsid w:val="25F1620A"/>
    <w:rsid w:val="25F34393"/>
    <w:rsid w:val="25F56F08"/>
    <w:rsid w:val="25F74A2E"/>
    <w:rsid w:val="25FD1C98"/>
    <w:rsid w:val="25FE400E"/>
    <w:rsid w:val="25FF31DF"/>
    <w:rsid w:val="2601765A"/>
    <w:rsid w:val="26020585"/>
    <w:rsid w:val="2602467A"/>
    <w:rsid w:val="2604539D"/>
    <w:rsid w:val="2604714B"/>
    <w:rsid w:val="26064C71"/>
    <w:rsid w:val="2607327F"/>
    <w:rsid w:val="260E2B67"/>
    <w:rsid w:val="26143832"/>
    <w:rsid w:val="261B080E"/>
    <w:rsid w:val="261E49AD"/>
    <w:rsid w:val="261F1FB4"/>
    <w:rsid w:val="26234EF8"/>
    <w:rsid w:val="262356C6"/>
    <w:rsid w:val="262D044F"/>
    <w:rsid w:val="26323210"/>
    <w:rsid w:val="26326A7E"/>
    <w:rsid w:val="26331252"/>
    <w:rsid w:val="2633657F"/>
    <w:rsid w:val="263712CE"/>
    <w:rsid w:val="26377520"/>
    <w:rsid w:val="263B54E1"/>
    <w:rsid w:val="263E265D"/>
    <w:rsid w:val="264361E4"/>
    <w:rsid w:val="264A1001"/>
    <w:rsid w:val="264B0682"/>
    <w:rsid w:val="264C5F1D"/>
    <w:rsid w:val="264D464E"/>
    <w:rsid w:val="264E003E"/>
    <w:rsid w:val="264E1293"/>
    <w:rsid w:val="26524480"/>
    <w:rsid w:val="26597054"/>
    <w:rsid w:val="26597496"/>
    <w:rsid w:val="265F7308"/>
    <w:rsid w:val="266B01DB"/>
    <w:rsid w:val="266B476D"/>
    <w:rsid w:val="266C688F"/>
    <w:rsid w:val="266C71A2"/>
    <w:rsid w:val="266F5156"/>
    <w:rsid w:val="26727C18"/>
    <w:rsid w:val="26742371"/>
    <w:rsid w:val="26747E2C"/>
    <w:rsid w:val="26753BA5"/>
    <w:rsid w:val="26763BC1"/>
    <w:rsid w:val="26771E8D"/>
    <w:rsid w:val="267B6E52"/>
    <w:rsid w:val="267D1D46"/>
    <w:rsid w:val="26833553"/>
    <w:rsid w:val="2685425E"/>
    <w:rsid w:val="26887AA3"/>
    <w:rsid w:val="268D0EEE"/>
    <w:rsid w:val="26913616"/>
    <w:rsid w:val="26991685"/>
    <w:rsid w:val="269A7ECE"/>
    <w:rsid w:val="269C7383"/>
    <w:rsid w:val="269F0C21"/>
    <w:rsid w:val="26A10E3D"/>
    <w:rsid w:val="26A12BEB"/>
    <w:rsid w:val="26A30F9B"/>
    <w:rsid w:val="26A56238"/>
    <w:rsid w:val="26A77B35"/>
    <w:rsid w:val="26A944A0"/>
    <w:rsid w:val="26AB75C6"/>
    <w:rsid w:val="26B2726E"/>
    <w:rsid w:val="26B4725E"/>
    <w:rsid w:val="26BB29CD"/>
    <w:rsid w:val="26BB5A5B"/>
    <w:rsid w:val="26BE6003"/>
    <w:rsid w:val="26C012C4"/>
    <w:rsid w:val="26CC6C02"/>
    <w:rsid w:val="26CE4C7C"/>
    <w:rsid w:val="26D22DA5"/>
    <w:rsid w:val="26DB60FD"/>
    <w:rsid w:val="26DE19B6"/>
    <w:rsid w:val="26E109DF"/>
    <w:rsid w:val="26E40E9A"/>
    <w:rsid w:val="26E8081A"/>
    <w:rsid w:val="26EA00EF"/>
    <w:rsid w:val="26EA032A"/>
    <w:rsid w:val="26EB6E02"/>
    <w:rsid w:val="26ED3B57"/>
    <w:rsid w:val="26ED5E31"/>
    <w:rsid w:val="26F401D3"/>
    <w:rsid w:val="26F62F37"/>
    <w:rsid w:val="26F8048A"/>
    <w:rsid w:val="26F92A28"/>
    <w:rsid w:val="26FD42C6"/>
    <w:rsid w:val="26FE4094"/>
    <w:rsid w:val="26FE6424"/>
    <w:rsid w:val="26FF433E"/>
    <w:rsid w:val="27062181"/>
    <w:rsid w:val="27075144"/>
    <w:rsid w:val="270A0791"/>
    <w:rsid w:val="270C275B"/>
    <w:rsid w:val="270C3088"/>
    <w:rsid w:val="27117D71"/>
    <w:rsid w:val="27155C23"/>
    <w:rsid w:val="271909D4"/>
    <w:rsid w:val="271A7B23"/>
    <w:rsid w:val="27207FB4"/>
    <w:rsid w:val="27225ADA"/>
    <w:rsid w:val="27230580"/>
    <w:rsid w:val="27274F76"/>
    <w:rsid w:val="272758BA"/>
    <w:rsid w:val="27277595"/>
    <w:rsid w:val="27280AA1"/>
    <w:rsid w:val="27280C17"/>
    <w:rsid w:val="27291019"/>
    <w:rsid w:val="272B69DB"/>
    <w:rsid w:val="272D5FC2"/>
    <w:rsid w:val="27304609"/>
    <w:rsid w:val="273424B2"/>
    <w:rsid w:val="273745A7"/>
    <w:rsid w:val="27396357"/>
    <w:rsid w:val="273A2EB4"/>
    <w:rsid w:val="274041B2"/>
    <w:rsid w:val="27435A51"/>
    <w:rsid w:val="27436F1B"/>
    <w:rsid w:val="274E5D84"/>
    <w:rsid w:val="27537301"/>
    <w:rsid w:val="2758711B"/>
    <w:rsid w:val="275A0D25"/>
    <w:rsid w:val="275C4384"/>
    <w:rsid w:val="27631BA9"/>
    <w:rsid w:val="27685698"/>
    <w:rsid w:val="2771585F"/>
    <w:rsid w:val="27724886"/>
    <w:rsid w:val="277B168E"/>
    <w:rsid w:val="277C018F"/>
    <w:rsid w:val="27873CC9"/>
    <w:rsid w:val="278C389C"/>
    <w:rsid w:val="27912C60"/>
    <w:rsid w:val="27983FEE"/>
    <w:rsid w:val="279C601E"/>
    <w:rsid w:val="279E1F01"/>
    <w:rsid w:val="279F537D"/>
    <w:rsid w:val="27A91D58"/>
    <w:rsid w:val="27AE3812"/>
    <w:rsid w:val="27AE55C0"/>
    <w:rsid w:val="27B377AE"/>
    <w:rsid w:val="27B41F62"/>
    <w:rsid w:val="27B8643F"/>
    <w:rsid w:val="27BA21B7"/>
    <w:rsid w:val="27BB0A3D"/>
    <w:rsid w:val="27BD3A55"/>
    <w:rsid w:val="27C748C2"/>
    <w:rsid w:val="27CF7CCE"/>
    <w:rsid w:val="27D019DA"/>
    <w:rsid w:val="27D33279"/>
    <w:rsid w:val="27D37EBB"/>
    <w:rsid w:val="27D74B17"/>
    <w:rsid w:val="27DF32EA"/>
    <w:rsid w:val="27E014F2"/>
    <w:rsid w:val="27E36DCB"/>
    <w:rsid w:val="27E62FAC"/>
    <w:rsid w:val="27EC0625"/>
    <w:rsid w:val="27F6511F"/>
    <w:rsid w:val="27F8683B"/>
    <w:rsid w:val="27FF0AAF"/>
    <w:rsid w:val="280679D1"/>
    <w:rsid w:val="280963E3"/>
    <w:rsid w:val="280E3973"/>
    <w:rsid w:val="28150C75"/>
    <w:rsid w:val="28153891"/>
    <w:rsid w:val="281D14AF"/>
    <w:rsid w:val="282041A9"/>
    <w:rsid w:val="28212236"/>
    <w:rsid w:val="28217C33"/>
    <w:rsid w:val="282910EA"/>
    <w:rsid w:val="282A0C69"/>
    <w:rsid w:val="282E126E"/>
    <w:rsid w:val="28371798"/>
    <w:rsid w:val="28376D6F"/>
    <w:rsid w:val="28386360"/>
    <w:rsid w:val="283C2BCC"/>
    <w:rsid w:val="283D4E8A"/>
    <w:rsid w:val="2840612A"/>
    <w:rsid w:val="284169E9"/>
    <w:rsid w:val="28451CA4"/>
    <w:rsid w:val="28463A4A"/>
    <w:rsid w:val="284866D5"/>
    <w:rsid w:val="284C7C96"/>
    <w:rsid w:val="284E39FB"/>
    <w:rsid w:val="28542A11"/>
    <w:rsid w:val="2857498A"/>
    <w:rsid w:val="285814B1"/>
    <w:rsid w:val="285C14C0"/>
    <w:rsid w:val="285D74E7"/>
    <w:rsid w:val="28631B9C"/>
    <w:rsid w:val="28633A61"/>
    <w:rsid w:val="28652D1D"/>
    <w:rsid w:val="2866168D"/>
    <w:rsid w:val="286866C6"/>
    <w:rsid w:val="28687E65"/>
    <w:rsid w:val="286C7DC4"/>
    <w:rsid w:val="286F65EE"/>
    <w:rsid w:val="28741A6C"/>
    <w:rsid w:val="28764C83"/>
    <w:rsid w:val="287918CF"/>
    <w:rsid w:val="28793E20"/>
    <w:rsid w:val="287C746C"/>
    <w:rsid w:val="287D7666"/>
    <w:rsid w:val="28804809"/>
    <w:rsid w:val="2885132A"/>
    <w:rsid w:val="28866418"/>
    <w:rsid w:val="288B5901"/>
    <w:rsid w:val="288E4ADD"/>
    <w:rsid w:val="289315D7"/>
    <w:rsid w:val="28940C5A"/>
    <w:rsid w:val="28976054"/>
    <w:rsid w:val="28980990"/>
    <w:rsid w:val="28986D82"/>
    <w:rsid w:val="289B3D96"/>
    <w:rsid w:val="289C0657"/>
    <w:rsid w:val="28A11D23"/>
    <w:rsid w:val="28A21C97"/>
    <w:rsid w:val="28A8200F"/>
    <w:rsid w:val="28AA222B"/>
    <w:rsid w:val="28B10771"/>
    <w:rsid w:val="28B210E0"/>
    <w:rsid w:val="28B558AF"/>
    <w:rsid w:val="28B9421C"/>
    <w:rsid w:val="28BB4248"/>
    <w:rsid w:val="28C04590"/>
    <w:rsid w:val="28C130D1"/>
    <w:rsid w:val="28C2453D"/>
    <w:rsid w:val="28C964EF"/>
    <w:rsid w:val="28CA467C"/>
    <w:rsid w:val="28CE59FB"/>
    <w:rsid w:val="28CF3A40"/>
    <w:rsid w:val="28D5227E"/>
    <w:rsid w:val="28D5586C"/>
    <w:rsid w:val="28D637E8"/>
    <w:rsid w:val="28E05C4D"/>
    <w:rsid w:val="28E07D7F"/>
    <w:rsid w:val="28E13773"/>
    <w:rsid w:val="28E54910"/>
    <w:rsid w:val="28E60D8A"/>
    <w:rsid w:val="28E628DF"/>
    <w:rsid w:val="28E854B7"/>
    <w:rsid w:val="28EA087A"/>
    <w:rsid w:val="28EA1EBE"/>
    <w:rsid w:val="28EA2628"/>
    <w:rsid w:val="28EA552B"/>
    <w:rsid w:val="28EE7928"/>
    <w:rsid w:val="28EF5882"/>
    <w:rsid w:val="28F27199"/>
    <w:rsid w:val="28F37905"/>
    <w:rsid w:val="28F65471"/>
    <w:rsid w:val="290A4A78"/>
    <w:rsid w:val="290B10A3"/>
    <w:rsid w:val="29102F64"/>
    <w:rsid w:val="29127DD1"/>
    <w:rsid w:val="291D0A2A"/>
    <w:rsid w:val="291D0C4F"/>
    <w:rsid w:val="291D29FD"/>
    <w:rsid w:val="291E6E87"/>
    <w:rsid w:val="292051FC"/>
    <w:rsid w:val="2920604A"/>
    <w:rsid w:val="29211DC2"/>
    <w:rsid w:val="29226266"/>
    <w:rsid w:val="29231F97"/>
    <w:rsid w:val="292356CC"/>
    <w:rsid w:val="29235B3A"/>
    <w:rsid w:val="2925075C"/>
    <w:rsid w:val="29252969"/>
    <w:rsid w:val="292639ED"/>
    <w:rsid w:val="292C5922"/>
    <w:rsid w:val="292D0766"/>
    <w:rsid w:val="29310257"/>
    <w:rsid w:val="29332221"/>
    <w:rsid w:val="29385A89"/>
    <w:rsid w:val="293F655C"/>
    <w:rsid w:val="294846F9"/>
    <w:rsid w:val="294855A0"/>
    <w:rsid w:val="29497E23"/>
    <w:rsid w:val="294F6AB9"/>
    <w:rsid w:val="295201CD"/>
    <w:rsid w:val="295403E9"/>
    <w:rsid w:val="29542197"/>
    <w:rsid w:val="295757E3"/>
    <w:rsid w:val="295B1778"/>
    <w:rsid w:val="295B3526"/>
    <w:rsid w:val="295B7ABB"/>
    <w:rsid w:val="296124B9"/>
    <w:rsid w:val="29620CB2"/>
    <w:rsid w:val="2967350E"/>
    <w:rsid w:val="29676D47"/>
    <w:rsid w:val="296D15DA"/>
    <w:rsid w:val="29714AF7"/>
    <w:rsid w:val="29745E56"/>
    <w:rsid w:val="29760E0E"/>
    <w:rsid w:val="29763EBB"/>
    <w:rsid w:val="297D16EE"/>
    <w:rsid w:val="297E0FC2"/>
    <w:rsid w:val="297F01EB"/>
    <w:rsid w:val="299248BF"/>
    <w:rsid w:val="29950709"/>
    <w:rsid w:val="299627B0"/>
    <w:rsid w:val="299C6346"/>
    <w:rsid w:val="29A44ECD"/>
    <w:rsid w:val="29A801CC"/>
    <w:rsid w:val="29B156EC"/>
    <w:rsid w:val="29B36DFB"/>
    <w:rsid w:val="29B36EBE"/>
    <w:rsid w:val="29B82726"/>
    <w:rsid w:val="29B95010"/>
    <w:rsid w:val="29BD0628"/>
    <w:rsid w:val="29C17B7B"/>
    <w:rsid w:val="29C42E79"/>
    <w:rsid w:val="29C63095"/>
    <w:rsid w:val="29C829D7"/>
    <w:rsid w:val="29CC61D1"/>
    <w:rsid w:val="29CE3CF8"/>
    <w:rsid w:val="29D20F74"/>
    <w:rsid w:val="29D512D1"/>
    <w:rsid w:val="29DA6B40"/>
    <w:rsid w:val="29DB600C"/>
    <w:rsid w:val="29DB74B2"/>
    <w:rsid w:val="29E0331D"/>
    <w:rsid w:val="29E96D83"/>
    <w:rsid w:val="29EB64E7"/>
    <w:rsid w:val="29EF13F1"/>
    <w:rsid w:val="29F237F1"/>
    <w:rsid w:val="29F433D9"/>
    <w:rsid w:val="29F6324E"/>
    <w:rsid w:val="29FB0865"/>
    <w:rsid w:val="29FB50BF"/>
    <w:rsid w:val="29FD638B"/>
    <w:rsid w:val="29FF6665"/>
    <w:rsid w:val="2A005E7B"/>
    <w:rsid w:val="2A02786D"/>
    <w:rsid w:val="2A0509B0"/>
    <w:rsid w:val="2A054BCC"/>
    <w:rsid w:val="2A0A2CF0"/>
    <w:rsid w:val="2A0C2A72"/>
    <w:rsid w:val="2A17669E"/>
    <w:rsid w:val="2A1C59FC"/>
    <w:rsid w:val="2A1D2DF3"/>
    <w:rsid w:val="2A221C64"/>
    <w:rsid w:val="2A297180"/>
    <w:rsid w:val="2A2B114A"/>
    <w:rsid w:val="2A2B4C2C"/>
    <w:rsid w:val="2A2F6291"/>
    <w:rsid w:val="2A32072A"/>
    <w:rsid w:val="2A320A02"/>
    <w:rsid w:val="2A355B25"/>
    <w:rsid w:val="2A387314"/>
    <w:rsid w:val="2A3A47A8"/>
    <w:rsid w:val="2A3F4726"/>
    <w:rsid w:val="2A4B3F4A"/>
    <w:rsid w:val="2A4B5348"/>
    <w:rsid w:val="2A510485"/>
    <w:rsid w:val="2A517023"/>
    <w:rsid w:val="2A526080"/>
    <w:rsid w:val="2A59789B"/>
    <w:rsid w:val="2A5A1A2F"/>
    <w:rsid w:val="2A5B56F3"/>
    <w:rsid w:val="2A5C1303"/>
    <w:rsid w:val="2A622692"/>
    <w:rsid w:val="2A6603D4"/>
    <w:rsid w:val="2A693A20"/>
    <w:rsid w:val="2A6B3EDC"/>
    <w:rsid w:val="2A720956"/>
    <w:rsid w:val="2A720B27"/>
    <w:rsid w:val="2A726D79"/>
    <w:rsid w:val="2A746E52"/>
    <w:rsid w:val="2A783C63"/>
    <w:rsid w:val="2A7D127A"/>
    <w:rsid w:val="2A7D380F"/>
    <w:rsid w:val="2A7E3C7C"/>
    <w:rsid w:val="2A807AA3"/>
    <w:rsid w:val="2A812BE9"/>
    <w:rsid w:val="2A831C7E"/>
    <w:rsid w:val="2A861ADD"/>
    <w:rsid w:val="2A883100"/>
    <w:rsid w:val="2A88679E"/>
    <w:rsid w:val="2A8A56C9"/>
    <w:rsid w:val="2A905451"/>
    <w:rsid w:val="2A9860B3"/>
    <w:rsid w:val="2A994305"/>
    <w:rsid w:val="2A9C45F9"/>
    <w:rsid w:val="2A9C4C5F"/>
    <w:rsid w:val="2A9D0C3C"/>
    <w:rsid w:val="2AA14786"/>
    <w:rsid w:val="2AAC235E"/>
    <w:rsid w:val="2AB34261"/>
    <w:rsid w:val="2AB34E03"/>
    <w:rsid w:val="2AB560E5"/>
    <w:rsid w:val="2ABC1DA2"/>
    <w:rsid w:val="2ABD356E"/>
    <w:rsid w:val="2AC375D4"/>
    <w:rsid w:val="2AC60E73"/>
    <w:rsid w:val="2AC95BB9"/>
    <w:rsid w:val="2ACE1AD5"/>
    <w:rsid w:val="2ACF7D27"/>
    <w:rsid w:val="2AD03A9F"/>
    <w:rsid w:val="2AD46AD0"/>
    <w:rsid w:val="2AD72858"/>
    <w:rsid w:val="2AD91C3E"/>
    <w:rsid w:val="2ADE0310"/>
    <w:rsid w:val="2ADE440E"/>
    <w:rsid w:val="2AE02142"/>
    <w:rsid w:val="2AE51F97"/>
    <w:rsid w:val="2AED5527"/>
    <w:rsid w:val="2AEF2958"/>
    <w:rsid w:val="2AEF3C30"/>
    <w:rsid w:val="2AF05EF0"/>
    <w:rsid w:val="2AF14141"/>
    <w:rsid w:val="2AF14308"/>
    <w:rsid w:val="2AF237EE"/>
    <w:rsid w:val="2AF23A16"/>
    <w:rsid w:val="2AF4339B"/>
    <w:rsid w:val="2AF7727E"/>
    <w:rsid w:val="2AFB4A48"/>
    <w:rsid w:val="2AFF7763"/>
    <w:rsid w:val="2B011F10"/>
    <w:rsid w:val="2B0250FF"/>
    <w:rsid w:val="2B0374E8"/>
    <w:rsid w:val="2B0A5203"/>
    <w:rsid w:val="2B0E5668"/>
    <w:rsid w:val="2B134DAD"/>
    <w:rsid w:val="2B16499B"/>
    <w:rsid w:val="2B17347C"/>
    <w:rsid w:val="2B192350"/>
    <w:rsid w:val="2B1A4D61"/>
    <w:rsid w:val="2B1B11BE"/>
    <w:rsid w:val="2B212C7C"/>
    <w:rsid w:val="2B2142FB"/>
    <w:rsid w:val="2B2160A9"/>
    <w:rsid w:val="2B2233F6"/>
    <w:rsid w:val="2B245EEB"/>
    <w:rsid w:val="2B28361C"/>
    <w:rsid w:val="2B2A10CD"/>
    <w:rsid w:val="2B306717"/>
    <w:rsid w:val="2B312C89"/>
    <w:rsid w:val="2B34217F"/>
    <w:rsid w:val="2B367DA6"/>
    <w:rsid w:val="2B3758CC"/>
    <w:rsid w:val="2B395AE8"/>
    <w:rsid w:val="2B3D7387"/>
    <w:rsid w:val="2B3F068D"/>
    <w:rsid w:val="2B400C25"/>
    <w:rsid w:val="2B406C2C"/>
    <w:rsid w:val="2B406E77"/>
    <w:rsid w:val="2B460941"/>
    <w:rsid w:val="2B4811AD"/>
    <w:rsid w:val="2B4A3852"/>
    <w:rsid w:val="2B4E3252"/>
    <w:rsid w:val="2B4F6174"/>
    <w:rsid w:val="2B524A05"/>
    <w:rsid w:val="2B557B7B"/>
    <w:rsid w:val="2B570E19"/>
    <w:rsid w:val="2B5A2802"/>
    <w:rsid w:val="2B5E10AB"/>
    <w:rsid w:val="2B620B9B"/>
    <w:rsid w:val="2B6366C1"/>
    <w:rsid w:val="2B6A62CC"/>
    <w:rsid w:val="2B6C7C6C"/>
    <w:rsid w:val="2B6D7540"/>
    <w:rsid w:val="2B703976"/>
    <w:rsid w:val="2B744DCD"/>
    <w:rsid w:val="2B7B3A0B"/>
    <w:rsid w:val="2B7E38E2"/>
    <w:rsid w:val="2B7F3DDA"/>
    <w:rsid w:val="2B830B12"/>
    <w:rsid w:val="2B847BB5"/>
    <w:rsid w:val="2B8A00F2"/>
    <w:rsid w:val="2B8A1EA0"/>
    <w:rsid w:val="2B8B7516"/>
    <w:rsid w:val="2B8C1A29"/>
    <w:rsid w:val="2B905169"/>
    <w:rsid w:val="2B9224A0"/>
    <w:rsid w:val="2B96153B"/>
    <w:rsid w:val="2B9B22FF"/>
    <w:rsid w:val="2B9C6782"/>
    <w:rsid w:val="2B9E42FC"/>
    <w:rsid w:val="2B9E4A4A"/>
    <w:rsid w:val="2BA2270F"/>
    <w:rsid w:val="2BA37564"/>
    <w:rsid w:val="2BA71DA1"/>
    <w:rsid w:val="2BAA42F0"/>
    <w:rsid w:val="2BAE323C"/>
    <w:rsid w:val="2BAE4CC0"/>
    <w:rsid w:val="2BAF61A6"/>
    <w:rsid w:val="2BB16BA2"/>
    <w:rsid w:val="2BB17519"/>
    <w:rsid w:val="2BB84C5F"/>
    <w:rsid w:val="2BBD609C"/>
    <w:rsid w:val="2BC460F6"/>
    <w:rsid w:val="2BC47C1A"/>
    <w:rsid w:val="2BC52ED8"/>
    <w:rsid w:val="2BC765A7"/>
    <w:rsid w:val="2BCA4992"/>
    <w:rsid w:val="2BCB677F"/>
    <w:rsid w:val="2BCC7F9C"/>
    <w:rsid w:val="2BCE023C"/>
    <w:rsid w:val="2BCF3D57"/>
    <w:rsid w:val="2BD27541"/>
    <w:rsid w:val="2BD62E8C"/>
    <w:rsid w:val="2BD656F4"/>
    <w:rsid w:val="2BDB26FC"/>
    <w:rsid w:val="2BDD0222"/>
    <w:rsid w:val="2BE315B0"/>
    <w:rsid w:val="2BE37739"/>
    <w:rsid w:val="2BE64BB6"/>
    <w:rsid w:val="2BEC4909"/>
    <w:rsid w:val="2BEC79A6"/>
    <w:rsid w:val="2BEE3EF1"/>
    <w:rsid w:val="2BF531F5"/>
    <w:rsid w:val="2BF65788"/>
    <w:rsid w:val="2BFD08C4"/>
    <w:rsid w:val="2BFD745E"/>
    <w:rsid w:val="2BFF463C"/>
    <w:rsid w:val="2C0003B4"/>
    <w:rsid w:val="2C025EDA"/>
    <w:rsid w:val="2C041C52"/>
    <w:rsid w:val="2C060962"/>
    <w:rsid w:val="2C0A76E9"/>
    <w:rsid w:val="2C0F0F08"/>
    <w:rsid w:val="2C0F62D9"/>
    <w:rsid w:val="2C111572"/>
    <w:rsid w:val="2C1127F5"/>
    <w:rsid w:val="2C11611D"/>
    <w:rsid w:val="2C120609"/>
    <w:rsid w:val="2C131E96"/>
    <w:rsid w:val="2C175BA1"/>
    <w:rsid w:val="2C1856FE"/>
    <w:rsid w:val="2C1C51EE"/>
    <w:rsid w:val="2C1D2D14"/>
    <w:rsid w:val="2C1D2EF0"/>
    <w:rsid w:val="2C22657D"/>
    <w:rsid w:val="2C29790B"/>
    <w:rsid w:val="2C2E4F21"/>
    <w:rsid w:val="2C3047F6"/>
    <w:rsid w:val="2C324A12"/>
    <w:rsid w:val="2C3302DA"/>
    <w:rsid w:val="2C3A1B18"/>
    <w:rsid w:val="2C3C189A"/>
    <w:rsid w:val="2C3D63D7"/>
    <w:rsid w:val="2C4265DE"/>
    <w:rsid w:val="2C475DBB"/>
    <w:rsid w:val="2C484F71"/>
    <w:rsid w:val="2C4958B7"/>
    <w:rsid w:val="2C4A08C5"/>
    <w:rsid w:val="2C4E1120"/>
    <w:rsid w:val="2C4F4472"/>
    <w:rsid w:val="2C4F583F"/>
    <w:rsid w:val="2C5463E7"/>
    <w:rsid w:val="2C5524AE"/>
    <w:rsid w:val="2C5A1872"/>
    <w:rsid w:val="2C5C5166"/>
    <w:rsid w:val="2C5C6975"/>
    <w:rsid w:val="2C6021E3"/>
    <w:rsid w:val="2C6721E1"/>
    <w:rsid w:val="2C6C288F"/>
    <w:rsid w:val="2C6E38DA"/>
    <w:rsid w:val="2C705CAC"/>
    <w:rsid w:val="2C7131E6"/>
    <w:rsid w:val="2C736DD8"/>
    <w:rsid w:val="2C737051"/>
    <w:rsid w:val="2C7631FF"/>
    <w:rsid w:val="2C772424"/>
    <w:rsid w:val="2C7D449F"/>
    <w:rsid w:val="2C7F67CF"/>
    <w:rsid w:val="2C7F752B"/>
    <w:rsid w:val="2C8114F5"/>
    <w:rsid w:val="2C8157EE"/>
    <w:rsid w:val="2C824F95"/>
    <w:rsid w:val="2C8262C8"/>
    <w:rsid w:val="2C836F50"/>
    <w:rsid w:val="2C884E64"/>
    <w:rsid w:val="2C8E3C12"/>
    <w:rsid w:val="2C970D19"/>
    <w:rsid w:val="2C98443C"/>
    <w:rsid w:val="2C9A59DD"/>
    <w:rsid w:val="2C9E11DC"/>
    <w:rsid w:val="2C9F6F04"/>
    <w:rsid w:val="2CA214F4"/>
    <w:rsid w:val="2CA528F1"/>
    <w:rsid w:val="2CA927FA"/>
    <w:rsid w:val="2CB01DDA"/>
    <w:rsid w:val="2CB11C4E"/>
    <w:rsid w:val="2CB266D8"/>
    <w:rsid w:val="2CB41C85"/>
    <w:rsid w:val="2CB573F1"/>
    <w:rsid w:val="2CB65E80"/>
    <w:rsid w:val="2CBA0D1A"/>
    <w:rsid w:val="2CBA2922"/>
    <w:rsid w:val="2CBC0746"/>
    <w:rsid w:val="2CBE1F2A"/>
    <w:rsid w:val="2CBF184B"/>
    <w:rsid w:val="2CBF3DCB"/>
    <w:rsid w:val="2CC47634"/>
    <w:rsid w:val="2CC5699B"/>
    <w:rsid w:val="2CC72FC0"/>
    <w:rsid w:val="2CCA3CF1"/>
    <w:rsid w:val="2CCB2748"/>
    <w:rsid w:val="2CCB2770"/>
    <w:rsid w:val="2CD14FA5"/>
    <w:rsid w:val="2CD31625"/>
    <w:rsid w:val="2CD66F59"/>
    <w:rsid w:val="2CD77367"/>
    <w:rsid w:val="2CDE06F5"/>
    <w:rsid w:val="2CDE6947"/>
    <w:rsid w:val="2CE15C95"/>
    <w:rsid w:val="2CE17410"/>
    <w:rsid w:val="2CE56354"/>
    <w:rsid w:val="2CE87835"/>
    <w:rsid w:val="2CEB6037"/>
    <w:rsid w:val="2CED6349"/>
    <w:rsid w:val="2CEF4A11"/>
    <w:rsid w:val="2CF03025"/>
    <w:rsid w:val="2CF06483"/>
    <w:rsid w:val="2CF23117"/>
    <w:rsid w:val="2CF55A3F"/>
    <w:rsid w:val="2CF65C7F"/>
    <w:rsid w:val="2CF7119E"/>
    <w:rsid w:val="2CF9552F"/>
    <w:rsid w:val="2CFE2B46"/>
    <w:rsid w:val="2CFF002B"/>
    <w:rsid w:val="2D046C9C"/>
    <w:rsid w:val="2D06257F"/>
    <w:rsid w:val="2D07147D"/>
    <w:rsid w:val="2D095047"/>
    <w:rsid w:val="2D0C6FE7"/>
    <w:rsid w:val="2D0F08AF"/>
    <w:rsid w:val="2D11529C"/>
    <w:rsid w:val="2D1577D1"/>
    <w:rsid w:val="2D166AB9"/>
    <w:rsid w:val="2D1A6258"/>
    <w:rsid w:val="2D1C4D7A"/>
    <w:rsid w:val="2D1C7470"/>
    <w:rsid w:val="2D1F4C9F"/>
    <w:rsid w:val="2D236108"/>
    <w:rsid w:val="2D2429A3"/>
    <w:rsid w:val="2D297497"/>
    <w:rsid w:val="2D2A7630"/>
    <w:rsid w:val="2D2F681B"/>
    <w:rsid w:val="2D303A98"/>
    <w:rsid w:val="2D32755B"/>
    <w:rsid w:val="2D382D97"/>
    <w:rsid w:val="2D3B2247"/>
    <w:rsid w:val="2D3B6D66"/>
    <w:rsid w:val="2D3F0AA0"/>
    <w:rsid w:val="2D412A32"/>
    <w:rsid w:val="2D4367AA"/>
    <w:rsid w:val="2D437388"/>
    <w:rsid w:val="2D452523"/>
    <w:rsid w:val="2D455C43"/>
    <w:rsid w:val="2D47097B"/>
    <w:rsid w:val="2D4F459D"/>
    <w:rsid w:val="2D516396"/>
    <w:rsid w:val="2D516400"/>
    <w:rsid w:val="2D517119"/>
    <w:rsid w:val="2D5202A4"/>
    <w:rsid w:val="2D561AD6"/>
    <w:rsid w:val="2D564730"/>
    <w:rsid w:val="2D567299"/>
    <w:rsid w:val="2D571A7B"/>
    <w:rsid w:val="2D5B2F41"/>
    <w:rsid w:val="2D5E35E4"/>
    <w:rsid w:val="2D6D7CCB"/>
    <w:rsid w:val="2D6E22EC"/>
    <w:rsid w:val="2D6F75A0"/>
    <w:rsid w:val="2D771F16"/>
    <w:rsid w:val="2D7828F8"/>
    <w:rsid w:val="2D812430"/>
    <w:rsid w:val="2D86417E"/>
    <w:rsid w:val="2D86645D"/>
    <w:rsid w:val="2D8A3628"/>
    <w:rsid w:val="2D8D7A26"/>
    <w:rsid w:val="2D9139BA"/>
    <w:rsid w:val="2D951546"/>
    <w:rsid w:val="2D960D66"/>
    <w:rsid w:val="2D960FD0"/>
    <w:rsid w:val="2D984A6F"/>
    <w:rsid w:val="2D9B6B08"/>
    <w:rsid w:val="2D9D410D"/>
    <w:rsid w:val="2DA21723"/>
    <w:rsid w:val="2DA30834"/>
    <w:rsid w:val="2DB11966"/>
    <w:rsid w:val="2DB256DE"/>
    <w:rsid w:val="2DB63420"/>
    <w:rsid w:val="2DB72D0B"/>
    <w:rsid w:val="2DC07C14"/>
    <w:rsid w:val="2DC21DC5"/>
    <w:rsid w:val="2DC45B3D"/>
    <w:rsid w:val="2DC53663"/>
    <w:rsid w:val="2DC76419"/>
    <w:rsid w:val="2DC863EA"/>
    <w:rsid w:val="2DC86903"/>
    <w:rsid w:val="2DD37B2E"/>
    <w:rsid w:val="2DD60475"/>
    <w:rsid w:val="2DDA30CF"/>
    <w:rsid w:val="2DDC2ABD"/>
    <w:rsid w:val="2DDD275B"/>
    <w:rsid w:val="2DE0224B"/>
    <w:rsid w:val="2DE1125C"/>
    <w:rsid w:val="2DE409BE"/>
    <w:rsid w:val="2DE41D3C"/>
    <w:rsid w:val="2DE74890"/>
    <w:rsid w:val="2DEA0E8A"/>
    <w:rsid w:val="2DEB4A6F"/>
    <w:rsid w:val="2DEF6E3B"/>
    <w:rsid w:val="2DF950BB"/>
    <w:rsid w:val="2DFF7DCF"/>
    <w:rsid w:val="2E026666"/>
    <w:rsid w:val="2E050CE2"/>
    <w:rsid w:val="2E080FF4"/>
    <w:rsid w:val="2E0A1AEE"/>
    <w:rsid w:val="2E0A7BB3"/>
    <w:rsid w:val="2E0C14C0"/>
    <w:rsid w:val="2E0C31D2"/>
    <w:rsid w:val="2E0C3B51"/>
    <w:rsid w:val="2E0D215A"/>
    <w:rsid w:val="2E145CB3"/>
    <w:rsid w:val="2E187C37"/>
    <w:rsid w:val="2E1B4B77"/>
    <w:rsid w:val="2E1F0FC6"/>
    <w:rsid w:val="2E204D3E"/>
    <w:rsid w:val="2E254102"/>
    <w:rsid w:val="2E2760CC"/>
    <w:rsid w:val="2E291A21"/>
    <w:rsid w:val="2E2B1AD2"/>
    <w:rsid w:val="2E2C723F"/>
    <w:rsid w:val="2E2E65D6"/>
    <w:rsid w:val="2E307885"/>
    <w:rsid w:val="2E314BF7"/>
    <w:rsid w:val="2E344345"/>
    <w:rsid w:val="2E395D97"/>
    <w:rsid w:val="2E3B56D4"/>
    <w:rsid w:val="2E3D3E15"/>
    <w:rsid w:val="2E3F406F"/>
    <w:rsid w:val="2E406E6D"/>
    <w:rsid w:val="2E422F06"/>
    <w:rsid w:val="2E4B08BB"/>
    <w:rsid w:val="2E4C5B33"/>
    <w:rsid w:val="2E51171C"/>
    <w:rsid w:val="2E516ED9"/>
    <w:rsid w:val="2E530C6F"/>
    <w:rsid w:val="2E536EC1"/>
    <w:rsid w:val="2E5829F5"/>
    <w:rsid w:val="2E5B3AD9"/>
    <w:rsid w:val="2E5C5D76"/>
    <w:rsid w:val="2E60513A"/>
    <w:rsid w:val="2E623377"/>
    <w:rsid w:val="2E6764C9"/>
    <w:rsid w:val="2E692241"/>
    <w:rsid w:val="2E696CAD"/>
    <w:rsid w:val="2E6E5AA9"/>
    <w:rsid w:val="2E700D71"/>
    <w:rsid w:val="2E72219C"/>
    <w:rsid w:val="2E743721"/>
    <w:rsid w:val="2E7907E1"/>
    <w:rsid w:val="2E7D3112"/>
    <w:rsid w:val="2E8160DF"/>
    <w:rsid w:val="2E816638"/>
    <w:rsid w:val="2E851B7A"/>
    <w:rsid w:val="2E87035F"/>
    <w:rsid w:val="2E892307"/>
    <w:rsid w:val="2E8D22A0"/>
    <w:rsid w:val="2E9027B0"/>
    <w:rsid w:val="2E912594"/>
    <w:rsid w:val="2E971C9A"/>
    <w:rsid w:val="2E980D78"/>
    <w:rsid w:val="2E9B6172"/>
    <w:rsid w:val="2E9D013C"/>
    <w:rsid w:val="2E9F3EB4"/>
    <w:rsid w:val="2EA119DB"/>
    <w:rsid w:val="2EA3791C"/>
    <w:rsid w:val="2EA548C6"/>
    <w:rsid w:val="2EA80FBB"/>
    <w:rsid w:val="2EAA4211"/>
    <w:rsid w:val="2EAF3AD3"/>
    <w:rsid w:val="2EAF68DE"/>
    <w:rsid w:val="2EB37960"/>
    <w:rsid w:val="2EB379F0"/>
    <w:rsid w:val="2EB37A85"/>
    <w:rsid w:val="2EB766B1"/>
    <w:rsid w:val="2EB90330"/>
    <w:rsid w:val="2EBA2146"/>
    <w:rsid w:val="2EBF4557"/>
    <w:rsid w:val="2EC30CD1"/>
    <w:rsid w:val="2EC313F3"/>
    <w:rsid w:val="2EC8443D"/>
    <w:rsid w:val="2ED34FD6"/>
    <w:rsid w:val="2ED8043B"/>
    <w:rsid w:val="2ED95FB8"/>
    <w:rsid w:val="2EDA6037"/>
    <w:rsid w:val="2EDD5635"/>
    <w:rsid w:val="2EDF2503"/>
    <w:rsid w:val="2EE672D8"/>
    <w:rsid w:val="2EE723B4"/>
    <w:rsid w:val="2EEB3583"/>
    <w:rsid w:val="2EEC406A"/>
    <w:rsid w:val="2EED30A3"/>
    <w:rsid w:val="2EEE631D"/>
    <w:rsid w:val="2EEF2DAB"/>
    <w:rsid w:val="2EF566CA"/>
    <w:rsid w:val="2EF93FF5"/>
    <w:rsid w:val="2EFA10EB"/>
    <w:rsid w:val="2EFA28FA"/>
    <w:rsid w:val="2F01649B"/>
    <w:rsid w:val="2F0361F1"/>
    <w:rsid w:val="2F0401BB"/>
    <w:rsid w:val="2F06488D"/>
    <w:rsid w:val="2F073010"/>
    <w:rsid w:val="2F0870A9"/>
    <w:rsid w:val="2F112383"/>
    <w:rsid w:val="2F117E94"/>
    <w:rsid w:val="2F133153"/>
    <w:rsid w:val="2F133D56"/>
    <w:rsid w:val="2F1710E1"/>
    <w:rsid w:val="2F1E2020"/>
    <w:rsid w:val="2F1E25FF"/>
    <w:rsid w:val="2F201DFC"/>
    <w:rsid w:val="2F2142DD"/>
    <w:rsid w:val="2F21771B"/>
    <w:rsid w:val="2F241A4A"/>
    <w:rsid w:val="2F290059"/>
    <w:rsid w:val="2F2B5748"/>
    <w:rsid w:val="2F2E6FE6"/>
    <w:rsid w:val="2F300C30"/>
    <w:rsid w:val="2F305962"/>
    <w:rsid w:val="2F307202"/>
    <w:rsid w:val="2F311548"/>
    <w:rsid w:val="2F3565C7"/>
    <w:rsid w:val="2F3719CF"/>
    <w:rsid w:val="2F407445"/>
    <w:rsid w:val="2F44291B"/>
    <w:rsid w:val="2F452CAE"/>
    <w:rsid w:val="2F477850"/>
    <w:rsid w:val="2F4A3940"/>
    <w:rsid w:val="2F4F7689"/>
    <w:rsid w:val="2F5051AF"/>
    <w:rsid w:val="2F5922B5"/>
    <w:rsid w:val="2F5B427F"/>
    <w:rsid w:val="2F5F6ABB"/>
    <w:rsid w:val="2F601896"/>
    <w:rsid w:val="2F6030B2"/>
    <w:rsid w:val="2F662C24"/>
    <w:rsid w:val="2F697C43"/>
    <w:rsid w:val="2F6F1AD9"/>
    <w:rsid w:val="2F6F7D2B"/>
    <w:rsid w:val="2F710BDA"/>
    <w:rsid w:val="2F7D639A"/>
    <w:rsid w:val="2F7E3ACA"/>
    <w:rsid w:val="2F7E458A"/>
    <w:rsid w:val="2F8135BA"/>
    <w:rsid w:val="2F827A5E"/>
    <w:rsid w:val="2F843B27"/>
    <w:rsid w:val="2F927575"/>
    <w:rsid w:val="2F93525C"/>
    <w:rsid w:val="2F94153F"/>
    <w:rsid w:val="2F9B7A18"/>
    <w:rsid w:val="2F9C6646"/>
    <w:rsid w:val="2FA21EAE"/>
    <w:rsid w:val="2FA926D3"/>
    <w:rsid w:val="2FA92B31"/>
    <w:rsid w:val="2FAD2601"/>
    <w:rsid w:val="2FAF62F9"/>
    <w:rsid w:val="2FBB7264"/>
    <w:rsid w:val="2FBC7543"/>
    <w:rsid w:val="2FBF01FA"/>
    <w:rsid w:val="2FC04023"/>
    <w:rsid w:val="2FC17E5A"/>
    <w:rsid w:val="2FC31E25"/>
    <w:rsid w:val="2FC6194D"/>
    <w:rsid w:val="2FC6460C"/>
    <w:rsid w:val="2FC84B8A"/>
    <w:rsid w:val="2FCC0CD9"/>
    <w:rsid w:val="2FCE2CA3"/>
    <w:rsid w:val="2FD1009E"/>
    <w:rsid w:val="2FD15D1A"/>
    <w:rsid w:val="2FD16526"/>
    <w:rsid w:val="2FD27C8B"/>
    <w:rsid w:val="2FD30B4A"/>
    <w:rsid w:val="2FD54FFA"/>
    <w:rsid w:val="2FD97C4A"/>
    <w:rsid w:val="2FDD5A39"/>
    <w:rsid w:val="2FDE27BA"/>
    <w:rsid w:val="2FE26F4D"/>
    <w:rsid w:val="2FE34275"/>
    <w:rsid w:val="2FE57FED"/>
    <w:rsid w:val="2FE83639"/>
    <w:rsid w:val="2FEA050A"/>
    <w:rsid w:val="2FED2669"/>
    <w:rsid w:val="2FEE4192"/>
    <w:rsid w:val="2FF02728"/>
    <w:rsid w:val="2FF13BF2"/>
    <w:rsid w:val="2FFC5E4F"/>
    <w:rsid w:val="300246FB"/>
    <w:rsid w:val="30030473"/>
    <w:rsid w:val="30052D30"/>
    <w:rsid w:val="30073427"/>
    <w:rsid w:val="300758D1"/>
    <w:rsid w:val="300C37CC"/>
    <w:rsid w:val="300C557A"/>
    <w:rsid w:val="30121A9A"/>
    <w:rsid w:val="3015155E"/>
    <w:rsid w:val="30191A45"/>
    <w:rsid w:val="301A22CA"/>
    <w:rsid w:val="301B2D70"/>
    <w:rsid w:val="301B3E65"/>
    <w:rsid w:val="301E705B"/>
    <w:rsid w:val="301F52AD"/>
    <w:rsid w:val="30201025"/>
    <w:rsid w:val="3024637D"/>
    <w:rsid w:val="302E6461"/>
    <w:rsid w:val="303368AA"/>
    <w:rsid w:val="3034687E"/>
    <w:rsid w:val="3038011D"/>
    <w:rsid w:val="303A2D10"/>
    <w:rsid w:val="30466CDD"/>
    <w:rsid w:val="305F47ED"/>
    <w:rsid w:val="306123D6"/>
    <w:rsid w:val="306453B6"/>
    <w:rsid w:val="30654C8A"/>
    <w:rsid w:val="30693950"/>
    <w:rsid w:val="30694F25"/>
    <w:rsid w:val="306A22A0"/>
    <w:rsid w:val="306E1EA7"/>
    <w:rsid w:val="3072111C"/>
    <w:rsid w:val="30763EDD"/>
    <w:rsid w:val="3078231F"/>
    <w:rsid w:val="30783272"/>
    <w:rsid w:val="3079294B"/>
    <w:rsid w:val="307B5399"/>
    <w:rsid w:val="307D0225"/>
    <w:rsid w:val="308426EC"/>
    <w:rsid w:val="30850E88"/>
    <w:rsid w:val="3086532C"/>
    <w:rsid w:val="308816DC"/>
    <w:rsid w:val="308B70BE"/>
    <w:rsid w:val="308D1F84"/>
    <w:rsid w:val="30900B04"/>
    <w:rsid w:val="309047F2"/>
    <w:rsid w:val="30942DBF"/>
    <w:rsid w:val="309935B9"/>
    <w:rsid w:val="309A0DD7"/>
    <w:rsid w:val="309F1F4A"/>
    <w:rsid w:val="30A220D8"/>
    <w:rsid w:val="30A275CD"/>
    <w:rsid w:val="30A34D2C"/>
    <w:rsid w:val="30A463BB"/>
    <w:rsid w:val="30A47C65"/>
    <w:rsid w:val="30A734F4"/>
    <w:rsid w:val="30A752A2"/>
    <w:rsid w:val="30AA388F"/>
    <w:rsid w:val="30B037A1"/>
    <w:rsid w:val="30B20CEC"/>
    <w:rsid w:val="30B22E74"/>
    <w:rsid w:val="30B44F3C"/>
    <w:rsid w:val="30B7001B"/>
    <w:rsid w:val="30BA0A78"/>
    <w:rsid w:val="30BC7EF1"/>
    <w:rsid w:val="30BD6F5C"/>
    <w:rsid w:val="30C01A2A"/>
    <w:rsid w:val="30C11572"/>
    <w:rsid w:val="30C220DC"/>
    <w:rsid w:val="30C57D0B"/>
    <w:rsid w:val="30C65728"/>
    <w:rsid w:val="30C92D58"/>
    <w:rsid w:val="30C96FC7"/>
    <w:rsid w:val="30D00355"/>
    <w:rsid w:val="30D057F2"/>
    <w:rsid w:val="30D2475E"/>
    <w:rsid w:val="30D616E4"/>
    <w:rsid w:val="30D75B88"/>
    <w:rsid w:val="30D8230C"/>
    <w:rsid w:val="30DA11D4"/>
    <w:rsid w:val="30DB077B"/>
    <w:rsid w:val="30DC64E7"/>
    <w:rsid w:val="30E12562"/>
    <w:rsid w:val="30E43831"/>
    <w:rsid w:val="30E43E01"/>
    <w:rsid w:val="30E5033E"/>
    <w:rsid w:val="30E66A06"/>
    <w:rsid w:val="30EC2CA0"/>
    <w:rsid w:val="30F06C49"/>
    <w:rsid w:val="30F6750D"/>
    <w:rsid w:val="30F73B34"/>
    <w:rsid w:val="30FA012A"/>
    <w:rsid w:val="30FD4EC2"/>
    <w:rsid w:val="3102072B"/>
    <w:rsid w:val="31020987"/>
    <w:rsid w:val="310659FD"/>
    <w:rsid w:val="310703E2"/>
    <w:rsid w:val="310C1C02"/>
    <w:rsid w:val="31120A03"/>
    <w:rsid w:val="31175F84"/>
    <w:rsid w:val="311A3CC6"/>
    <w:rsid w:val="311F12DD"/>
    <w:rsid w:val="312220F1"/>
    <w:rsid w:val="312D5253"/>
    <w:rsid w:val="312E32CE"/>
    <w:rsid w:val="312F769E"/>
    <w:rsid w:val="31323240"/>
    <w:rsid w:val="31331D43"/>
    <w:rsid w:val="31332DCA"/>
    <w:rsid w:val="31377EC3"/>
    <w:rsid w:val="313A3868"/>
    <w:rsid w:val="313A6116"/>
    <w:rsid w:val="313C1E8F"/>
    <w:rsid w:val="314045E7"/>
    <w:rsid w:val="31407075"/>
    <w:rsid w:val="314825E1"/>
    <w:rsid w:val="314D7BF8"/>
    <w:rsid w:val="31552F50"/>
    <w:rsid w:val="3159147B"/>
    <w:rsid w:val="315A6E82"/>
    <w:rsid w:val="316471F4"/>
    <w:rsid w:val="3168446D"/>
    <w:rsid w:val="316C4649"/>
    <w:rsid w:val="316E6F29"/>
    <w:rsid w:val="3170739C"/>
    <w:rsid w:val="31725789"/>
    <w:rsid w:val="31771119"/>
    <w:rsid w:val="317C377E"/>
    <w:rsid w:val="317F4140"/>
    <w:rsid w:val="31815AF3"/>
    <w:rsid w:val="3181626E"/>
    <w:rsid w:val="31844FAA"/>
    <w:rsid w:val="31864AA4"/>
    <w:rsid w:val="31927D00"/>
    <w:rsid w:val="3194469B"/>
    <w:rsid w:val="319A50BA"/>
    <w:rsid w:val="319C4880"/>
    <w:rsid w:val="319D7391"/>
    <w:rsid w:val="31A32CB5"/>
    <w:rsid w:val="31A65E7F"/>
    <w:rsid w:val="31AB3CEA"/>
    <w:rsid w:val="31AC44CD"/>
    <w:rsid w:val="31B00187"/>
    <w:rsid w:val="31B0705D"/>
    <w:rsid w:val="31B63C2D"/>
    <w:rsid w:val="31BC3CEA"/>
    <w:rsid w:val="31BC4D7D"/>
    <w:rsid w:val="31BC75A7"/>
    <w:rsid w:val="31BD637A"/>
    <w:rsid w:val="31C057FD"/>
    <w:rsid w:val="31C71DDE"/>
    <w:rsid w:val="31CB6BCB"/>
    <w:rsid w:val="31D976DD"/>
    <w:rsid w:val="31DB16A7"/>
    <w:rsid w:val="31E3055C"/>
    <w:rsid w:val="31EB11BF"/>
    <w:rsid w:val="31EB3BC9"/>
    <w:rsid w:val="31EB4A74"/>
    <w:rsid w:val="31EF0CAF"/>
    <w:rsid w:val="31F12C79"/>
    <w:rsid w:val="31F21476"/>
    <w:rsid w:val="31F44517"/>
    <w:rsid w:val="31F52C12"/>
    <w:rsid w:val="31F733FA"/>
    <w:rsid w:val="31F842CF"/>
    <w:rsid w:val="320329AC"/>
    <w:rsid w:val="32035713"/>
    <w:rsid w:val="32081D71"/>
    <w:rsid w:val="320945BF"/>
    <w:rsid w:val="320A3B2C"/>
    <w:rsid w:val="320A6D65"/>
    <w:rsid w:val="320D55D9"/>
    <w:rsid w:val="320D5EFA"/>
    <w:rsid w:val="320E1804"/>
    <w:rsid w:val="320F30FF"/>
    <w:rsid w:val="321106D2"/>
    <w:rsid w:val="32143777"/>
    <w:rsid w:val="32145AF9"/>
    <w:rsid w:val="32160AAB"/>
    <w:rsid w:val="321A56D8"/>
    <w:rsid w:val="322213A9"/>
    <w:rsid w:val="322915B0"/>
    <w:rsid w:val="322F4017"/>
    <w:rsid w:val="32323206"/>
    <w:rsid w:val="3236068C"/>
    <w:rsid w:val="32384404"/>
    <w:rsid w:val="323A4F77"/>
    <w:rsid w:val="323D5EBE"/>
    <w:rsid w:val="323F2199"/>
    <w:rsid w:val="323F318D"/>
    <w:rsid w:val="3240775C"/>
    <w:rsid w:val="32430FFB"/>
    <w:rsid w:val="32454D73"/>
    <w:rsid w:val="324E00CB"/>
    <w:rsid w:val="32537490"/>
    <w:rsid w:val="32546D64"/>
    <w:rsid w:val="32565B37"/>
    <w:rsid w:val="32580C30"/>
    <w:rsid w:val="325B2CD3"/>
    <w:rsid w:val="32607DFF"/>
    <w:rsid w:val="32621481"/>
    <w:rsid w:val="32665318"/>
    <w:rsid w:val="32683060"/>
    <w:rsid w:val="326C67A3"/>
    <w:rsid w:val="3271397B"/>
    <w:rsid w:val="327A0EC0"/>
    <w:rsid w:val="327A2C6E"/>
    <w:rsid w:val="327B69E7"/>
    <w:rsid w:val="327D4D7B"/>
    <w:rsid w:val="327F68CA"/>
    <w:rsid w:val="32800DDF"/>
    <w:rsid w:val="32854793"/>
    <w:rsid w:val="328C0BF4"/>
    <w:rsid w:val="328E2276"/>
    <w:rsid w:val="32911D66"/>
    <w:rsid w:val="329258AA"/>
    <w:rsid w:val="32941958"/>
    <w:rsid w:val="32943604"/>
    <w:rsid w:val="329C57F1"/>
    <w:rsid w:val="32A12944"/>
    <w:rsid w:val="32AB107A"/>
    <w:rsid w:val="32AC3044"/>
    <w:rsid w:val="32AC6BA0"/>
    <w:rsid w:val="32AD7185"/>
    <w:rsid w:val="32AD74E2"/>
    <w:rsid w:val="32B31CDC"/>
    <w:rsid w:val="32B37F2E"/>
    <w:rsid w:val="32B51EF8"/>
    <w:rsid w:val="32BF68D3"/>
    <w:rsid w:val="32C43EEA"/>
    <w:rsid w:val="32C65EB4"/>
    <w:rsid w:val="32C91DCA"/>
    <w:rsid w:val="32CC4295"/>
    <w:rsid w:val="32CC4B08"/>
    <w:rsid w:val="32CE4D68"/>
    <w:rsid w:val="32D14858"/>
    <w:rsid w:val="32D37875"/>
    <w:rsid w:val="32D46E45"/>
    <w:rsid w:val="32D87995"/>
    <w:rsid w:val="32D94752"/>
    <w:rsid w:val="32DA54BB"/>
    <w:rsid w:val="32E13037"/>
    <w:rsid w:val="32E22EA5"/>
    <w:rsid w:val="32E4557A"/>
    <w:rsid w:val="32E6629F"/>
    <w:rsid w:val="32E7407C"/>
    <w:rsid w:val="32EC7E46"/>
    <w:rsid w:val="32EE21CA"/>
    <w:rsid w:val="32EE71B8"/>
    <w:rsid w:val="32F01183"/>
    <w:rsid w:val="32F64E5A"/>
    <w:rsid w:val="32FA02E7"/>
    <w:rsid w:val="32FE0D8F"/>
    <w:rsid w:val="32FF3162"/>
    <w:rsid w:val="32FF4F22"/>
    <w:rsid w:val="33027B96"/>
    <w:rsid w:val="33051D72"/>
    <w:rsid w:val="33062754"/>
    <w:rsid w:val="330C4CCD"/>
    <w:rsid w:val="330D6FFC"/>
    <w:rsid w:val="330E785B"/>
    <w:rsid w:val="3313565D"/>
    <w:rsid w:val="331375BF"/>
    <w:rsid w:val="3317670F"/>
    <w:rsid w:val="331B2D22"/>
    <w:rsid w:val="33217CC6"/>
    <w:rsid w:val="3326287D"/>
    <w:rsid w:val="332D0E4A"/>
    <w:rsid w:val="333061BC"/>
    <w:rsid w:val="33353039"/>
    <w:rsid w:val="33366C6A"/>
    <w:rsid w:val="33372676"/>
    <w:rsid w:val="33386AA2"/>
    <w:rsid w:val="333C2147"/>
    <w:rsid w:val="333C6176"/>
    <w:rsid w:val="333C6764"/>
    <w:rsid w:val="333D3C9C"/>
    <w:rsid w:val="333F6A58"/>
    <w:rsid w:val="33407EE8"/>
    <w:rsid w:val="334120B9"/>
    <w:rsid w:val="33444443"/>
    <w:rsid w:val="33460078"/>
    <w:rsid w:val="33460DA3"/>
    <w:rsid w:val="334631C4"/>
    <w:rsid w:val="334A1F8D"/>
    <w:rsid w:val="334E6E9C"/>
    <w:rsid w:val="33502295"/>
    <w:rsid w:val="33527747"/>
    <w:rsid w:val="3356556F"/>
    <w:rsid w:val="335B4B0C"/>
    <w:rsid w:val="335C2674"/>
    <w:rsid w:val="335C4B2D"/>
    <w:rsid w:val="335C7EC3"/>
    <w:rsid w:val="335D3594"/>
    <w:rsid w:val="33613E2E"/>
    <w:rsid w:val="33664FA1"/>
    <w:rsid w:val="33697991"/>
    <w:rsid w:val="336B0809"/>
    <w:rsid w:val="336D1549"/>
    <w:rsid w:val="336E4A90"/>
    <w:rsid w:val="33702F5A"/>
    <w:rsid w:val="33727C8B"/>
    <w:rsid w:val="33735007"/>
    <w:rsid w:val="337B1A44"/>
    <w:rsid w:val="337D2A49"/>
    <w:rsid w:val="337E053C"/>
    <w:rsid w:val="3380511F"/>
    <w:rsid w:val="33824154"/>
    <w:rsid w:val="3383775C"/>
    <w:rsid w:val="33883169"/>
    <w:rsid w:val="338D077F"/>
    <w:rsid w:val="33911191"/>
    <w:rsid w:val="33977649"/>
    <w:rsid w:val="339A10EE"/>
    <w:rsid w:val="339A2E9C"/>
    <w:rsid w:val="339D5970"/>
    <w:rsid w:val="339E0BDF"/>
    <w:rsid w:val="339E2B0A"/>
    <w:rsid w:val="33A01EB8"/>
    <w:rsid w:val="33A178E1"/>
    <w:rsid w:val="33A530DD"/>
    <w:rsid w:val="33A57A50"/>
    <w:rsid w:val="33A6697D"/>
    <w:rsid w:val="33A75A22"/>
    <w:rsid w:val="33AB7C32"/>
    <w:rsid w:val="33AE1190"/>
    <w:rsid w:val="33B01AC5"/>
    <w:rsid w:val="33B422A6"/>
    <w:rsid w:val="33B4749A"/>
    <w:rsid w:val="33B773F5"/>
    <w:rsid w:val="33BB353F"/>
    <w:rsid w:val="33BC24E6"/>
    <w:rsid w:val="33BE6B8B"/>
    <w:rsid w:val="33C45CE1"/>
    <w:rsid w:val="33C817B8"/>
    <w:rsid w:val="33C85C5B"/>
    <w:rsid w:val="33CD2C86"/>
    <w:rsid w:val="33D24C23"/>
    <w:rsid w:val="33D34C4A"/>
    <w:rsid w:val="33D46437"/>
    <w:rsid w:val="33D61C7E"/>
    <w:rsid w:val="33D740F0"/>
    <w:rsid w:val="33D80121"/>
    <w:rsid w:val="33DC5763"/>
    <w:rsid w:val="33DD5FE8"/>
    <w:rsid w:val="33DE602A"/>
    <w:rsid w:val="33E15199"/>
    <w:rsid w:val="33E60A38"/>
    <w:rsid w:val="33E74334"/>
    <w:rsid w:val="33F0318D"/>
    <w:rsid w:val="33FB4C99"/>
    <w:rsid w:val="33FF0BB2"/>
    <w:rsid w:val="33FF6E77"/>
    <w:rsid w:val="340053ED"/>
    <w:rsid w:val="340A2431"/>
    <w:rsid w:val="340F6BDA"/>
    <w:rsid w:val="34164830"/>
    <w:rsid w:val="34221777"/>
    <w:rsid w:val="3423630F"/>
    <w:rsid w:val="3426215E"/>
    <w:rsid w:val="3429693E"/>
    <w:rsid w:val="342C151F"/>
    <w:rsid w:val="342E74C8"/>
    <w:rsid w:val="342F7A89"/>
    <w:rsid w:val="34304E27"/>
    <w:rsid w:val="34317253"/>
    <w:rsid w:val="343706EB"/>
    <w:rsid w:val="34390002"/>
    <w:rsid w:val="343B078A"/>
    <w:rsid w:val="343C54BF"/>
    <w:rsid w:val="343D3D39"/>
    <w:rsid w:val="343D54B3"/>
    <w:rsid w:val="34434DA6"/>
    <w:rsid w:val="3443549C"/>
    <w:rsid w:val="34440C91"/>
    <w:rsid w:val="34480B4A"/>
    <w:rsid w:val="344A3BBA"/>
    <w:rsid w:val="344A48C2"/>
    <w:rsid w:val="344B3E37"/>
    <w:rsid w:val="344C063B"/>
    <w:rsid w:val="344C23E9"/>
    <w:rsid w:val="344C4197"/>
    <w:rsid w:val="344D56C8"/>
    <w:rsid w:val="34502D39"/>
    <w:rsid w:val="345529D3"/>
    <w:rsid w:val="34554BFF"/>
    <w:rsid w:val="34580D8D"/>
    <w:rsid w:val="34594B05"/>
    <w:rsid w:val="345A3CFD"/>
    <w:rsid w:val="345B7EF6"/>
    <w:rsid w:val="345D2848"/>
    <w:rsid w:val="34605E94"/>
    <w:rsid w:val="34606BFC"/>
    <w:rsid w:val="34623E89"/>
    <w:rsid w:val="3465339A"/>
    <w:rsid w:val="346911EC"/>
    <w:rsid w:val="346D0537"/>
    <w:rsid w:val="347E7FE3"/>
    <w:rsid w:val="347F6565"/>
    <w:rsid w:val="34802092"/>
    <w:rsid w:val="3482405C"/>
    <w:rsid w:val="34847DD4"/>
    <w:rsid w:val="348647E6"/>
    <w:rsid w:val="348E0113"/>
    <w:rsid w:val="348F577A"/>
    <w:rsid w:val="34975C7C"/>
    <w:rsid w:val="349D73F8"/>
    <w:rsid w:val="34AA710F"/>
    <w:rsid w:val="34AE459F"/>
    <w:rsid w:val="34B00BC9"/>
    <w:rsid w:val="34B166F0"/>
    <w:rsid w:val="34B56101"/>
    <w:rsid w:val="34B854F8"/>
    <w:rsid w:val="34B85CD0"/>
    <w:rsid w:val="34B862FE"/>
    <w:rsid w:val="34B955A4"/>
    <w:rsid w:val="34BD3BCF"/>
    <w:rsid w:val="34BF0E0C"/>
    <w:rsid w:val="34BF31A9"/>
    <w:rsid w:val="34C208FD"/>
    <w:rsid w:val="34C20907"/>
    <w:rsid w:val="34C44675"/>
    <w:rsid w:val="34C71A6F"/>
    <w:rsid w:val="34C90C68"/>
    <w:rsid w:val="34C93A39"/>
    <w:rsid w:val="34C957E7"/>
    <w:rsid w:val="34CA155F"/>
    <w:rsid w:val="34D10E7C"/>
    <w:rsid w:val="34D327EC"/>
    <w:rsid w:val="34D44814"/>
    <w:rsid w:val="34DD5737"/>
    <w:rsid w:val="34DD74E5"/>
    <w:rsid w:val="34DF1208"/>
    <w:rsid w:val="34DF3E3C"/>
    <w:rsid w:val="34DF500B"/>
    <w:rsid w:val="34E07C46"/>
    <w:rsid w:val="34E42621"/>
    <w:rsid w:val="34EB1C02"/>
    <w:rsid w:val="34ED4561"/>
    <w:rsid w:val="34EE0770"/>
    <w:rsid w:val="34EF0FC6"/>
    <w:rsid w:val="34F0546A"/>
    <w:rsid w:val="34F25A6A"/>
    <w:rsid w:val="34F27B67"/>
    <w:rsid w:val="34F31243"/>
    <w:rsid w:val="34F83C87"/>
    <w:rsid w:val="34FB796B"/>
    <w:rsid w:val="34FF1399"/>
    <w:rsid w:val="35004F81"/>
    <w:rsid w:val="35044A71"/>
    <w:rsid w:val="350C05F4"/>
    <w:rsid w:val="350C4174"/>
    <w:rsid w:val="351019EB"/>
    <w:rsid w:val="35110642"/>
    <w:rsid w:val="35131284"/>
    <w:rsid w:val="3517662E"/>
    <w:rsid w:val="351A4295"/>
    <w:rsid w:val="351C000D"/>
    <w:rsid w:val="35204FEB"/>
    <w:rsid w:val="35281973"/>
    <w:rsid w:val="35284B23"/>
    <w:rsid w:val="352B46F4"/>
    <w:rsid w:val="35301D0A"/>
    <w:rsid w:val="35301F60"/>
    <w:rsid w:val="35315877"/>
    <w:rsid w:val="35321232"/>
    <w:rsid w:val="35386068"/>
    <w:rsid w:val="353B4503"/>
    <w:rsid w:val="353C420B"/>
    <w:rsid w:val="353C7224"/>
    <w:rsid w:val="353D6B95"/>
    <w:rsid w:val="3542376B"/>
    <w:rsid w:val="35424346"/>
    <w:rsid w:val="354247C9"/>
    <w:rsid w:val="3543174F"/>
    <w:rsid w:val="35431A3E"/>
    <w:rsid w:val="35436338"/>
    <w:rsid w:val="354451EF"/>
    <w:rsid w:val="354933CF"/>
    <w:rsid w:val="354A4074"/>
    <w:rsid w:val="354B08F2"/>
    <w:rsid w:val="354F6FFC"/>
    <w:rsid w:val="355157DD"/>
    <w:rsid w:val="35523A2F"/>
    <w:rsid w:val="355257A4"/>
    <w:rsid w:val="35577BD6"/>
    <w:rsid w:val="35594A74"/>
    <w:rsid w:val="355C665B"/>
    <w:rsid w:val="355E0625"/>
    <w:rsid w:val="355F1291"/>
    <w:rsid w:val="3560476E"/>
    <w:rsid w:val="3561018A"/>
    <w:rsid w:val="3561405B"/>
    <w:rsid w:val="35621546"/>
    <w:rsid w:val="356515F2"/>
    <w:rsid w:val="356674DA"/>
    <w:rsid w:val="356A6704"/>
    <w:rsid w:val="356B5816"/>
    <w:rsid w:val="356D067E"/>
    <w:rsid w:val="356E1398"/>
    <w:rsid w:val="356E638F"/>
    <w:rsid w:val="356F4089"/>
    <w:rsid w:val="357160E0"/>
    <w:rsid w:val="35775243"/>
    <w:rsid w:val="3578720D"/>
    <w:rsid w:val="357A11D7"/>
    <w:rsid w:val="357D46C6"/>
    <w:rsid w:val="357F67EE"/>
    <w:rsid w:val="35834094"/>
    <w:rsid w:val="35852923"/>
    <w:rsid w:val="3587785E"/>
    <w:rsid w:val="358873CC"/>
    <w:rsid w:val="358B6F41"/>
    <w:rsid w:val="358D5DE6"/>
    <w:rsid w:val="359202CF"/>
    <w:rsid w:val="35970E08"/>
    <w:rsid w:val="35973B37"/>
    <w:rsid w:val="359A53D6"/>
    <w:rsid w:val="359B3577"/>
    <w:rsid w:val="35A16764"/>
    <w:rsid w:val="35A262FE"/>
    <w:rsid w:val="35A3428A"/>
    <w:rsid w:val="35A711FC"/>
    <w:rsid w:val="35A91169"/>
    <w:rsid w:val="35AD335B"/>
    <w:rsid w:val="35AD5109"/>
    <w:rsid w:val="35B251FE"/>
    <w:rsid w:val="35B260C2"/>
    <w:rsid w:val="35B4737D"/>
    <w:rsid w:val="35B71AE4"/>
    <w:rsid w:val="35B946E0"/>
    <w:rsid w:val="35BA37D4"/>
    <w:rsid w:val="35C77B3A"/>
    <w:rsid w:val="35D101F3"/>
    <w:rsid w:val="35D270E5"/>
    <w:rsid w:val="35D359B5"/>
    <w:rsid w:val="35D377A4"/>
    <w:rsid w:val="35D52F54"/>
    <w:rsid w:val="35D54660"/>
    <w:rsid w:val="35DA64E8"/>
    <w:rsid w:val="35DB7EC8"/>
    <w:rsid w:val="35DC779C"/>
    <w:rsid w:val="35E0728C"/>
    <w:rsid w:val="35E13004"/>
    <w:rsid w:val="35E255BB"/>
    <w:rsid w:val="35E548A3"/>
    <w:rsid w:val="35EB06BB"/>
    <w:rsid w:val="35ED2785"/>
    <w:rsid w:val="35F20D6E"/>
    <w:rsid w:val="35F210BD"/>
    <w:rsid w:val="35F27DBB"/>
    <w:rsid w:val="35F35E40"/>
    <w:rsid w:val="35F75769"/>
    <w:rsid w:val="35F90B5A"/>
    <w:rsid w:val="35F920FC"/>
    <w:rsid w:val="35FE3BB6"/>
    <w:rsid w:val="360170A0"/>
    <w:rsid w:val="360208DF"/>
    <w:rsid w:val="36026F3E"/>
    <w:rsid w:val="36067C99"/>
    <w:rsid w:val="360A03EE"/>
    <w:rsid w:val="360A1AA8"/>
    <w:rsid w:val="360B1E2F"/>
    <w:rsid w:val="3612741E"/>
    <w:rsid w:val="36136381"/>
    <w:rsid w:val="36181DFA"/>
    <w:rsid w:val="36193940"/>
    <w:rsid w:val="361E2E89"/>
    <w:rsid w:val="361E59FC"/>
    <w:rsid w:val="362829E1"/>
    <w:rsid w:val="362A52B3"/>
    <w:rsid w:val="362A675A"/>
    <w:rsid w:val="362B117A"/>
    <w:rsid w:val="36333598"/>
    <w:rsid w:val="36383696"/>
    <w:rsid w:val="363928EF"/>
    <w:rsid w:val="363C1B5F"/>
    <w:rsid w:val="364236FC"/>
    <w:rsid w:val="36436E7B"/>
    <w:rsid w:val="36445D79"/>
    <w:rsid w:val="364738E9"/>
    <w:rsid w:val="36483084"/>
    <w:rsid w:val="36483C2F"/>
    <w:rsid w:val="36490C08"/>
    <w:rsid w:val="364A24F2"/>
    <w:rsid w:val="364E218B"/>
    <w:rsid w:val="36525CB0"/>
    <w:rsid w:val="3655750A"/>
    <w:rsid w:val="36580B70"/>
    <w:rsid w:val="36590DED"/>
    <w:rsid w:val="365B4B65"/>
    <w:rsid w:val="36631C6B"/>
    <w:rsid w:val="3666678F"/>
    <w:rsid w:val="366A124C"/>
    <w:rsid w:val="366C486D"/>
    <w:rsid w:val="36721EAF"/>
    <w:rsid w:val="36723C5D"/>
    <w:rsid w:val="36726052"/>
    <w:rsid w:val="367E1181"/>
    <w:rsid w:val="36813AA1"/>
    <w:rsid w:val="368620AB"/>
    <w:rsid w:val="368A4807"/>
    <w:rsid w:val="368F2A60"/>
    <w:rsid w:val="36910587"/>
    <w:rsid w:val="36932551"/>
    <w:rsid w:val="36976624"/>
    <w:rsid w:val="369938DF"/>
    <w:rsid w:val="369B158C"/>
    <w:rsid w:val="369B7657"/>
    <w:rsid w:val="36A22794"/>
    <w:rsid w:val="36A36863"/>
    <w:rsid w:val="36A52C9F"/>
    <w:rsid w:val="36A91D74"/>
    <w:rsid w:val="36AB0F78"/>
    <w:rsid w:val="36AC53C0"/>
    <w:rsid w:val="36AC716F"/>
    <w:rsid w:val="36AE1139"/>
    <w:rsid w:val="36B10C29"/>
    <w:rsid w:val="36B56AF7"/>
    <w:rsid w:val="36B82C17"/>
    <w:rsid w:val="36BD3AA8"/>
    <w:rsid w:val="36BE15C0"/>
    <w:rsid w:val="36BF3346"/>
    <w:rsid w:val="36BF5C50"/>
    <w:rsid w:val="36C22E36"/>
    <w:rsid w:val="36C3270A"/>
    <w:rsid w:val="36C52F2D"/>
    <w:rsid w:val="36C73FA8"/>
    <w:rsid w:val="36CC7811"/>
    <w:rsid w:val="36D3294D"/>
    <w:rsid w:val="36D9048E"/>
    <w:rsid w:val="36E032BC"/>
    <w:rsid w:val="36E36908"/>
    <w:rsid w:val="36E8395A"/>
    <w:rsid w:val="36EA3B92"/>
    <w:rsid w:val="36EB413B"/>
    <w:rsid w:val="36EE137C"/>
    <w:rsid w:val="36EF0423"/>
    <w:rsid w:val="36F54FB9"/>
    <w:rsid w:val="36F73CD1"/>
    <w:rsid w:val="370008A3"/>
    <w:rsid w:val="37052D23"/>
    <w:rsid w:val="37086B3C"/>
    <w:rsid w:val="370A66BE"/>
    <w:rsid w:val="370C40B1"/>
    <w:rsid w:val="370D6DF5"/>
    <w:rsid w:val="37103850"/>
    <w:rsid w:val="371067DE"/>
    <w:rsid w:val="371123AC"/>
    <w:rsid w:val="3711425A"/>
    <w:rsid w:val="371371EE"/>
    <w:rsid w:val="371A5753"/>
    <w:rsid w:val="371A7C29"/>
    <w:rsid w:val="371B42F4"/>
    <w:rsid w:val="371C04ED"/>
    <w:rsid w:val="371C5884"/>
    <w:rsid w:val="371E2EB9"/>
    <w:rsid w:val="371E3A29"/>
    <w:rsid w:val="37216BA9"/>
    <w:rsid w:val="372228C1"/>
    <w:rsid w:val="37265E26"/>
    <w:rsid w:val="372955D1"/>
    <w:rsid w:val="372E48B7"/>
    <w:rsid w:val="372F6986"/>
    <w:rsid w:val="37314EAE"/>
    <w:rsid w:val="3733238B"/>
    <w:rsid w:val="37377380"/>
    <w:rsid w:val="3739118A"/>
    <w:rsid w:val="373D070E"/>
    <w:rsid w:val="373F0DC7"/>
    <w:rsid w:val="37411FAD"/>
    <w:rsid w:val="3744384B"/>
    <w:rsid w:val="37474546"/>
    <w:rsid w:val="37490E25"/>
    <w:rsid w:val="374970B3"/>
    <w:rsid w:val="374C1FE6"/>
    <w:rsid w:val="374E2F7E"/>
    <w:rsid w:val="375125AF"/>
    <w:rsid w:val="37516134"/>
    <w:rsid w:val="37517505"/>
    <w:rsid w:val="37517D16"/>
    <w:rsid w:val="37543808"/>
    <w:rsid w:val="375810A4"/>
    <w:rsid w:val="375837D9"/>
    <w:rsid w:val="375867E7"/>
    <w:rsid w:val="375B189C"/>
    <w:rsid w:val="375C628A"/>
    <w:rsid w:val="375C6DE7"/>
    <w:rsid w:val="375D6855"/>
    <w:rsid w:val="376242C6"/>
    <w:rsid w:val="37643B9D"/>
    <w:rsid w:val="37647620"/>
    <w:rsid w:val="37695060"/>
    <w:rsid w:val="376B527C"/>
    <w:rsid w:val="376C68FE"/>
    <w:rsid w:val="376D243E"/>
    <w:rsid w:val="376E2FD3"/>
    <w:rsid w:val="376F2F1F"/>
    <w:rsid w:val="37733E4F"/>
    <w:rsid w:val="37736B55"/>
    <w:rsid w:val="37765A51"/>
    <w:rsid w:val="3776777C"/>
    <w:rsid w:val="377A726D"/>
    <w:rsid w:val="377F2AD5"/>
    <w:rsid w:val="377F4883"/>
    <w:rsid w:val="37806A6F"/>
    <w:rsid w:val="37865C12"/>
    <w:rsid w:val="378D51F2"/>
    <w:rsid w:val="378F2632"/>
    <w:rsid w:val="37924325"/>
    <w:rsid w:val="3794699A"/>
    <w:rsid w:val="379729F4"/>
    <w:rsid w:val="379A2F70"/>
    <w:rsid w:val="37A255F7"/>
    <w:rsid w:val="37AB761C"/>
    <w:rsid w:val="37B037FE"/>
    <w:rsid w:val="37B06DDF"/>
    <w:rsid w:val="37B226A1"/>
    <w:rsid w:val="37B236FB"/>
    <w:rsid w:val="37B26A07"/>
    <w:rsid w:val="37B704C1"/>
    <w:rsid w:val="37BB4240"/>
    <w:rsid w:val="37BB438F"/>
    <w:rsid w:val="37BC006C"/>
    <w:rsid w:val="37BD2A21"/>
    <w:rsid w:val="37BE77C3"/>
    <w:rsid w:val="37BF6DC8"/>
    <w:rsid w:val="37C23074"/>
    <w:rsid w:val="37C4673A"/>
    <w:rsid w:val="37C56CED"/>
    <w:rsid w:val="37CB5D1A"/>
    <w:rsid w:val="37CE6ED4"/>
    <w:rsid w:val="37D04295"/>
    <w:rsid w:val="37D1215F"/>
    <w:rsid w:val="37D20E57"/>
    <w:rsid w:val="37D41056"/>
    <w:rsid w:val="37D44154"/>
    <w:rsid w:val="37D526F5"/>
    <w:rsid w:val="37D61377"/>
    <w:rsid w:val="37D82163"/>
    <w:rsid w:val="37D92540"/>
    <w:rsid w:val="37DA5F5D"/>
    <w:rsid w:val="37DE5A4E"/>
    <w:rsid w:val="37E1109A"/>
    <w:rsid w:val="37E1553E"/>
    <w:rsid w:val="37E42938"/>
    <w:rsid w:val="37E51019"/>
    <w:rsid w:val="37E70EB2"/>
    <w:rsid w:val="37E80BA5"/>
    <w:rsid w:val="37E97CED"/>
    <w:rsid w:val="37EB5314"/>
    <w:rsid w:val="37EE2C90"/>
    <w:rsid w:val="37F5454A"/>
    <w:rsid w:val="37FA215C"/>
    <w:rsid w:val="37FE4BB6"/>
    <w:rsid w:val="380134EA"/>
    <w:rsid w:val="38033706"/>
    <w:rsid w:val="38037262"/>
    <w:rsid w:val="3804364A"/>
    <w:rsid w:val="380F20AB"/>
    <w:rsid w:val="38110D08"/>
    <w:rsid w:val="38123949"/>
    <w:rsid w:val="381274A5"/>
    <w:rsid w:val="381673AF"/>
    <w:rsid w:val="38172D0E"/>
    <w:rsid w:val="381814FD"/>
    <w:rsid w:val="381C3863"/>
    <w:rsid w:val="381E37FC"/>
    <w:rsid w:val="3826159C"/>
    <w:rsid w:val="382832C7"/>
    <w:rsid w:val="38297114"/>
    <w:rsid w:val="382B6D0A"/>
    <w:rsid w:val="383113CF"/>
    <w:rsid w:val="3831210D"/>
    <w:rsid w:val="38344695"/>
    <w:rsid w:val="383823FD"/>
    <w:rsid w:val="38392C84"/>
    <w:rsid w:val="383A3CC7"/>
    <w:rsid w:val="383B04DE"/>
    <w:rsid w:val="38435B5A"/>
    <w:rsid w:val="38457814"/>
    <w:rsid w:val="38466A72"/>
    <w:rsid w:val="384742AC"/>
    <w:rsid w:val="38484385"/>
    <w:rsid w:val="3848736B"/>
    <w:rsid w:val="38490939"/>
    <w:rsid w:val="3849379A"/>
    <w:rsid w:val="384B0C09"/>
    <w:rsid w:val="384C1839"/>
    <w:rsid w:val="384F06F9"/>
    <w:rsid w:val="384F1561"/>
    <w:rsid w:val="384F4255"/>
    <w:rsid w:val="3851553E"/>
    <w:rsid w:val="38515992"/>
    <w:rsid w:val="38520954"/>
    <w:rsid w:val="38572833"/>
    <w:rsid w:val="38593326"/>
    <w:rsid w:val="385B709E"/>
    <w:rsid w:val="385D7AFC"/>
    <w:rsid w:val="385F3B20"/>
    <w:rsid w:val="3862042D"/>
    <w:rsid w:val="386A108F"/>
    <w:rsid w:val="386A78AC"/>
    <w:rsid w:val="386C24ED"/>
    <w:rsid w:val="38735E2B"/>
    <w:rsid w:val="387415AD"/>
    <w:rsid w:val="38787C50"/>
    <w:rsid w:val="387C4164"/>
    <w:rsid w:val="387D59D7"/>
    <w:rsid w:val="387E1942"/>
    <w:rsid w:val="388303A3"/>
    <w:rsid w:val="3885236D"/>
    <w:rsid w:val="388A07CB"/>
    <w:rsid w:val="388B229E"/>
    <w:rsid w:val="388C36FB"/>
    <w:rsid w:val="388D1FC5"/>
    <w:rsid w:val="38976CDD"/>
    <w:rsid w:val="389820A0"/>
    <w:rsid w:val="389B5DC8"/>
    <w:rsid w:val="389B749B"/>
    <w:rsid w:val="389D1465"/>
    <w:rsid w:val="389D521D"/>
    <w:rsid w:val="389D76B7"/>
    <w:rsid w:val="38A46973"/>
    <w:rsid w:val="38A5656B"/>
    <w:rsid w:val="38AA0272"/>
    <w:rsid w:val="38B54662"/>
    <w:rsid w:val="38B56DFC"/>
    <w:rsid w:val="38B8111E"/>
    <w:rsid w:val="38BA1190"/>
    <w:rsid w:val="38BB018C"/>
    <w:rsid w:val="38BC2F00"/>
    <w:rsid w:val="38BD3CF5"/>
    <w:rsid w:val="38BD4A8C"/>
    <w:rsid w:val="38C169C6"/>
    <w:rsid w:val="38C904AC"/>
    <w:rsid w:val="38CD4DAD"/>
    <w:rsid w:val="38CF183A"/>
    <w:rsid w:val="38CF3B09"/>
    <w:rsid w:val="38D11A2A"/>
    <w:rsid w:val="38D33A8B"/>
    <w:rsid w:val="38D372DF"/>
    <w:rsid w:val="38D42EF3"/>
    <w:rsid w:val="38D62BC9"/>
    <w:rsid w:val="38D94467"/>
    <w:rsid w:val="38DA60A6"/>
    <w:rsid w:val="38DD5D05"/>
    <w:rsid w:val="38DE2FE6"/>
    <w:rsid w:val="38E13DC7"/>
    <w:rsid w:val="38E30E42"/>
    <w:rsid w:val="38E76B84"/>
    <w:rsid w:val="38E86458"/>
    <w:rsid w:val="38E92C80"/>
    <w:rsid w:val="38EA21D0"/>
    <w:rsid w:val="38EC3B8C"/>
    <w:rsid w:val="38EE4D69"/>
    <w:rsid w:val="38EF77E6"/>
    <w:rsid w:val="38F06EBE"/>
    <w:rsid w:val="38F117B0"/>
    <w:rsid w:val="38F247D2"/>
    <w:rsid w:val="38FC1C26"/>
    <w:rsid w:val="38FF5FAB"/>
    <w:rsid w:val="39022910"/>
    <w:rsid w:val="3905458E"/>
    <w:rsid w:val="390908A8"/>
    <w:rsid w:val="390C2146"/>
    <w:rsid w:val="390E5EBF"/>
    <w:rsid w:val="39123720"/>
    <w:rsid w:val="3913791C"/>
    <w:rsid w:val="39166A13"/>
    <w:rsid w:val="39180AEB"/>
    <w:rsid w:val="39191576"/>
    <w:rsid w:val="391A3655"/>
    <w:rsid w:val="391D3C65"/>
    <w:rsid w:val="391F631E"/>
    <w:rsid w:val="39273424"/>
    <w:rsid w:val="392A081F"/>
    <w:rsid w:val="392A1665"/>
    <w:rsid w:val="392E030F"/>
    <w:rsid w:val="392F72CA"/>
    <w:rsid w:val="39333B77"/>
    <w:rsid w:val="393671C3"/>
    <w:rsid w:val="393F5A1E"/>
    <w:rsid w:val="3942200C"/>
    <w:rsid w:val="3945759D"/>
    <w:rsid w:val="394713D0"/>
    <w:rsid w:val="394B08B8"/>
    <w:rsid w:val="394B6A38"/>
    <w:rsid w:val="3950297B"/>
    <w:rsid w:val="39534219"/>
    <w:rsid w:val="39537D75"/>
    <w:rsid w:val="395B5D7C"/>
    <w:rsid w:val="395C1320"/>
    <w:rsid w:val="395C4A23"/>
    <w:rsid w:val="395D29A2"/>
    <w:rsid w:val="395D6E46"/>
    <w:rsid w:val="39605B01"/>
    <w:rsid w:val="3962620A"/>
    <w:rsid w:val="39662B09"/>
    <w:rsid w:val="3967610E"/>
    <w:rsid w:val="396C71FD"/>
    <w:rsid w:val="3974561A"/>
    <w:rsid w:val="3979207B"/>
    <w:rsid w:val="397A44D9"/>
    <w:rsid w:val="398048E2"/>
    <w:rsid w:val="398E6FFF"/>
    <w:rsid w:val="398F500A"/>
    <w:rsid w:val="399A3BF6"/>
    <w:rsid w:val="399A4F1A"/>
    <w:rsid w:val="399D5AEE"/>
    <w:rsid w:val="39A07607"/>
    <w:rsid w:val="39A20CFD"/>
    <w:rsid w:val="39A36EB5"/>
    <w:rsid w:val="39A46823"/>
    <w:rsid w:val="39A9208B"/>
    <w:rsid w:val="39A93E39"/>
    <w:rsid w:val="39A97735"/>
    <w:rsid w:val="39AB5653"/>
    <w:rsid w:val="39AB7131"/>
    <w:rsid w:val="39AD7D7D"/>
    <w:rsid w:val="39B06F76"/>
    <w:rsid w:val="39B22769"/>
    <w:rsid w:val="39B34CB8"/>
    <w:rsid w:val="39B57578"/>
    <w:rsid w:val="39B87731"/>
    <w:rsid w:val="39BA1BA2"/>
    <w:rsid w:val="39BF2EA9"/>
    <w:rsid w:val="39BF39CC"/>
    <w:rsid w:val="39BF540B"/>
    <w:rsid w:val="39C52500"/>
    <w:rsid w:val="39C742BF"/>
    <w:rsid w:val="39CD48AE"/>
    <w:rsid w:val="39CD5D7A"/>
    <w:rsid w:val="39CE11C5"/>
    <w:rsid w:val="39CE1AF2"/>
    <w:rsid w:val="39D2513E"/>
    <w:rsid w:val="39D37108"/>
    <w:rsid w:val="39D61D44"/>
    <w:rsid w:val="39D6403C"/>
    <w:rsid w:val="39DF7AE9"/>
    <w:rsid w:val="39E21E5A"/>
    <w:rsid w:val="39E452DC"/>
    <w:rsid w:val="39E503A9"/>
    <w:rsid w:val="39E5139E"/>
    <w:rsid w:val="39EA2F1E"/>
    <w:rsid w:val="39EA5DDA"/>
    <w:rsid w:val="39EB6200"/>
    <w:rsid w:val="39EF05C2"/>
    <w:rsid w:val="39F31338"/>
    <w:rsid w:val="39F72DF7"/>
    <w:rsid w:val="39F865FE"/>
    <w:rsid w:val="39FC2C6B"/>
    <w:rsid w:val="39FD5F33"/>
    <w:rsid w:val="39FE5F01"/>
    <w:rsid w:val="39FF2A65"/>
    <w:rsid w:val="3A004276"/>
    <w:rsid w:val="3A00587C"/>
    <w:rsid w:val="3A00614F"/>
    <w:rsid w:val="3A0379ED"/>
    <w:rsid w:val="3A064C8E"/>
    <w:rsid w:val="3A067965"/>
    <w:rsid w:val="3A0817F8"/>
    <w:rsid w:val="3A0B7CB1"/>
    <w:rsid w:val="3A0D0D23"/>
    <w:rsid w:val="3A176FF5"/>
    <w:rsid w:val="3A183DA4"/>
    <w:rsid w:val="3A1E257C"/>
    <w:rsid w:val="3A214CB0"/>
    <w:rsid w:val="3A217E73"/>
    <w:rsid w:val="3A223DCB"/>
    <w:rsid w:val="3A2312FF"/>
    <w:rsid w:val="3A252433"/>
    <w:rsid w:val="3A252D2B"/>
    <w:rsid w:val="3A263E20"/>
    <w:rsid w:val="3A2944D4"/>
    <w:rsid w:val="3A2F0DA1"/>
    <w:rsid w:val="3A3017F8"/>
    <w:rsid w:val="3A3A0F35"/>
    <w:rsid w:val="3A3C4CAD"/>
    <w:rsid w:val="3A3D318B"/>
    <w:rsid w:val="3A4662B6"/>
    <w:rsid w:val="3A4D0C68"/>
    <w:rsid w:val="3A4F678F"/>
    <w:rsid w:val="3A51659C"/>
    <w:rsid w:val="3A52002D"/>
    <w:rsid w:val="3A532BEE"/>
    <w:rsid w:val="3A543DA5"/>
    <w:rsid w:val="3A5646DA"/>
    <w:rsid w:val="3A5B15D7"/>
    <w:rsid w:val="3A6C5593"/>
    <w:rsid w:val="3A712BA9"/>
    <w:rsid w:val="3A72247D"/>
    <w:rsid w:val="3A751F6D"/>
    <w:rsid w:val="3A752442"/>
    <w:rsid w:val="3A7B3108"/>
    <w:rsid w:val="3A804B9A"/>
    <w:rsid w:val="3A830B2E"/>
    <w:rsid w:val="3A8328DC"/>
    <w:rsid w:val="3A865F28"/>
    <w:rsid w:val="3A8B5B67"/>
    <w:rsid w:val="3A8B64C0"/>
    <w:rsid w:val="3A8D0CDD"/>
    <w:rsid w:val="3A8D5509"/>
    <w:rsid w:val="3A900B55"/>
    <w:rsid w:val="3A943F1F"/>
    <w:rsid w:val="3A9655BA"/>
    <w:rsid w:val="3A976388"/>
    <w:rsid w:val="3A9C574C"/>
    <w:rsid w:val="3A9E4D22"/>
    <w:rsid w:val="3AA243B9"/>
    <w:rsid w:val="3AAB1DD7"/>
    <w:rsid w:val="3AAC00F2"/>
    <w:rsid w:val="3AAD1707"/>
    <w:rsid w:val="3AAE2D22"/>
    <w:rsid w:val="3AB74334"/>
    <w:rsid w:val="3ABC7B9C"/>
    <w:rsid w:val="3AC00DD8"/>
    <w:rsid w:val="3AC7651B"/>
    <w:rsid w:val="3AC84793"/>
    <w:rsid w:val="3AC91A75"/>
    <w:rsid w:val="3AC96C9F"/>
    <w:rsid w:val="3AD47A99"/>
    <w:rsid w:val="3AD63E05"/>
    <w:rsid w:val="3AD90C74"/>
    <w:rsid w:val="3ADD499B"/>
    <w:rsid w:val="3AE113B1"/>
    <w:rsid w:val="3AE3337B"/>
    <w:rsid w:val="3AE3615C"/>
    <w:rsid w:val="3AF27BF8"/>
    <w:rsid w:val="3AF65962"/>
    <w:rsid w:val="3AF70BD4"/>
    <w:rsid w:val="3AFA5AE6"/>
    <w:rsid w:val="3AFB7BEA"/>
    <w:rsid w:val="3AFD5226"/>
    <w:rsid w:val="3AFE1346"/>
    <w:rsid w:val="3AFE273F"/>
    <w:rsid w:val="3AFF06E3"/>
    <w:rsid w:val="3B007A89"/>
    <w:rsid w:val="3B043A1D"/>
    <w:rsid w:val="3B0D17F2"/>
    <w:rsid w:val="3B0E03F8"/>
    <w:rsid w:val="3B117EE8"/>
    <w:rsid w:val="3B124BE4"/>
    <w:rsid w:val="3B143377"/>
    <w:rsid w:val="3B143534"/>
    <w:rsid w:val="3B1654FE"/>
    <w:rsid w:val="3B1B0D67"/>
    <w:rsid w:val="3B1B2B15"/>
    <w:rsid w:val="3B1F055B"/>
    <w:rsid w:val="3B201ED9"/>
    <w:rsid w:val="3B253993"/>
    <w:rsid w:val="3B255741"/>
    <w:rsid w:val="3B293484"/>
    <w:rsid w:val="3B2E4FDD"/>
    <w:rsid w:val="3B3E764E"/>
    <w:rsid w:val="3B400A3E"/>
    <w:rsid w:val="3B40257B"/>
    <w:rsid w:val="3B44206B"/>
    <w:rsid w:val="3B480FBD"/>
    <w:rsid w:val="3B4A51A8"/>
    <w:rsid w:val="3B4E45BB"/>
    <w:rsid w:val="3B4F0889"/>
    <w:rsid w:val="3B597B2D"/>
    <w:rsid w:val="3B5A1BED"/>
    <w:rsid w:val="3B5B1163"/>
    <w:rsid w:val="3B5D427C"/>
    <w:rsid w:val="3B5F7417"/>
    <w:rsid w:val="3B6063F7"/>
    <w:rsid w:val="3B677B08"/>
    <w:rsid w:val="3B6A72EA"/>
    <w:rsid w:val="3B6C21B0"/>
    <w:rsid w:val="3B6C43A0"/>
    <w:rsid w:val="3B6E0E96"/>
    <w:rsid w:val="3B6F0FCC"/>
    <w:rsid w:val="3B7010B2"/>
    <w:rsid w:val="3B734671"/>
    <w:rsid w:val="3B7364AD"/>
    <w:rsid w:val="3B745B01"/>
    <w:rsid w:val="3B793CDF"/>
    <w:rsid w:val="3B7F5019"/>
    <w:rsid w:val="3B7F62C1"/>
    <w:rsid w:val="3B807888"/>
    <w:rsid w:val="3B8406BA"/>
    <w:rsid w:val="3B844B5E"/>
    <w:rsid w:val="3B846861"/>
    <w:rsid w:val="3B8561E0"/>
    <w:rsid w:val="3B895CD0"/>
    <w:rsid w:val="3B8C57C0"/>
    <w:rsid w:val="3B8C5DAD"/>
    <w:rsid w:val="3B8F315C"/>
    <w:rsid w:val="3B912DD7"/>
    <w:rsid w:val="3B933CE9"/>
    <w:rsid w:val="3B9444FE"/>
    <w:rsid w:val="3B947DD1"/>
    <w:rsid w:val="3B9B6AE6"/>
    <w:rsid w:val="3B9C1C94"/>
    <w:rsid w:val="3B9D5C20"/>
    <w:rsid w:val="3BA0301A"/>
    <w:rsid w:val="3BA40D5C"/>
    <w:rsid w:val="3BA911B6"/>
    <w:rsid w:val="3BB6283D"/>
    <w:rsid w:val="3BB865B6"/>
    <w:rsid w:val="3BB8750B"/>
    <w:rsid w:val="3BBA2BE0"/>
    <w:rsid w:val="3BBC1D0E"/>
    <w:rsid w:val="3BBC60A6"/>
    <w:rsid w:val="3BBC732C"/>
    <w:rsid w:val="3BBD597A"/>
    <w:rsid w:val="3BBE0687"/>
    <w:rsid w:val="3BBE2127"/>
    <w:rsid w:val="3BBF3483"/>
    <w:rsid w:val="3BBF6789"/>
    <w:rsid w:val="3BC10794"/>
    <w:rsid w:val="3BC10A1A"/>
    <w:rsid w:val="3BC136BC"/>
    <w:rsid w:val="3BC56207"/>
    <w:rsid w:val="3BC907C3"/>
    <w:rsid w:val="3BC937D6"/>
    <w:rsid w:val="3BC9431F"/>
    <w:rsid w:val="3BC95E1F"/>
    <w:rsid w:val="3BCF0B0D"/>
    <w:rsid w:val="3BD30AF2"/>
    <w:rsid w:val="3BD553B9"/>
    <w:rsid w:val="3BDD7947"/>
    <w:rsid w:val="3BDE499F"/>
    <w:rsid w:val="3BDE7CE1"/>
    <w:rsid w:val="3BE17832"/>
    <w:rsid w:val="3BE63C35"/>
    <w:rsid w:val="3BF21AC7"/>
    <w:rsid w:val="3BF35840"/>
    <w:rsid w:val="3BF81CCC"/>
    <w:rsid w:val="3C0336D1"/>
    <w:rsid w:val="3C033CD5"/>
    <w:rsid w:val="3C06248B"/>
    <w:rsid w:val="3C115499"/>
    <w:rsid w:val="3C131A3E"/>
    <w:rsid w:val="3C1504B9"/>
    <w:rsid w:val="3C151003"/>
    <w:rsid w:val="3C187054"/>
    <w:rsid w:val="3C202D31"/>
    <w:rsid w:val="3C213DBA"/>
    <w:rsid w:val="3C21415B"/>
    <w:rsid w:val="3C286C77"/>
    <w:rsid w:val="3C2F237C"/>
    <w:rsid w:val="3C302EA7"/>
    <w:rsid w:val="3C303825"/>
    <w:rsid w:val="3C306684"/>
    <w:rsid w:val="3C317EFE"/>
    <w:rsid w:val="3C351F28"/>
    <w:rsid w:val="3C355E58"/>
    <w:rsid w:val="3C356086"/>
    <w:rsid w:val="3C3570EA"/>
    <w:rsid w:val="3C3719F6"/>
    <w:rsid w:val="3C3E3797"/>
    <w:rsid w:val="3C3E585A"/>
    <w:rsid w:val="3C422529"/>
    <w:rsid w:val="3C4411FA"/>
    <w:rsid w:val="3C4B117B"/>
    <w:rsid w:val="3C4B54BE"/>
    <w:rsid w:val="3C4C50E0"/>
    <w:rsid w:val="3C4E236C"/>
    <w:rsid w:val="3C54583E"/>
    <w:rsid w:val="3C593539"/>
    <w:rsid w:val="3C5A0888"/>
    <w:rsid w:val="3C5A7851"/>
    <w:rsid w:val="3C5B0C70"/>
    <w:rsid w:val="3C5E0F0B"/>
    <w:rsid w:val="3C5F4CA1"/>
    <w:rsid w:val="3C601127"/>
    <w:rsid w:val="3C636521"/>
    <w:rsid w:val="3C660F5E"/>
    <w:rsid w:val="3C6B3628"/>
    <w:rsid w:val="3C6C08BF"/>
    <w:rsid w:val="3C6F175D"/>
    <w:rsid w:val="3C775637"/>
    <w:rsid w:val="3C7E6CB2"/>
    <w:rsid w:val="3C81719F"/>
    <w:rsid w:val="3C8841DA"/>
    <w:rsid w:val="3C8A7E64"/>
    <w:rsid w:val="3C8B5A78"/>
    <w:rsid w:val="3C8F4E54"/>
    <w:rsid w:val="3C97441D"/>
    <w:rsid w:val="3C9A4E75"/>
    <w:rsid w:val="3C9F76CD"/>
    <w:rsid w:val="3CA1125F"/>
    <w:rsid w:val="3CA60B04"/>
    <w:rsid w:val="3CA67730"/>
    <w:rsid w:val="3CA737D7"/>
    <w:rsid w:val="3CAF5C0A"/>
    <w:rsid w:val="3CB04403"/>
    <w:rsid w:val="3CB21257"/>
    <w:rsid w:val="3CBA010B"/>
    <w:rsid w:val="3CBF597B"/>
    <w:rsid w:val="3CC02209"/>
    <w:rsid w:val="3CC02309"/>
    <w:rsid w:val="3CC06C48"/>
    <w:rsid w:val="3CC17597"/>
    <w:rsid w:val="3CC31DF2"/>
    <w:rsid w:val="3CC52D38"/>
    <w:rsid w:val="3CCA0DFC"/>
    <w:rsid w:val="3CCA65A1"/>
    <w:rsid w:val="3CCD0C36"/>
    <w:rsid w:val="3CD016DD"/>
    <w:rsid w:val="3CD13DD3"/>
    <w:rsid w:val="3CD71B10"/>
    <w:rsid w:val="3CDE029E"/>
    <w:rsid w:val="3CE040C2"/>
    <w:rsid w:val="3CE21B3C"/>
    <w:rsid w:val="3CE351A3"/>
    <w:rsid w:val="3CE358B4"/>
    <w:rsid w:val="3CE53F8F"/>
    <w:rsid w:val="3CE60F00"/>
    <w:rsid w:val="3CEE5ED7"/>
    <w:rsid w:val="3CEF24AB"/>
    <w:rsid w:val="3CF04061"/>
    <w:rsid w:val="3CF726A9"/>
    <w:rsid w:val="3CF73903"/>
    <w:rsid w:val="3CFA77B8"/>
    <w:rsid w:val="3CFD6976"/>
    <w:rsid w:val="3D000214"/>
    <w:rsid w:val="3D0641F3"/>
    <w:rsid w:val="3D085467"/>
    <w:rsid w:val="3D0870C9"/>
    <w:rsid w:val="3D0B6925"/>
    <w:rsid w:val="3D0C33B9"/>
    <w:rsid w:val="3D0D46DF"/>
    <w:rsid w:val="3D0F25ED"/>
    <w:rsid w:val="3D167A38"/>
    <w:rsid w:val="3D174BC2"/>
    <w:rsid w:val="3D18555E"/>
    <w:rsid w:val="3D1D25CF"/>
    <w:rsid w:val="3D2A703F"/>
    <w:rsid w:val="3D2C01AA"/>
    <w:rsid w:val="3D3D5EA8"/>
    <w:rsid w:val="3D490006"/>
    <w:rsid w:val="3D503B2B"/>
    <w:rsid w:val="3D510A70"/>
    <w:rsid w:val="3D5352EC"/>
    <w:rsid w:val="3D5523B4"/>
    <w:rsid w:val="3D554D3A"/>
    <w:rsid w:val="3D5B3B5C"/>
    <w:rsid w:val="3D623612"/>
    <w:rsid w:val="3D637859"/>
    <w:rsid w:val="3D65451B"/>
    <w:rsid w:val="3D685DDB"/>
    <w:rsid w:val="3D687B67"/>
    <w:rsid w:val="3D696A33"/>
    <w:rsid w:val="3D6E7FBB"/>
    <w:rsid w:val="3D6F2DDE"/>
    <w:rsid w:val="3D7954AE"/>
    <w:rsid w:val="3D804EB1"/>
    <w:rsid w:val="3D8051D4"/>
    <w:rsid w:val="3D874491"/>
    <w:rsid w:val="3D8762DF"/>
    <w:rsid w:val="3D8855B6"/>
    <w:rsid w:val="3D8E28E0"/>
    <w:rsid w:val="3D8F27C0"/>
    <w:rsid w:val="3D901B8F"/>
    <w:rsid w:val="3D932E36"/>
    <w:rsid w:val="3D9372DA"/>
    <w:rsid w:val="3D944B63"/>
    <w:rsid w:val="3D9646D4"/>
    <w:rsid w:val="3D9A41C5"/>
    <w:rsid w:val="3D9D1F07"/>
    <w:rsid w:val="3D9D5A52"/>
    <w:rsid w:val="3D9F76BF"/>
    <w:rsid w:val="3DA07AFD"/>
    <w:rsid w:val="3DA11CE2"/>
    <w:rsid w:val="3DA46DF1"/>
    <w:rsid w:val="3DA74B34"/>
    <w:rsid w:val="3DAB7C46"/>
    <w:rsid w:val="3DAE475C"/>
    <w:rsid w:val="3DAF504B"/>
    <w:rsid w:val="3DB12453"/>
    <w:rsid w:val="3DB334D8"/>
    <w:rsid w:val="3DB42DAD"/>
    <w:rsid w:val="3DB50FFF"/>
    <w:rsid w:val="3DB55462"/>
    <w:rsid w:val="3DBA7C53"/>
    <w:rsid w:val="3DBE0A42"/>
    <w:rsid w:val="3DBF40D8"/>
    <w:rsid w:val="3DBF4498"/>
    <w:rsid w:val="3DC32A6A"/>
    <w:rsid w:val="3DC96858"/>
    <w:rsid w:val="3DCB671C"/>
    <w:rsid w:val="3DCF5AD6"/>
    <w:rsid w:val="3DD0687E"/>
    <w:rsid w:val="3DD2691F"/>
    <w:rsid w:val="3DD339DE"/>
    <w:rsid w:val="3DD42D8E"/>
    <w:rsid w:val="3DD551FD"/>
    <w:rsid w:val="3DD72798"/>
    <w:rsid w:val="3DD76846"/>
    <w:rsid w:val="3DDA0A65"/>
    <w:rsid w:val="3DDC1B63"/>
    <w:rsid w:val="3DDD2303"/>
    <w:rsid w:val="3DE646F8"/>
    <w:rsid w:val="3DE713D4"/>
    <w:rsid w:val="3DE733E5"/>
    <w:rsid w:val="3DEA014A"/>
    <w:rsid w:val="3DF31B27"/>
    <w:rsid w:val="3DF5764D"/>
    <w:rsid w:val="3DF6673E"/>
    <w:rsid w:val="3DF8538F"/>
    <w:rsid w:val="3DFF40BB"/>
    <w:rsid w:val="3E063608"/>
    <w:rsid w:val="3E090B14"/>
    <w:rsid w:val="3E092F4E"/>
    <w:rsid w:val="3E0B50C2"/>
    <w:rsid w:val="3E0E070F"/>
    <w:rsid w:val="3E0F12C0"/>
    <w:rsid w:val="3E173A67"/>
    <w:rsid w:val="3E1945C1"/>
    <w:rsid w:val="3E1D1B0E"/>
    <w:rsid w:val="3E1F291C"/>
    <w:rsid w:val="3E200FBA"/>
    <w:rsid w:val="3E2241BA"/>
    <w:rsid w:val="3E2258DA"/>
    <w:rsid w:val="3E241CE0"/>
    <w:rsid w:val="3E247C17"/>
    <w:rsid w:val="3E2611E2"/>
    <w:rsid w:val="3E287A22"/>
    <w:rsid w:val="3E2B7513"/>
    <w:rsid w:val="3E2C1F4E"/>
    <w:rsid w:val="3E2E2B5F"/>
    <w:rsid w:val="3E304B29"/>
    <w:rsid w:val="3E350391"/>
    <w:rsid w:val="3E3A1504"/>
    <w:rsid w:val="3E3C1F5C"/>
    <w:rsid w:val="3E3E1961"/>
    <w:rsid w:val="3E416D36"/>
    <w:rsid w:val="3E432C77"/>
    <w:rsid w:val="3E493E00"/>
    <w:rsid w:val="3E495BEB"/>
    <w:rsid w:val="3E4E4FAF"/>
    <w:rsid w:val="3E5619AD"/>
    <w:rsid w:val="3E587BDC"/>
    <w:rsid w:val="3E59632E"/>
    <w:rsid w:val="3E5A3A43"/>
    <w:rsid w:val="3E5A4F5A"/>
    <w:rsid w:val="3E5B4A96"/>
    <w:rsid w:val="3E5D21D1"/>
    <w:rsid w:val="3E5F71BC"/>
    <w:rsid w:val="3E675C0A"/>
    <w:rsid w:val="3E683F05"/>
    <w:rsid w:val="3E6B6D39"/>
    <w:rsid w:val="3E6C0D0B"/>
    <w:rsid w:val="3E6F5A2D"/>
    <w:rsid w:val="3E701C4A"/>
    <w:rsid w:val="3E7041CD"/>
    <w:rsid w:val="3E711879"/>
    <w:rsid w:val="3E742C68"/>
    <w:rsid w:val="3E7D2862"/>
    <w:rsid w:val="3E7D792E"/>
    <w:rsid w:val="3E894239"/>
    <w:rsid w:val="3E8B71C1"/>
    <w:rsid w:val="3E8F1850"/>
    <w:rsid w:val="3E930707"/>
    <w:rsid w:val="3E9338BF"/>
    <w:rsid w:val="3E98420E"/>
    <w:rsid w:val="3E9F580B"/>
    <w:rsid w:val="3EA01CAF"/>
    <w:rsid w:val="3EA45B0C"/>
    <w:rsid w:val="3EA64DEB"/>
    <w:rsid w:val="3EA66B99"/>
    <w:rsid w:val="3EAA6D68"/>
    <w:rsid w:val="3EB218F1"/>
    <w:rsid w:val="3EB30A03"/>
    <w:rsid w:val="3EB72B54"/>
    <w:rsid w:val="3EBE0387"/>
    <w:rsid w:val="3EC30EDE"/>
    <w:rsid w:val="3EC6723B"/>
    <w:rsid w:val="3EC86B10"/>
    <w:rsid w:val="3ECA2888"/>
    <w:rsid w:val="3ECB1F84"/>
    <w:rsid w:val="3ECB4F31"/>
    <w:rsid w:val="3ECB5AD4"/>
    <w:rsid w:val="3ECD2378"/>
    <w:rsid w:val="3ECF0AA8"/>
    <w:rsid w:val="3ED25BE0"/>
    <w:rsid w:val="3ED2798E"/>
    <w:rsid w:val="3ED36D9F"/>
    <w:rsid w:val="3ED503D3"/>
    <w:rsid w:val="3ED87364"/>
    <w:rsid w:val="3EDA05C1"/>
    <w:rsid w:val="3EE20040"/>
    <w:rsid w:val="3EE51B2E"/>
    <w:rsid w:val="3EEA2DDE"/>
    <w:rsid w:val="3EED47C8"/>
    <w:rsid w:val="3EEF7700"/>
    <w:rsid w:val="3EF45B57"/>
    <w:rsid w:val="3EF56F29"/>
    <w:rsid w:val="3EF56FCC"/>
    <w:rsid w:val="3EF6596B"/>
    <w:rsid w:val="3EF67B21"/>
    <w:rsid w:val="3EFD1492"/>
    <w:rsid w:val="3EFD2755"/>
    <w:rsid w:val="3EFF5895"/>
    <w:rsid w:val="3F024ECE"/>
    <w:rsid w:val="3F0538C0"/>
    <w:rsid w:val="3F063BD5"/>
    <w:rsid w:val="3F08434B"/>
    <w:rsid w:val="3F14555B"/>
    <w:rsid w:val="3F190398"/>
    <w:rsid w:val="3F1A1578"/>
    <w:rsid w:val="3F1C50AD"/>
    <w:rsid w:val="3F1D32FF"/>
    <w:rsid w:val="3F1E1C3A"/>
    <w:rsid w:val="3F1E7077"/>
    <w:rsid w:val="3F220CD4"/>
    <w:rsid w:val="3F230BC4"/>
    <w:rsid w:val="3F245CBB"/>
    <w:rsid w:val="3F262F98"/>
    <w:rsid w:val="3F275F2C"/>
    <w:rsid w:val="3F2D2A90"/>
    <w:rsid w:val="3F32438A"/>
    <w:rsid w:val="3F357DF3"/>
    <w:rsid w:val="3F3A29A8"/>
    <w:rsid w:val="3F3A5990"/>
    <w:rsid w:val="3F3C6D5B"/>
    <w:rsid w:val="3F4343E8"/>
    <w:rsid w:val="3F453101"/>
    <w:rsid w:val="3F49575A"/>
    <w:rsid w:val="3F4E4081"/>
    <w:rsid w:val="3F4F6621"/>
    <w:rsid w:val="3F4F7231"/>
    <w:rsid w:val="3F520ACF"/>
    <w:rsid w:val="3F536B57"/>
    <w:rsid w:val="3F544B03"/>
    <w:rsid w:val="3F560E41"/>
    <w:rsid w:val="3F640AC2"/>
    <w:rsid w:val="3F6508FC"/>
    <w:rsid w:val="3F6525B0"/>
    <w:rsid w:val="3F696545"/>
    <w:rsid w:val="3F6F1211"/>
    <w:rsid w:val="3F7171A7"/>
    <w:rsid w:val="3F757321"/>
    <w:rsid w:val="3F760C61"/>
    <w:rsid w:val="3F81764F"/>
    <w:rsid w:val="3F8B5167"/>
    <w:rsid w:val="3F8C2233"/>
    <w:rsid w:val="3F8E4FCB"/>
    <w:rsid w:val="3F93536F"/>
    <w:rsid w:val="3F935B5D"/>
    <w:rsid w:val="3F955A2B"/>
    <w:rsid w:val="3F964E60"/>
    <w:rsid w:val="3F9B4224"/>
    <w:rsid w:val="3F9D4F63"/>
    <w:rsid w:val="3FA15FA6"/>
    <w:rsid w:val="3FA36986"/>
    <w:rsid w:val="3FA941F6"/>
    <w:rsid w:val="3FB2047C"/>
    <w:rsid w:val="3FB5178A"/>
    <w:rsid w:val="3FB53870"/>
    <w:rsid w:val="3FB86A2B"/>
    <w:rsid w:val="3FBB3ABD"/>
    <w:rsid w:val="3FBB6674"/>
    <w:rsid w:val="3FC217B1"/>
    <w:rsid w:val="3FC27A03"/>
    <w:rsid w:val="3FC31826"/>
    <w:rsid w:val="3FC512A1"/>
    <w:rsid w:val="3FC539A9"/>
    <w:rsid w:val="3FC578AB"/>
    <w:rsid w:val="3FC710A8"/>
    <w:rsid w:val="3FCA68B7"/>
    <w:rsid w:val="3FCE45FA"/>
    <w:rsid w:val="3FD00372"/>
    <w:rsid w:val="3FD6525C"/>
    <w:rsid w:val="3FDB6D16"/>
    <w:rsid w:val="3FDC374E"/>
    <w:rsid w:val="3FDC73DA"/>
    <w:rsid w:val="3FDF4A89"/>
    <w:rsid w:val="3FDF6223"/>
    <w:rsid w:val="3FE0432D"/>
    <w:rsid w:val="3FE41BED"/>
    <w:rsid w:val="3FE43E1D"/>
    <w:rsid w:val="3FE508D6"/>
    <w:rsid w:val="3FEA6062"/>
    <w:rsid w:val="3FEC0F87"/>
    <w:rsid w:val="3FEC2CD2"/>
    <w:rsid w:val="3FF37DC9"/>
    <w:rsid w:val="3FF655E4"/>
    <w:rsid w:val="3FFA4671"/>
    <w:rsid w:val="3FFB4CC3"/>
    <w:rsid w:val="3FFD46DD"/>
    <w:rsid w:val="3FFF47B3"/>
    <w:rsid w:val="40067EB6"/>
    <w:rsid w:val="400A3879"/>
    <w:rsid w:val="400B384D"/>
    <w:rsid w:val="400D6CB0"/>
    <w:rsid w:val="40101DC6"/>
    <w:rsid w:val="401364B0"/>
    <w:rsid w:val="40142EF2"/>
    <w:rsid w:val="40167D4F"/>
    <w:rsid w:val="401B7113"/>
    <w:rsid w:val="401F056E"/>
    <w:rsid w:val="4025687F"/>
    <w:rsid w:val="40271F5C"/>
    <w:rsid w:val="40273D0A"/>
    <w:rsid w:val="40297A82"/>
    <w:rsid w:val="40307062"/>
    <w:rsid w:val="4031542E"/>
    <w:rsid w:val="40351AD4"/>
    <w:rsid w:val="403521F6"/>
    <w:rsid w:val="403A1C8F"/>
    <w:rsid w:val="403A57EB"/>
    <w:rsid w:val="40403E9E"/>
    <w:rsid w:val="40413D7C"/>
    <w:rsid w:val="404410A6"/>
    <w:rsid w:val="40460634"/>
    <w:rsid w:val="40473E07"/>
    <w:rsid w:val="404835B4"/>
    <w:rsid w:val="40491ED2"/>
    <w:rsid w:val="404C3F50"/>
    <w:rsid w:val="404D4618"/>
    <w:rsid w:val="404E1296"/>
    <w:rsid w:val="40503261"/>
    <w:rsid w:val="405410B2"/>
    <w:rsid w:val="40556AC9"/>
    <w:rsid w:val="405673B5"/>
    <w:rsid w:val="40574C5C"/>
    <w:rsid w:val="40583EC3"/>
    <w:rsid w:val="405B772E"/>
    <w:rsid w:val="4061546E"/>
    <w:rsid w:val="40646501"/>
    <w:rsid w:val="406665E0"/>
    <w:rsid w:val="4070745F"/>
    <w:rsid w:val="40710BD0"/>
    <w:rsid w:val="40747362"/>
    <w:rsid w:val="40756D60"/>
    <w:rsid w:val="40776A3F"/>
    <w:rsid w:val="40780733"/>
    <w:rsid w:val="407948A8"/>
    <w:rsid w:val="407C4056"/>
    <w:rsid w:val="407C5E04"/>
    <w:rsid w:val="408353E4"/>
    <w:rsid w:val="4090746F"/>
    <w:rsid w:val="40955117"/>
    <w:rsid w:val="40972C3D"/>
    <w:rsid w:val="40A4514A"/>
    <w:rsid w:val="40A4535A"/>
    <w:rsid w:val="40A65B15"/>
    <w:rsid w:val="40AD638C"/>
    <w:rsid w:val="40AF22CD"/>
    <w:rsid w:val="40B437EF"/>
    <w:rsid w:val="40B923FC"/>
    <w:rsid w:val="40BA692C"/>
    <w:rsid w:val="40BD248D"/>
    <w:rsid w:val="40BF3B24"/>
    <w:rsid w:val="40C7687F"/>
    <w:rsid w:val="40C80FDF"/>
    <w:rsid w:val="40C81049"/>
    <w:rsid w:val="40CA0D8E"/>
    <w:rsid w:val="40CA3013"/>
    <w:rsid w:val="40CA4D19"/>
    <w:rsid w:val="40CD078D"/>
    <w:rsid w:val="40CE4185"/>
    <w:rsid w:val="40D07EFD"/>
    <w:rsid w:val="40D32EE3"/>
    <w:rsid w:val="40D6363F"/>
    <w:rsid w:val="40D75730"/>
    <w:rsid w:val="40D774DE"/>
    <w:rsid w:val="40DA6C81"/>
    <w:rsid w:val="40DE261A"/>
    <w:rsid w:val="40E10C07"/>
    <w:rsid w:val="40EA5463"/>
    <w:rsid w:val="40EB2780"/>
    <w:rsid w:val="40F36987"/>
    <w:rsid w:val="40F42218"/>
    <w:rsid w:val="40F47F6B"/>
    <w:rsid w:val="40FC1893"/>
    <w:rsid w:val="41007073"/>
    <w:rsid w:val="41066D5B"/>
    <w:rsid w:val="410E5373"/>
    <w:rsid w:val="411424E0"/>
    <w:rsid w:val="411764FA"/>
    <w:rsid w:val="411900B3"/>
    <w:rsid w:val="41197AF6"/>
    <w:rsid w:val="411B1A5C"/>
    <w:rsid w:val="411F47B8"/>
    <w:rsid w:val="41214972"/>
    <w:rsid w:val="412D0CC7"/>
    <w:rsid w:val="412D70FE"/>
    <w:rsid w:val="41320BB8"/>
    <w:rsid w:val="41391BA5"/>
    <w:rsid w:val="41393248"/>
    <w:rsid w:val="413B7A6D"/>
    <w:rsid w:val="413E755D"/>
    <w:rsid w:val="4142704D"/>
    <w:rsid w:val="414601C0"/>
    <w:rsid w:val="4146620D"/>
    <w:rsid w:val="41467112"/>
    <w:rsid w:val="414B3EA1"/>
    <w:rsid w:val="414B6204"/>
    <w:rsid w:val="41517941"/>
    <w:rsid w:val="415418F1"/>
    <w:rsid w:val="41570C59"/>
    <w:rsid w:val="41596145"/>
    <w:rsid w:val="415A450D"/>
    <w:rsid w:val="41635215"/>
    <w:rsid w:val="416A0F6A"/>
    <w:rsid w:val="41727207"/>
    <w:rsid w:val="41746F01"/>
    <w:rsid w:val="417E2AC3"/>
    <w:rsid w:val="417F73D1"/>
    <w:rsid w:val="41814956"/>
    <w:rsid w:val="41825ABD"/>
    <w:rsid w:val="41826905"/>
    <w:rsid w:val="41875B66"/>
    <w:rsid w:val="41886A2A"/>
    <w:rsid w:val="418C79FB"/>
    <w:rsid w:val="418D3298"/>
    <w:rsid w:val="418F600A"/>
    <w:rsid w:val="418F6C49"/>
    <w:rsid w:val="418F7AD7"/>
    <w:rsid w:val="419070E5"/>
    <w:rsid w:val="419158DF"/>
    <w:rsid w:val="41917CE2"/>
    <w:rsid w:val="41955591"/>
    <w:rsid w:val="41986808"/>
    <w:rsid w:val="41A07795"/>
    <w:rsid w:val="41A52BA5"/>
    <w:rsid w:val="41A73354"/>
    <w:rsid w:val="41AA4BF2"/>
    <w:rsid w:val="41AC45D7"/>
    <w:rsid w:val="41AE46E3"/>
    <w:rsid w:val="41AF3FB7"/>
    <w:rsid w:val="41B1259B"/>
    <w:rsid w:val="41BB2899"/>
    <w:rsid w:val="41BE1355"/>
    <w:rsid w:val="41BF097C"/>
    <w:rsid w:val="41C07F72"/>
    <w:rsid w:val="41C1749A"/>
    <w:rsid w:val="41C21F3C"/>
    <w:rsid w:val="41C23CEA"/>
    <w:rsid w:val="41C47AB9"/>
    <w:rsid w:val="41CD5B07"/>
    <w:rsid w:val="41CF6407"/>
    <w:rsid w:val="41D425FF"/>
    <w:rsid w:val="41D6766B"/>
    <w:rsid w:val="41DF24C5"/>
    <w:rsid w:val="41E54942"/>
    <w:rsid w:val="41E77BF5"/>
    <w:rsid w:val="41EA597A"/>
    <w:rsid w:val="41EC5CBF"/>
    <w:rsid w:val="41EE4ADF"/>
    <w:rsid w:val="41F455EF"/>
    <w:rsid w:val="41F4655D"/>
    <w:rsid w:val="41F5020B"/>
    <w:rsid w:val="41F61887"/>
    <w:rsid w:val="41F76575"/>
    <w:rsid w:val="41F919ED"/>
    <w:rsid w:val="41FB71FC"/>
    <w:rsid w:val="41FC2351"/>
    <w:rsid w:val="41FD4D22"/>
    <w:rsid w:val="42001E50"/>
    <w:rsid w:val="42063CE9"/>
    <w:rsid w:val="42093594"/>
    <w:rsid w:val="420B2C01"/>
    <w:rsid w:val="420F4A55"/>
    <w:rsid w:val="421A3B26"/>
    <w:rsid w:val="421B164C"/>
    <w:rsid w:val="421C5E5F"/>
    <w:rsid w:val="421F113C"/>
    <w:rsid w:val="42210D3E"/>
    <w:rsid w:val="422229DB"/>
    <w:rsid w:val="42247AE2"/>
    <w:rsid w:val="422B4BA8"/>
    <w:rsid w:val="422F04DD"/>
    <w:rsid w:val="4237405D"/>
    <w:rsid w:val="42380450"/>
    <w:rsid w:val="423860F0"/>
    <w:rsid w:val="423B0A89"/>
    <w:rsid w:val="42411830"/>
    <w:rsid w:val="42474ABA"/>
    <w:rsid w:val="424A5A1B"/>
    <w:rsid w:val="424B5ED9"/>
    <w:rsid w:val="424E44C7"/>
    <w:rsid w:val="4250579A"/>
    <w:rsid w:val="425132C0"/>
    <w:rsid w:val="425A03C6"/>
    <w:rsid w:val="425D7EB7"/>
    <w:rsid w:val="42621029"/>
    <w:rsid w:val="42647193"/>
    <w:rsid w:val="426F52D3"/>
    <w:rsid w:val="42707BEA"/>
    <w:rsid w:val="42781485"/>
    <w:rsid w:val="427F1BDB"/>
    <w:rsid w:val="428047A4"/>
    <w:rsid w:val="42807C19"/>
    <w:rsid w:val="42817701"/>
    <w:rsid w:val="42862D2A"/>
    <w:rsid w:val="42870A90"/>
    <w:rsid w:val="42957651"/>
    <w:rsid w:val="42A926CC"/>
    <w:rsid w:val="42AA0334"/>
    <w:rsid w:val="42AA132B"/>
    <w:rsid w:val="42AC324F"/>
    <w:rsid w:val="42AE426E"/>
    <w:rsid w:val="42B03A1B"/>
    <w:rsid w:val="42B20202"/>
    <w:rsid w:val="42B25C20"/>
    <w:rsid w:val="42B27340"/>
    <w:rsid w:val="42B33263"/>
    <w:rsid w:val="42BC4BDD"/>
    <w:rsid w:val="42BD73C4"/>
    <w:rsid w:val="42C33ECD"/>
    <w:rsid w:val="42C60D58"/>
    <w:rsid w:val="42C85330"/>
    <w:rsid w:val="42C8617B"/>
    <w:rsid w:val="42C9638C"/>
    <w:rsid w:val="42C972FA"/>
    <w:rsid w:val="42CE1B77"/>
    <w:rsid w:val="42CF4969"/>
    <w:rsid w:val="42D05B1B"/>
    <w:rsid w:val="42D27F5D"/>
    <w:rsid w:val="42D33226"/>
    <w:rsid w:val="42D75675"/>
    <w:rsid w:val="42DB0610"/>
    <w:rsid w:val="42DF08CC"/>
    <w:rsid w:val="42DF2AB9"/>
    <w:rsid w:val="42DF6B1E"/>
    <w:rsid w:val="42E13849"/>
    <w:rsid w:val="42E3660E"/>
    <w:rsid w:val="42E44134"/>
    <w:rsid w:val="42E64EE3"/>
    <w:rsid w:val="42E72811"/>
    <w:rsid w:val="42E96D9C"/>
    <w:rsid w:val="42EF4FB3"/>
    <w:rsid w:val="42F12B99"/>
    <w:rsid w:val="42F205FF"/>
    <w:rsid w:val="42F73E67"/>
    <w:rsid w:val="42FA00EC"/>
    <w:rsid w:val="42FE2436"/>
    <w:rsid w:val="4301363B"/>
    <w:rsid w:val="43014CE6"/>
    <w:rsid w:val="430353F8"/>
    <w:rsid w:val="43075958"/>
    <w:rsid w:val="43080DEF"/>
    <w:rsid w:val="430D3235"/>
    <w:rsid w:val="430F2F5F"/>
    <w:rsid w:val="43137B2D"/>
    <w:rsid w:val="43140575"/>
    <w:rsid w:val="4320516C"/>
    <w:rsid w:val="43244531"/>
    <w:rsid w:val="432509D4"/>
    <w:rsid w:val="43260DE4"/>
    <w:rsid w:val="432664FB"/>
    <w:rsid w:val="43291CEB"/>
    <w:rsid w:val="432D1637"/>
    <w:rsid w:val="432D7889"/>
    <w:rsid w:val="433254C6"/>
    <w:rsid w:val="433271E7"/>
    <w:rsid w:val="43334328"/>
    <w:rsid w:val="43393B79"/>
    <w:rsid w:val="4339622E"/>
    <w:rsid w:val="433A392C"/>
    <w:rsid w:val="433B5198"/>
    <w:rsid w:val="433C5D1E"/>
    <w:rsid w:val="43433337"/>
    <w:rsid w:val="434708F0"/>
    <w:rsid w:val="4348477F"/>
    <w:rsid w:val="434D3BDE"/>
    <w:rsid w:val="434D7F2B"/>
    <w:rsid w:val="434F4DA2"/>
    <w:rsid w:val="43500DD4"/>
    <w:rsid w:val="43503036"/>
    <w:rsid w:val="4352109E"/>
    <w:rsid w:val="43522F54"/>
    <w:rsid w:val="435272F0"/>
    <w:rsid w:val="435326DA"/>
    <w:rsid w:val="435362C4"/>
    <w:rsid w:val="435735EE"/>
    <w:rsid w:val="435B3861"/>
    <w:rsid w:val="4368266F"/>
    <w:rsid w:val="436931B7"/>
    <w:rsid w:val="436A4DE0"/>
    <w:rsid w:val="436D3A17"/>
    <w:rsid w:val="43704384"/>
    <w:rsid w:val="43721740"/>
    <w:rsid w:val="437234EE"/>
    <w:rsid w:val="43731EF4"/>
    <w:rsid w:val="43786AC8"/>
    <w:rsid w:val="437F6DE4"/>
    <w:rsid w:val="43813731"/>
    <w:rsid w:val="43846FD4"/>
    <w:rsid w:val="43873327"/>
    <w:rsid w:val="438A6A89"/>
    <w:rsid w:val="4390082F"/>
    <w:rsid w:val="43947908"/>
    <w:rsid w:val="439559E1"/>
    <w:rsid w:val="439766A2"/>
    <w:rsid w:val="439838DF"/>
    <w:rsid w:val="439A2186"/>
    <w:rsid w:val="439D67BD"/>
    <w:rsid w:val="43A460BD"/>
    <w:rsid w:val="43A86F10"/>
    <w:rsid w:val="43A904C6"/>
    <w:rsid w:val="43AA2C88"/>
    <w:rsid w:val="43AF243E"/>
    <w:rsid w:val="43B37846"/>
    <w:rsid w:val="43B8135A"/>
    <w:rsid w:val="43BA2D18"/>
    <w:rsid w:val="43BB5E62"/>
    <w:rsid w:val="43C0686B"/>
    <w:rsid w:val="43C2293A"/>
    <w:rsid w:val="43C33785"/>
    <w:rsid w:val="43C53F65"/>
    <w:rsid w:val="43C6071F"/>
    <w:rsid w:val="43C6621B"/>
    <w:rsid w:val="43C71A8C"/>
    <w:rsid w:val="43C8101C"/>
    <w:rsid w:val="43CA5B9C"/>
    <w:rsid w:val="43D170EA"/>
    <w:rsid w:val="43DA3659"/>
    <w:rsid w:val="43DB5537"/>
    <w:rsid w:val="43DB6605"/>
    <w:rsid w:val="43E2034E"/>
    <w:rsid w:val="43E37AF9"/>
    <w:rsid w:val="43E4263E"/>
    <w:rsid w:val="43E438A2"/>
    <w:rsid w:val="43E44569"/>
    <w:rsid w:val="43E50164"/>
    <w:rsid w:val="43E56081"/>
    <w:rsid w:val="43E73EDC"/>
    <w:rsid w:val="43E837B0"/>
    <w:rsid w:val="43EA577A"/>
    <w:rsid w:val="43ED4126"/>
    <w:rsid w:val="43F403A7"/>
    <w:rsid w:val="43F42213"/>
    <w:rsid w:val="43F610D2"/>
    <w:rsid w:val="43F62371"/>
    <w:rsid w:val="43F75D60"/>
    <w:rsid w:val="43FB4A4C"/>
    <w:rsid w:val="43FD20FF"/>
    <w:rsid w:val="43FE585B"/>
    <w:rsid w:val="44030963"/>
    <w:rsid w:val="440530D4"/>
    <w:rsid w:val="44085D0E"/>
    <w:rsid w:val="440D5CB6"/>
    <w:rsid w:val="44114AE7"/>
    <w:rsid w:val="4412522E"/>
    <w:rsid w:val="44142073"/>
    <w:rsid w:val="441C492C"/>
    <w:rsid w:val="44234706"/>
    <w:rsid w:val="442944F4"/>
    <w:rsid w:val="442D771E"/>
    <w:rsid w:val="442E1B0B"/>
    <w:rsid w:val="44313E22"/>
    <w:rsid w:val="44341975"/>
    <w:rsid w:val="44354C47"/>
    <w:rsid w:val="443609BF"/>
    <w:rsid w:val="44381CFC"/>
    <w:rsid w:val="44385E9F"/>
    <w:rsid w:val="443941AE"/>
    <w:rsid w:val="443B2BA2"/>
    <w:rsid w:val="443F636C"/>
    <w:rsid w:val="443F660F"/>
    <w:rsid w:val="44430126"/>
    <w:rsid w:val="444430DC"/>
    <w:rsid w:val="44476729"/>
    <w:rsid w:val="444A0384"/>
    <w:rsid w:val="444C3D3F"/>
    <w:rsid w:val="44550CC7"/>
    <w:rsid w:val="44562E10"/>
    <w:rsid w:val="44586B88"/>
    <w:rsid w:val="445A0F9F"/>
    <w:rsid w:val="445A7A67"/>
    <w:rsid w:val="445D0AF5"/>
    <w:rsid w:val="446014D6"/>
    <w:rsid w:val="44651744"/>
    <w:rsid w:val="44663053"/>
    <w:rsid w:val="44676DCB"/>
    <w:rsid w:val="44692B43"/>
    <w:rsid w:val="446F17F3"/>
    <w:rsid w:val="44730EDA"/>
    <w:rsid w:val="44782D86"/>
    <w:rsid w:val="4481654D"/>
    <w:rsid w:val="44890AEF"/>
    <w:rsid w:val="44894F93"/>
    <w:rsid w:val="448C05DF"/>
    <w:rsid w:val="44902969"/>
    <w:rsid w:val="44973A7E"/>
    <w:rsid w:val="449851D6"/>
    <w:rsid w:val="44A205E9"/>
    <w:rsid w:val="44A53F65"/>
    <w:rsid w:val="44A616D3"/>
    <w:rsid w:val="44A65B45"/>
    <w:rsid w:val="44A678F9"/>
    <w:rsid w:val="44A75419"/>
    <w:rsid w:val="44A818BD"/>
    <w:rsid w:val="44A840E1"/>
    <w:rsid w:val="44A92F3F"/>
    <w:rsid w:val="44AB4F09"/>
    <w:rsid w:val="44AD7E0D"/>
    <w:rsid w:val="44B13F8E"/>
    <w:rsid w:val="44B21934"/>
    <w:rsid w:val="44B31023"/>
    <w:rsid w:val="44B31C90"/>
    <w:rsid w:val="44B816B0"/>
    <w:rsid w:val="44BA15F0"/>
    <w:rsid w:val="44BB3825"/>
    <w:rsid w:val="44BF06D2"/>
    <w:rsid w:val="44C26CCC"/>
    <w:rsid w:val="44C530B3"/>
    <w:rsid w:val="44C5387E"/>
    <w:rsid w:val="44C57548"/>
    <w:rsid w:val="44C85847"/>
    <w:rsid w:val="44C96F5B"/>
    <w:rsid w:val="44CB1108"/>
    <w:rsid w:val="44CB55AC"/>
    <w:rsid w:val="44CF6897"/>
    <w:rsid w:val="44D0671E"/>
    <w:rsid w:val="44D244AE"/>
    <w:rsid w:val="44D37FBC"/>
    <w:rsid w:val="44D426B2"/>
    <w:rsid w:val="44D47285"/>
    <w:rsid w:val="44D47C0E"/>
    <w:rsid w:val="44D53D34"/>
    <w:rsid w:val="44DA62B7"/>
    <w:rsid w:val="44DA759D"/>
    <w:rsid w:val="44E1092B"/>
    <w:rsid w:val="44E74D4E"/>
    <w:rsid w:val="44EA4473"/>
    <w:rsid w:val="44EB17AA"/>
    <w:rsid w:val="44EF795C"/>
    <w:rsid w:val="44F17102"/>
    <w:rsid w:val="44F248E6"/>
    <w:rsid w:val="44F7014F"/>
    <w:rsid w:val="44F93EC7"/>
    <w:rsid w:val="44FD6F10"/>
    <w:rsid w:val="450162B7"/>
    <w:rsid w:val="450308A1"/>
    <w:rsid w:val="45034CC3"/>
    <w:rsid w:val="4504286C"/>
    <w:rsid w:val="45052170"/>
    <w:rsid w:val="45057FAC"/>
    <w:rsid w:val="450B1E4C"/>
    <w:rsid w:val="450C7D7F"/>
    <w:rsid w:val="450D7AF6"/>
    <w:rsid w:val="451008C5"/>
    <w:rsid w:val="45123610"/>
    <w:rsid w:val="45146830"/>
    <w:rsid w:val="451B45AC"/>
    <w:rsid w:val="4523561F"/>
    <w:rsid w:val="45241B18"/>
    <w:rsid w:val="45275EF1"/>
    <w:rsid w:val="45280308"/>
    <w:rsid w:val="452D1DC2"/>
    <w:rsid w:val="452F5B00"/>
    <w:rsid w:val="45317676"/>
    <w:rsid w:val="45350C77"/>
    <w:rsid w:val="45371F9D"/>
    <w:rsid w:val="453B44DF"/>
    <w:rsid w:val="453D2179"/>
    <w:rsid w:val="453F1EBE"/>
    <w:rsid w:val="453F5652"/>
    <w:rsid w:val="454344B8"/>
    <w:rsid w:val="45457B91"/>
    <w:rsid w:val="45462E84"/>
    <w:rsid w:val="45493A42"/>
    <w:rsid w:val="454F6FAD"/>
    <w:rsid w:val="45505AB1"/>
    <w:rsid w:val="45513D03"/>
    <w:rsid w:val="45532D68"/>
    <w:rsid w:val="455368EE"/>
    <w:rsid w:val="45575091"/>
    <w:rsid w:val="45592BB7"/>
    <w:rsid w:val="455A3215"/>
    <w:rsid w:val="455F0CB5"/>
    <w:rsid w:val="4561185C"/>
    <w:rsid w:val="4562622D"/>
    <w:rsid w:val="45654FFF"/>
    <w:rsid w:val="456652D4"/>
    <w:rsid w:val="45681BE3"/>
    <w:rsid w:val="456B6447"/>
    <w:rsid w:val="456D0411"/>
    <w:rsid w:val="456E6C20"/>
    <w:rsid w:val="45701CAF"/>
    <w:rsid w:val="457110FB"/>
    <w:rsid w:val="45763769"/>
    <w:rsid w:val="45773B90"/>
    <w:rsid w:val="4579281B"/>
    <w:rsid w:val="45796DB6"/>
    <w:rsid w:val="457F0FBD"/>
    <w:rsid w:val="458A1303"/>
    <w:rsid w:val="458A4B1F"/>
    <w:rsid w:val="4591421C"/>
    <w:rsid w:val="45921C25"/>
    <w:rsid w:val="4595392E"/>
    <w:rsid w:val="45970223"/>
    <w:rsid w:val="459B31D0"/>
    <w:rsid w:val="459B39C6"/>
    <w:rsid w:val="459D623A"/>
    <w:rsid w:val="459E05CA"/>
    <w:rsid w:val="45A35BE1"/>
    <w:rsid w:val="45A86C25"/>
    <w:rsid w:val="45AA3413"/>
    <w:rsid w:val="45AA6F6F"/>
    <w:rsid w:val="45AB7559"/>
    <w:rsid w:val="45B07E89"/>
    <w:rsid w:val="45B24076"/>
    <w:rsid w:val="45B77E83"/>
    <w:rsid w:val="45BC156E"/>
    <w:rsid w:val="45C17FD9"/>
    <w:rsid w:val="45C2075D"/>
    <w:rsid w:val="45C47CD4"/>
    <w:rsid w:val="45C555C2"/>
    <w:rsid w:val="45C94781"/>
    <w:rsid w:val="45CC718F"/>
    <w:rsid w:val="45D3079D"/>
    <w:rsid w:val="45D86530"/>
    <w:rsid w:val="45DA485C"/>
    <w:rsid w:val="45DF20C6"/>
    <w:rsid w:val="45E032C4"/>
    <w:rsid w:val="45E5444B"/>
    <w:rsid w:val="45E561F9"/>
    <w:rsid w:val="45EA0066"/>
    <w:rsid w:val="45EB7F2F"/>
    <w:rsid w:val="45EC7588"/>
    <w:rsid w:val="45F5240F"/>
    <w:rsid w:val="45F53DEF"/>
    <w:rsid w:val="45F604F6"/>
    <w:rsid w:val="45F76F34"/>
    <w:rsid w:val="45FA345A"/>
    <w:rsid w:val="45FD0644"/>
    <w:rsid w:val="45FE2586"/>
    <w:rsid w:val="460732DB"/>
    <w:rsid w:val="460B04F6"/>
    <w:rsid w:val="46116FEE"/>
    <w:rsid w:val="46136724"/>
    <w:rsid w:val="4613720A"/>
    <w:rsid w:val="46167C3A"/>
    <w:rsid w:val="46185063"/>
    <w:rsid w:val="46221FC0"/>
    <w:rsid w:val="46240588"/>
    <w:rsid w:val="46256F3D"/>
    <w:rsid w:val="46257E5E"/>
    <w:rsid w:val="46266539"/>
    <w:rsid w:val="46284338"/>
    <w:rsid w:val="462B107A"/>
    <w:rsid w:val="462B2C49"/>
    <w:rsid w:val="462B54E9"/>
    <w:rsid w:val="462C3E28"/>
    <w:rsid w:val="46306DBF"/>
    <w:rsid w:val="46324013"/>
    <w:rsid w:val="4634740C"/>
    <w:rsid w:val="46382D2C"/>
    <w:rsid w:val="463922E3"/>
    <w:rsid w:val="463D1555"/>
    <w:rsid w:val="464333A1"/>
    <w:rsid w:val="46464936"/>
    <w:rsid w:val="46513E2E"/>
    <w:rsid w:val="46522620"/>
    <w:rsid w:val="46541C04"/>
    <w:rsid w:val="46565B6B"/>
    <w:rsid w:val="465B22BC"/>
    <w:rsid w:val="465B64BB"/>
    <w:rsid w:val="465E0CF8"/>
    <w:rsid w:val="465F41FD"/>
    <w:rsid w:val="46625A9C"/>
    <w:rsid w:val="4662784A"/>
    <w:rsid w:val="46656457"/>
    <w:rsid w:val="46671304"/>
    <w:rsid w:val="466730B2"/>
    <w:rsid w:val="46674E60"/>
    <w:rsid w:val="46710FE2"/>
    <w:rsid w:val="46715CDF"/>
    <w:rsid w:val="46717A8D"/>
    <w:rsid w:val="467220C3"/>
    <w:rsid w:val="467A1037"/>
    <w:rsid w:val="467C428B"/>
    <w:rsid w:val="467E49D8"/>
    <w:rsid w:val="467F4962"/>
    <w:rsid w:val="46804174"/>
    <w:rsid w:val="46811E64"/>
    <w:rsid w:val="4682613E"/>
    <w:rsid w:val="46853538"/>
    <w:rsid w:val="46870597"/>
    <w:rsid w:val="46872E38"/>
    <w:rsid w:val="46891EE0"/>
    <w:rsid w:val="468C2433"/>
    <w:rsid w:val="46911339"/>
    <w:rsid w:val="46932F3D"/>
    <w:rsid w:val="46947846"/>
    <w:rsid w:val="46950C76"/>
    <w:rsid w:val="4695534A"/>
    <w:rsid w:val="469A293E"/>
    <w:rsid w:val="469A2990"/>
    <w:rsid w:val="469A5235"/>
    <w:rsid w:val="469C0FA1"/>
    <w:rsid w:val="469D4464"/>
    <w:rsid w:val="46A240EA"/>
    <w:rsid w:val="46A460B4"/>
    <w:rsid w:val="46A5388E"/>
    <w:rsid w:val="46A55CA6"/>
    <w:rsid w:val="46A61E2C"/>
    <w:rsid w:val="46A61ED9"/>
    <w:rsid w:val="46A6275F"/>
    <w:rsid w:val="46A70EC4"/>
    <w:rsid w:val="46A71700"/>
    <w:rsid w:val="46A809BE"/>
    <w:rsid w:val="46A820AE"/>
    <w:rsid w:val="46A95479"/>
    <w:rsid w:val="46AB19D0"/>
    <w:rsid w:val="46AD42C7"/>
    <w:rsid w:val="46AE18D5"/>
    <w:rsid w:val="46B46290"/>
    <w:rsid w:val="46B961CB"/>
    <w:rsid w:val="46BF4BA5"/>
    <w:rsid w:val="46C2653A"/>
    <w:rsid w:val="46C422B2"/>
    <w:rsid w:val="46C76AB3"/>
    <w:rsid w:val="46D15452"/>
    <w:rsid w:val="46D52C8B"/>
    <w:rsid w:val="46D70238"/>
    <w:rsid w:val="46D80DAB"/>
    <w:rsid w:val="46D86431"/>
    <w:rsid w:val="46D87B0C"/>
    <w:rsid w:val="46DB05F1"/>
    <w:rsid w:val="46DB1254"/>
    <w:rsid w:val="46DC3AA0"/>
    <w:rsid w:val="46DE2C81"/>
    <w:rsid w:val="46E22739"/>
    <w:rsid w:val="46E22EA6"/>
    <w:rsid w:val="46E459ED"/>
    <w:rsid w:val="46EE10DD"/>
    <w:rsid w:val="46F12F76"/>
    <w:rsid w:val="46F22C23"/>
    <w:rsid w:val="46F34946"/>
    <w:rsid w:val="46F6376A"/>
    <w:rsid w:val="46F9287E"/>
    <w:rsid w:val="4705068E"/>
    <w:rsid w:val="470616F7"/>
    <w:rsid w:val="47063B29"/>
    <w:rsid w:val="47064879"/>
    <w:rsid w:val="470648DB"/>
    <w:rsid w:val="470B7EE1"/>
    <w:rsid w:val="470E1874"/>
    <w:rsid w:val="4717613B"/>
    <w:rsid w:val="47192089"/>
    <w:rsid w:val="471A0124"/>
    <w:rsid w:val="471A1ED2"/>
    <w:rsid w:val="47222D70"/>
    <w:rsid w:val="47224C2A"/>
    <w:rsid w:val="47237C4E"/>
    <w:rsid w:val="47240F46"/>
    <w:rsid w:val="472805EB"/>
    <w:rsid w:val="47280779"/>
    <w:rsid w:val="472C107C"/>
    <w:rsid w:val="472E5B48"/>
    <w:rsid w:val="47323431"/>
    <w:rsid w:val="4738239C"/>
    <w:rsid w:val="47393403"/>
    <w:rsid w:val="473B4FB4"/>
    <w:rsid w:val="473D106D"/>
    <w:rsid w:val="473F5DDD"/>
    <w:rsid w:val="47481388"/>
    <w:rsid w:val="474D4056"/>
    <w:rsid w:val="474E6020"/>
    <w:rsid w:val="4750735E"/>
    <w:rsid w:val="47530EC2"/>
    <w:rsid w:val="475449FD"/>
    <w:rsid w:val="47597E56"/>
    <w:rsid w:val="475C315A"/>
    <w:rsid w:val="475C6F51"/>
    <w:rsid w:val="475D283F"/>
    <w:rsid w:val="476A02C7"/>
    <w:rsid w:val="47711BAC"/>
    <w:rsid w:val="47714AAA"/>
    <w:rsid w:val="47721388"/>
    <w:rsid w:val="4775167E"/>
    <w:rsid w:val="47755F8B"/>
    <w:rsid w:val="47760164"/>
    <w:rsid w:val="477A4913"/>
    <w:rsid w:val="477C0182"/>
    <w:rsid w:val="477C0DDF"/>
    <w:rsid w:val="477E2F81"/>
    <w:rsid w:val="478101A3"/>
    <w:rsid w:val="4783216D"/>
    <w:rsid w:val="478744C0"/>
    <w:rsid w:val="478A34FC"/>
    <w:rsid w:val="47900F4A"/>
    <w:rsid w:val="4793663A"/>
    <w:rsid w:val="47942618"/>
    <w:rsid w:val="479550DB"/>
    <w:rsid w:val="47967844"/>
    <w:rsid w:val="47971775"/>
    <w:rsid w:val="47975C19"/>
    <w:rsid w:val="479A37B1"/>
    <w:rsid w:val="479A3D7C"/>
    <w:rsid w:val="479E48B1"/>
    <w:rsid w:val="47A0687C"/>
    <w:rsid w:val="47A932FF"/>
    <w:rsid w:val="47AD2CE7"/>
    <w:rsid w:val="47AD49FB"/>
    <w:rsid w:val="47AF2101"/>
    <w:rsid w:val="47B02837"/>
    <w:rsid w:val="47B10A89"/>
    <w:rsid w:val="47B5201C"/>
    <w:rsid w:val="47B623B1"/>
    <w:rsid w:val="47B624F1"/>
    <w:rsid w:val="47B720AF"/>
    <w:rsid w:val="47B76DAF"/>
    <w:rsid w:val="47BD1CB4"/>
    <w:rsid w:val="47C14A44"/>
    <w:rsid w:val="47C47C69"/>
    <w:rsid w:val="47C562E2"/>
    <w:rsid w:val="47C92A50"/>
    <w:rsid w:val="47CB716C"/>
    <w:rsid w:val="47D05C17"/>
    <w:rsid w:val="47D61845"/>
    <w:rsid w:val="47D76987"/>
    <w:rsid w:val="47D97AED"/>
    <w:rsid w:val="47DE1152"/>
    <w:rsid w:val="47DF6F81"/>
    <w:rsid w:val="47E22D63"/>
    <w:rsid w:val="47E25057"/>
    <w:rsid w:val="47EC35F1"/>
    <w:rsid w:val="47EF7803"/>
    <w:rsid w:val="47F14892"/>
    <w:rsid w:val="47F15329"/>
    <w:rsid w:val="47F210A1"/>
    <w:rsid w:val="47F66499"/>
    <w:rsid w:val="47F86B31"/>
    <w:rsid w:val="47F9033E"/>
    <w:rsid w:val="47FB6FE2"/>
    <w:rsid w:val="48027536"/>
    <w:rsid w:val="48031435"/>
    <w:rsid w:val="4808071A"/>
    <w:rsid w:val="4808479C"/>
    <w:rsid w:val="48087DBD"/>
    <w:rsid w:val="48091D6F"/>
    <w:rsid w:val="480A63EB"/>
    <w:rsid w:val="480B7F35"/>
    <w:rsid w:val="480C0D42"/>
    <w:rsid w:val="480C262A"/>
    <w:rsid w:val="480C7619"/>
    <w:rsid w:val="480E1940"/>
    <w:rsid w:val="48111527"/>
    <w:rsid w:val="481865FB"/>
    <w:rsid w:val="481A56B2"/>
    <w:rsid w:val="481B7E96"/>
    <w:rsid w:val="481E59F2"/>
    <w:rsid w:val="48276F9D"/>
    <w:rsid w:val="48284AC3"/>
    <w:rsid w:val="48292F17"/>
    <w:rsid w:val="482A45D0"/>
    <w:rsid w:val="482D3E87"/>
    <w:rsid w:val="482F1D16"/>
    <w:rsid w:val="482F460C"/>
    <w:rsid w:val="4832149E"/>
    <w:rsid w:val="483B65A4"/>
    <w:rsid w:val="483D056E"/>
    <w:rsid w:val="483D309A"/>
    <w:rsid w:val="4842457D"/>
    <w:rsid w:val="48425B85"/>
    <w:rsid w:val="48427933"/>
    <w:rsid w:val="484408AC"/>
    <w:rsid w:val="484418FD"/>
    <w:rsid w:val="484509F0"/>
    <w:rsid w:val="484775A3"/>
    <w:rsid w:val="48480CC1"/>
    <w:rsid w:val="484C255F"/>
    <w:rsid w:val="484D4DF9"/>
    <w:rsid w:val="485111C8"/>
    <w:rsid w:val="485844A0"/>
    <w:rsid w:val="485B27A2"/>
    <w:rsid w:val="48657AC5"/>
    <w:rsid w:val="48675F86"/>
    <w:rsid w:val="4867651D"/>
    <w:rsid w:val="486943C7"/>
    <w:rsid w:val="486B4613"/>
    <w:rsid w:val="486F2CF9"/>
    <w:rsid w:val="487321E2"/>
    <w:rsid w:val="48735D3E"/>
    <w:rsid w:val="48737452"/>
    <w:rsid w:val="48760AD3"/>
    <w:rsid w:val="48786701"/>
    <w:rsid w:val="487970CD"/>
    <w:rsid w:val="487D01D9"/>
    <w:rsid w:val="48805DAB"/>
    <w:rsid w:val="488066AD"/>
    <w:rsid w:val="488167F4"/>
    <w:rsid w:val="48826C3E"/>
    <w:rsid w:val="48847F4B"/>
    <w:rsid w:val="4885753E"/>
    <w:rsid w:val="48877A3B"/>
    <w:rsid w:val="48895562"/>
    <w:rsid w:val="488F069E"/>
    <w:rsid w:val="489A4AB7"/>
    <w:rsid w:val="489D725F"/>
    <w:rsid w:val="48A0480D"/>
    <w:rsid w:val="48A23EF5"/>
    <w:rsid w:val="48A36A52"/>
    <w:rsid w:val="48A405ED"/>
    <w:rsid w:val="48A601CE"/>
    <w:rsid w:val="48AD47BE"/>
    <w:rsid w:val="48AE321A"/>
    <w:rsid w:val="48B00D40"/>
    <w:rsid w:val="48B41B3C"/>
    <w:rsid w:val="48B56357"/>
    <w:rsid w:val="48B5736B"/>
    <w:rsid w:val="48B843D0"/>
    <w:rsid w:val="48BA55F1"/>
    <w:rsid w:val="48BC369F"/>
    <w:rsid w:val="48BD520B"/>
    <w:rsid w:val="48BF0960"/>
    <w:rsid w:val="48C22822"/>
    <w:rsid w:val="48C32A69"/>
    <w:rsid w:val="48C53231"/>
    <w:rsid w:val="48C7332C"/>
    <w:rsid w:val="48C83241"/>
    <w:rsid w:val="48CC213D"/>
    <w:rsid w:val="48CE566A"/>
    <w:rsid w:val="48D022C4"/>
    <w:rsid w:val="48D04F3E"/>
    <w:rsid w:val="48D10CB7"/>
    <w:rsid w:val="48D64E2E"/>
    <w:rsid w:val="48D65A8F"/>
    <w:rsid w:val="48D83DF3"/>
    <w:rsid w:val="48E22834"/>
    <w:rsid w:val="48E314B3"/>
    <w:rsid w:val="48E3174F"/>
    <w:rsid w:val="48E768C7"/>
    <w:rsid w:val="48EA4F71"/>
    <w:rsid w:val="48EB621C"/>
    <w:rsid w:val="48EC3D42"/>
    <w:rsid w:val="48EE3617"/>
    <w:rsid w:val="48EF0759"/>
    <w:rsid w:val="48F13EBF"/>
    <w:rsid w:val="48F30C2D"/>
    <w:rsid w:val="48F50D38"/>
    <w:rsid w:val="48F826E7"/>
    <w:rsid w:val="48F84495"/>
    <w:rsid w:val="48FD2773"/>
    <w:rsid w:val="4901159C"/>
    <w:rsid w:val="49027614"/>
    <w:rsid w:val="490B2654"/>
    <w:rsid w:val="490B2803"/>
    <w:rsid w:val="49100B77"/>
    <w:rsid w:val="491469D2"/>
    <w:rsid w:val="49152E5C"/>
    <w:rsid w:val="49177011"/>
    <w:rsid w:val="4918670E"/>
    <w:rsid w:val="491C6E96"/>
    <w:rsid w:val="492210C8"/>
    <w:rsid w:val="49223270"/>
    <w:rsid w:val="492334DC"/>
    <w:rsid w:val="49250942"/>
    <w:rsid w:val="4926265D"/>
    <w:rsid w:val="49262DB0"/>
    <w:rsid w:val="49284D7B"/>
    <w:rsid w:val="49286D76"/>
    <w:rsid w:val="492D3B43"/>
    <w:rsid w:val="49302C80"/>
    <w:rsid w:val="49365D56"/>
    <w:rsid w:val="49366D6C"/>
    <w:rsid w:val="49373A47"/>
    <w:rsid w:val="49415E3C"/>
    <w:rsid w:val="49432AC6"/>
    <w:rsid w:val="49437E06"/>
    <w:rsid w:val="494476DB"/>
    <w:rsid w:val="494826F2"/>
    <w:rsid w:val="4949302C"/>
    <w:rsid w:val="494F67AB"/>
    <w:rsid w:val="495B1B7F"/>
    <w:rsid w:val="495F62C2"/>
    <w:rsid w:val="49627B61"/>
    <w:rsid w:val="496500DB"/>
    <w:rsid w:val="496648EB"/>
    <w:rsid w:val="496D09DF"/>
    <w:rsid w:val="49706FF8"/>
    <w:rsid w:val="497076A2"/>
    <w:rsid w:val="4972249A"/>
    <w:rsid w:val="497760E4"/>
    <w:rsid w:val="49783195"/>
    <w:rsid w:val="49791A9B"/>
    <w:rsid w:val="497B4CA4"/>
    <w:rsid w:val="497E133E"/>
    <w:rsid w:val="498126DD"/>
    <w:rsid w:val="4982065F"/>
    <w:rsid w:val="49845578"/>
    <w:rsid w:val="4989333F"/>
    <w:rsid w:val="498B17F1"/>
    <w:rsid w:val="498E6BA8"/>
    <w:rsid w:val="49940662"/>
    <w:rsid w:val="499418EC"/>
    <w:rsid w:val="49952695"/>
    <w:rsid w:val="4997030F"/>
    <w:rsid w:val="4997706A"/>
    <w:rsid w:val="499A30EE"/>
    <w:rsid w:val="499C12C5"/>
    <w:rsid w:val="499D7BEC"/>
    <w:rsid w:val="499F2B63"/>
    <w:rsid w:val="49A23620"/>
    <w:rsid w:val="49AA3104"/>
    <w:rsid w:val="49AA612B"/>
    <w:rsid w:val="49AB56EF"/>
    <w:rsid w:val="49AD7797"/>
    <w:rsid w:val="49AE55A0"/>
    <w:rsid w:val="49AF0FF8"/>
    <w:rsid w:val="49B04D70"/>
    <w:rsid w:val="49B21896"/>
    <w:rsid w:val="49B37EA4"/>
    <w:rsid w:val="49B63CE1"/>
    <w:rsid w:val="49B67D88"/>
    <w:rsid w:val="49B83E1A"/>
    <w:rsid w:val="49B957D7"/>
    <w:rsid w:val="49BC3715"/>
    <w:rsid w:val="49BE3BA2"/>
    <w:rsid w:val="49BE70ED"/>
    <w:rsid w:val="49C40004"/>
    <w:rsid w:val="49C87498"/>
    <w:rsid w:val="49C91B75"/>
    <w:rsid w:val="49CB678E"/>
    <w:rsid w:val="49CD76D0"/>
    <w:rsid w:val="49CF6850"/>
    <w:rsid w:val="49D7054F"/>
    <w:rsid w:val="49DA4360"/>
    <w:rsid w:val="49DB0C3F"/>
    <w:rsid w:val="49DC1EDA"/>
    <w:rsid w:val="49DC7913"/>
    <w:rsid w:val="49DD57DD"/>
    <w:rsid w:val="49DE368B"/>
    <w:rsid w:val="49E62517"/>
    <w:rsid w:val="49E62A6A"/>
    <w:rsid w:val="49E8275C"/>
    <w:rsid w:val="49EF5898"/>
    <w:rsid w:val="49F028AB"/>
    <w:rsid w:val="49F27137"/>
    <w:rsid w:val="49F602BD"/>
    <w:rsid w:val="49F70BF1"/>
    <w:rsid w:val="49F71601"/>
    <w:rsid w:val="4A0032A3"/>
    <w:rsid w:val="4A03506A"/>
    <w:rsid w:val="4A062BE2"/>
    <w:rsid w:val="4A084BAC"/>
    <w:rsid w:val="4A086C9F"/>
    <w:rsid w:val="4A0B1FA6"/>
    <w:rsid w:val="4A0C0C08"/>
    <w:rsid w:val="4A0C644A"/>
    <w:rsid w:val="4A117D1B"/>
    <w:rsid w:val="4A134EAA"/>
    <w:rsid w:val="4A1420C3"/>
    <w:rsid w:val="4A186DA1"/>
    <w:rsid w:val="4A1C41B3"/>
    <w:rsid w:val="4A1F42B0"/>
    <w:rsid w:val="4A211B04"/>
    <w:rsid w:val="4A27253F"/>
    <w:rsid w:val="4A275032"/>
    <w:rsid w:val="4A315F44"/>
    <w:rsid w:val="4A331C29"/>
    <w:rsid w:val="4A350665"/>
    <w:rsid w:val="4A357CAD"/>
    <w:rsid w:val="4A396B13"/>
    <w:rsid w:val="4A432627"/>
    <w:rsid w:val="4A435775"/>
    <w:rsid w:val="4A45370A"/>
    <w:rsid w:val="4A45792B"/>
    <w:rsid w:val="4A467DA7"/>
    <w:rsid w:val="4A491230"/>
    <w:rsid w:val="4A4A0D21"/>
    <w:rsid w:val="4A4C6B42"/>
    <w:rsid w:val="4A4C7934"/>
    <w:rsid w:val="4A504B89"/>
    <w:rsid w:val="4A505993"/>
    <w:rsid w:val="4A510B9B"/>
    <w:rsid w:val="4A534079"/>
    <w:rsid w:val="4A547DF1"/>
    <w:rsid w:val="4A587216"/>
    <w:rsid w:val="4A5971B6"/>
    <w:rsid w:val="4A5B1168"/>
    <w:rsid w:val="4A5B2F2E"/>
    <w:rsid w:val="4A606796"/>
    <w:rsid w:val="4A62250E"/>
    <w:rsid w:val="4A674533"/>
    <w:rsid w:val="4A69564B"/>
    <w:rsid w:val="4A6A3171"/>
    <w:rsid w:val="4A6C0C97"/>
    <w:rsid w:val="4A6F0787"/>
    <w:rsid w:val="4A741F80"/>
    <w:rsid w:val="4A7933B4"/>
    <w:rsid w:val="4A795651"/>
    <w:rsid w:val="4A7B1149"/>
    <w:rsid w:val="4A7D2EA4"/>
    <w:rsid w:val="4A832194"/>
    <w:rsid w:val="4A842484"/>
    <w:rsid w:val="4A8835F7"/>
    <w:rsid w:val="4A893BC1"/>
    <w:rsid w:val="4A8C30E7"/>
    <w:rsid w:val="4A8C6A4B"/>
    <w:rsid w:val="4A9106FD"/>
    <w:rsid w:val="4A925BFB"/>
    <w:rsid w:val="4A9B332A"/>
    <w:rsid w:val="4A9D52F4"/>
    <w:rsid w:val="4A9F72BE"/>
    <w:rsid w:val="4AA47200"/>
    <w:rsid w:val="4AA942EE"/>
    <w:rsid w:val="4AAC3789"/>
    <w:rsid w:val="4AAE5753"/>
    <w:rsid w:val="4AB368C6"/>
    <w:rsid w:val="4AB52FB1"/>
    <w:rsid w:val="4AB56AE2"/>
    <w:rsid w:val="4AB60164"/>
    <w:rsid w:val="4AB948B9"/>
    <w:rsid w:val="4ABB0FEC"/>
    <w:rsid w:val="4AC22FAD"/>
    <w:rsid w:val="4AC23654"/>
    <w:rsid w:val="4AC84CC1"/>
    <w:rsid w:val="4AC960E9"/>
    <w:rsid w:val="4ACA33DA"/>
    <w:rsid w:val="4ACB1664"/>
    <w:rsid w:val="4AD11442"/>
    <w:rsid w:val="4AD41D5C"/>
    <w:rsid w:val="4AD625B4"/>
    <w:rsid w:val="4AD71552"/>
    <w:rsid w:val="4AD8632C"/>
    <w:rsid w:val="4ADD3943"/>
    <w:rsid w:val="4ADD7DE7"/>
    <w:rsid w:val="4AE03433"/>
    <w:rsid w:val="4AE12367"/>
    <w:rsid w:val="4AE14FC8"/>
    <w:rsid w:val="4AE44CD1"/>
    <w:rsid w:val="4AE508E9"/>
    <w:rsid w:val="4AE50A49"/>
    <w:rsid w:val="4AE922E8"/>
    <w:rsid w:val="4AEA6060"/>
    <w:rsid w:val="4AEE09E3"/>
    <w:rsid w:val="4AF0137E"/>
    <w:rsid w:val="4AF17AC9"/>
    <w:rsid w:val="4AF21BBF"/>
    <w:rsid w:val="4AFB4DFA"/>
    <w:rsid w:val="4AFC3D62"/>
    <w:rsid w:val="4AFC64BF"/>
    <w:rsid w:val="4AFF6EE6"/>
    <w:rsid w:val="4B005387"/>
    <w:rsid w:val="4B0064EC"/>
    <w:rsid w:val="4B006576"/>
    <w:rsid w:val="4B035D02"/>
    <w:rsid w:val="4B09298A"/>
    <w:rsid w:val="4B094738"/>
    <w:rsid w:val="4B0C247A"/>
    <w:rsid w:val="4B0F7F91"/>
    <w:rsid w:val="4B100CB1"/>
    <w:rsid w:val="4B183C44"/>
    <w:rsid w:val="4B1B446B"/>
    <w:rsid w:val="4B206DA7"/>
    <w:rsid w:val="4B207541"/>
    <w:rsid w:val="4B2304D4"/>
    <w:rsid w:val="4B2935D2"/>
    <w:rsid w:val="4B2B0B52"/>
    <w:rsid w:val="4B2B2900"/>
    <w:rsid w:val="4B2C1FDE"/>
    <w:rsid w:val="4B321EE0"/>
    <w:rsid w:val="4B3244C7"/>
    <w:rsid w:val="4B364F79"/>
    <w:rsid w:val="4B3722D3"/>
    <w:rsid w:val="4B3C5721"/>
    <w:rsid w:val="4B402F0C"/>
    <w:rsid w:val="4B443887"/>
    <w:rsid w:val="4B490FD8"/>
    <w:rsid w:val="4B4A5F4D"/>
    <w:rsid w:val="4B4B4F4A"/>
    <w:rsid w:val="4B4D6829"/>
    <w:rsid w:val="4B4E1325"/>
    <w:rsid w:val="4B4F37F8"/>
    <w:rsid w:val="4B5300A9"/>
    <w:rsid w:val="4B556234"/>
    <w:rsid w:val="4B567BA0"/>
    <w:rsid w:val="4B59642D"/>
    <w:rsid w:val="4B5A5D2D"/>
    <w:rsid w:val="4B5C51AF"/>
    <w:rsid w:val="4B5D6554"/>
    <w:rsid w:val="4B5F6A4E"/>
    <w:rsid w:val="4B603DCD"/>
    <w:rsid w:val="4B6416C5"/>
    <w:rsid w:val="4B684B72"/>
    <w:rsid w:val="4B684E77"/>
    <w:rsid w:val="4B6B7894"/>
    <w:rsid w:val="4B6E6C91"/>
    <w:rsid w:val="4B6F4854"/>
    <w:rsid w:val="4B78366B"/>
    <w:rsid w:val="4B7A24DA"/>
    <w:rsid w:val="4B7A4DFA"/>
    <w:rsid w:val="4B7C316D"/>
    <w:rsid w:val="4B7F49FA"/>
    <w:rsid w:val="4B8277AD"/>
    <w:rsid w:val="4B885FA4"/>
    <w:rsid w:val="4B8B7843"/>
    <w:rsid w:val="4B8D1326"/>
    <w:rsid w:val="4B8F46D1"/>
    <w:rsid w:val="4B9C37FE"/>
    <w:rsid w:val="4BA206E8"/>
    <w:rsid w:val="4BAB4460"/>
    <w:rsid w:val="4BAC2F1B"/>
    <w:rsid w:val="4BAF1783"/>
    <w:rsid w:val="4BB02E05"/>
    <w:rsid w:val="4BB502F8"/>
    <w:rsid w:val="4BB66BE2"/>
    <w:rsid w:val="4BB9566D"/>
    <w:rsid w:val="4BBA2501"/>
    <w:rsid w:val="4BBB3C41"/>
    <w:rsid w:val="4BCB5E91"/>
    <w:rsid w:val="4BCC547D"/>
    <w:rsid w:val="4BCC717A"/>
    <w:rsid w:val="4BCE5FCC"/>
    <w:rsid w:val="4BD11BE1"/>
    <w:rsid w:val="4BD42F98"/>
    <w:rsid w:val="4BD47475"/>
    <w:rsid w:val="4BD55BD6"/>
    <w:rsid w:val="4BD85BB7"/>
    <w:rsid w:val="4BD90A06"/>
    <w:rsid w:val="4BD9136F"/>
    <w:rsid w:val="4BD95797"/>
    <w:rsid w:val="4BDC4F45"/>
    <w:rsid w:val="4BE51452"/>
    <w:rsid w:val="4BE62CCB"/>
    <w:rsid w:val="4BE67950"/>
    <w:rsid w:val="4BEC2FD2"/>
    <w:rsid w:val="4BF3295F"/>
    <w:rsid w:val="4BF54CBC"/>
    <w:rsid w:val="4BF859C0"/>
    <w:rsid w:val="4BFD448D"/>
    <w:rsid w:val="4BFE7D07"/>
    <w:rsid w:val="4C023340"/>
    <w:rsid w:val="4C0417F4"/>
    <w:rsid w:val="4C0567AD"/>
    <w:rsid w:val="4C066EC9"/>
    <w:rsid w:val="4C0A275F"/>
    <w:rsid w:val="4C0A5DC7"/>
    <w:rsid w:val="4C0B1DDE"/>
    <w:rsid w:val="4C0B2731"/>
    <w:rsid w:val="4C0C7088"/>
    <w:rsid w:val="4C0E6926"/>
    <w:rsid w:val="4C10108A"/>
    <w:rsid w:val="4C123AC0"/>
    <w:rsid w:val="4C13207C"/>
    <w:rsid w:val="4C166C78"/>
    <w:rsid w:val="4C1710D6"/>
    <w:rsid w:val="4C1A3224"/>
    <w:rsid w:val="4C1B219E"/>
    <w:rsid w:val="4C1C493F"/>
    <w:rsid w:val="4C1D5D52"/>
    <w:rsid w:val="4C1E1FC3"/>
    <w:rsid w:val="4C235CF8"/>
    <w:rsid w:val="4C286E40"/>
    <w:rsid w:val="4C291292"/>
    <w:rsid w:val="4C343A36"/>
    <w:rsid w:val="4C373527"/>
    <w:rsid w:val="4C393A18"/>
    <w:rsid w:val="4C3954F1"/>
    <w:rsid w:val="4C3D626B"/>
    <w:rsid w:val="4C3E2C84"/>
    <w:rsid w:val="4C455C43"/>
    <w:rsid w:val="4C477CDA"/>
    <w:rsid w:val="4C485734"/>
    <w:rsid w:val="4C520360"/>
    <w:rsid w:val="4C56796D"/>
    <w:rsid w:val="4C5945B8"/>
    <w:rsid w:val="4C596DEF"/>
    <w:rsid w:val="4C5E4F57"/>
    <w:rsid w:val="4C5F7A4E"/>
    <w:rsid w:val="4C6562E6"/>
    <w:rsid w:val="4C6E2B99"/>
    <w:rsid w:val="4C6E30A6"/>
    <w:rsid w:val="4C6F1BA2"/>
    <w:rsid w:val="4C725D73"/>
    <w:rsid w:val="4C756EBE"/>
    <w:rsid w:val="4C784DB3"/>
    <w:rsid w:val="4C7C3AA9"/>
    <w:rsid w:val="4C7E2F03"/>
    <w:rsid w:val="4C8449BE"/>
    <w:rsid w:val="4C854796"/>
    <w:rsid w:val="4C871552"/>
    <w:rsid w:val="4C8A1D0C"/>
    <w:rsid w:val="4C8A353C"/>
    <w:rsid w:val="4C8F5111"/>
    <w:rsid w:val="4C917904"/>
    <w:rsid w:val="4C9268FD"/>
    <w:rsid w:val="4C930C22"/>
    <w:rsid w:val="4C975D73"/>
    <w:rsid w:val="4C987269"/>
    <w:rsid w:val="4C995B9B"/>
    <w:rsid w:val="4C9B5863"/>
    <w:rsid w:val="4C9E31E3"/>
    <w:rsid w:val="4C9E35A6"/>
    <w:rsid w:val="4C9E61DF"/>
    <w:rsid w:val="4CA1625A"/>
    <w:rsid w:val="4CA30BBC"/>
    <w:rsid w:val="4CA57B9D"/>
    <w:rsid w:val="4CA6366D"/>
    <w:rsid w:val="4CAA0F98"/>
    <w:rsid w:val="4CAB3DC8"/>
    <w:rsid w:val="4CAF3A24"/>
    <w:rsid w:val="4CB132D9"/>
    <w:rsid w:val="4CB42DC9"/>
    <w:rsid w:val="4CB84667"/>
    <w:rsid w:val="4CBD3A2C"/>
    <w:rsid w:val="4CC4075E"/>
    <w:rsid w:val="4CC528E0"/>
    <w:rsid w:val="4CC73B2C"/>
    <w:rsid w:val="4CC8617B"/>
    <w:rsid w:val="4CC92923"/>
    <w:rsid w:val="4CC96C6C"/>
    <w:rsid w:val="4CCA0419"/>
    <w:rsid w:val="4CCC0113"/>
    <w:rsid w:val="4CCD3D5A"/>
    <w:rsid w:val="4CCE3E8B"/>
    <w:rsid w:val="4CD64640"/>
    <w:rsid w:val="4CD72BA6"/>
    <w:rsid w:val="4CD7743E"/>
    <w:rsid w:val="4CD9130C"/>
    <w:rsid w:val="4CE4720A"/>
    <w:rsid w:val="4CE511D4"/>
    <w:rsid w:val="4CEA47A6"/>
    <w:rsid w:val="4CEE01CE"/>
    <w:rsid w:val="4CEF0867"/>
    <w:rsid w:val="4CEF6F45"/>
    <w:rsid w:val="4CF907DC"/>
    <w:rsid w:val="4CFB6302"/>
    <w:rsid w:val="4CFD63FA"/>
    <w:rsid w:val="4CFF0588"/>
    <w:rsid w:val="4D027691"/>
    <w:rsid w:val="4D051952"/>
    <w:rsid w:val="4D053E7C"/>
    <w:rsid w:val="4D067981"/>
    <w:rsid w:val="4D0A6767"/>
    <w:rsid w:val="4D0A6D3D"/>
    <w:rsid w:val="4D0C050F"/>
    <w:rsid w:val="4D0D78FC"/>
    <w:rsid w:val="4D1B0752"/>
    <w:rsid w:val="4D1B3AD6"/>
    <w:rsid w:val="4D1D141E"/>
    <w:rsid w:val="4D1F1528"/>
    <w:rsid w:val="4D2910C1"/>
    <w:rsid w:val="4D2924F9"/>
    <w:rsid w:val="4D2A2F9C"/>
    <w:rsid w:val="4D2B2670"/>
    <w:rsid w:val="4D2D0763"/>
    <w:rsid w:val="4D306A45"/>
    <w:rsid w:val="4D31441A"/>
    <w:rsid w:val="4D3161C8"/>
    <w:rsid w:val="4D33590F"/>
    <w:rsid w:val="4D340290"/>
    <w:rsid w:val="4D35531E"/>
    <w:rsid w:val="4D375DD9"/>
    <w:rsid w:val="4D38019E"/>
    <w:rsid w:val="4D3B0DF4"/>
    <w:rsid w:val="4D3B35B9"/>
    <w:rsid w:val="4D3B6F66"/>
    <w:rsid w:val="4D41465D"/>
    <w:rsid w:val="4D445EFB"/>
    <w:rsid w:val="4D4772C7"/>
    <w:rsid w:val="4D4D65ED"/>
    <w:rsid w:val="4D500191"/>
    <w:rsid w:val="4D502AF2"/>
    <w:rsid w:val="4D541E89"/>
    <w:rsid w:val="4D5679DC"/>
    <w:rsid w:val="4D602609"/>
    <w:rsid w:val="4D6104AA"/>
    <w:rsid w:val="4D645964"/>
    <w:rsid w:val="4D652C7D"/>
    <w:rsid w:val="4D677E3B"/>
    <w:rsid w:val="4D6D122A"/>
    <w:rsid w:val="4D6D1805"/>
    <w:rsid w:val="4D6F4C27"/>
    <w:rsid w:val="4D760AF6"/>
    <w:rsid w:val="4D78049C"/>
    <w:rsid w:val="4D781156"/>
    <w:rsid w:val="4D844549"/>
    <w:rsid w:val="4D8A3948"/>
    <w:rsid w:val="4D8C640F"/>
    <w:rsid w:val="4D986247"/>
    <w:rsid w:val="4D9A1191"/>
    <w:rsid w:val="4D9B6238"/>
    <w:rsid w:val="4D9C1E2E"/>
    <w:rsid w:val="4D9C7AE5"/>
    <w:rsid w:val="4D9D08C2"/>
    <w:rsid w:val="4D9E5478"/>
    <w:rsid w:val="4D9F1383"/>
    <w:rsid w:val="4D9F75D5"/>
    <w:rsid w:val="4DA12F2A"/>
    <w:rsid w:val="4DA1334D"/>
    <w:rsid w:val="4DB169EE"/>
    <w:rsid w:val="4DB3735A"/>
    <w:rsid w:val="4DB42DBC"/>
    <w:rsid w:val="4DB51BD7"/>
    <w:rsid w:val="4DB6125B"/>
    <w:rsid w:val="4DB740E1"/>
    <w:rsid w:val="4DBA440F"/>
    <w:rsid w:val="4DBB1BF6"/>
    <w:rsid w:val="4DC112FA"/>
    <w:rsid w:val="4DC62DB4"/>
    <w:rsid w:val="4DCD34D0"/>
    <w:rsid w:val="4DCD6F80"/>
    <w:rsid w:val="4DD21DCD"/>
    <w:rsid w:val="4DD23507"/>
    <w:rsid w:val="4DD5321B"/>
    <w:rsid w:val="4DD63FB4"/>
    <w:rsid w:val="4DD82CEC"/>
    <w:rsid w:val="4DDB3B7C"/>
    <w:rsid w:val="4DE033BC"/>
    <w:rsid w:val="4DE234F1"/>
    <w:rsid w:val="4DE56553"/>
    <w:rsid w:val="4DE66FB2"/>
    <w:rsid w:val="4DE975FD"/>
    <w:rsid w:val="4DEF768D"/>
    <w:rsid w:val="4DFC0584"/>
    <w:rsid w:val="4E031912"/>
    <w:rsid w:val="4E035E4C"/>
    <w:rsid w:val="4E081F9E"/>
    <w:rsid w:val="4E092BBA"/>
    <w:rsid w:val="4E0A0EF3"/>
    <w:rsid w:val="4E0B6A19"/>
    <w:rsid w:val="4E0D0F19"/>
    <w:rsid w:val="4E0D2791"/>
    <w:rsid w:val="4E0F6509"/>
    <w:rsid w:val="4E105DDD"/>
    <w:rsid w:val="4E143B1F"/>
    <w:rsid w:val="4E173610"/>
    <w:rsid w:val="4E1D7D0B"/>
    <w:rsid w:val="4E217FEA"/>
    <w:rsid w:val="4E2836E9"/>
    <w:rsid w:val="4E2A2269"/>
    <w:rsid w:val="4E2F2707"/>
    <w:rsid w:val="4E310455"/>
    <w:rsid w:val="4E312DF1"/>
    <w:rsid w:val="4E375375"/>
    <w:rsid w:val="4E3D7C08"/>
    <w:rsid w:val="4E3E2644"/>
    <w:rsid w:val="4E460465"/>
    <w:rsid w:val="4E473EF5"/>
    <w:rsid w:val="4E486AC6"/>
    <w:rsid w:val="4E4A12EF"/>
    <w:rsid w:val="4E4A7541"/>
    <w:rsid w:val="4E4B1C0F"/>
    <w:rsid w:val="4E4B32B9"/>
    <w:rsid w:val="4E4D2024"/>
    <w:rsid w:val="4E4D5AD0"/>
    <w:rsid w:val="4E4D723B"/>
    <w:rsid w:val="4E500505"/>
    <w:rsid w:val="4E5026D4"/>
    <w:rsid w:val="4E5178DD"/>
    <w:rsid w:val="4E570934"/>
    <w:rsid w:val="4E571C5E"/>
    <w:rsid w:val="4E5960DB"/>
    <w:rsid w:val="4E5C54C6"/>
    <w:rsid w:val="4E5E123E"/>
    <w:rsid w:val="4E5E4D9B"/>
    <w:rsid w:val="4E6041E5"/>
    <w:rsid w:val="4E61488B"/>
    <w:rsid w:val="4E625F07"/>
    <w:rsid w:val="4E6830C2"/>
    <w:rsid w:val="4E6B30EF"/>
    <w:rsid w:val="4E6B59EB"/>
    <w:rsid w:val="4E6C6EB6"/>
    <w:rsid w:val="4E706159"/>
    <w:rsid w:val="4E712D20"/>
    <w:rsid w:val="4E74034B"/>
    <w:rsid w:val="4E775E5C"/>
    <w:rsid w:val="4E7A47C4"/>
    <w:rsid w:val="4E805294"/>
    <w:rsid w:val="4E837FD3"/>
    <w:rsid w:val="4E884DB3"/>
    <w:rsid w:val="4E8F351A"/>
    <w:rsid w:val="4E8F764A"/>
    <w:rsid w:val="4E8F77E0"/>
    <w:rsid w:val="4E922C96"/>
    <w:rsid w:val="4E92385B"/>
    <w:rsid w:val="4E944C60"/>
    <w:rsid w:val="4E9573E5"/>
    <w:rsid w:val="4E963A98"/>
    <w:rsid w:val="4E9767C3"/>
    <w:rsid w:val="4E9A5E55"/>
    <w:rsid w:val="4E9B0E2E"/>
    <w:rsid w:val="4EA05219"/>
    <w:rsid w:val="4EA34EA3"/>
    <w:rsid w:val="4EA56E6D"/>
    <w:rsid w:val="4EA8070C"/>
    <w:rsid w:val="4EA84268"/>
    <w:rsid w:val="4EA92266"/>
    <w:rsid w:val="4EAA1529"/>
    <w:rsid w:val="4EAA5F7A"/>
    <w:rsid w:val="4EAD755A"/>
    <w:rsid w:val="4EAE1069"/>
    <w:rsid w:val="4EB175C0"/>
    <w:rsid w:val="4EB23DC3"/>
    <w:rsid w:val="4EB64BD7"/>
    <w:rsid w:val="4EBA28F9"/>
    <w:rsid w:val="4EBB043F"/>
    <w:rsid w:val="4EBC1013"/>
    <w:rsid w:val="4EBC22BE"/>
    <w:rsid w:val="4EBE5ED7"/>
    <w:rsid w:val="4EBF5C05"/>
    <w:rsid w:val="4EC20F47"/>
    <w:rsid w:val="4EC372F3"/>
    <w:rsid w:val="4EC8023B"/>
    <w:rsid w:val="4EC92D02"/>
    <w:rsid w:val="4ECD206C"/>
    <w:rsid w:val="4ECE290D"/>
    <w:rsid w:val="4ED34A98"/>
    <w:rsid w:val="4ED353A1"/>
    <w:rsid w:val="4ED3706B"/>
    <w:rsid w:val="4ED76371"/>
    <w:rsid w:val="4ED96B17"/>
    <w:rsid w:val="4EDA61E0"/>
    <w:rsid w:val="4EDB463D"/>
    <w:rsid w:val="4EDE412D"/>
    <w:rsid w:val="4EDE7C89"/>
    <w:rsid w:val="4EE03A01"/>
    <w:rsid w:val="4EE66582"/>
    <w:rsid w:val="4EE71234"/>
    <w:rsid w:val="4EED1BAD"/>
    <w:rsid w:val="4EEE14ED"/>
    <w:rsid w:val="4EF028ED"/>
    <w:rsid w:val="4EF120B3"/>
    <w:rsid w:val="4EF14D22"/>
    <w:rsid w:val="4EF342DE"/>
    <w:rsid w:val="4EF37BD9"/>
    <w:rsid w:val="4EF5033F"/>
    <w:rsid w:val="4EF51AFB"/>
    <w:rsid w:val="4EF71A00"/>
    <w:rsid w:val="4EF76E7C"/>
    <w:rsid w:val="4EF9556C"/>
    <w:rsid w:val="4EF962BC"/>
    <w:rsid w:val="4EFA0F67"/>
    <w:rsid w:val="4EFA5E0B"/>
    <w:rsid w:val="4EFB24B4"/>
    <w:rsid w:val="4F030D90"/>
    <w:rsid w:val="4F041B79"/>
    <w:rsid w:val="4F04674E"/>
    <w:rsid w:val="4F0615A1"/>
    <w:rsid w:val="4F0911AA"/>
    <w:rsid w:val="4F0F2539"/>
    <w:rsid w:val="4F10078B"/>
    <w:rsid w:val="4F154C3D"/>
    <w:rsid w:val="4F1C2351"/>
    <w:rsid w:val="4F21533A"/>
    <w:rsid w:val="4F24608F"/>
    <w:rsid w:val="4F2953A8"/>
    <w:rsid w:val="4F2B4C17"/>
    <w:rsid w:val="4F2B7215"/>
    <w:rsid w:val="4F2C10AC"/>
    <w:rsid w:val="4F2C4E99"/>
    <w:rsid w:val="4F2E6726"/>
    <w:rsid w:val="4F2F71CE"/>
    <w:rsid w:val="4F324192"/>
    <w:rsid w:val="4F341E1D"/>
    <w:rsid w:val="4F381A8F"/>
    <w:rsid w:val="4F3A0D01"/>
    <w:rsid w:val="4F3B40D3"/>
    <w:rsid w:val="4F3D7FB8"/>
    <w:rsid w:val="4F476A18"/>
    <w:rsid w:val="4F4C36CD"/>
    <w:rsid w:val="4F4C5B48"/>
    <w:rsid w:val="4F534522"/>
    <w:rsid w:val="4F552641"/>
    <w:rsid w:val="4F5B58FB"/>
    <w:rsid w:val="4F5D32A4"/>
    <w:rsid w:val="4F67661F"/>
    <w:rsid w:val="4F714FA1"/>
    <w:rsid w:val="4F715E75"/>
    <w:rsid w:val="4F721F37"/>
    <w:rsid w:val="4F756840"/>
    <w:rsid w:val="4F791161"/>
    <w:rsid w:val="4F866059"/>
    <w:rsid w:val="4F87149C"/>
    <w:rsid w:val="4F895E47"/>
    <w:rsid w:val="4F8B1B60"/>
    <w:rsid w:val="4F8D56E9"/>
    <w:rsid w:val="4F901AFA"/>
    <w:rsid w:val="4F904F64"/>
    <w:rsid w:val="4F9273F2"/>
    <w:rsid w:val="4F936CC6"/>
    <w:rsid w:val="4F937D17"/>
    <w:rsid w:val="4F9667B6"/>
    <w:rsid w:val="4F9D6336"/>
    <w:rsid w:val="4FA64EDA"/>
    <w:rsid w:val="4FA66B8C"/>
    <w:rsid w:val="4FAC54C7"/>
    <w:rsid w:val="4FAE1374"/>
    <w:rsid w:val="4FAE5BDE"/>
    <w:rsid w:val="4FB22406"/>
    <w:rsid w:val="4FB605E5"/>
    <w:rsid w:val="4FBC25AD"/>
    <w:rsid w:val="4FBD10DC"/>
    <w:rsid w:val="4FC509E1"/>
    <w:rsid w:val="4FCB7115"/>
    <w:rsid w:val="4FD31EF3"/>
    <w:rsid w:val="4FDE7D77"/>
    <w:rsid w:val="4FE21B11"/>
    <w:rsid w:val="4FE45773"/>
    <w:rsid w:val="4FE614EB"/>
    <w:rsid w:val="4FE63299"/>
    <w:rsid w:val="4FEA5268"/>
    <w:rsid w:val="4FF05EC6"/>
    <w:rsid w:val="4FF57AD0"/>
    <w:rsid w:val="4FF736F9"/>
    <w:rsid w:val="4FF75B50"/>
    <w:rsid w:val="4FF86DEA"/>
    <w:rsid w:val="4FFB4FDF"/>
    <w:rsid w:val="50025BF9"/>
    <w:rsid w:val="5005512B"/>
    <w:rsid w:val="500739BA"/>
    <w:rsid w:val="50102D0D"/>
    <w:rsid w:val="50130264"/>
    <w:rsid w:val="50146059"/>
    <w:rsid w:val="501716A5"/>
    <w:rsid w:val="501A3D4A"/>
    <w:rsid w:val="501A73E7"/>
    <w:rsid w:val="501C6CBB"/>
    <w:rsid w:val="501F49FD"/>
    <w:rsid w:val="502332B0"/>
    <w:rsid w:val="502479D4"/>
    <w:rsid w:val="50266D77"/>
    <w:rsid w:val="502F5D8C"/>
    <w:rsid w:val="50304C62"/>
    <w:rsid w:val="50313DFD"/>
    <w:rsid w:val="503765C5"/>
    <w:rsid w:val="503C0989"/>
    <w:rsid w:val="50416722"/>
    <w:rsid w:val="5043249A"/>
    <w:rsid w:val="50462CA1"/>
    <w:rsid w:val="50463D38"/>
    <w:rsid w:val="5049500D"/>
    <w:rsid w:val="504A65AA"/>
    <w:rsid w:val="504B57F2"/>
    <w:rsid w:val="504C741C"/>
    <w:rsid w:val="50511FD1"/>
    <w:rsid w:val="50523A3B"/>
    <w:rsid w:val="50535C1C"/>
    <w:rsid w:val="505446A7"/>
    <w:rsid w:val="50574423"/>
    <w:rsid w:val="505A56D9"/>
    <w:rsid w:val="505E40E4"/>
    <w:rsid w:val="5060304C"/>
    <w:rsid w:val="50632B3C"/>
    <w:rsid w:val="506824BA"/>
    <w:rsid w:val="50682C89"/>
    <w:rsid w:val="506F21F9"/>
    <w:rsid w:val="506F4071"/>
    <w:rsid w:val="50707007"/>
    <w:rsid w:val="50723536"/>
    <w:rsid w:val="50736067"/>
    <w:rsid w:val="50766DBB"/>
    <w:rsid w:val="50770396"/>
    <w:rsid w:val="5078508D"/>
    <w:rsid w:val="50792360"/>
    <w:rsid w:val="50794DB7"/>
    <w:rsid w:val="507A65B8"/>
    <w:rsid w:val="507B253B"/>
    <w:rsid w:val="507D3A4C"/>
    <w:rsid w:val="50816FB7"/>
    <w:rsid w:val="50816FF3"/>
    <w:rsid w:val="50827466"/>
    <w:rsid w:val="5086099D"/>
    <w:rsid w:val="50897019"/>
    <w:rsid w:val="508F20A1"/>
    <w:rsid w:val="50903205"/>
    <w:rsid w:val="50907810"/>
    <w:rsid w:val="50922C10"/>
    <w:rsid w:val="50927F96"/>
    <w:rsid w:val="50933F54"/>
    <w:rsid w:val="509909C0"/>
    <w:rsid w:val="5099229D"/>
    <w:rsid w:val="50A373DC"/>
    <w:rsid w:val="50AB003F"/>
    <w:rsid w:val="50AC22B7"/>
    <w:rsid w:val="50AC6291"/>
    <w:rsid w:val="50B00232"/>
    <w:rsid w:val="50B96C00"/>
    <w:rsid w:val="50BB2978"/>
    <w:rsid w:val="50BC224C"/>
    <w:rsid w:val="50BD049E"/>
    <w:rsid w:val="50BF2FC0"/>
    <w:rsid w:val="50BF78C5"/>
    <w:rsid w:val="50C25AB5"/>
    <w:rsid w:val="50CC2EBD"/>
    <w:rsid w:val="50CE24C5"/>
    <w:rsid w:val="50CF01D2"/>
    <w:rsid w:val="50CF1F80"/>
    <w:rsid w:val="50CF5018"/>
    <w:rsid w:val="50D01DB6"/>
    <w:rsid w:val="50D03C7B"/>
    <w:rsid w:val="50D1080A"/>
    <w:rsid w:val="50D11FC4"/>
    <w:rsid w:val="50D21A70"/>
    <w:rsid w:val="50D22075"/>
    <w:rsid w:val="50D77086"/>
    <w:rsid w:val="50D96274"/>
    <w:rsid w:val="50DB1694"/>
    <w:rsid w:val="50DC7DF7"/>
    <w:rsid w:val="50E25502"/>
    <w:rsid w:val="50E27F05"/>
    <w:rsid w:val="50E7551B"/>
    <w:rsid w:val="50E96CBA"/>
    <w:rsid w:val="50EE68AA"/>
    <w:rsid w:val="50EF39CE"/>
    <w:rsid w:val="50EF617E"/>
    <w:rsid w:val="50F4064C"/>
    <w:rsid w:val="50FA60E8"/>
    <w:rsid w:val="50FD6AED"/>
    <w:rsid w:val="50FF003B"/>
    <w:rsid w:val="5100482F"/>
    <w:rsid w:val="5102221F"/>
    <w:rsid w:val="51025EB1"/>
    <w:rsid w:val="510301D6"/>
    <w:rsid w:val="51062119"/>
    <w:rsid w:val="51070390"/>
    <w:rsid w:val="510743D3"/>
    <w:rsid w:val="5107523E"/>
    <w:rsid w:val="51086983"/>
    <w:rsid w:val="510B44FF"/>
    <w:rsid w:val="510D4856"/>
    <w:rsid w:val="510E0CFA"/>
    <w:rsid w:val="510E1F2C"/>
    <w:rsid w:val="51134562"/>
    <w:rsid w:val="51140207"/>
    <w:rsid w:val="51181E16"/>
    <w:rsid w:val="51183927"/>
    <w:rsid w:val="511856D5"/>
    <w:rsid w:val="511A01BA"/>
    <w:rsid w:val="511B51C5"/>
    <w:rsid w:val="511F1920"/>
    <w:rsid w:val="51200A2D"/>
    <w:rsid w:val="51230178"/>
    <w:rsid w:val="5124051D"/>
    <w:rsid w:val="51266AFD"/>
    <w:rsid w:val="512857B3"/>
    <w:rsid w:val="512A0019"/>
    <w:rsid w:val="512D4CE9"/>
    <w:rsid w:val="512F6EC2"/>
    <w:rsid w:val="51340D05"/>
    <w:rsid w:val="514162A8"/>
    <w:rsid w:val="514172E2"/>
    <w:rsid w:val="51431260"/>
    <w:rsid w:val="514367E0"/>
    <w:rsid w:val="514B140B"/>
    <w:rsid w:val="514F56DF"/>
    <w:rsid w:val="51506845"/>
    <w:rsid w:val="515272A8"/>
    <w:rsid w:val="515872D8"/>
    <w:rsid w:val="515B32A7"/>
    <w:rsid w:val="515E6BB9"/>
    <w:rsid w:val="515F054D"/>
    <w:rsid w:val="515F7B5F"/>
    <w:rsid w:val="51673073"/>
    <w:rsid w:val="51673EFA"/>
    <w:rsid w:val="516B614C"/>
    <w:rsid w:val="516F4D23"/>
    <w:rsid w:val="51703868"/>
    <w:rsid w:val="51756F05"/>
    <w:rsid w:val="51756F0E"/>
    <w:rsid w:val="517A2013"/>
    <w:rsid w:val="517D5E7F"/>
    <w:rsid w:val="517F7502"/>
    <w:rsid w:val="518124D0"/>
    <w:rsid w:val="51840FBC"/>
    <w:rsid w:val="518428CA"/>
    <w:rsid w:val="51864D34"/>
    <w:rsid w:val="51872E29"/>
    <w:rsid w:val="518A170D"/>
    <w:rsid w:val="519311FF"/>
    <w:rsid w:val="5193717E"/>
    <w:rsid w:val="51986815"/>
    <w:rsid w:val="519A433C"/>
    <w:rsid w:val="519C3BD7"/>
    <w:rsid w:val="519D3E2C"/>
    <w:rsid w:val="519E3513"/>
    <w:rsid w:val="519F7BA4"/>
    <w:rsid w:val="51A451BA"/>
    <w:rsid w:val="51A86E42"/>
    <w:rsid w:val="51B3364F"/>
    <w:rsid w:val="51B464D6"/>
    <w:rsid w:val="51B51783"/>
    <w:rsid w:val="51BC0756"/>
    <w:rsid w:val="51BF1FF4"/>
    <w:rsid w:val="51C12ED1"/>
    <w:rsid w:val="51C13D0D"/>
    <w:rsid w:val="51C21DD4"/>
    <w:rsid w:val="51C27B73"/>
    <w:rsid w:val="51C63383"/>
    <w:rsid w:val="51C770FB"/>
    <w:rsid w:val="51C92E73"/>
    <w:rsid w:val="51CA6720"/>
    <w:rsid w:val="51CF5263"/>
    <w:rsid w:val="51CF6AA9"/>
    <w:rsid w:val="51D17669"/>
    <w:rsid w:val="51D20556"/>
    <w:rsid w:val="51D27F79"/>
    <w:rsid w:val="51D32B97"/>
    <w:rsid w:val="51D34294"/>
    <w:rsid w:val="51D35DE7"/>
    <w:rsid w:val="51D610EC"/>
    <w:rsid w:val="51D6713E"/>
    <w:rsid w:val="51DC4954"/>
    <w:rsid w:val="51E27A91"/>
    <w:rsid w:val="51E506ED"/>
    <w:rsid w:val="51E86E5A"/>
    <w:rsid w:val="51E90E1F"/>
    <w:rsid w:val="51EC06C2"/>
    <w:rsid w:val="51EC7935"/>
    <w:rsid w:val="51F779E0"/>
    <w:rsid w:val="51FB7975"/>
    <w:rsid w:val="52012B77"/>
    <w:rsid w:val="520143BB"/>
    <w:rsid w:val="520263C7"/>
    <w:rsid w:val="52042BDE"/>
    <w:rsid w:val="52051B37"/>
    <w:rsid w:val="52057B2B"/>
    <w:rsid w:val="520619D1"/>
    <w:rsid w:val="520D1996"/>
    <w:rsid w:val="520D3429"/>
    <w:rsid w:val="520E0886"/>
    <w:rsid w:val="52100AA2"/>
    <w:rsid w:val="52112EDA"/>
    <w:rsid w:val="521451A6"/>
    <w:rsid w:val="521754A9"/>
    <w:rsid w:val="5217598C"/>
    <w:rsid w:val="521A1920"/>
    <w:rsid w:val="5224454D"/>
    <w:rsid w:val="5225168A"/>
    <w:rsid w:val="52263E21"/>
    <w:rsid w:val="522B768A"/>
    <w:rsid w:val="522D5E43"/>
    <w:rsid w:val="523227C6"/>
    <w:rsid w:val="52324A96"/>
    <w:rsid w:val="523C2C6E"/>
    <w:rsid w:val="523F08A8"/>
    <w:rsid w:val="52410C5B"/>
    <w:rsid w:val="52466271"/>
    <w:rsid w:val="524B33E7"/>
    <w:rsid w:val="524D7600"/>
    <w:rsid w:val="52501422"/>
    <w:rsid w:val="5257722E"/>
    <w:rsid w:val="525C4331"/>
    <w:rsid w:val="525E4F5D"/>
    <w:rsid w:val="52630BD1"/>
    <w:rsid w:val="52666914"/>
    <w:rsid w:val="526A01B2"/>
    <w:rsid w:val="526B4830"/>
    <w:rsid w:val="52701540"/>
    <w:rsid w:val="52750ABD"/>
    <w:rsid w:val="527565BC"/>
    <w:rsid w:val="52796EC3"/>
    <w:rsid w:val="527A416D"/>
    <w:rsid w:val="527A5F1B"/>
    <w:rsid w:val="527B4684"/>
    <w:rsid w:val="527C78A8"/>
    <w:rsid w:val="528079D5"/>
    <w:rsid w:val="52846D9A"/>
    <w:rsid w:val="5289215E"/>
    <w:rsid w:val="52894465"/>
    <w:rsid w:val="528F19C6"/>
    <w:rsid w:val="529B3BA4"/>
    <w:rsid w:val="529F43EA"/>
    <w:rsid w:val="52A1450A"/>
    <w:rsid w:val="52A43780"/>
    <w:rsid w:val="52A604A7"/>
    <w:rsid w:val="52A707CD"/>
    <w:rsid w:val="52A82A88"/>
    <w:rsid w:val="52A948A0"/>
    <w:rsid w:val="52AC0B03"/>
    <w:rsid w:val="52B120E6"/>
    <w:rsid w:val="52B15DE1"/>
    <w:rsid w:val="52B458D1"/>
    <w:rsid w:val="52BC29D7"/>
    <w:rsid w:val="52BD1A06"/>
    <w:rsid w:val="52C13B4A"/>
    <w:rsid w:val="52C22EFB"/>
    <w:rsid w:val="52C732B1"/>
    <w:rsid w:val="52CA4362"/>
    <w:rsid w:val="52CB49C9"/>
    <w:rsid w:val="52CC2C83"/>
    <w:rsid w:val="52CF1E0C"/>
    <w:rsid w:val="52D01FDF"/>
    <w:rsid w:val="52D715EC"/>
    <w:rsid w:val="52DC0984"/>
    <w:rsid w:val="52E00474"/>
    <w:rsid w:val="52E141EC"/>
    <w:rsid w:val="52E22B5B"/>
    <w:rsid w:val="52E86D83"/>
    <w:rsid w:val="52E934E7"/>
    <w:rsid w:val="52EA1E79"/>
    <w:rsid w:val="52ED2B91"/>
    <w:rsid w:val="52ED549B"/>
    <w:rsid w:val="52EF133B"/>
    <w:rsid w:val="52EF4B5B"/>
    <w:rsid w:val="52F32795"/>
    <w:rsid w:val="52F65EE9"/>
    <w:rsid w:val="52F961D0"/>
    <w:rsid w:val="52FF314E"/>
    <w:rsid w:val="530323B4"/>
    <w:rsid w:val="5305490E"/>
    <w:rsid w:val="53071EA5"/>
    <w:rsid w:val="53111EF1"/>
    <w:rsid w:val="531311FC"/>
    <w:rsid w:val="53165C44"/>
    <w:rsid w:val="53177C0E"/>
    <w:rsid w:val="53220A8C"/>
    <w:rsid w:val="53230361"/>
    <w:rsid w:val="532855AA"/>
    <w:rsid w:val="532A16EF"/>
    <w:rsid w:val="53316F22"/>
    <w:rsid w:val="53360AD1"/>
    <w:rsid w:val="533A1207"/>
    <w:rsid w:val="533C79BD"/>
    <w:rsid w:val="533E6062"/>
    <w:rsid w:val="53433D7F"/>
    <w:rsid w:val="53437CFA"/>
    <w:rsid w:val="534638AA"/>
    <w:rsid w:val="534C6DD8"/>
    <w:rsid w:val="534C7AEF"/>
    <w:rsid w:val="534F1156"/>
    <w:rsid w:val="53550C40"/>
    <w:rsid w:val="53591FD4"/>
    <w:rsid w:val="535B1E23"/>
    <w:rsid w:val="53620E89"/>
    <w:rsid w:val="5362532D"/>
    <w:rsid w:val="536621E0"/>
    <w:rsid w:val="53673BED"/>
    <w:rsid w:val="53690ABC"/>
    <w:rsid w:val="536C61AC"/>
    <w:rsid w:val="536D271B"/>
    <w:rsid w:val="53707314"/>
    <w:rsid w:val="53723F64"/>
    <w:rsid w:val="5373753A"/>
    <w:rsid w:val="53794574"/>
    <w:rsid w:val="537B10BA"/>
    <w:rsid w:val="537C0C58"/>
    <w:rsid w:val="537D2167"/>
    <w:rsid w:val="537E1A3B"/>
    <w:rsid w:val="537F21C4"/>
    <w:rsid w:val="537F4332"/>
    <w:rsid w:val="537F4917"/>
    <w:rsid w:val="538015AB"/>
    <w:rsid w:val="53803A05"/>
    <w:rsid w:val="53813CE7"/>
    <w:rsid w:val="5382152B"/>
    <w:rsid w:val="538232D9"/>
    <w:rsid w:val="53856490"/>
    <w:rsid w:val="53901297"/>
    <w:rsid w:val="53907320"/>
    <w:rsid w:val="53956F2C"/>
    <w:rsid w:val="53960B1F"/>
    <w:rsid w:val="539725B9"/>
    <w:rsid w:val="539A46F5"/>
    <w:rsid w:val="539C651A"/>
    <w:rsid w:val="539D45B7"/>
    <w:rsid w:val="539E248C"/>
    <w:rsid w:val="539E4400"/>
    <w:rsid w:val="539F032F"/>
    <w:rsid w:val="53A50E23"/>
    <w:rsid w:val="53A87A14"/>
    <w:rsid w:val="53A94D0A"/>
    <w:rsid w:val="53AB5FFA"/>
    <w:rsid w:val="53B152E8"/>
    <w:rsid w:val="53B17DC5"/>
    <w:rsid w:val="53B407F4"/>
    <w:rsid w:val="53B43B29"/>
    <w:rsid w:val="53B70665"/>
    <w:rsid w:val="53B70702"/>
    <w:rsid w:val="53BA0CF0"/>
    <w:rsid w:val="53CB6D75"/>
    <w:rsid w:val="53CC6C4A"/>
    <w:rsid w:val="53D14121"/>
    <w:rsid w:val="53D14261"/>
    <w:rsid w:val="53D21F3C"/>
    <w:rsid w:val="53DA1367"/>
    <w:rsid w:val="53DB6E8D"/>
    <w:rsid w:val="53DC3FD2"/>
    <w:rsid w:val="53DD109F"/>
    <w:rsid w:val="53DF3177"/>
    <w:rsid w:val="53E031FF"/>
    <w:rsid w:val="53E412E3"/>
    <w:rsid w:val="53E527CB"/>
    <w:rsid w:val="53E775E0"/>
    <w:rsid w:val="53E97639"/>
    <w:rsid w:val="53EA0E7E"/>
    <w:rsid w:val="53EF09C6"/>
    <w:rsid w:val="53EF6F5B"/>
    <w:rsid w:val="53F252D8"/>
    <w:rsid w:val="53FA6750"/>
    <w:rsid w:val="53FA7313"/>
    <w:rsid w:val="53FF2DFA"/>
    <w:rsid w:val="53FF5E07"/>
    <w:rsid w:val="540072EB"/>
    <w:rsid w:val="54040192"/>
    <w:rsid w:val="5404346E"/>
    <w:rsid w:val="540A1A07"/>
    <w:rsid w:val="540A7CD8"/>
    <w:rsid w:val="540C3463"/>
    <w:rsid w:val="540D3D60"/>
    <w:rsid w:val="54106B37"/>
    <w:rsid w:val="54111A3D"/>
    <w:rsid w:val="54152739"/>
    <w:rsid w:val="54194FFE"/>
    <w:rsid w:val="541A08A5"/>
    <w:rsid w:val="54295E4B"/>
    <w:rsid w:val="542C2C0A"/>
    <w:rsid w:val="54332825"/>
    <w:rsid w:val="543744C9"/>
    <w:rsid w:val="54392868"/>
    <w:rsid w:val="543A1E06"/>
    <w:rsid w:val="543A20E4"/>
    <w:rsid w:val="543A3E28"/>
    <w:rsid w:val="543A3E87"/>
    <w:rsid w:val="543C16DA"/>
    <w:rsid w:val="543D7D88"/>
    <w:rsid w:val="543E1AC7"/>
    <w:rsid w:val="54422A68"/>
    <w:rsid w:val="54466774"/>
    <w:rsid w:val="54467B8A"/>
    <w:rsid w:val="54481C24"/>
    <w:rsid w:val="54485B2A"/>
    <w:rsid w:val="5449029B"/>
    <w:rsid w:val="54494A32"/>
    <w:rsid w:val="544A067E"/>
    <w:rsid w:val="544B606E"/>
    <w:rsid w:val="545013B8"/>
    <w:rsid w:val="545170A6"/>
    <w:rsid w:val="54576514"/>
    <w:rsid w:val="54581703"/>
    <w:rsid w:val="545C2291"/>
    <w:rsid w:val="545C4D52"/>
    <w:rsid w:val="545E7CBA"/>
    <w:rsid w:val="54600951"/>
    <w:rsid w:val="5463310B"/>
    <w:rsid w:val="54656FDD"/>
    <w:rsid w:val="546724CF"/>
    <w:rsid w:val="546C3824"/>
    <w:rsid w:val="546D3F89"/>
    <w:rsid w:val="547072B1"/>
    <w:rsid w:val="547105A4"/>
    <w:rsid w:val="54745318"/>
    <w:rsid w:val="547F1F0F"/>
    <w:rsid w:val="547F3CBD"/>
    <w:rsid w:val="548B440F"/>
    <w:rsid w:val="548C6493"/>
    <w:rsid w:val="548D462B"/>
    <w:rsid w:val="548F2152"/>
    <w:rsid w:val="54901A26"/>
    <w:rsid w:val="54911A18"/>
    <w:rsid w:val="54933D0F"/>
    <w:rsid w:val="5495544E"/>
    <w:rsid w:val="549648E8"/>
    <w:rsid w:val="54975DA2"/>
    <w:rsid w:val="549C486F"/>
    <w:rsid w:val="549D03EA"/>
    <w:rsid w:val="549E5E90"/>
    <w:rsid w:val="54A61249"/>
    <w:rsid w:val="54A6749B"/>
    <w:rsid w:val="54A73273"/>
    <w:rsid w:val="54A82677"/>
    <w:rsid w:val="54A83213"/>
    <w:rsid w:val="54A86D6F"/>
    <w:rsid w:val="54AA5C7B"/>
    <w:rsid w:val="54B11B98"/>
    <w:rsid w:val="54B35681"/>
    <w:rsid w:val="54BB7A95"/>
    <w:rsid w:val="54BD443A"/>
    <w:rsid w:val="54BE5F34"/>
    <w:rsid w:val="54C33BA9"/>
    <w:rsid w:val="54C3491A"/>
    <w:rsid w:val="54C56931"/>
    <w:rsid w:val="54C6369A"/>
    <w:rsid w:val="54CA4D8C"/>
    <w:rsid w:val="54CD0F50"/>
    <w:rsid w:val="54D1276A"/>
    <w:rsid w:val="54D229C4"/>
    <w:rsid w:val="54D24E86"/>
    <w:rsid w:val="54D47B64"/>
    <w:rsid w:val="54D933CD"/>
    <w:rsid w:val="54DD77F5"/>
    <w:rsid w:val="54DF6509"/>
    <w:rsid w:val="54E3224A"/>
    <w:rsid w:val="54E539CD"/>
    <w:rsid w:val="54E863D2"/>
    <w:rsid w:val="54EB69A1"/>
    <w:rsid w:val="54EE36B5"/>
    <w:rsid w:val="54F14BBA"/>
    <w:rsid w:val="54F15C0C"/>
    <w:rsid w:val="54F34BE5"/>
    <w:rsid w:val="54F55D2D"/>
    <w:rsid w:val="54F95651"/>
    <w:rsid w:val="54FC7BD4"/>
    <w:rsid w:val="550348EE"/>
    <w:rsid w:val="55074884"/>
    <w:rsid w:val="551268DF"/>
    <w:rsid w:val="55182888"/>
    <w:rsid w:val="551E2DF0"/>
    <w:rsid w:val="551E5284"/>
    <w:rsid w:val="551E6A39"/>
    <w:rsid w:val="55217C4F"/>
    <w:rsid w:val="5523289A"/>
    <w:rsid w:val="55236D3E"/>
    <w:rsid w:val="55280545"/>
    <w:rsid w:val="55303A68"/>
    <w:rsid w:val="55314FD7"/>
    <w:rsid w:val="553424F4"/>
    <w:rsid w:val="55342CF9"/>
    <w:rsid w:val="55352CFB"/>
    <w:rsid w:val="55367F08"/>
    <w:rsid w:val="553D368D"/>
    <w:rsid w:val="553F7F87"/>
    <w:rsid w:val="55432F3C"/>
    <w:rsid w:val="55456CB4"/>
    <w:rsid w:val="554A6079"/>
    <w:rsid w:val="554B619D"/>
    <w:rsid w:val="554F7B33"/>
    <w:rsid w:val="55540CA5"/>
    <w:rsid w:val="55572544"/>
    <w:rsid w:val="555E38D2"/>
    <w:rsid w:val="555F60C9"/>
    <w:rsid w:val="55603AEE"/>
    <w:rsid w:val="55605A57"/>
    <w:rsid w:val="556C265C"/>
    <w:rsid w:val="556F3D31"/>
    <w:rsid w:val="55711857"/>
    <w:rsid w:val="55757355"/>
    <w:rsid w:val="5576061D"/>
    <w:rsid w:val="557A5FD4"/>
    <w:rsid w:val="55821CB6"/>
    <w:rsid w:val="55825812"/>
    <w:rsid w:val="55865E3F"/>
    <w:rsid w:val="55894DF3"/>
    <w:rsid w:val="558A6652"/>
    <w:rsid w:val="558B1AAE"/>
    <w:rsid w:val="559612BE"/>
    <w:rsid w:val="55972B4D"/>
    <w:rsid w:val="55997840"/>
    <w:rsid w:val="559A503B"/>
    <w:rsid w:val="559C2CE9"/>
    <w:rsid w:val="55A0213D"/>
    <w:rsid w:val="55A20082"/>
    <w:rsid w:val="55A205B3"/>
    <w:rsid w:val="55A23D04"/>
    <w:rsid w:val="55A25EB5"/>
    <w:rsid w:val="55A7171D"/>
    <w:rsid w:val="55AC6D33"/>
    <w:rsid w:val="55AE2AAB"/>
    <w:rsid w:val="55B024F5"/>
    <w:rsid w:val="55B03523"/>
    <w:rsid w:val="55B07482"/>
    <w:rsid w:val="55B41744"/>
    <w:rsid w:val="55B44340"/>
    <w:rsid w:val="55B50559"/>
    <w:rsid w:val="55B61960"/>
    <w:rsid w:val="55BA0F69"/>
    <w:rsid w:val="55BB6F76"/>
    <w:rsid w:val="55C7538B"/>
    <w:rsid w:val="55CA0F67"/>
    <w:rsid w:val="55CA1F82"/>
    <w:rsid w:val="55CA71B9"/>
    <w:rsid w:val="55CC49CA"/>
    <w:rsid w:val="55CD78A8"/>
    <w:rsid w:val="55D57991"/>
    <w:rsid w:val="55DA38A0"/>
    <w:rsid w:val="55DA73FC"/>
    <w:rsid w:val="55DB2CA9"/>
    <w:rsid w:val="55DD74FC"/>
    <w:rsid w:val="55DE5DF8"/>
    <w:rsid w:val="55DF0EB7"/>
    <w:rsid w:val="55E22755"/>
    <w:rsid w:val="55E31E62"/>
    <w:rsid w:val="55E4296B"/>
    <w:rsid w:val="55E53FF3"/>
    <w:rsid w:val="55E62245"/>
    <w:rsid w:val="55EA57FB"/>
    <w:rsid w:val="55EC3CD2"/>
    <w:rsid w:val="55EC41B9"/>
    <w:rsid w:val="55EF64CA"/>
    <w:rsid w:val="55F162D1"/>
    <w:rsid w:val="55F64CF3"/>
    <w:rsid w:val="55F67FAE"/>
    <w:rsid w:val="55F85AD5"/>
    <w:rsid w:val="55FB31C2"/>
    <w:rsid w:val="55FC2F9A"/>
    <w:rsid w:val="55FD30EB"/>
    <w:rsid w:val="55FD4A9D"/>
    <w:rsid w:val="56007727"/>
    <w:rsid w:val="56015385"/>
    <w:rsid w:val="5605015C"/>
    <w:rsid w:val="560721BC"/>
    <w:rsid w:val="56081B27"/>
    <w:rsid w:val="56082076"/>
    <w:rsid w:val="56085295"/>
    <w:rsid w:val="56097CE2"/>
    <w:rsid w:val="560A3001"/>
    <w:rsid w:val="560A657A"/>
    <w:rsid w:val="560C1580"/>
    <w:rsid w:val="56102E40"/>
    <w:rsid w:val="56116E4B"/>
    <w:rsid w:val="561265D8"/>
    <w:rsid w:val="56136F02"/>
    <w:rsid w:val="561D553B"/>
    <w:rsid w:val="561F3061"/>
    <w:rsid w:val="56264531"/>
    <w:rsid w:val="562A488A"/>
    <w:rsid w:val="562B4EEC"/>
    <w:rsid w:val="56372AA1"/>
    <w:rsid w:val="563977EF"/>
    <w:rsid w:val="563C1BB9"/>
    <w:rsid w:val="563C1E65"/>
    <w:rsid w:val="563D68FB"/>
    <w:rsid w:val="563F487C"/>
    <w:rsid w:val="563F54B2"/>
    <w:rsid w:val="564231F4"/>
    <w:rsid w:val="56456669"/>
    <w:rsid w:val="56464A92"/>
    <w:rsid w:val="56490551"/>
    <w:rsid w:val="564927D4"/>
    <w:rsid w:val="56494582"/>
    <w:rsid w:val="564A42E0"/>
    <w:rsid w:val="564B654C"/>
    <w:rsid w:val="564C2020"/>
    <w:rsid w:val="56530F5D"/>
    <w:rsid w:val="565371AF"/>
    <w:rsid w:val="56546B51"/>
    <w:rsid w:val="56553952"/>
    <w:rsid w:val="565573F4"/>
    <w:rsid w:val="56566391"/>
    <w:rsid w:val="56574EF1"/>
    <w:rsid w:val="56576C9F"/>
    <w:rsid w:val="566413BC"/>
    <w:rsid w:val="56660C90"/>
    <w:rsid w:val="56683C54"/>
    <w:rsid w:val="56687E9E"/>
    <w:rsid w:val="566B2492"/>
    <w:rsid w:val="566E3FE9"/>
    <w:rsid w:val="566F0919"/>
    <w:rsid w:val="56755377"/>
    <w:rsid w:val="56767457"/>
    <w:rsid w:val="56787773"/>
    <w:rsid w:val="567F61F6"/>
    <w:rsid w:val="568A0197"/>
    <w:rsid w:val="568E2CFF"/>
    <w:rsid w:val="56905D0D"/>
    <w:rsid w:val="56913DFC"/>
    <w:rsid w:val="569644F9"/>
    <w:rsid w:val="56971A69"/>
    <w:rsid w:val="5697353F"/>
    <w:rsid w:val="569963BF"/>
    <w:rsid w:val="56997BF2"/>
    <w:rsid w:val="569A3030"/>
    <w:rsid w:val="56A1616C"/>
    <w:rsid w:val="56A1653A"/>
    <w:rsid w:val="56A22F3B"/>
    <w:rsid w:val="56A25A40"/>
    <w:rsid w:val="56A83DD4"/>
    <w:rsid w:val="56A96DCF"/>
    <w:rsid w:val="56AA2FED"/>
    <w:rsid w:val="56AD6F29"/>
    <w:rsid w:val="56AF0889"/>
    <w:rsid w:val="56B34EFF"/>
    <w:rsid w:val="56B43ECE"/>
    <w:rsid w:val="56B8297D"/>
    <w:rsid w:val="56BC4D54"/>
    <w:rsid w:val="56BC6B02"/>
    <w:rsid w:val="56C06517"/>
    <w:rsid w:val="56C63E25"/>
    <w:rsid w:val="56CA2385"/>
    <w:rsid w:val="56CB1B97"/>
    <w:rsid w:val="56CD046A"/>
    <w:rsid w:val="56CD6D00"/>
    <w:rsid w:val="56CD7199"/>
    <w:rsid w:val="56D06A51"/>
    <w:rsid w:val="56D30C21"/>
    <w:rsid w:val="56D54068"/>
    <w:rsid w:val="56D84A79"/>
    <w:rsid w:val="56DB39EA"/>
    <w:rsid w:val="56DC53F6"/>
    <w:rsid w:val="56DD35F3"/>
    <w:rsid w:val="56E15421"/>
    <w:rsid w:val="56E204A4"/>
    <w:rsid w:val="56E358D0"/>
    <w:rsid w:val="56E40412"/>
    <w:rsid w:val="56E95F8F"/>
    <w:rsid w:val="56ED315F"/>
    <w:rsid w:val="56ED7603"/>
    <w:rsid w:val="56F11F2D"/>
    <w:rsid w:val="56F31994"/>
    <w:rsid w:val="56F33DDA"/>
    <w:rsid w:val="56F761F5"/>
    <w:rsid w:val="56F83311"/>
    <w:rsid w:val="56F91B04"/>
    <w:rsid w:val="56FB3ACE"/>
    <w:rsid w:val="56FC5AAE"/>
    <w:rsid w:val="56FE50F7"/>
    <w:rsid w:val="56FE6118"/>
    <w:rsid w:val="57022CC7"/>
    <w:rsid w:val="57064221"/>
    <w:rsid w:val="570D6EDC"/>
    <w:rsid w:val="570F30D6"/>
    <w:rsid w:val="571175A0"/>
    <w:rsid w:val="571406EC"/>
    <w:rsid w:val="5714693E"/>
    <w:rsid w:val="57154464"/>
    <w:rsid w:val="57167B59"/>
    <w:rsid w:val="571A1A7B"/>
    <w:rsid w:val="571C54E3"/>
    <w:rsid w:val="571E77BD"/>
    <w:rsid w:val="57243C2B"/>
    <w:rsid w:val="572528F9"/>
    <w:rsid w:val="572A3E70"/>
    <w:rsid w:val="5730129E"/>
    <w:rsid w:val="5732510F"/>
    <w:rsid w:val="57361164"/>
    <w:rsid w:val="57362D58"/>
    <w:rsid w:val="57392849"/>
    <w:rsid w:val="573945F7"/>
    <w:rsid w:val="573C5E95"/>
    <w:rsid w:val="573E4FDE"/>
    <w:rsid w:val="574111A1"/>
    <w:rsid w:val="57421465"/>
    <w:rsid w:val="57437223"/>
    <w:rsid w:val="574511ED"/>
    <w:rsid w:val="574865E8"/>
    <w:rsid w:val="57511A28"/>
    <w:rsid w:val="575D64B9"/>
    <w:rsid w:val="575D7499"/>
    <w:rsid w:val="575F0EED"/>
    <w:rsid w:val="575F33B6"/>
    <w:rsid w:val="57607DD5"/>
    <w:rsid w:val="576553EC"/>
    <w:rsid w:val="5766659D"/>
    <w:rsid w:val="57680A38"/>
    <w:rsid w:val="57691473"/>
    <w:rsid w:val="576A1334"/>
    <w:rsid w:val="576A192B"/>
    <w:rsid w:val="576B03C3"/>
    <w:rsid w:val="576F1DC6"/>
    <w:rsid w:val="577B3F4D"/>
    <w:rsid w:val="577B4C0F"/>
    <w:rsid w:val="577C064A"/>
    <w:rsid w:val="578510E9"/>
    <w:rsid w:val="57881B68"/>
    <w:rsid w:val="578B019D"/>
    <w:rsid w:val="578F4217"/>
    <w:rsid w:val="5794182D"/>
    <w:rsid w:val="57945CD1"/>
    <w:rsid w:val="579D4B86"/>
    <w:rsid w:val="57A20311"/>
    <w:rsid w:val="57AA1FAE"/>
    <w:rsid w:val="57AD5D4F"/>
    <w:rsid w:val="57AE0B41"/>
    <w:rsid w:val="57B02271"/>
    <w:rsid w:val="57B10009"/>
    <w:rsid w:val="57B819BF"/>
    <w:rsid w:val="57B95737"/>
    <w:rsid w:val="57BB34E2"/>
    <w:rsid w:val="57BB73FE"/>
    <w:rsid w:val="57BD5228"/>
    <w:rsid w:val="57C17FFB"/>
    <w:rsid w:val="57C2283E"/>
    <w:rsid w:val="57C77E54"/>
    <w:rsid w:val="57CA524F"/>
    <w:rsid w:val="57CB3BDD"/>
    <w:rsid w:val="57CB7006"/>
    <w:rsid w:val="57CF2865"/>
    <w:rsid w:val="57D30256"/>
    <w:rsid w:val="57D34F4E"/>
    <w:rsid w:val="57DD1426"/>
    <w:rsid w:val="57DE0CFA"/>
    <w:rsid w:val="57E068B9"/>
    <w:rsid w:val="57E1356F"/>
    <w:rsid w:val="57E461F3"/>
    <w:rsid w:val="57E8065D"/>
    <w:rsid w:val="57E9083C"/>
    <w:rsid w:val="57EE3633"/>
    <w:rsid w:val="57FD5624"/>
    <w:rsid w:val="58003366"/>
    <w:rsid w:val="58020E8D"/>
    <w:rsid w:val="580628BB"/>
    <w:rsid w:val="58087700"/>
    <w:rsid w:val="580A7D41"/>
    <w:rsid w:val="580F0812"/>
    <w:rsid w:val="581035A9"/>
    <w:rsid w:val="58150BC0"/>
    <w:rsid w:val="581806B0"/>
    <w:rsid w:val="581A4FB0"/>
    <w:rsid w:val="581A6FA3"/>
    <w:rsid w:val="5821785E"/>
    <w:rsid w:val="58226E39"/>
    <w:rsid w:val="582B2191"/>
    <w:rsid w:val="58311772"/>
    <w:rsid w:val="583E0DB5"/>
    <w:rsid w:val="583E13B6"/>
    <w:rsid w:val="58417C07"/>
    <w:rsid w:val="5842572D"/>
    <w:rsid w:val="58426A82"/>
    <w:rsid w:val="58430BD2"/>
    <w:rsid w:val="58432568"/>
    <w:rsid w:val="584A6712"/>
    <w:rsid w:val="585079B9"/>
    <w:rsid w:val="58515970"/>
    <w:rsid w:val="58532C30"/>
    <w:rsid w:val="5854743D"/>
    <w:rsid w:val="58586CFE"/>
    <w:rsid w:val="585B5617"/>
    <w:rsid w:val="585D2663"/>
    <w:rsid w:val="586668D3"/>
    <w:rsid w:val="58676C72"/>
    <w:rsid w:val="58691845"/>
    <w:rsid w:val="58691C1A"/>
    <w:rsid w:val="586B5009"/>
    <w:rsid w:val="586E444F"/>
    <w:rsid w:val="5878114F"/>
    <w:rsid w:val="58782436"/>
    <w:rsid w:val="587D798C"/>
    <w:rsid w:val="587F0BE4"/>
    <w:rsid w:val="58801DB1"/>
    <w:rsid w:val="58825B29"/>
    <w:rsid w:val="58917862"/>
    <w:rsid w:val="58931AE5"/>
    <w:rsid w:val="58951D01"/>
    <w:rsid w:val="589715D5"/>
    <w:rsid w:val="589A03AC"/>
    <w:rsid w:val="589C6BEB"/>
    <w:rsid w:val="589C7F2F"/>
    <w:rsid w:val="589F15CD"/>
    <w:rsid w:val="58A073BD"/>
    <w:rsid w:val="58A14202"/>
    <w:rsid w:val="58A5312E"/>
    <w:rsid w:val="58AC2BA6"/>
    <w:rsid w:val="58AC7009"/>
    <w:rsid w:val="58AD4060"/>
    <w:rsid w:val="58AD704A"/>
    <w:rsid w:val="58B06B3A"/>
    <w:rsid w:val="58B12AEA"/>
    <w:rsid w:val="58B331A5"/>
    <w:rsid w:val="58B41DD4"/>
    <w:rsid w:val="58BC719E"/>
    <w:rsid w:val="58BD2259"/>
    <w:rsid w:val="58C030EE"/>
    <w:rsid w:val="58C12AF6"/>
    <w:rsid w:val="58CA7532"/>
    <w:rsid w:val="58CA7C11"/>
    <w:rsid w:val="58CC23D2"/>
    <w:rsid w:val="58CE0D6F"/>
    <w:rsid w:val="58CF338A"/>
    <w:rsid w:val="58D1183F"/>
    <w:rsid w:val="58D36385"/>
    <w:rsid w:val="58D520FD"/>
    <w:rsid w:val="58D60F7E"/>
    <w:rsid w:val="58D812C0"/>
    <w:rsid w:val="58D84931"/>
    <w:rsid w:val="58DC7D89"/>
    <w:rsid w:val="58DD0FB2"/>
    <w:rsid w:val="58E103DE"/>
    <w:rsid w:val="58E11760"/>
    <w:rsid w:val="58E40592"/>
    <w:rsid w:val="58E54B6B"/>
    <w:rsid w:val="58EF1E71"/>
    <w:rsid w:val="58F033DB"/>
    <w:rsid w:val="58F5172A"/>
    <w:rsid w:val="58F5188F"/>
    <w:rsid w:val="58F5279F"/>
    <w:rsid w:val="58FC3B2E"/>
    <w:rsid w:val="59081510"/>
    <w:rsid w:val="59090D60"/>
    <w:rsid w:val="590F3861"/>
    <w:rsid w:val="59116A8F"/>
    <w:rsid w:val="591200D0"/>
    <w:rsid w:val="5914073C"/>
    <w:rsid w:val="59140E77"/>
    <w:rsid w:val="59172716"/>
    <w:rsid w:val="5919023C"/>
    <w:rsid w:val="59190C30"/>
    <w:rsid w:val="591923A6"/>
    <w:rsid w:val="59196580"/>
    <w:rsid w:val="591D2319"/>
    <w:rsid w:val="591F701C"/>
    <w:rsid w:val="59201F29"/>
    <w:rsid w:val="592560B8"/>
    <w:rsid w:val="59260BAB"/>
    <w:rsid w:val="592941F7"/>
    <w:rsid w:val="592942C9"/>
    <w:rsid w:val="59304848"/>
    <w:rsid w:val="59360568"/>
    <w:rsid w:val="593A4893"/>
    <w:rsid w:val="593C407B"/>
    <w:rsid w:val="59404879"/>
    <w:rsid w:val="59480B21"/>
    <w:rsid w:val="594D2B59"/>
    <w:rsid w:val="594F014D"/>
    <w:rsid w:val="59503611"/>
    <w:rsid w:val="59547892"/>
    <w:rsid w:val="595B4CF8"/>
    <w:rsid w:val="595B6AA6"/>
    <w:rsid w:val="595D5797"/>
    <w:rsid w:val="59630919"/>
    <w:rsid w:val="59670107"/>
    <w:rsid w:val="59682F71"/>
    <w:rsid w:val="59684D1F"/>
    <w:rsid w:val="5968558C"/>
    <w:rsid w:val="59691FED"/>
    <w:rsid w:val="596A4BB5"/>
    <w:rsid w:val="596D67DA"/>
    <w:rsid w:val="596E1379"/>
    <w:rsid w:val="598113A7"/>
    <w:rsid w:val="598558D1"/>
    <w:rsid w:val="59855ACA"/>
    <w:rsid w:val="59863BC1"/>
    <w:rsid w:val="598D4CCC"/>
    <w:rsid w:val="59926240"/>
    <w:rsid w:val="59941FB8"/>
    <w:rsid w:val="5996188C"/>
    <w:rsid w:val="599B5F45"/>
    <w:rsid w:val="599D633D"/>
    <w:rsid w:val="59A15D0A"/>
    <w:rsid w:val="59A246D5"/>
    <w:rsid w:val="59A71CEC"/>
    <w:rsid w:val="59A76057"/>
    <w:rsid w:val="59A87812"/>
    <w:rsid w:val="59AC182C"/>
    <w:rsid w:val="59AC5554"/>
    <w:rsid w:val="59AD3DD3"/>
    <w:rsid w:val="59AF3372"/>
    <w:rsid w:val="59AF4483"/>
    <w:rsid w:val="59B12B6A"/>
    <w:rsid w:val="59B35CE0"/>
    <w:rsid w:val="59B937CD"/>
    <w:rsid w:val="59BB5797"/>
    <w:rsid w:val="59BC506B"/>
    <w:rsid w:val="59C503C4"/>
    <w:rsid w:val="59C90B5E"/>
    <w:rsid w:val="59D034FA"/>
    <w:rsid w:val="59D113FD"/>
    <w:rsid w:val="59D119DC"/>
    <w:rsid w:val="59D640C6"/>
    <w:rsid w:val="59D93E6F"/>
    <w:rsid w:val="59DB0044"/>
    <w:rsid w:val="59E67ED3"/>
    <w:rsid w:val="59E82D47"/>
    <w:rsid w:val="59E92566"/>
    <w:rsid w:val="59E93467"/>
    <w:rsid w:val="59EA0A93"/>
    <w:rsid w:val="59EB1050"/>
    <w:rsid w:val="59EC76FE"/>
    <w:rsid w:val="59ED21C0"/>
    <w:rsid w:val="59ED668E"/>
    <w:rsid w:val="59F14D15"/>
    <w:rsid w:val="59F22D18"/>
    <w:rsid w:val="59F47200"/>
    <w:rsid w:val="59F713C6"/>
    <w:rsid w:val="59F87963"/>
    <w:rsid w:val="59FE732A"/>
    <w:rsid w:val="5A0325D4"/>
    <w:rsid w:val="5A036CA0"/>
    <w:rsid w:val="5A0507C0"/>
    <w:rsid w:val="5A0547B5"/>
    <w:rsid w:val="5A0D55A1"/>
    <w:rsid w:val="5A0F163F"/>
    <w:rsid w:val="5A13112F"/>
    <w:rsid w:val="5A1826B0"/>
    <w:rsid w:val="5A184789"/>
    <w:rsid w:val="5A19426B"/>
    <w:rsid w:val="5A1F1AA0"/>
    <w:rsid w:val="5A253060"/>
    <w:rsid w:val="5A295F0F"/>
    <w:rsid w:val="5A2E2643"/>
    <w:rsid w:val="5A33357F"/>
    <w:rsid w:val="5A33760F"/>
    <w:rsid w:val="5A3564F7"/>
    <w:rsid w:val="5A3572F7"/>
    <w:rsid w:val="5A380153"/>
    <w:rsid w:val="5A387B5A"/>
    <w:rsid w:val="5A387D09"/>
    <w:rsid w:val="5A3A2B60"/>
    <w:rsid w:val="5A3A490E"/>
    <w:rsid w:val="5A3B3032"/>
    <w:rsid w:val="5A3D0592"/>
    <w:rsid w:val="5A3D61AC"/>
    <w:rsid w:val="5A403EEE"/>
    <w:rsid w:val="5A404387"/>
    <w:rsid w:val="5A47702B"/>
    <w:rsid w:val="5A4771EB"/>
    <w:rsid w:val="5A4C63EF"/>
    <w:rsid w:val="5A4C66C1"/>
    <w:rsid w:val="5A4D4E08"/>
    <w:rsid w:val="5A551BA3"/>
    <w:rsid w:val="5A5D23AA"/>
    <w:rsid w:val="5A601E9A"/>
    <w:rsid w:val="5A62186A"/>
    <w:rsid w:val="5A623E64"/>
    <w:rsid w:val="5A625C12"/>
    <w:rsid w:val="5A66184A"/>
    <w:rsid w:val="5A6703B8"/>
    <w:rsid w:val="5A673229"/>
    <w:rsid w:val="5A675B34"/>
    <w:rsid w:val="5A6D46ED"/>
    <w:rsid w:val="5A6F20DD"/>
    <w:rsid w:val="5A707B20"/>
    <w:rsid w:val="5A714A40"/>
    <w:rsid w:val="5A731BCE"/>
    <w:rsid w:val="5A743DFD"/>
    <w:rsid w:val="5A763A4E"/>
    <w:rsid w:val="5A78750F"/>
    <w:rsid w:val="5A7A082C"/>
    <w:rsid w:val="5A7A2F5C"/>
    <w:rsid w:val="5A7D2A4C"/>
    <w:rsid w:val="5A7D2AB3"/>
    <w:rsid w:val="5A7D3DD7"/>
    <w:rsid w:val="5A84103E"/>
    <w:rsid w:val="5A8C4EA2"/>
    <w:rsid w:val="5A930B40"/>
    <w:rsid w:val="5A957D96"/>
    <w:rsid w:val="5A996B81"/>
    <w:rsid w:val="5A9D2BAF"/>
    <w:rsid w:val="5A9E2CF5"/>
    <w:rsid w:val="5A9F29C3"/>
    <w:rsid w:val="5AA0222A"/>
    <w:rsid w:val="5AA0715F"/>
    <w:rsid w:val="5AA07296"/>
    <w:rsid w:val="5AA1498D"/>
    <w:rsid w:val="5AA601F5"/>
    <w:rsid w:val="5AB126F6"/>
    <w:rsid w:val="5AB528B8"/>
    <w:rsid w:val="5AB8382D"/>
    <w:rsid w:val="5AB84137"/>
    <w:rsid w:val="5ABC6CFC"/>
    <w:rsid w:val="5ABF3065"/>
    <w:rsid w:val="5AC54F13"/>
    <w:rsid w:val="5AC90350"/>
    <w:rsid w:val="5AC97A40"/>
    <w:rsid w:val="5ACA4C0C"/>
    <w:rsid w:val="5ACC12DE"/>
    <w:rsid w:val="5AD153CC"/>
    <w:rsid w:val="5AD3266C"/>
    <w:rsid w:val="5AD5245D"/>
    <w:rsid w:val="5AD83D43"/>
    <w:rsid w:val="5ADC59C5"/>
    <w:rsid w:val="5ADF4305"/>
    <w:rsid w:val="5ADF63CB"/>
    <w:rsid w:val="5AE24C6E"/>
    <w:rsid w:val="5AE54F2E"/>
    <w:rsid w:val="5AEB47FA"/>
    <w:rsid w:val="5AEC4E7D"/>
    <w:rsid w:val="5AED7BD2"/>
    <w:rsid w:val="5AEF3CD2"/>
    <w:rsid w:val="5AF0321E"/>
    <w:rsid w:val="5AF83593"/>
    <w:rsid w:val="5AF947C9"/>
    <w:rsid w:val="5AFA34B0"/>
    <w:rsid w:val="5AFF21FE"/>
    <w:rsid w:val="5AFF7905"/>
    <w:rsid w:val="5B063765"/>
    <w:rsid w:val="5B0A7A4B"/>
    <w:rsid w:val="5B0E6BF0"/>
    <w:rsid w:val="5B107E6F"/>
    <w:rsid w:val="5B136F0D"/>
    <w:rsid w:val="5B1A6A11"/>
    <w:rsid w:val="5B1C0A40"/>
    <w:rsid w:val="5B1E14A2"/>
    <w:rsid w:val="5B1E5BCC"/>
    <w:rsid w:val="5B1F2DAC"/>
    <w:rsid w:val="5B204F66"/>
    <w:rsid w:val="5B2555BE"/>
    <w:rsid w:val="5B2625C1"/>
    <w:rsid w:val="5B263CD4"/>
    <w:rsid w:val="5B2B06FA"/>
    <w:rsid w:val="5B2D2AF0"/>
    <w:rsid w:val="5B334F95"/>
    <w:rsid w:val="5B3858F8"/>
    <w:rsid w:val="5B3B66EF"/>
    <w:rsid w:val="5B3C6C75"/>
    <w:rsid w:val="5B3E0A4A"/>
    <w:rsid w:val="5B3F4A02"/>
    <w:rsid w:val="5B4377F2"/>
    <w:rsid w:val="5B440BC2"/>
    <w:rsid w:val="5B4507DE"/>
    <w:rsid w:val="5B456A7D"/>
    <w:rsid w:val="5B4576B9"/>
    <w:rsid w:val="5B4618DA"/>
    <w:rsid w:val="5B466D24"/>
    <w:rsid w:val="5B4679DC"/>
    <w:rsid w:val="5B4E6197"/>
    <w:rsid w:val="5B4F1E81"/>
    <w:rsid w:val="5B503CBD"/>
    <w:rsid w:val="5B504424"/>
    <w:rsid w:val="5B514511"/>
    <w:rsid w:val="5B534568"/>
    <w:rsid w:val="5B563CC4"/>
    <w:rsid w:val="5B573566"/>
    <w:rsid w:val="5B5C6B06"/>
    <w:rsid w:val="5B63252F"/>
    <w:rsid w:val="5B666ED8"/>
    <w:rsid w:val="5B6702A4"/>
    <w:rsid w:val="5B671A62"/>
    <w:rsid w:val="5B675DBE"/>
    <w:rsid w:val="5B6C4978"/>
    <w:rsid w:val="5B6D337D"/>
    <w:rsid w:val="5B765735"/>
    <w:rsid w:val="5B7E1A1A"/>
    <w:rsid w:val="5B7E2EC0"/>
    <w:rsid w:val="5B830A8F"/>
    <w:rsid w:val="5B83384D"/>
    <w:rsid w:val="5B835F82"/>
    <w:rsid w:val="5B86798B"/>
    <w:rsid w:val="5B8B209B"/>
    <w:rsid w:val="5B8D4F11"/>
    <w:rsid w:val="5B8F6EDB"/>
    <w:rsid w:val="5B94004E"/>
    <w:rsid w:val="5B962018"/>
    <w:rsid w:val="5B9905BB"/>
    <w:rsid w:val="5B9A5C95"/>
    <w:rsid w:val="5B9C48CF"/>
    <w:rsid w:val="5BA35CAB"/>
    <w:rsid w:val="5BA37DB5"/>
    <w:rsid w:val="5BAE1104"/>
    <w:rsid w:val="5BB71F8E"/>
    <w:rsid w:val="5BC00E43"/>
    <w:rsid w:val="5BC052E6"/>
    <w:rsid w:val="5BC10AE4"/>
    <w:rsid w:val="5BC22B17"/>
    <w:rsid w:val="5BC30933"/>
    <w:rsid w:val="5BCA3A6F"/>
    <w:rsid w:val="5BCB77E7"/>
    <w:rsid w:val="5BCF4F62"/>
    <w:rsid w:val="5BD20652"/>
    <w:rsid w:val="5BD3704C"/>
    <w:rsid w:val="5BDB6C1B"/>
    <w:rsid w:val="5BDE0D97"/>
    <w:rsid w:val="5BE46324"/>
    <w:rsid w:val="5BE53764"/>
    <w:rsid w:val="5BEC1C38"/>
    <w:rsid w:val="5BEE1FFE"/>
    <w:rsid w:val="5BF45B30"/>
    <w:rsid w:val="5BF46D3E"/>
    <w:rsid w:val="5BF77FCD"/>
    <w:rsid w:val="5BF80794"/>
    <w:rsid w:val="5C0315AF"/>
    <w:rsid w:val="5C064373"/>
    <w:rsid w:val="5C094E9E"/>
    <w:rsid w:val="5C0C052C"/>
    <w:rsid w:val="5C0E6052"/>
    <w:rsid w:val="5C120E05"/>
    <w:rsid w:val="5C122B1B"/>
    <w:rsid w:val="5C126C27"/>
    <w:rsid w:val="5C1B42CB"/>
    <w:rsid w:val="5C1F079D"/>
    <w:rsid w:val="5C207B33"/>
    <w:rsid w:val="5C231706"/>
    <w:rsid w:val="5C237340"/>
    <w:rsid w:val="5C2D3AA0"/>
    <w:rsid w:val="5C2D485E"/>
    <w:rsid w:val="5C2F5EC3"/>
    <w:rsid w:val="5C3929A3"/>
    <w:rsid w:val="5C3B496D"/>
    <w:rsid w:val="5C3D04EF"/>
    <w:rsid w:val="5C3E366F"/>
    <w:rsid w:val="5C3F71E6"/>
    <w:rsid w:val="5C4001D5"/>
    <w:rsid w:val="5C427AAA"/>
    <w:rsid w:val="5C47136E"/>
    <w:rsid w:val="5C472D8E"/>
    <w:rsid w:val="5C480E38"/>
    <w:rsid w:val="5C4A53B7"/>
    <w:rsid w:val="5C4D0240"/>
    <w:rsid w:val="5C4E29CB"/>
    <w:rsid w:val="5C50666A"/>
    <w:rsid w:val="5C593891"/>
    <w:rsid w:val="5C5A5DAE"/>
    <w:rsid w:val="5C5C2FCC"/>
    <w:rsid w:val="5C5D2C4E"/>
    <w:rsid w:val="5C617E6C"/>
    <w:rsid w:val="5C62014C"/>
    <w:rsid w:val="5C6A5F61"/>
    <w:rsid w:val="5C6C3258"/>
    <w:rsid w:val="5C702869"/>
    <w:rsid w:val="5C74448B"/>
    <w:rsid w:val="5C7560D1"/>
    <w:rsid w:val="5C7607C3"/>
    <w:rsid w:val="5C7659A5"/>
    <w:rsid w:val="5C7B0BA6"/>
    <w:rsid w:val="5C7F0CFE"/>
    <w:rsid w:val="5C7F73C2"/>
    <w:rsid w:val="5C895ADF"/>
    <w:rsid w:val="5C8E0F41"/>
    <w:rsid w:val="5C91458D"/>
    <w:rsid w:val="5C947735"/>
    <w:rsid w:val="5C9A7ACD"/>
    <w:rsid w:val="5C9C18B0"/>
    <w:rsid w:val="5C9E28CC"/>
    <w:rsid w:val="5C9E2B6C"/>
    <w:rsid w:val="5C9F6FC3"/>
    <w:rsid w:val="5CA15D01"/>
    <w:rsid w:val="5CA33D6C"/>
    <w:rsid w:val="5CA43143"/>
    <w:rsid w:val="5CA67935"/>
    <w:rsid w:val="5CA75E9D"/>
    <w:rsid w:val="5CAA11A1"/>
    <w:rsid w:val="5CAD013E"/>
    <w:rsid w:val="5CB00D05"/>
    <w:rsid w:val="5CB0785D"/>
    <w:rsid w:val="5CB2227E"/>
    <w:rsid w:val="5CB23ED5"/>
    <w:rsid w:val="5CB62246"/>
    <w:rsid w:val="5CB63FF4"/>
    <w:rsid w:val="5CB718ED"/>
    <w:rsid w:val="5CB91011"/>
    <w:rsid w:val="5CBC7ECE"/>
    <w:rsid w:val="5CBD1826"/>
    <w:rsid w:val="5CC15332"/>
    <w:rsid w:val="5CCE758F"/>
    <w:rsid w:val="5CD063F7"/>
    <w:rsid w:val="5CD563CB"/>
    <w:rsid w:val="5CD728E8"/>
    <w:rsid w:val="5CDC7DE0"/>
    <w:rsid w:val="5CDD5A24"/>
    <w:rsid w:val="5CE2128D"/>
    <w:rsid w:val="5CE214B3"/>
    <w:rsid w:val="5CE445B0"/>
    <w:rsid w:val="5CE912D6"/>
    <w:rsid w:val="5CE916F8"/>
    <w:rsid w:val="5CE9261B"/>
    <w:rsid w:val="5CEB2583"/>
    <w:rsid w:val="5CED210B"/>
    <w:rsid w:val="5CED3205"/>
    <w:rsid w:val="5CEE19DF"/>
    <w:rsid w:val="5CEE77D8"/>
    <w:rsid w:val="5CF01AF3"/>
    <w:rsid w:val="5CF6706C"/>
    <w:rsid w:val="5CFD7E74"/>
    <w:rsid w:val="5D034364"/>
    <w:rsid w:val="5D04720C"/>
    <w:rsid w:val="5D090D6C"/>
    <w:rsid w:val="5D0E2165"/>
    <w:rsid w:val="5D1154A5"/>
    <w:rsid w:val="5D156F6C"/>
    <w:rsid w:val="5D166DE5"/>
    <w:rsid w:val="5D186480"/>
    <w:rsid w:val="5D186A5C"/>
    <w:rsid w:val="5D1A4582"/>
    <w:rsid w:val="5D1C3EA2"/>
    <w:rsid w:val="5D1C654D"/>
    <w:rsid w:val="5D250656"/>
    <w:rsid w:val="5D29704C"/>
    <w:rsid w:val="5D2D69AC"/>
    <w:rsid w:val="5D301FF8"/>
    <w:rsid w:val="5D395D75"/>
    <w:rsid w:val="5D3A2E77"/>
    <w:rsid w:val="5D3E2967"/>
    <w:rsid w:val="5D401AC8"/>
    <w:rsid w:val="5D420AB8"/>
    <w:rsid w:val="5D423007"/>
    <w:rsid w:val="5D4232A1"/>
    <w:rsid w:val="5D46181B"/>
    <w:rsid w:val="5D4810F0"/>
    <w:rsid w:val="5D4A015D"/>
    <w:rsid w:val="5D4F044E"/>
    <w:rsid w:val="5D4F0B62"/>
    <w:rsid w:val="5D504448"/>
    <w:rsid w:val="5D520909"/>
    <w:rsid w:val="5D521F6E"/>
    <w:rsid w:val="5D534586"/>
    <w:rsid w:val="5D543F38"/>
    <w:rsid w:val="5D551B94"/>
    <w:rsid w:val="5D55380D"/>
    <w:rsid w:val="5D5A7075"/>
    <w:rsid w:val="5D601242"/>
    <w:rsid w:val="5D6B1282"/>
    <w:rsid w:val="5D6C68FB"/>
    <w:rsid w:val="5D6E2A26"/>
    <w:rsid w:val="5D6F55BA"/>
    <w:rsid w:val="5D710D9B"/>
    <w:rsid w:val="5D7243BE"/>
    <w:rsid w:val="5D731EE5"/>
    <w:rsid w:val="5D7A14C5"/>
    <w:rsid w:val="5D7B1A11"/>
    <w:rsid w:val="5D7B4996"/>
    <w:rsid w:val="5D7C348F"/>
    <w:rsid w:val="5D7D733E"/>
    <w:rsid w:val="5D891708"/>
    <w:rsid w:val="5D8D744A"/>
    <w:rsid w:val="5D9153A7"/>
    <w:rsid w:val="5D947E7E"/>
    <w:rsid w:val="5D974376"/>
    <w:rsid w:val="5D986541"/>
    <w:rsid w:val="5D9B1B67"/>
    <w:rsid w:val="5D9C58DF"/>
    <w:rsid w:val="5D9E51B4"/>
    <w:rsid w:val="5DA031E0"/>
    <w:rsid w:val="5DA07FAA"/>
    <w:rsid w:val="5DA54794"/>
    <w:rsid w:val="5DA81CC5"/>
    <w:rsid w:val="5DAD49B6"/>
    <w:rsid w:val="5DAF73C1"/>
    <w:rsid w:val="5DBC7D30"/>
    <w:rsid w:val="5DC32E6C"/>
    <w:rsid w:val="5DC6470A"/>
    <w:rsid w:val="5DC82230"/>
    <w:rsid w:val="5DCD0B57"/>
    <w:rsid w:val="5DD03F7A"/>
    <w:rsid w:val="5DD21301"/>
    <w:rsid w:val="5DD24354"/>
    <w:rsid w:val="5DD5494D"/>
    <w:rsid w:val="5DD706C5"/>
    <w:rsid w:val="5DD837D4"/>
    <w:rsid w:val="5DDD71F6"/>
    <w:rsid w:val="5DDF2B03"/>
    <w:rsid w:val="5DE30E18"/>
    <w:rsid w:val="5DE36496"/>
    <w:rsid w:val="5DE66B5A"/>
    <w:rsid w:val="5DE86059"/>
    <w:rsid w:val="5DEA680D"/>
    <w:rsid w:val="5DF03535"/>
    <w:rsid w:val="5DF136C0"/>
    <w:rsid w:val="5DF179D9"/>
    <w:rsid w:val="5DF26208"/>
    <w:rsid w:val="5DF63217"/>
    <w:rsid w:val="5DFE20F6"/>
    <w:rsid w:val="5DFF7C18"/>
    <w:rsid w:val="5E042C29"/>
    <w:rsid w:val="5E0451A4"/>
    <w:rsid w:val="5E082250"/>
    <w:rsid w:val="5E0E1946"/>
    <w:rsid w:val="5E145476"/>
    <w:rsid w:val="5E190CDE"/>
    <w:rsid w:val="5E1B7993"/>
    <w:rsid w:val="5E1F48A2"/>
    <w:rsid w:val="5E207C50"/>
    <w:rsid w:val="5E221EF6"/>
    <w:rsid w:val="5E225DE5"/>
    <w:rsid w:val="5E27164D"/>
    <w:rsid w:val="5E277A78"/>
    <w:rsid w:val="5E285E3E"/>
    <w:rsid w:val="5E2A30BD"/>
    <w:rsid w:val="5E2B6F7C"/>
    <w:rsid w:val="5E2C1FB3"/>
    <w:rsid w:val="5E2C742B"/>
    <w:rsid w:val="5E2D1CA3"/>
    <w:rsid w:val="5E2E4C6A"/>
    <w:rsid w:val="5E3064E2"/>
    <w:rsid w:val="5E312BAF"/>
    <w:rsid w:val="5E323383"/>
    <w:rsid w:val="5E333A46"/>
    <w:rsid w:val="5E3940A1"/>
    <w:rsid w:val="5E3A1ED7"/>
    <w:rsid w:val="5E3D3952"/>
    <w:rsid w:val="5E3E15D3"/>
    <w:rsid w:val="5E4021CB"/>
    <w:rsid w:val="5E48511F"/>
    <w:rsid w:val="5E490CAD"/>
    <w:rsid w:val="5E4A0E97"/>
    <w:rsid w:val="5E530849"/>
    <w:rsid w:val="5E5349CE"/>
    <w:rsid w:val="5E5B4E4D"/>
    <w:rsid w:val="5E6239D2"/>
    <w:rsid w:val="5E630198"/>
    <w:rsid w:val="5E644197"/>
    <w:rsid w:val="5E651E73"/>
    <w:rsid w:val="5E68756F"/>
    <w:rsid w:val="5E694C83"/>
    <w:rsid w:val="5E694DE4"/>
    <w:rsid w:val="5E6D5DFF"/>
    <w:rsid w:val="5E6E0388"/>
    <w:rsid w:val="5E712D64"/>
    <w:rsid w:val="5E775C72"/>
    <w:rsid w:val="5E7C0241"/>
    <w:rsid w:val="5E7E6D93"/>
    <w:rsid w:val="5E7F13C4"/>
    <w:rsid w:val="5E7F6C43"/>
    <w:rsid w:val="5E801731"/>
    <w:rsid w:val="5E8214A9"/>
    <w:rsid w:val="5E830EA9"/>
    <w:rsid w:val="5E8641AB"/>
    <w:rsid w:val="5E873858"/>
    <w:rsid w:val="5E8C0439"/>
    <w:rsid w:val="5E8C6BFF"/>
    <w:rsid w:val="5E8F0FA0"/>
    <w:rsid w:val="5E8F3D62"/>
    <w:rsid w:val="5E903E10"/>
    <w:rsid w:val="5E9342A6"/>
    <w:rsid w:val="5E934C2A"/>
    <w:rsid w:val="5E9842F9"/>
    <w:rsid w:val="5E9A5C4E"/>
    <w:rsid w:val="5E9A7CD0"/>
    <w:rsid w:val="5E9B16F3"/>
    <w:rsid w:val="5E9F1242"/>
    <w:rsid w:val="5EA34843"/>
    <w:rsid w:val="5EA467FA"/>
    <w:rsid w:val="5EA469AF"/>
    <w:rsid w:val="5EAA5DDA"/>
    <w:rsid w:val="5EAB2CE0"/>
    <w:rsid w:val="5EAC5E69"/>
    <w:rsid w:val="5EAE58CA"/>
    <w:rsid w:val="5EAF6D08"/>
    <w:rsid w:val="5EB14075"/>
    <w:rsid w:val="5EB36A3D"/>
    <w:rsid w:val="5EB4089B"/>
    <w:rsid w:val="5EB55A17"/>
    <w:rsid w:val="5EBD3825"/>
    <w:rsid w:val="5EBD5414"/>
    <w:rsid w:val="5EBE53E1"/>
    <w:rsid w:val="5EC155FD"/>
    <w:rsid w:val="5EC450EE"/>
    <w:rsid w:val="5EC46686"/>
    <w:rsid w:val="5EC76A1D"/>
    <w:rsid w:val="5ECB647C"/>
    <w:rsid w:val="5ECC751A"/>
    <w:rsid w:val="5ECF484C"/>
    <w:rsid w:val="5ED0614D"/>
    <w:rsid w:val="5ED813A5"/>
    <w:rsid w:val="5EDA046D"/>
    <w:rsid w:val="5EDF7832"/>
    <w:rsid w:val="5EE31957"/>
    <w:rsid w:val="5EE957C3"/>
    <w:rsid w:val="5EE96902"/>
    <w:rsid w:val="5EE96A4F"/>
    <w:rsid w:val="5EEC256A"/>
    <w:rsid w:val="5EF17565"/>
    <w:rsid w:val="5EF31D73"/>
    <w:rsid w:val="5EF332DD"/>
    <w:rsid w:val="5EF50602"/>
    <w:rsid w:val="5EF84D97"/>
    <w:rsid w:val="5EFA0B0F"/>
    <w:rsid w:val="5EFA466C"/>
    <w:rsid w:val="5EFB30EB"/>
    <w:rsid w:val="5EFC4F8C"/>
    <w:rsid w:val="5F001718"/>
    <w:rsid w:val="5F01009A"/>
    <w:rsid w:val="5F02314B"/>
    <w:rsid w:val="5F0632F8"/>
    <w:rsid w:val="5F0706E9"/>
    <w:rsid w:val="5F083DC1"/>
    <w:rsid w:val="5F085D76"/>
    <w:rsid w:val="5F092B01"/>
    <w:rsid w:val="5F0F47C1"/>
    <w:rsid w:val="5F136978"/>
    <w:rsid w:val="5F142564"/>
    <w:rsid w:val="5F155949"/>
    <w:rsid w:val="5F1A6FF5"/>
    <w:rsid w:val="5F1D47FE"/>
    <w:rsid w:val="5F1F0576"/>
    <w:rsid w:val="5F1F43C0"/>
    <w:rsid w:val="5F217E4A"/>
    <w:rsid w:val="5F22295A"/>
    <w:rsid w:val="5F2234A2"/>
    <w:rsid w:val="5F223BC2"/>
    <w:rsid w:val="5F2A2DF1"/>
    <w:rsid w:val="5F2D2C93"/>
    <w:rsid w:val="5F2E3093"/>
    <w:rsid w:val="5F2F71B3"/>
    <w:rsid w:val="5F3102D8"/>
    <w:rsid w:val="5F31234A"/>
    <w:rsid w:val="5F335DCF"/>
    <w:rsid w:val="5F36141C"/>
    <w:rsid w:val="5F375E16"/>
    <w:rsid w:val="5F390748"/>
    <w:rsid w:val="5F42509B"/>
    <w:rsid w:val="5F4A0FD9"/>
    <w:rsid w:val="5F4B2AE8"/>
    <w:rsid w:val="5F515432"/>
    <w:rsid w:val="5F560003"/>
    <w:rsid w:val="5F571C72"/>
    <w:rsid w:val="5F57506D"/>
    <w:rsid w:val="5F5806D2"/>
    <w:rsid w:val="5F581A9B"/>
    <w:rsid w:val="5F6146B0"/>
    <w:rsid w:val="5F661CC4"/>
    <w:rsid w:val="5F667F53"/>
    <w:rsid w:val="5F6771E7"/>
    <w:rsid w:val="5F6C194D"/>
    <w:rsid w:val="5F6D2BAE"/>
    <w:rsid w:val="5F702B80"/>
    <w:rsid w:val="5F724B4A"/>
    <w:rsid w:val="5F750ADC"/>
    <w:rsid w:val="5F78284A"/>
    <w:rsid w:val="5F783898"/>
    <w:rsid w:val="5F795E86"/>
    <w:rsid w:val="5F797C86"/>
    <w:rsid w:val="5F7A4439"/>
    <w:rsid w:val="5F7C2445"/>
    <w:rsid w:val="5F7C59AD"/>
    <w:rsid w:val="5F7F14D8"/>
    <w:rsid w:val="5F7F1523"/>
    <w:rsid w:val="5F812FDF"/>
    <w:rsid w:val="5F814D8D"/>
    <w:rsid w:val="5F816B3B"/>
    <w:rsid w:val="5F872FC6"/>
    <w:rsid w:val="5F87562F"/>
    <w:rsid w:val="5F886095"/>
    <w:rsid w:val="5F8951A6"/>
    <w:rsid w:val="5F8A6636"/>
    <w:rsid w:val="5F8D51C4"/>
    <w:rsid w:val="5F8F3724"/>
    <w:rsid w:val="5F916A00"/>
    <w:rsid w:val="5F917F2E"/>
    <w:rsid w:val="5F942E25"/>
    <w:rsid w:val="5F9525E6"/>
    <w:rsid w:val="5F9676D9"/>
    <w:rsid w:val="5FA647F3"/>
    <w:rsid w:val="5FA82319"/>
    <w:rsid w:val="5FAA2748"/>
    <w:rsid w:val="5FAD16DE"/>
    <w:rsid w:val="5FAD7930"/>
    <w:rsid w:val="5FB07420"/>
    <w:rsid w:val="5FBB2104"/>
    <w:rsid w:val="5FC30F01"/>
    <w:rsid w:val="5FC353A5"/>
    <w:rsid w:val="5FCC24AC"/>
    <w:rsid w:val="5FD212E8"/>
    <w:rsid w:val="5FD44EBD"/>
    <w:rsid w:val="5FDB21DA"/>
    <w:rsid w:val="5FDE2F24"/>
    <w:rsid w:val="5FE02FE0"/>
    <w:rsid w:val="5FE13A7D"/>
    <w:rsid w:val="5FE3503B"/>
    <w:rsid w:val="5FE9328E"/>
    <w:rsid w:val="5FEC7C96"/>
    <w:rsid w:val="5FEF7F48"/>
    <w:rsid w:val="5FF12AC3"/>
    <w:rsid w:val="5FF4555F"/>
    <w:rsid w:val="5FF635E7"/>
    <w:rsid w:val="5FF84F69"/>
    <w:rsid w:val="5FF9076E"/>
    <w:rsid w:val="5FFA069B"/>
    <w:rsid w:val="5FFB57C3"/>
    <w:rsid w:val="5FFC2A74"/>
    <w:rsid w:val="5FFC654F"/>
    <w:rsid w:val="600532C8"/>
    <w:rsid w:val="60072FDF"/>
    <w:rsid w:val="60092C0F"/>
    <w:rsid w:val="600A3338"/>
    <w:rsid w:val="600B49B8"/>
    <w:rsid w:val="60114363"/>
    <w:rsid w:val="6012369E"/>
    <w:rsid w:val="601336FA"/>
    <w:rsid w:val="601404BE"/>
    <w:rsid w:val="6017614B"/>
    <w:rsid w:val="601C4AF6"/>
    <w:rsid w:val="60243A6B"/>
    <w:rsid w:val="60247B6E"/>
    <w:rsid w:val="602759F0"/>
    <w:rsid w:val="602A4A98"/>
    <w:rsid w:val="602D0F0D"/>
    <w:rsid w:val="603B4F3C"/>
    <w:rsid w:val="60457AA6"/>
    <w:rsid w:val="60474181"/>
    <w:rsid w:val="604A1623"/>
    <w:rsid w:val="60504382"/>
    <w:rsid w:val="6055226F"/>
    <w:rsid w:val="605E0C2A"/>
    <w:rsid w:val="60610DD6"/>
    <w:rsid w:val="60613C22"/>
    <w:rsid w:val="6062696C"/>
    <w:rsid w:val="606326E4"/>
    <w:rsid w:val="60676F90"/>
    <w:rsid w:val="60693095"/>
    <w:rsid w:val="606C1275"/>
    <w:rsid w:val="606D3B7B"/>
    <w:rsid w:val="606E382C"/>
    <w:rsid w:val="606F494B"/>
    <w:rsid w:val="60730B79"/>
    <w:rsid w:val="60781BFB"/>
    <w:rsid w:val="60786727"/>
    <w:rsid w:val="607D6864"/>
    <w:rsid w:val="607E05D0"/>
    <w:rsid w:val="607E12CC"/>
    <w:rsid w:val="607F5B3A"/>
    <w:rsid w:val="60813588"/>
    <w:rsid w:val="6084544D"/>
    <w:rsid w:val="60854409"/>
    <w:rsid w:val="60871E66"/>
    <w:rsid w:val="608D150F"/>
    <w:rsid w:val="6095153E"/>
    <w:rsid w:val="60970D65"/>
    <w:rsid w:val="6098413C"/>
    <w:rsid w:val="609D3B2A"/>
    <w:rsid w:val="609D79A4"/>
    <w:rsid w:val="609F196E"/>
    <w:rsid w:val="60A06F83"/>
    <w:rsid w:val="60A071E8"/>
    <w:rsid w:val="60A07495"/>
    <w:rsid w:val="60A25299"/>
    <w:rsid w:val="60A32AE1"/>
    <w:rsid w:val="60A673C7"/>
    <w:rsid w:val="60A72986"/>
    <w:rsid w:val="60A97DE8"/>
    <w:rsid w:val="60AA3E6F"/>
    <w:rsid w:val="60AC3B6B"/>
    <w:rsid w:val="60AC717C"/>
    <w:rsid w:val="60B11C61"/>
    <w:rsid w:val="60B20FD9"/>
    <w:rsid w:val="60B30F76"/>
    <w:rsid w:val="60B3541A"/>
    <w:rsid w:val="60B84D58"/>
    <w:rsid w:val="60B9072D"/>
    <w:rsid w:val="60BA0556"/>
    <w:rsid w:val="60BA67A8"/>
    <w:rsid w:val="60BC6009"/>
    <w:rsid w:val="60BD0047"/>
    <w:rsid w:val="60BD4676"/>
    <w:rsid w:val="60BE38C9"/>
    <w:rsid w:val="60BF3505"/>
    <w:rsid w:val="60C018E5"/>
    <w:rsid w:val="60C43AB1"/>
    <w:rsid w:val="60C5514D"/>
    <w:rsid w:val="60C74A21"/>
    <w:rsid w:val="60C8775C"/>
    <w:rsid w:val="60CD1301"/>
    <w:rsid w:val="60CD2698"/>
    <w:rsid w:val="60D1764E"/>
    <w:rsid w:val="60D86C2E"/>
    <w:rsid w:val="60E4048B"/>
    <w:rsid w:val="60E43825"/>
    <w:rsid w:val="60E51C0F"/>
    <w:rsid w:val="60E67CBB"/>
    <w:rsid w:val="60EA0710"/>
    <w:rsid w:val="60EA6962"/>
    <w:rsid w:val="60EF66B9"/>
    <w:rsid w:val="60FA4647"/>
    <w:rsid w:val="61020690"/>
    <w:rsid w:val="61023CAB"/>
    <w:rsid w:val="6109503A"/>
    <w:rsid w:val="610E30F3"/>
    <w:rsid w:val="611063C8"/>
    <w:rsid w:val="61131A15"/>
    <w:rsid w:val="61135EB8"/>
    <w:rsid w:val="61150438"/>
    <w:rsid w:val="61165BEF"/>
    <w:rsid w:val="611D3C1D"/>
    <w:rsid w:val="611E76FD"/>
    <w:rsid w:val="61202383"/>
    <w:rsid w:val="612063DB"/>
    <w:rsid w:val="612105D5"/>
    <w:rsid w:val="6122434D"/>
    <w:rsid w:val="61231063"/>
    <w:rsid w:val="61256C71"/>
    <w:rsid w:val="612B4FB0"/>
    <w:rsid w:val="612C2AD6"/>
    <w:rsid w:val="612D27ED"/>
    <w:rsid w:val="61330309"/>
    <w:rsid w:val="61365EEF"/>
    <w:rsid w:val="613A3445"/>
    <w:rsid w:val="613C38FC"/>
    <w:rsid w:val="613C71BD"/>
    <w:rsid w:val="613D2246"/>
    <w:rsid w:val="61426785"/>
    <w:rsid w:val="6143757B"/>
    <w:rsid w:val="61456DA8"/>
    <w:rsid w:val="61494E04"/>
    <w:rsid w:val="614A672C"/>
    <w:rsid w:val="614A70B9"/>
    <w:rsid w:val="614C18A2"/>
    <w:rsid w:val="614F766F"/>
    <w:rsid w:val="61512F13"/>
    <w:rsid w:val="6158602C"/>
    <w:rsid w:val="615A7643"/>
    <w:rsid w:val="615C785F"/>
    <w:rsid w:val="615D0EE2"/>
    <w:rsid w:val="615E486E"/>
    <w:rsid w:val="61630BEE"/>
    <w:rsid w:val="616404C2"/>
    <w:rsid w:val="6164173B"/>
    <w:rsid w:val="61665FE8"/>
    <w:rsid w:val="616862AA"/>
    <w:rsid w:val="616E603A"/>
    <w:rsid w:val="616F5DFC"/>
    <w:rsid w:val="61721380"/>
    <w:rsid w:val="61730705"/>
    <w:rsid w:val="61750921"/>
    <w:rsid w:val="617526CF"/>
    <w:rsid w:val="61776447"/>
    <w:rsid w:val="61785D1C"/>
    <w:rsid w:val="617A5F38"/>
    <w:rsid w:val="617C3A5E"/>
    <w:rsid w:val="61811074"/>
    <w:rsid w:val="61812E22"/>
    <w:rsid w:val="618B3CA1"/>
    <w:rsid w:val="61952D71"/>
    <w:rsid w:val="619C4100"/>
    <w:rsid w:val="61A46B11"/>
    <w:rsid w:val="61A57713"/>
    <w:rsid w:val="61A62889"/>
    <w:rsid w:val="61AB60F1"/>
    <w:rsid w:val="61AD5E27"/>
    <w:rsid w:val="61B032D4"/>
    <w:rsid w:val="61B07C92"/>
    <w:rsid w:val="61B4340D"/>
    <w:rsid w:val="61B75950"/>
    <w:rsid w:val="61B92B3D"/>
    <w:rsid w:val="61B96A60"/>
    <w:rsid w:val="61C00B9C"/>
    <w:rsid w:val="61C471B3"/>
    <w:rsid w:val="61C503FC"/>
    <w:rsid w:val="61C7716C"/>
    <w:rsid w:val="61C82CC4"/>
    <w:rsid w:val="61C947C9"/>
    <w:rsid w:val="61CF0031"/>
    <w:rsid w:val="61D2367E"/>
    <w:rsid w:val="61D24806"/>
    <w:rsid w:val="61D37395"/>
    <w:rsid w:val="61D54B2F"/>
    <w:rsid w:val="61D86F45"/>
    <w:rsid w:val="61D87AD4"/>
    <w:rsid w:val="61DA2FBE"/>
    <w:rsid w:val="61DF1457"/>
    <w:rsid w:val="61E97DA8"/>
    <w:rsid w:val="61EB2991"/>
    <w:rsid w:val="61ED6E6B"/>
    <w:rsid w:val="61EE37D2"/>
    <w:rsid w:val="61FA4982"/>
    <w:rsid w:val="61FE26C5"/>
    <w:rsid w:val="61FF75FE"/>
    <w:rsid w:val="620024A9"/>
    <w:rsid w:val="62092E18"/>
    <w:rsid w:val="620A72BB"/>
    <w:rsid w:val="620B4A3A"/>
    <w:rsid w:val="620D7CD6"/>
    <w:rsid w:val="62127F1E"/>
    <w:rsid w:val="62143D53"/>
    <w:rsid w:val="62157A0E"/>
    <w:rsid w:val="621A5025"/>
    <w:rsid w:val="621B2C36"/>
    <w:rsid w:val="621F43E9"/>
    <w:rsid w:val="622175C2"/>
    <w:rsid w:val="6223212B"/>
    <w:rsid w:val="62273F32"/>
    <w:rsid w:val="62284773"/>
    <w:rsid w:val="62287CB7"/>
    <w:rsid w:val="62293227"/>
    <w:rsid w:val="622A21D5"/>
    <w:rsid w:val="622B0732"/>
    <w:rsid w:val="622C439B"/>
    <w:rsid w:val="622C775D"/>
    <w:rsid w:val="623E7C09"/>
    <w:rsid w:val="62481EB6"/>
    <w:rsid w:val="624C1682"/>
    <w:rsid w:val="624F7C43"/>
    <w:rsid w:val="62514425"/>
    <w:rsid w:val="62522A9B"/>
    <w:rsid w:val="62591C02"/>
    <w:rsid w:val="62596BCD"/>
    <w:rsid w:val="625B7B17"/>
    <w:rsid w:val="62606EDB"/>
    <w:rsid w:val="62610ABB"/>
    <w:rsid w:val="626555D0"/>
    <w:rsid w:val="6267666C"/>
    <w:rsid w:val="626A220D"/>
    <w:rsid w:val="626B42A4"/>
    <w:rsid w:val="626C5880"/>
    <w:rsid w:val="626F711E"/>
    <w:rsid w:val="62726C0F"/>
    <w:rsid w:val="62734ADF"/>
    <w:rsid w:val="62742987"/>
    <w:rsid w:val="62752FCF"/>
    <w:rsid w:val="62760A68"/>
    <w:rsid w:val="62791251"/>
    <w:rsid w:val="627921C2"/>
    <w:rsid w:val="627D427A"/>
    <w:rsid w:val="628627DE"/>
    <w:rsid w:val="628726BA"/>
    <w:rsid w:val="628F5B29"/>
    <w:rsid w:val="62901F40"/>
    <w:rsid w:val="62911903"/>
    <w:rsid w:val="62913539"/>
    <w:rsid w:val="62957153"/>
    <w:rsid w:val="629802F5"/>
    <w:rsid w:val="62990E89"/>
    <w:rsid w:val="629C5A0D"/>
    <w:rsid w:val="62AE7E19"/>
    <w:rsid w:val="62B2183A"/>
    <w:rsid w:val="62B64BD4"/>
    <w:rsid w:val="62BA0DC2"/>
    <w:rsid w:val="62BD7434"/>
    <w:rsid w:val="62CA6A4B"/>
    <w:rsid w:val="62CF4061"/>
    <w:rsid w:val="62D01C8E"/>
    <w:rsid w:val="62D43425"/>
    <w:rsid w:val="62D771BF"/>
    <w:rsid w:val="62D90A3C"/>
    <w:rsid w:val="62DA23C6"/>
    <w:rsid w:val="62DB0C58"/>
    <w:rsid w:val="62DD677E"/>
    <w:rsid w:val="62E00C89"/>
    <w:rsid w:val="62E33669"/>
    <w:rsid w:val="62E713AB"/>
    <w:rsid w:val="62EA3950"/>
    <w:rsid w:val="62EE1B24"/>
    <w:rsid w:val="62EF025F"/>
    <w:rsid w:val="62F13C0A"/>
    <w:rsid w:val="62F250A9"/>
    <w:rsid w:val="62F6339C"/>
    <w:rsid w:val="62FA45E0"/>
    <w:rsid w:val="62FB4E56"/>
    <w:rsid w:val="62FD1F1F"/>
    <w:rsid w:val="63053EB8"/>
    <w:rsid w:val="63064624"/>
    <w:rsid w:val="630C6C6F"/>
    <w:rsid w:val="630E3F58"/>
    <w:rsid w:val="630E6937"/>
    <w:rsid w:val="631101D6"/>
    <w:rsid w:val="63141A74"/>
    <w:rsid w:val="63167EB7"/>
    <w:rsid w:val="631B6F59"/>
    <w:rsid w:val="631D33DD"/>
    <w:rsid w:val="631E110C"/>
    <w:rsid w:val="63282014"/>
    <w:rsid w:val="632D5F35"/>
    <w:rsid w:val="632E158C"/>
    <w:rsid w:val="63313ACA"/>
    <w:rsid w:val="63313EE0"/>
    <w:rsid w:val="633170A2"/>
    <w:rsid w:val="633640E0"/>
    <w:rsid w:val="63365E8E"/>
    <w:rsid w:val="63373568"/>
    <w:rsid w:val="633A3BD0"/>
    <w:rsid w:val="63493E13"/>
    <w:rsid w:val="634A769B"/>
    <w:rsid w:val="634E4F86"/>
    <w:rsid w:val="634F526F"/>
    <w:rsid w:val="63514F3F"/>
    <w:rsid w:val="63520F1A"/>
    <w:rsid w:val="6354322E"/>
    <w:rsid w:val="63555B96"/>
    <w:rsid w:val="63581716"/>
    <w:rsid w:val="635C63FF"/>
    <w:rsid w:val="635F213E"/>
    <w:rsid w:val="63624ED5"/>
    <w:rsid w:val="63626E79"/>
    <w:rsid w:val="63630D61"/>
    <w:rsid w:val="636447A9"/>
    <w:rsid w:val="637016B7"/>
    <w:rsid w:val="6372336A"/>
    <w:rsid w:val="637709A8"/>
    <w:rsid w:val="637F671F"/>
    <w:rsid w:val="638476BD"/>
    <w:rsid w:val="638569F5"/>
    <w:rsid w:val="63870498"/>
    <w:rsid w:val="638906B4"/>
    <w:rsid w:val="639130A8"/>
    <w:rsid w:val="63946CE9"/>
    <w:rsid w:val="63950068"/>
    <w:rsid w:val="63957059"/>
    <w:rsid w:val="6397692D"/>
    <w:rsid w:val="63982A15"/>
    <w:rsid w:val="639A01CB"/>
    <w:rsid w:val="639B251F"/>
    <w:rsid w:val="639C43C2"/>
    <w:rsid w:val="639D7786"/>
    <w:rsid w:val="63A64DC2"/>
    <w:rsid w:val="63A66B70"/>
    <w:rsid w:val="63A76747"/>
    <w:rsid w:val="63AB062A"/>
    <w:rsid w:val="63AD7FB6"/>
    <w:rsid w:val="63B23767"/>
    <w:rsid w:val="63B242CC"/>
    <w:rsid w:val="63B50656"/>
    <w:rsid w:val="63B576B4"/>
    <w:rsid w:val="63B65C2D"/>
    <w:rsid w:val="63B673AC"/>
    <w:rsid w:val="63BE54A8"/>
    <w:rsid w:val="63C05490"/>
    <w:rsid w:val="63C07003"/>
    <w:rsid w:val="63C46FCA"/>
    <w:rsid w:val="63C6396F"/>
    <w:rsid w:val="63C7662A"/>
    <w:rsid w:val="63CE4319"/>
    <w:rsid w:val="63D062E3"/>
    <w:rsid w:val="63D47010"/>
    <w:rsid w:val="63DC4C88"/>
    <w:rsid w:val="63E06AEA"/>
    <w:rsid w:val="63E178D8"/>
    <w:rsid w:val="63E3765C"/>
    <w:rsid w:val="63E55DA3"/>
    <w:rsid w:val="63E670D2"/>
    <w:rsid w:val="63E7682F"/>
    <w:rsid w:val="63E854E5"/>
    <w:rsid w:val="63E92F01"/>
    <w:rsid w:val="63F609E9"/>
    <w:rsid w:val="63FE7554"/>
    <w:rsid w:val="6401649C"/>
    <w:rsid w:val="64030466"/>
    <w:rsid w:val="64055F8C"/>
    <w:rsid w:val="64070EE8"/>
    <w:rsid w:val="640A3630"/>
    <w:rsid w:val="640D4E41"/>
    <w:rsid w:val="641177E9"/>
    <w:rsid w:val="641206A9"/>
    <w:rsid w:val="64122457"/>
    <w:rsid w:val="641451FA"/>
    <w:rsid w:val="64151F48"/>
    <w:rsid w:val="6417181C"/>
    <w:rsid w:val="64174DAE"/>
    <w:rsid w:val="641B5267"/>
    <w:rsid w:val="641E0C4D"/>
    <w:rsid w:val="641E6A9F"/>
    <w:rsid w:val="641F0616"/>
    <w:rsid w:val="64216410"/>
    <w:rsid w:val="64220C2D"/>
    <w:rsid w:val="64220E18"/>
    <w:rsid w:val="64240A2C"/>
    <w:rsid w:val="642A6B8D"/>
    <w:rsid w:val="642E6B65"/>
    <w:rsid w:val="643153B7"/>
    <w:rsid w:val="64356146"/>
    <w:rsid w:val="643C2207"/>
    <w:rsid w:val="643E324C"/>
    <w:rsid w:val="644154E1"/>
    <w:rsid w:val="644744AD"/>
    <w:rsid w:val="644D22FD"/>
    <w:rsid w:val="644D45A1"/>
    <w:rsid w:val="64524327"/>
    <w:rsid w:val="645847EF"/>
    <w:rsid w:val="64591E34"/>
    <w:rsid w:val="645B1A56"/>
    <w:rsid w:val="645C1924"/>
    <w:rsid w:val="645C7B76"/>
    <w:rsid w:val="64601FB0"/>
    <w:rsid w:val="64607667"/>
    <w:rsid w:val="64642F66"/>
    <w:rsid w:val="646627A3"/>
    <w:rsid w:val="646709F5"/>
    <w:rsid w:val="646A74AB"/>
    <w:rsid w:val="646E19A9"/>
    <w:rsid w:val="646F78AA"/>
    <w:rsid w:val="647820EC"/>
    <w:rsid w:val="647C5B23"/>
    <w:rsid w:val="647C5CAD"/>
    <w:rsid w:val="64804298"/>
    <w:rsid w:val="64805613"/>
    <w:rsid w:val="648B46C4"/>
    <w:rsid w:val="648B62CF"/>
    <w:rsid w:val="648C045C"/>
    <w:rsid w:val="648D5F82"/>
    <w:rsid w:val="648E3962"/>
    <w:rsid w:val="648F1CFA"/>
    <w:rsid w:val="64906532"/>
    <w:rsid w:val="6495127A"/>
    <w:rsid w:val="649A4BE2"/>
    <w:rsid w:val="64A200D0"/>
    <w:rsid w:val="64A50F97"/>
    <w:rsid w:val="64AD4885"/>
    <w:rsid w:val="64B065A5"/>
    <w:rsid w:val="64B21C19"/>
    <w:rsid w:val="64B27796"/>
    <w:rsid w:val="64BD6867"/>
    <w:rsid w:val="64C35F72"/>
    <w:rsid w:val="64C515C9"/>
    <w:rsid w:val="64C5571C"/>
    <w:rsid w:val="64CE095A"/>
    <w:rsid w:val="64D502EB"/>
    <w:rsid w:val="64D56F4F"/>
    <w:rsid w:val="64D62975"/>
    <w:rsid w:val="64D975DA"/>
    <w:rsid w:val="64DA756B"/>
    <w:rsid w:val="64DE67DD"/>
    <w:rsid w:val="64DF1358"/>
    <w:rsid w:val="64EA6A26"/>
    <w:rsid w:val="64ED07CF"/>
    <w:rsid w:val="64EF09EB"/>
    <w:rsid w:val="64F14763"/>
    <w:rsid w:val="64F25DE5"/>
    <w:rsid w:val="64F36A81"/>
    <w:rsid w:val="64F91EF5"/>
    <w:rsid w:val="64FA2015"/>
    <w:rsid w:val="64FE692F"/>
    <w:rsid w:val="65013E68"/>
    <w:rsid w:val="6507764C"/>
    <w:rsid w:val="650A5824"/>
    <w:rsid w:val="650A75D2"/>
    <w:rsid w:val="650C5096"/>
    <w:rsid w:val="650C73CA"/>
    <w:rsid w:val="650E1779"/>
    <w:rsid w:val="65136487"/>
    <w:rsid w:val="65156391"/>
    <w:rsid w:val="651E6CF0"/>
    <w:rsid w:val="652142E9"/>
    <w:rsid w:val="65240694"/>
    <w:rsid w:val="65284395"/>
    <w:rsid w:val="6529746E"/>
    <w:rsid w:val="65297A59"/>
    <w:rsid w:val="65313E69"/>
    <w:rsid w:val="65336B29"/>
    <w:rsid w:val="6538007E"/>
    <w:rsid w:val="653961C2"/>
    <w:rsid w:val="653B109A"/>
    <w:rsid w:val="653D1756"/>
    <w:rsid w:val="653D3504"/>
    <w:rsid w:val="65401C72"/>
    <w:rsid w:val="65402FF4"/>
    <w:rsid w:val="65414C11"/>
    <w:rsid w:val="65430AEC"/>
    <w:rsid w:val="65433E3B"/>
    <w:rsid w:val="654354C3"/>
    <w:rsid w:val="654455FF"/>
    <w:rsid w:val="65491EA9"/>
    <w:rsid w:val="654C09EE"/>
    <w:rsid w:val="654C54D5"/>
    <w:rsid w:val="654E74BF"/>
    <w:rsid w:val="65536FDA"/>
    <w:rsid w:val="655C2678"/>
    <w:rsid w:val="655D3BA6"/>
    <w:rsid w:val="655F791E"/>
    <w:rsid w:val="6560398E"/>
    <w:rsid w:val="6562740E"/>
    <w:rsid w:val="65671249"/>
    <w:rsid w:val="6569503D"/>
    <w:rsid w:val="656A352D"/>
    <w:rsid w:val="656B0071"/>
    <w:rsid w:val="656D5523"/>
    <w:rsid w:val="6570613C"/>
    <w:rsid w:val="657131AE"/>
    <w:rsid w:val="65750F12"/>
    <w:rsid w:val="65764C68"/>
    <w:rsid w:val="65770A78"/>
    <w:rsid w:val="65781462"/>
    <w:rsid w:val="657C61C5"/>
    <w:rsid w:val="658427AF"/>
    <w:rsid w:val="658464C3"/>
    <w:rsid w:val="65881441"/>
    <w:rsid w:val="658B5B2C"/>
    <w:rsid w:val="658D42A0"/>
    <w:rsid w:val="658D448B"/>
    <w:rsid w:val="658F686C"/>
    <w:rsid w:val="659155FE"/>
    <w:rsid w:val="65921AA2"/>
    <w:rsid w:val="65965C1A"/>
    <w:rsid w:val="65990655"/>
    <w:rsid w:val="659A2217"/>
    <w:rsid w:val="659C3D20"/>
    <w:rsid w:val="65A3402D"/>
    <w:rsid w:val="65A52F5C"/>
    <w:rsid w:val="65A561DB"/>
    <w:rsid w:val="65AB4911"/>
    <w:rsid w:val="65B0017A"/>
    <w:rsid w:val="65B23EF2"/>
    <w:rsid w:val="65B24306"/>
    <w:rsid w:val="65B34C4B"/>
    <w:rsid w:val="65B732B6"/>
    <w:rsid w:val="65BD2FB3"/>
    <w:rsid w:val="65BF0A95"/>
    <w:rsid w:val="65BF7BC8"/>
    <w:rsid w:val="65C02153"/>
    <w:rsid w:val="65C173F2"/>
    <w:rsid w:val="65C24EBB"/>
    <w:rsid w:val="65C52317"/>
    <w:rsid w:val="65C54A9B"/>
    <w:rsid w:val="65C6799D"/>
    <w:rsid w:val="65CA1A7D"/>
    <w:rsid w:val="65CA38C6"/>
    <w:rsid w:val="65CA72E9"/>
    <w:rsid w:val="65CB4E3A"/>
    <w:rsid w:val="65CC29EC"/>
    <w:rsid w:val="65CC44A2"/>
    <w:rsid w:val="65D33E68"/>
    <w:rsid w:val="65D74EE3"/>
    <w:rsid w:val="65D75707"/>
    <w:rsid w:val="65DC4ACB"/>
    <w:rsid w:val="65DD0843"/>
    <w:rsid w:val="65DD6A95"/>
    <w:rsid w:val="65E2615C"/>
    <w:rsid w:val="65E41BD1"/>
    <w:rsid w:val="65E56BB3"/>
    <w:rsid w:val="65E60097"/>
    <w:rsid w:val="65EB62F5"/>
    <w:rsid w:val="65EE01D4"/>
    <w:rsid w:val="65F20792"/>
    <w:rsid w:val="65F22694"/>
    <w:rsid w:val="65F30067"/>
    <w:rsid w:val="65F7485F"/>
    <w:rsid w:val="65F77B57"/>
    <w:rsid w:val="65F8742B"/>
    <w:rsid w:val="65FC33BF"/>
    <w:rsid w:val="65FC3847"/>
    <w:rsid w:val="6601382A"/>
    <w:rsid w:val="66015616"/>
    <w:rsid w:val="660300EB"/>
    <w:rsid w:val="66091638"/>
    <w:rsid w:val="66091EFA"/>
    <w:rsid w:val="660A2801"/>
    <w:rsid w:val="660C6782"/>
    <w:rsid w:val="66106E6A"/>
    <w:rsid w:val="661324B7"/>
    <w:rsid w:val="66134265"/>
    <w:rsid w:val="66177F22"/>
    <w:rsid w:val="66195D1F"/>
    <w:rsid w:val="66203C1D"/>
    <w:rsid w:val="66216982"/>
    <w:rsid w:val="66243980"/>
    <w:rsid w:val="6627016F"/>
    <w:rsid w:val="662841B4"/>
    <w:rsid w:val="662C6BF1"/>
    <w:rsid w:val="662D1C2C"/>
    <w:rsid w:val="662F5543"/>
    <w:rsid w:val="663012BB"/>
    <w:rsid w:val="6632293D"/>
    <w:rsid w:val="6635242D"/>
    <w:rsid w:val="663568D1"/>
    <w:rsid w:val="66366173"/>
    <w:rsid w:val="66372649"/>
    <w:rsid w:val="66397AFF"/>
    <w:rsid w:val="663A3614"/>
    <w:rsid w:val="663A4A3D"/>
    <w:rsid w:val="663B5929"/>
    <w:rsid w:val="663B594F"/>
    <w:rsid w:val="663E7534"/>
    <w:rsid w:val="663F14FE"/>
    <w:rsid w:val="66476045"/>
    <w:rsid w:val="66492E3A"/>
    <w:rsid w:val="664A21CE"/>
    <w:rsid w:val="664F07F8"/>
    <w:rsid w:val="664F7212"/>
    <w:rsid w:val="664F7993"/>
    <w:rsid w:val="66541327"/>
    <w:rsid w:val="6665647A"/>
    <w:rsid w:val="66663DB4"/>
    <w:rsid w:val="6672542F"/>
    <w:rsid w:val="66736EAE"/>
    <w:rsid w:val="66783AFF"/>
    <w:rsid w:val="667A10D1"/>
    <w:rsid w:val="667B0737"/>
    <w:rsid w:val="667C005C"/>
    <w:rsid w:val="667C4500"/>
    <w:rsid w:val="66807B4C"/>
    <w:rsid w:val="66865E8E"/>
    <w:rsid w:val="6686712D"/>
    <w:rsid w:val="668E66DF"/>
    <w:rsid w:val="668F7D8F"/>
    <w:rsid w:val="66944054"/>
    <w:rsid w:val="66952DC9"/>
    <w:rsid w:val="669977AF"/>
    <w:rsid w:val="669C425A"/>
    <w:rsid w:val="669D3098"/>
    <w:rsid w:val="669F4100"/>
    <w:rsid w:val="66A00CA9"/>
    <w:rsid w:val="66A11803"/>
    <w:rsid w:val="66A15D14"/>
    <w:rsid w:val="66A51361"/>
    <w:rsid w:val="66A575B3"/>
    <w:rsid w:val="66A6332B"/>
    <w:rsid w:val="66A7157D"/>
    <w:rsid w:val="66AD48CC"/>
    <w:rsid w:val="66B43C9A"/>
    <w:rsid w:val="66B6356E"/>
    <w:rsid w:val="66B84A3F"/>
    <w:rsid w:val="66BE68C6"/>
    <w:rsid w:val="66D02156"/>
    <w:rsid w:val="66D24120"/>
    <w:rsid w:val="66D25ECE"/>
    <w:rsid w:val="66D423C5"/>
    <w:rsid w:val="66D51FBD"/>
    <w:rsid w:val="66D6776C"/>
    <w:rsid w:val="66DC0AFB"/>
    <w:rsid w:val="66DE2AC5"/>
    <w:rsid w:val="66E14363"/>
    <w:rsid w:val="66E2573B"/>
    <w:rsid w:val="66E37FBD"/>
    <w:rsid w:val="66E5171A"/>
    <w:rsid w:val="66E55C01"/>
    <w:rsid w:val="66EA76BB"/>
    <w:rsid w:val="66EC0C97"/>
    <w:rsid w:val="66EC7C56"/>
    <w:rsid w:val="66ED2D08"/>
    <w:rsid w:val="66F5792C"/>
    <w:rsid w:val="66F67E0E"/>
    <w:rsid w:val="66F912FD"/>
    <w:rsid w:val="66F95B50"/>
    <w:rsid w:val="670047E9"/>
    <w:rsid w:val="670818F0"/>
    <w:rsid w:val="670A38BA"/>
    <w:rsid w:val="670E7F8C"/>
    <w:rsid w:val="670F6435"/>
    <w:rsid w:val="67166025"/>
    <w:rsid w:val="6717305C"/>
    <w:rsid w:val="67196EE1"/>
    <w:rsid w:val="671A515F"/>
    <w:rsid w:val="671D183F"/>
    <w:rsid w:val="671E1033"/>
    <w:rsid w:val="6723497B"/>
    <w:rsid w:val="672524A2"/>
    <w:rsid w:val="6727621A"/>
    <w:rsid w:val="673140A4"/>
    <w:rsid w:val="673646AF"/>
    <w:rsid w:val="6739419F"/>
    <w:rsid w:val="673B7457"/>
    <w:rsid w:val="67424E02"/>
    <w:rsid w:val="67432830"/>
    <w:rsid w:val="6747066A"/>
    <w:rsid w:val="674843C3"/>
    <w:rsid w:val="67486190"/>
    <w:rsid w:val="674A2DB4"/>
    <w:rsid w:val="674C5C80"/>
    <w:rsid w:val="67521EF0"/>
    <w:rsid w:val="67577D78"/>
    <w:rsid w:val="675A197C"/>
    <w:rsid w:val="675A5C4F"/>
    <w:rsid w:val="675C60E1"/>
    <w:rsid w:val="675D1C3B"/>
    <w:rsid w:val="676254A4"/>
    <w:rsid w:val="67627252"/>
    <w:rsid w:val="67634C42"/>
    <w:rsid w:val="6764746E"/>
    <w:rsid w:val="67650AF0"/>
    <w:rsid w:val="6774193C"/>
    <w:rsid w:val="67787D50"/>
    <w:rsid w:val="677D408C"/>
    <w:rsid w:val="677E2469"/>
    <w:rsid w:val="678371C8"/>
    <w:rsid w:val="67890C82"/>
    <w:rsid w:val="67892883"/>
    <w:rsid w:val="678C42CF"/>
    <w:rsid w:val="67943638"/>
    <w:rsid w:val="679551DD"/>
    <w:rsid w:val="67964380"/>
    <w:rsid w:val="67980EC5"/>
    <w:rsid w:val="67987117"/>
    <w:rsid w:val="67991CCE"/>
    <w:rsid w:val="679B75B4"/>
    <w:rsid w:val="679C6C08"/>
    <w:rsid w:val="679F4002"/>
    <w:rsid w:val="67A04B42"/>
    <w:rsid w:val="67AA11F9"/>
    <w:rsid w:val="67AF37F8"/>
    <w:rsid w:val="67B02D97"/>
    <w:rsid w:val="67B556A9"/>
    <w:rsid w:val="67B5623D"/>
    <w:rsid w:val="67B6134C"/>
    <w:rsid w:val="67B81568"/>
    <w:rsid w:val="67B83DAD"/>
    <w:rsid w:val="67BC1058"/>
    <w:rsid w:val="67BF28F6"/>
    <w:rsid w:val="67BF46A4"/>
    <w:rsid w:val="67C1041C"/>
    <w:rsid w:val="67C95196"/>
    <w:rsid w:val="67D0540A"/>
    <w:rsid w:val="67D15CE4"/>
    <w:rsid w:val="67D277D1"/>
    <w:rsid w:val="67D32A6D"/>
    <w:rsid w:val="67D47E92"/>
    <w:rsid w:val="67D613D6"/>
    <w:rsid w:val="67D77E7F"/>
    <w:rsid w:val="67D80D36"/>
    <w:rsid w:val="67DF4938"/>
    <w:rsid w:val="67E25816"/>
    <w:rsid w:val="67E45EB9"/>
    <w:rsid w:val="67E665A4"/>
    <w:rsid w:val="67E80F62"/>
    <w:rsid w:val="67E91354"/>
    <w:rsid w:val="67E960BC"/>
    <w:rsid w:val="67EB5499"/>
    <w:rsid w:val="67EB71C3"/>
    <w:rsid w:val="67EF3AFA"/>
    <w:rsid w:val="67EF75FB"/>
    <w:rsid w:val="67F57C48"/>
    <w:rsid w:val="67F73E3E"/>
    <w:rsid w:val="67F81F65"/>
    <w:rsid w:val="68001BF2"/>
    <w:rsid w:val="68011D86"/>
    <w:rsid w:val="68021AEF"/>
    <w:rsid w:val="68042BDC"/>
    <w:rsid w:val="6811418A"/>
    <w:rsid w:val="6815455E"/>
    <w:rsid w:val="68183DB4"/>
    <w:rsid w:val="681A63C2"/>
    <w:rsid w:val="68221135"/>
    <w:rsid w:val="682401E0"/>
    <w:rsid w:val="68246344"/>
    <w:rsid w:val="682B749F"/>
    <w:rsid w:val="682E6EE9"/>
    <w:rsid w:val="68306F68"/>
    <w:rsid w:val="683101AB"/>
    <w:rsid w:val="68311A66"/>
    <w:rsid w:val="68330D9E"/>
    <w:rsid w:val="683C2AB9"/>
    <w:rsid w:val="683C5CF5"/>
    <w:rsid w:val="683F4CA6"/>
    <w:rsid w:val="68403484"/>
    <w:rsid w:val="68407BC9"/>
    <w:rsid w:val="68437083"/>
    <w:rsid w:val="684454BC"/>
    <w:rsid w:val="684D5EEA"/>
    <w:rsid w:val="684F04CC"/>
    <w:rsid w:val="68540397"/>
    <w:rsid w:val="68555008"/>
    <w:rsid w:val="685C1EF3"/>
    <w:rsid w:val="685F2333"/>
    <w:rsid w:val="686139AD"/>
    <w:rsid w:val="68622390"/>
    <w:rsid w:val="68623A06"/>
    <w:rsid w:val="686401C0"/>
    <w:rsid w:val="68643326"/>
    <w:rsid w:val="68646FFA"/>
    <w:rsid w:val="686A39DD"/>
    <w:rsid w:val="686C3E55"/>
    <w:rsid w:val="686E62D0"/>
    <w:rsid w:val="687A0D56"/>
    <w:rsid w:val="687C4343"/>
    <w:rsid w:val="687C4CBF"/>
    <w:rsid w:val="687E455F"/>
    <w:rsid w:val="68875759"/>
    <w:rsid w:val="68897D72"/>
    <w:rsid w:val="688F638A"/>
    <w:rsid w:val="68903B10"/>
    <w:rsid w:val="68924019"/>
    <w:rsid w:val="68936065"/>
    <w:rsid w:val="689558A5"/>
    <w:rsid w:val="689618A9"/>
    <w:rsid w:val="68972260"/>
    <w:rsid w:val="68993147"/>
    <w:rsid w:val="68A629A1"/>
    <w:rsid w:val="68A83694"/>
    <w:rsid w:val="68B00491"/>
    <w:rsid w:val="68B1333A"/>
    <w:rsid w:val="68B331AA"/>
    <w:rsid w:val="68B97345"/>
    <w:rsid w:val="68BC58DF"/>
    <w:rsid w:val="68BD0383"/>
    <w:rsid w:val="68BD157F"/>
    <w:rsid w:val="68C33D20"/>
    <w:rsid w:val="68C41922"/>
    <w:rsid w:val="68CA63BD"/>
    <w:rsid w:val="68CC3E1F"/>
    <w:rsid w:val="68CD1043"/>
    <w:rsid w:val="68CE0921"/>
    <w:rsid w:val="68D0383E"/>
    <w:rsid w:val="68D0468F"/>
    <w:rsid w:val="68D20407"/>
    <w:rsid w:val="68D45927"/>
    <w:rsid w:val="68D51807"/>
    <w:rsid w:val="68D64169"/>
    <w:rsid w:val="68DA42E6"/>
    <w:rsid w:val="68E0351B"/>
    <w:rsid w:val="68E77331"/>
    <w:rsid w:val="68E86BFA"/>
    <w:rsid w:val="68F16ADF"/>
    <w:rsid w:val="68F16C7B"/>
    <w:rsid w:val="68F20AA9"/>
    <w:rsid w:val="68F40DEA"/>
    <w:rsid w:val="68FA3992"/>
    <w:rsid w:val="68FB170C"/>
    <w:rsid w:val="68FF27D4"/>
    <w:rsid w:val="69012A9A"/>
    <w:rsid w:val="69026F3E"/>
    <w:rsid w:val="690305C1"/>
    <w:rsid w:val="690310EE"/>
    <w:rsid w:val="69045638"/>
    <w:rsid w:val="69054339"/>
    <w:rsid w:val="69074555"/>
    <w:rsid w:val="690760BF"/>
    <w:rsid w:val="69094293"/>
    <w:rsid w:val="690C3919"/>
    <w:rsid w:val="690D4A96"/>
    <w:rsid w:val="690E58E3"/>
    <w:rsid w:val="69112CDD"/>
    <w:rsid w:val="6917406C"/>
    <w:rsid w:val="691C1682"/>
    <w:rsid w:val="691E5254"/>
    <w:rsid w:val="691E62E5"/>
    <w:rsid w:val="69231C7D"/>
    <w:rsid w:val="692754EC"/>
    <w:rsid w:val="692B7E0B"/>
    <w:rsid w:val="692F53E8"/>
    <w:rsid w:val="693410C2"/>
    <w:rsid w:val="69342E70"/>
    <w:rsid w:val="69374A33"/>
    <w:rsid w:val="69392234"/>
    <w:rsid w:val="693B045D"/>
    <w:rsid w:val="6942733B"/>
    <w:rsid w:val="69431305"/>
    <w:rsid w:val="69432E90"/>
    <w:rsid w:val="694431EA"/>
    <w:rsid w:val="694E3F32"/>
    <w:rsid w:val="694E5B93"/>
    <w:rsid w:val="694F3806"/>
    <w:rsid w:val="695452C0"/>
    <w:rsid w:val="69587662"/>
    <w:rsid w:val="69594EED"/>
    <w:rsid w:val="695A1956"/>
    <w:rsid w:val="695F1D26"/>
    <w:rsid w:val="696077C1"/>
    <w:rsid w:val="69612937"/>
    <w:rsid w:val="69626395"/>
    <w:rsid w:val="69643755"/>
    <w:rsid w:val="69683F17"/>
    <w:rsid w:val="696A0640"/>
    <w:rsid w:val="696B354B"/>
    <w:rsid w:val="69717C20"/>
    <w:rsid w:val="69794D27"/>
    <w:rsid w:val="697B4D7A"/>
    <w:rsid w:val="697E30D7"/>
    <w:rsid w:val="697F1291"/>
    <w:rsid w:val="6982131D"/>
    <w:rsid w:val="69861CAF"/>
    <w:rsid w:val="69862EC0"/>
    <w:rsid w:val="698F00A6"/>
    <w:rsid w:val="698F163A"/>
    <w:rsid w:val="6992539C"/>
    <w:rsid w:val="69951B60"/>
    <w:rsid w:val="699851AD"/>
    <w:rsid w:val="69A47FF6"/>
    <w:rsid w:val="69A73642"/>
    <w:rsid w:val="69A91168"/>
    <w:rsid w:val="69AA36A0"/>
    <w:rsid w:val="69AA611C"/>
    <w:rsid w:val="69AC0C58"/>
    <w:rsid w:val="69AC6EAA"/>
    <w:rsid w:val="69B172B6"/>
    <w:rsid w:val="69B51D80"/>
    <w:rsid w:val="69B54ED5"/>
    <w:rsid w:val="69B813AB"/>
    <w:rsid w:val="69B83AA1"/>
    <w:rsid w:val="69BB629F"/>
    <w:rsid w:val="69BF1AB1"/>
    <w:rsid w:val="69C02135"/>
    <w:rsid w:val="69C072F3"/>
    <w:rsid w:val="69C340F2"/>
    <w:rsid w:val="69C36919"/>
    <w:rsid w:val="69C4365A"/>
    <w:rsid w:val="69C43794"/>
    <w:rsid w:val="69C96B54"/>
    <w:rsid w:val="69CD4013"/>
    <w:rsid w:val="69D12534"/>
    <w:rsid w:val="69D468F2"/>
    <w:rsid w:val="69D674D8"/>
    <w:rsid w:val="69D702E7"/>
    <w:rsid w:val="69D92226"/>
    <w:rsid w:val="69DB153D"/>
    <w:rsid w:val="69DB660C"/>
    <w:rsid w:val="69DD3E88"/>
    <w:rsid w:val="69DD52B6"/>
    <w:rsid w:val="69DE0EFC"/>
    <w:rsid w:val="69E039C2"/>
    <w:rsid w:val="69E23676"/>
    <w:rsid w:val="69E623BC"/>
    <w:rsid w:val="69E83DB3"/>
    <w:rsid w:val="69EC374B"/>
    <w:rsid w:val="69EC72A7"/>
    <w:rsid w:val="69EE7B82"/>
    <w:rsid w:val="69F30635"/>
    <w:rsid w:val="69F50851"/>
    <w:rsid w:val="69FA6194"/>
    <w:rsid w:val="69FC398E"/>
    <w:rsid w:val="69FE32DD"/>
    <w:rsid w:val="69FF6A09"/>
    <w:rsid w:val="6A050368"/>
    <w:rsid w:val="6A070584"/>
    <w:rsid w:val="6A0B5DFC"/>
    <w:rsid w:val="6A0C7691"/>
    <w:rsid w:val="6A0E1913"/>
    <w:rsid w:val="6A0F31C5"/>
    <w:rsid w:val="6A0F5E57"/>
    <w:rsid w:val="6A1248E0"/>
    <w:rsid w:val="6A1567FD"/>
    <w:rsid w:val="6A1669BE"/>
    <w:rsid w:val="6A1C5DDE"/>
    <w:rsid w:val="6A1D088E"/>
    <w:rsid w:val="6A1F521B"/>
    <w:rsid w:val="6A1F767C"/>
    <w:rsid w:val="6A222CC8"/>
    <w:rsid w:val="6A2749A4"/>
    <w:rsid w:val="6A275CE4"/>
    <w:rsid w:val="6A2829D5"/>
    <w:rsid w:val="6A2936FF"/>
    <w:rsid w:val="6A2E0176"/>
    <w:rsid w:val="6A2E3BF7"/>
    <w:rsid w:val="6A2F1E28"/>
    <w:rsid w:val="6A323CC8"/>
    <w:rsid w:val="6A334ED5"/>
    <w:rsid w:val="6A395CF3"/>
    <w:rsid w:val="6A3C1A3C"/>
    <w:rsid w:val="6A3D5F19"/>
    <w:rsid w:val="6A3F1ACC"/>
    <w:rsid w:val="6A4175F2"/>
    <w:rsid w:val="6A4472A4"/>
    <w:rsid w:val="6A4610AD"/>
    <w:rsid w:val="6A487A0C"/>
    <w:rsid w:val="6A4A6FB6"/>
    <w:rsid w:val="6A507835"/>
    <w:rsid w:val="6A5839C7"/>
    <w:rsid w:val="6A5961A8"/>
    <w:rsid w:val="6A5E5594"/>
    <w:rsid w:val="6A6136E2"/>
    <w:rsid w:val="6A755031"/>
    <w:rsid w:val="6A786F11"/>
    <w:rsid w:val="6A7A0DD1"/>
    <w:rsid w:val="6A7A2079"/>
    <w:rsid w:val="6A7F011B"/>
    <w:rsid w:val="6A835CF6"/>
    <w:rsid w:val="6A890F99"/>
    <w:rsid w:val="6A8A7922"/>
    <w:rsid w:val="6A8B57F6"/>
    <w:rsid w:val="6A8C6688"/>
    <w:rsid w:val="6A902328"/>
    <w:rsid w:val="6A907C59"/>
    <w:rsid w:val="6A981C3B"/>
    <w:rsid w:val="6A984E9C"/>
    <w:rsid w:val="6A993198"/>
    <w:rsid w:val="6A993F99"/>
    <w:rsid w:val="6A9C6F1F"/>
    <w:rsid w:val="6A9C7958"/>
    <w:rsid w:val="6A9E0747"/>
    <w:rsid w:val="6A9E2C97"/>
    <w:rsid w:val="6A9F256B"/>
    <w:rsid w:val="6AA47B81"/>
    <w:rsid w:val="6AA658A7"/>
    <w:rsid w:val="6AB26530"/>
    <w:rsid w:val="6AB75B07"/>
    <w:rsid w:val="6ABA68D7"/>
    <w:rsid w:val="6ABD6C0D"/>
    <w:rsid w:val="6ABF4E14"/>
    <w:rsid w:val="6AC124E1"/>
    <w:rsid w:val="6AC53609"/>
    <w:rsid w:val="6AC63F9C"/>
    <w:rsid w:val="6ACA3259"/>
    <w:rsid w:val="6ACA41B0"/>
    <w:rsid w:val="6ACE4DCC"/>
    <w:rsid w:val="6AD246EE"/>
    <w:rsid w:val="6AD761A9"/>
    <w:rsid w:val="6ADA63A9"/>
    <w:rsid w:val="6AE00865"/>
    <w:rsid w:val="6AE04996"/>
    <w:rsid w:val="6AE4340F"/>
    <w:rsid w:val="6AE508C6"/>
    <w:rsid w:val="6AE61F48"/>
    <w:rsid w:val="6AE77274"/>
    <w:rsid w:val="6AE8781C"/>
    <w:rsid w:val="6AEA548C"/>
    <w:rsid w:val="6AEB0911"/>
    <w:rsid w:val="6AEE0BA9"/>
    <w:rsid w:val="6AEF1E70"/>
    <w:rsid w:val="6AEF704E"/>
    <w:rsid w:val="6AF74155"/>
    <w:rsid w:val="6AF97ECD"/>
    <w:rsid w:val="6B002488"/>
    <w:rsid w:val="6B0377EA"/>
    <w:rsid w:val="6B041FD1"/>
    <w:rsid w:val="6B04323B"/>
    <w:rsid w:val="6B095D24"/>
    <w:rsid w:val="6B0C1890"/>
    <w:rsid w:val="6B170353"/>
    <w:rsid w:val="6B175A19"/>
    <w:rsid w:val="6B180CAC"/>
    <w:rsid w:val="6B196D9E"/>
    <w:rsid w:val="6B1B6095"/>
    <w:rsid w:val="6B1D1E2F"/>
    <w:rsid w:val="6B1D3E76"/>
    <w:rsid w:val="6B1F2F91"/>
    <w:rsid w:val="6B2018FE"/>
    <w:rsid w:val="6B2315D3"/>
    <w:rsid w:val="6B2C02A3"/>
    <w:rsid w:val="6B2E3F7F"/>
    <w:rsid w:val="6B3615EA"/>
    <w:rsid w:val="6B362ECF"/>
    <w:rsid w:val="6B3654FC"/>
    <w:rsid w:val="6B3B6738"/>
    <w:rsid w:val="6B3C600C"/>
    <w:rsid w:val="6B3D425E"/>
    <w:rsid w:val="6B403EA9"/>
    <w:rsid w:val="6B4300E3"/>
    <w:rsid w:val="6B436BFD"/>
    <w:rsid w:val="6B460745"/>
    <w:rsid w:val="6B4B0E15"/>
    <w:rsid w:val="6B4D1FC7"/>
    <w:rsid w:val="6B4F3F91"/>
    <w:rsid w:val="6B4F698C"/>
    <w:rsid w:val="6B510DC5"/>
    <w:rsid w:val="6B535DB5"/>
    <w:rsid w:val="6B544B08"/>
    <w:rsid w:val="6B575E51"/>
    <w:rsid w:val="6B6317EA"/>
    <w:rsid w:val="6B68555C"/>
    <w:rsid w:val="6B6A0DCB"/>
    <w:rsid w:val="6B6F63E1"/>
    <w:rsid w:val="6B7052C7"/>
    <w:rsid w:val="6B765394"/>
    <w:rsid w:val="6B767892"/>
    <w:rsid w:val="6B792DBC"/>
    <w:rsid w:val="6B7D28AC"/>
    <w:rsid w:val="6B80025A"/>
    <w:rsid w:val="6B80239C"/>
    <w:rsid w:val="6B8175FF"/>
    <w:rsid w:val="6B821A72"/>
    <w:rsid w:val="6B8242E2"/>
    <w:rsid w:val="6B867F6A"/>
    <w:rsid w:val="6B87197D"/>
    <w:rsid w:val="6B8B297A"/>
    <w:rsid w:val="6B913000"/>
    <w:rsid w:val="6B9145AA"/>
    <w:rsid w:val="6B9651DC"/>
    <w:rsid w:val="6B96571C"/>
    <w:rsid w:val="6B981494"/>
    <w:rsid w:val="6BA51E03"/>
    <w:rsid w:val="6BA73DCD"/>
    <w:rsid w:val="6BB47A39"/>
    <w:rsid w:val="6BB65DBE"/>
    <w:rsid w:val="6BBE01FC"/>
    <w:rsid w:val="6BBF0FEC"/>
    <w:rsid w:val="6BBF14B0"/>
    <w:rsid w:val="6BC009EB"/>
    <w:rsid w:val="6BC47EC6"/>
    <w:rsid w:val="6BC8789F"/>
    <w:rsid w:val="6BC9684D"/>
    <w:rsid w:val="6BCA10BA"/>
    <w:rsid w:val="6BCE135A"/>
    <w:rsid w:val="6BCE4EB6"/>
    <w:rsid w:val="6BD47065"/>
    <w:rsid w:val="6BD81110"/>
    <w:rsid w:val="6BD83F86"/>
    <w:rsid w:val="6BD94EAF"/>
    <w:rsid w:val="6BD969B5"/>
    <w:rsid w:val="6BDB3A77"/>
    <w:rsid w:val="6BDD159D"/>
    <w:rsid w:val="6BE06CCF"/>
    <w:rsid w:val="6BE07929"/>
    <w:rsid w:val="6BE24E05"/>
    <w:rsid w:val="6BE62156"/>
    <w:rsid w:val="6BE648F5"/>
    <w:rsid w:val="6BE87B84"/>
    <w:rsid w:val="6BE96194"/>
    <w:rsid w:val="6BE97F42"/>
    <w:rsid w:val="6BED28ED"/>
    <w:rsid w:val="6BEE2C3F"/>
    <w:rsid w:val="6BF04CED"/>
    <w:rsid w:val="6BF42B98"/>
    <w:rsid w:val="6BF51BBF"/>
    <w:rsid w:val="6BF57AFB"/>
    <w:rsid w:val="6BF6440D"/>
    <w:rsid w:val="6BF97937"/>
    <w:rsid w:val="6BFB111B"/>
    <w:rsid w:val="6C015BEE"/>
    <w:rsid w:val="6C02035F"/>
    <w:rsid w:val="6C096912"/>
    <w:rsid w:val="6C0B0B71"/>
    <w:rsid w:val="6C0B610A"/>
    <w:rsid w:val="6C0D02D9"/>
    <w:rsid w:val="6C0D5B02"/>
    <w:rsid w:val="6C121783"/>
    <w:rsid w:val="6C133210"/>
    <w:rsid w:val="6C1940F5"/>
    <w:rsid w:val="6C1A00FB"/>
    <w:rsid w:val="6C1A634D"/>
    <w:rsid w:val="6C1C46A7"/>
    <w:rsid w:val="6C2216A6"/>
    <w:rsid w:val="6C29328B"/>
    <w:rsid w:val="6C2947E2"/>
    <w:rsid w:val="6C2B11B4"/>
    <w:rsid w:val="6C2D68E3"/>
    <w:rsid w:val="6C2E3BA6"/>
    <w:rsid w:val="6C2E4999"/>
    <w:rsid w:val="6C315445"/>
    <w:rsid w:val="6C317176"/>
    <w:rsid w:val="6C3525C4"/>
    <w:rsid w:val="6C353187"/>
    <w:rsid w:val="6C374EBF"/>
    <w:rsid w:val="6C3A254B"/>
    <w:rsid w:val="6C3C2767"/>
    <w:rsid w:val="6C405643"/>
    <w:rsid w:val="6C417527"/>
    <w:rsid w:val="6C450EF0"/>
    <w:rsid w:val="6C45485F"/>
    <w:rsid w:val="6C474C68"/>
    <w:rsid w:val="6C513E5C"/>
    <w:rsid w:val="6C54385C"/>
    <w:rsid w:val="6C556A9A"/>
    <w:rsid w:val="6C5A499B"/>
    <w:rsid w:val="6C5B58F3"/>
    <w:rsid w:val="6C5F6456"/>
    <w:rsid w:val="6C635F46"/>
    <w:rsid w:val="6C657CB4"/>
    <w:rsid w:val="6C691082"/>
    <w:rsid w:val="6C6A243F"/>
    <w:rsid w:val="6C705F6D"/>
    <w:rsid w:val="6C743C7D"/>
    <w:rsid w:val="6C745C55"/>
    <w:rsid w:val="6C767D76"/>
    <w:rsid w:val="6C767FCA"/>
    <w:rsid w:val="6C7A1DE7"/>
    <w:rsid w:val="6C7A2095"/>
    <w:rsid w:val="6C80491B"/>
    <w:rsid w:val="6C830396"/>
    <w:rsid w:val="6C8639E2"/>
    <w:rsid w:val="6C8B25E3"/>
    <w:rsid w:val="6C8D7DFB"/>
    <w:rsid w:val="6C9360FF"/>
    <w:rsid w:val="6C937132"/>
    <w:rsid w:val="6C953C26"/>
    <w:rsid w:val="6C9A748E"/>
    <w:rsid w:val="6CA36342"/>
    <w:rsid w:val="6CA62922"/>
    <w:rsid w:val="6CA77EF1"/>
    <w:rsid w:val="6CAD5413"/>
    <w:rsid w:val="6CAF118B"/>
    <w:rsid w:val="6CB10D5A"/>
    <w:rsid w:val="6CB96815"/>
    <w:rsid w:val="6CBC32C2"/>
    <w:rsid w:val="6CC2270C"/>
    <w:rsid w:val="6CC87B57"/>
    <w:rsid w:val="6CC913F5"/>
    <w:rsid w:val="6CC916E4"/>
    <w:rsid w:val="6CCC053A"/>
    <w:rsid w:val="6CD505D6"/>
    <w:rsid w:val="6CD72490"/>
    <w:rsid w:val="6CD90DF8"/>
    <w:rsid w:val="6CDB1F80"/>
    <w:rsid w:val="6CE003A4"/>
    <w:rsid w:val="6CE16D34"/>
    <w:rsid w:val="6CE21D66"/>
    <w:rsid w:val="6CE2561C"/>
    <w:rsid w:val="6CE377E7"/>
    <w:rsid w:val="6CE4583F"/>
    <w:rsid w:val="6CE7481E"/>
    <w:rsid w:val="6CE8644B"/>
    <w:rsid w:val="6CEA624A"/>
    <w:rsid w:val="6CEB5F3B"/>
    <w:rsid w:val="6CEE7168"/>
    <w:rsid w:val="6CF316AC"/>
    <w:rsid w:val="6CF52916"/>
    <w:rsid w:val="6CF80281"/>
    <w:rsid w:val="6CFE17CB"/>
    <w:rsid w:val="6CFF5543"/>
    <w:rsid w:val="6D003795"/>
    <w:rsid w:val="6D031F4E"/>
    <w:rsid w:val="6D033285"/>
    <w:rsid w:val="6D0360B0"/>
    <w:rsid w:val="6D054834"/>
    <w:rsid w:val="6D0F3336"/>
    <w:rsid w:val="6D104FD1"/>
    <w:rsid w:val="6D13250E"/>
    <w:rsid w:val="6D1B3823"/>
    <w:rsid w:val="6D1E61E8"/>
    <w:rsid w:val="6D242C66"/>
    <w:rsid w:val="6D284A9A"/>
    <w:rsid w:val="6D2E034B"/>
    <w:rsid w:val="6D2E040B"/>
    <w:rsid w:val="6D2F76A4"/>
    <w:rsid w:val="6D30394E"/>
    <w:rsid w:val="6D324C84"/>
    <w:rsid w:val="6D340359"/>
    <w:rsid w:val="6D3B2A1F"/>
    <w:rsid w:val="6D3C02D6"/>
    <w:rsid w:val="6D3D452D"/>
    <w:rsid w:val="6D4104E9"/>
    <w:rsid w:val="6D4231DA"/>
    <w:rsid w:val="6D45236A"/>
    <w:rsid w:val="6D4713C4"/>
    <w:rsid w:val="6D4C228E"/>
    <w:rsid w:val="6D4E1A4E"/>
    <w:rsid w:val="6D4F64CA"/>
    <w:rsid w:val="6D5B6C1D"/>
    <w:rsid w:val="6D5D0BE7"/>
    <w:rsid w:val="6D5D6F08"/>
    <w:rsid w:val="6D5E495F"/>
    <w:rsid w:val="6D611D5A"/>
    <w:rsid w:val="6D655CEE"/>
    <w:rsid w:val="6D68133A"/>
    <w:rsid w:val="6D6A40DA"/>
    <w:rsid w:val="6D6B4986"/>
    <w:rsid w:val="6D6C20DF"/>
    <w:rsid w:val="6D6F6191"/>
    <w:rsid w:val="6D706FA3"/>
    <w:rsid w:val="6D72346E"/>
    <w:rsid w:val="6D77157D"/>
    <w:rsid w:val="6D7870F7"/>
    <w:rsid w:val="6D7E0C12"/>
    <w:rsid w:val="6D837F22"/>
    <w:rsid w:val="6D863BB8"/>
    <w:rsid w:val="6D882CEA"/>
    <w:rsid w:val="6D8F454E"/>
    <w:rsid w:val="6D903970"/>
    <w:rsid w:val="6D922D1E"/>
    <w:rsid w:val="6D961B9C"/>
    <w:rsid w:val="6D9756F1"/>
    <w:rsid w:val="6D9C5A1F"/>
    <w:rsid w:val="6D9E678A"/>
    <w:rsid w:val="6D9E6B0A"/>
    <w:rsid w:val="6DA11374"/>
    <w:rsid w:val="6DA81B9B"/>
    <w:rsid w:val="6DB12550"/>
    <w:rsid w:val="6DB30B0A"/>
    <w:rsid w:val="6DB66549"/>
    <w:rsid w:val="6DBB3B60"/>
    <w:rsid w:val="6DBC43F8"/>
    <w:rsid w:val="6DBE35F7"/>
    <w:rsid w:val="6DC75E9C"/>
    <w:rsid w:val="6DC9627D"/>
    <w:rsid w:val="6DCE69BB"/>
    <w:rsid w:val="6DCF4F15"/>
    <w:rsid w:val="6DD034D3"/>
    <w:rsid w:val="6DD30EDA"/>
    <w:rsid w:val="6DD4160A"/>
    <w:rsid w:val="6DD54E68"/>
    <w:rsid w:val="6DD93CB9"/>
    <w:rsid w:val="6DDB1B0C"/>
    <w:rsid w:val="6DDB1F23"/>
    <w:rsid w:val="6DDB40CA"/>
    <w:rsid w:val="6DE450F9"/>
    <w:rsid w:val="6DE5298B"/>
    <w:rsid w:val="6DEB3BCA"/>
    <w:rsid w:val="6DEF2813"/>
    <w:rsid w:val="6DF13155"/>
    <w:rsid w:val="6DF244E3"/>
    <w:rsid w:val="6DFA5DBE"/>
    <w:rsid w:val="6DFB79F1"/>
    <w:rsid w:val="6DFE7B51"/>
    <w:rsid w:val="6DFF523D"/>
    <w:rsid w:val="6E025E37"/>
    <w:rsid w:val="6E032EDE"/>
    <w:rsid w:val="6E04342D"/>
    <w:rsid w:val="6E05472A"/>
    <w:rsid w:val="6E056B89"/>
    <w:rsid w:val="6E0A15C9"/>
    <w:rsid w:val="6E0E40DA"/>
    <w:rsid w:val="6E113780"/>
    <w:rsid w:val="6E14516D"/>
    <w:rsid w:val="6E15609F"/>
    <w:rsid w:val="6E1612ED"/>
    <w:rsid w:val="6E1A6AD8"/>
    <w:rsid w:val="6E1F40EF"/>
    <w:rsid w:val="6E213E97"/>
    <w:rsid w:val="6E2279FE"/>
    <w:rsid w:val="6E2970D4"/>
    <w:rsid w:val="6E2A65EF"/>
    <w:rsid w:val="6E2A70DD"/>
    <w:rsid w:val="6E337B9A"/>
    <w:rsid w:val="6E3556C0"/>
    <w:rsid w:val="6E361438"/>
    <w:rsid w:val="6E3749E6"/>
    <w:rsid w:val="6E3B5748"/>
    <w:rsid w:val="6E424DC5"/>
    <w:rsid w:val="6E443B55"/>
    <w:rsid w:val="6E4A0A40"/>
    <w:rsid w:val="6E4C2E6B"/>
    <w:rsid w:val="6E5157C5"/>
    <w:rsid w:val="6E5378F4"/>
    <w:rsid w:val="6E55366C"/>
    <w:rsid w:val="6E5F365C"/>
    <w:rsid w:val="6E606264"/>
    <w:rsid w:val="6E69066E"/>
    <w:rsid w:val="6E691BD7"/>
    <w:rsid w:val="6E6B10E2"/>
    <w:rsid w:val="6E6C6C08"/>
    <w:rsid w:val="6E70494A"/>
    <w:rsid w:val="6E753D0F"/>
    <w:rsid w:val="6E7A30D3"/>
    <w:rsid w:val="6E810905"/>
    <w:rsid w:val="6E843F52"/>
    <w:rsid w:val="6E84450C"/>
    <w:rsid w:val="6E865AC2"/>
    <w:rsid w:val="6E867CCA"/>
    <w:rsid w:val="6E8B0493"/>
    <w:rsid w:val="6E8B1509"/>
    <w:rsid w:val="6E8E3022"/>
    <w:rsid w:val="6E8F5FE4"/>
    <w:rsid w:val="6E900B48"/>
    <w:rsid w:val="6E91666F"/>
    <w:rsid w:val="6E9323E7"/>
    <w:rsid w:val="6E933765"/>
    <w:rsid w:val="6E93781E"/>
    <w:rsid w:val="6E9543B1"/>
    <w:rsid w:val="6EA36EF7"/>
    <w:rsid w:val="6EA410D2"/>
    <w:rsid w:val="6EA6036C"/>
    <w:rsid w:val="6EAB5F0E"/>
    <w:rsid w:val="6EAB655C"/>
    <w:rsid w:val="6EAE2A6E"/>
    <w:rsid w:val="6EB537EE"/>
    <w:rsid w:val="6EB83BFB"/>
    <w:rsid w:val="6EBF142E"/>
    <w:rsid w:val="6EC9485B"/>
    <w:rsid w:val="6ECD2303"/>
    <w:rsid w:val="6ECF7F7F"/>
    <w:rsid w:val="6ED00F45"/>
    <w:rsid w:val="6ED44C38"/>
    <w:rsid w:val="6ED92FA9"/>
    <w:rsid w:val="6EDA1DC4"/>
    <w:rsid w:val="6EDF31D9"/>
    <w:rsid w:val="6EE669BA"/>
    <w:rsid w:val="6EED1AF7"/>
    <w:rsid w:val="6EEF71C9"/>
    <w:rsid w:val="6EF41474"/>
    <w:rsid w:val="6EFA4214"/>
    <w:rsid w:val="6EFA46BF"/>
    <w:rsid w:val="6EFC3753"/>
    <w:rsid w:val="6EFD2731"/>
    <w:rsid w:val="6F0137F4"/>
    <w:rsid w:val="6F031301"/>
    <w:rsid w:val="6F03558E"/>
    <w:rsid w:val="6F046A49"/>
    <w:rsid w:val="6F046E40"/>
    <w:rsid w:val="6F0B4673"/>
    <w:rsid w:val="6F0D3F47"/>
    <w:rsid w:val="6F1277AF"/>
    <w:rsid w:val="6F1352D6"/>
    <w:rsid w:val="6F141D9C"/>
    <w:rsid w:val="6F156AD0"/>
    <w:rsid w:val="6F196F15"/>
    <w:rsid w:val="6F20011E"/>
    <w:rsid w:val="6F212F44"/>
    <w:rsid w:val="6F215C44"/>
    <w:rsid w:val="6F234658"/>
    <w:rsid w:val="6F255735"/>
    <w:rsid w:val="6F2A426E"/>
    <w:rsid w:val="6F2D283B"/>
    <w:rsid w:val="6F370FC4"/>
    <w:rsid w:val="6F3911E0"/>
    <w:rsid w:val="6F392F8E"/>
    <w:rsid w:val="6F3E5071"/>
    <w:rsid w:val="6F413BF1"/>
    <w:rsid w:val="6F4162E7"/>
    <w:rsid w:val="6F4179D1"/>
    <w:rsid w:val="6F4554F2"/>
    <w:rsid w:val="6F457F1E"/>
    <w:rsid w:val="6F495B00"/>
    <w:rsid w:val="6F4A519B"/>
    <w:rsid w:val="6F541B76"/>
    <w:rsid w:val="6F5848F6"/>
    <w:rsid w:val="6F5A2F04"/>
    <w:rsid w:val="6F5D09C4"/>
    <w:rsid w:val="6F6049BF"/>
    <w:rsid w:val="6F6124E5"/>
    <w:rsid w:val="6F651153"/>
    <w:rsid w:val="6F712728"/>
    <w:rsid w:val="6F773AB6"/>
    <w:rsid w:val="6F774A03"/>
    <w:rsid w:val="6F775864"/>
    <w:rsid w:val="6F7769BA"/>
    <w:rsid w:val="6F7E4E45"/>
    <w:rsid w:val="6F7F61E1"/>
    <w:rsid w:val="6F8505A5"/>
    <w:rsid w:val="6F8A6316"/>
    <w:rsid w:val="6F8C29FC"/>
    <w:rsid w:val="6F8C478C"/>
    <w:rsid w:val="6F8D32DA"/>
    <w:rsid w:val="6F926B42"/>
    <w:rsid w:val="6F941CE8"/>
    <w:rsid w:val="6F980980"/>
    <w:rsid w:val="6F993A2D"/>
    <w:rsid w:val="6FA0104D"/>
    <w:rsid w:val="6FA06B69"/>
    <w:rsid w:val="6FA243FD"/>
    <w:rsid w:val="6FA33412"/>
    <w:rsid w:val="6FA50623"/>
    <w:rsid w:val="6FA54CCD"/>
    <w:rsid w:val="6FA75CB0"/>
    <w:rsid w:val="6FA83C70"/>
    <w:rsid w:val="6FAC01CB"/>
    <w:rsid w:val="6FB43B38"/>
    <w:rsid w:val="6FB70357"/>
    <w:rsid w:val="6FB72105"/>
    <w:rsid w:val="6FBB3203"/>
    <w:rsid w:val="6FBC437D"/>
    <w:rsid w:val="6FC03A9B"/>
    <w:rsid w:val="6FCE3043"/>
    <w:rsid w:val="6FCE5DA3"/>
    <w:rsid w:val="6FD1766A"/>
    <w:rsid w:val="6FD35191"/>
    <w:rsid w:val="6FD36DE0"/>
    <w:rsid w:val="6FDB047A"/>
    <w:rsid w:val="6FDB5DF3"/>
    <w:rsid w:val="6FDC1B6B"/>
    <w:rsid w:val="6FDF3536"/>
    <w:rsid w:val="6FE0413A"/>
    <w:rsid w:val="6FE32EFA"/>
    <w:rsid w:val="6FE46335"/>
    <w:rsid w:val="6FE659E7"/>
    <w:rsid w:val="6FEB54DE"/>
    <w:rsid w:val="6FEE2E22"/>
    <w:rsid w:val="6FF250F3"/>
    <w:rsid w:val="6FFE23A9"/>
    <w:rsid w:val="6FFF25C0"/>
    <w:rsid w:val="70027D54"/>
    <w:rsid w:val="70061C2D"/>
    <w:rsid w:val="700C2220"/>
    <w:rsid w:val="70115CB9"/>
    <w:rsid w:val="701368A9"/>
    <w:rsid w:val="701B3DDB"/>
    <w:rsid w:val="701D28B0"/>
    <w:rsid w:val="702A26D0"/>
    <w:rsid w:val="702F613F"/>
    <w:rsid w:val="7032488D"/>
    <w:rsid w:val="70336E04"/>
    <w:rsid w:val="70343755"/>
    <w:rsid w:val="70356072"/>
    <w:rsid w:val="703B4AE4"/>
    <w:rsid w:val="703D2ECD"/>
    <w:rsid w:val="703D6AAE"/>
    <w:rsid w:val="703E0983"/>
    <w:rsid w:val="703E5658"/>
    <w:rsid w:val="7040414B"/>
    <w:rsid w:val="704344DD"/>
    <w:rsid w:val="704955E7"/>
    <w:rsid w:val="70505DF7"/>
    <w:rsid w:val="70512559"/>
    <w:rsid w:val="70514307"/>
    <w:rsid w:val="705B7B62"/>
    <w:rsid w:val="70616C51"/>
    <w:rsid w:val="70622071"/>
    <w:rsid w:val="70642549"/>
    <w:rsid w:val="70690614"/>
    <w:rsid w:val="706933FF"/>
    <w:rsid w:val="706C2EEF"/>
    <w:rsid w:val="706D44F1"/>
    <w:rsid w:val="706F2BCC"/>
    <w:rsid w:val="70730722"/>
    <w:rsid w:val="70757FF6"/>
    <w:rsid w:val="70761FC0"/>
    <w:rsid w:val="70785D38"/>
    <w:rsid w:val="707C4C90"/>
    <w:rsid w:val="707F0E75"/>
    <w:rsid w:val="70814BED"/>
    <w:rsid w:val="70840239"/>
    <w:rsid w:val="70850CCD"/>
    <w:rsid w:val="708544B2"/>
    <w:rsid w:val="70863815"/>
    <w:rsid w:val="708D4CC9"/>
    <w:rsid w:val="708E658D"/>
    <w:rsid w:val="708F6BDE"/>
    <w:rsid w:val="709043D3"/>
    <w:rsid w:val="7090503E"/>
    <w:rsid w:val="709366CE"/>
    <w:rsid w:val="70950698"/>
    <w:rsid w:val="70974410"/>
    <w:rsid w:val="7098786F"/>
    <w:rsid w:val="709C5187"/>
    <w:rsid w:val="70A2212E"/>
    <w:rsid w:val="70A37E6D"/>
    <w:rsid w:val="70A408DB"/>
    <w:rsid w:val="70A628A5"/>
    <w:rsid w:val="70A72179"/>
    <w:rsid w:val="70A93890"/>
    <w:rsid w:val="70AB20C5"/>
    <w:rsid w:val="70AB3A18"/>
    <w:rsid w:val="70AF7058"/>
    <w:rsid w:val="70B56485"/>
    <w:rsid w:val="70B977CB"/>
    <w:rsid w:val="70BB79D3"/>
    <w:rsid w:val="70BC0507"/>
    <w:rsid w:val="70BD199D"/>
    <w:rsid w:val="70C06185"/>
    <w:rsid w:val="70C06A3E"/>
    <w:rsid w:val="70C2096E"/>
    <w:rsid w:val="70C57535"/>
    <w:rsid w:val="70C8281B"/>
    <w:rsid w:val="70C85F0C"/>
    <w:rsid w:val="70C920F0"/>
    <w:rsid w:val="70C9424C"/>
    <w:rsid w:val="70D110E4"/>
    <w:rsid w:val="70D277BD"/>
    <w:rsid w:val="70D35486"/>
    <w:rsid w:val="70D3568C"/>
    <w:rsid w:val="70D6480D"/>
    <w:rsid w:val="70D92358"/>
    <w:rsid w:val="70DE4904"/>
    <w:rsid w:val="70DF5DB7"/>
    <w:rsid w:val="70E4517B"/>
    <w:rsid w:val="70EC28BD"/>
    <w:rsid w:val="70F2564B"/>
    <w:rsid w:val="70F27E70"/>
    <w:rsid w:val="70F465B9"/>
    <w:rsid w:val="70F51137"/>
    <w:rsid w:val="70F52EE5"/>
    <w:rsid w:val="70F71EF3"/>
    <w:rsid w:val="70FB507F"/>
    <w:rsid w:val="70FC2AA1"/>
    <w:rsid w:val="70FC7DCD"/>
    <w:rsid w:val="70FE623D"/>
    <w:rsid w:val="71014063"/>
    <w:rsid w:val="71033854"/>
    <w:rsid w:val="711074B3"/>
    <w:rsid w:val="711307B8"/>
    <w:rsid w:val="71155335"/>
    <w:rsid w:val="7119584F"/>
    <w:rsid w:val="711A0B9D"/>
    <w:rsid w:val="711A294B"/>
    <w:rsid w:val="711C7915"/>
    <w:rsid w:val="71206C31"/>
    <w:rsid w:val="71217B03"/>
    <w:rsid w:val="71235B26"/>
    <w:rsid w:val="71265356"/>
    <w:rsid w:val="712B2883"/>
    <w:rsid w:val="712D6B22"/>
    <w:rsid w:val="713203BE"/>
    <w:rsid w:val="71334BA0"/>
    <w:rsid w:val="713C6D66"/>
    <w:rsid w:val="713F0604"/>
    <w:rsid w:val="713F5C59"/>
    <w:rsid w:val="713F737C"/>
    <w:rsid w:val="71403DF9"/>
    <w:rsid w:val="714479C8"/>
    <w:rsid w:val="71460858"/>
    <w:rsid w:val="71466198"/>
    <w:rsid w:val="714A6537"/>
    <w:rsid w:val="714D5B6A"/>
    <w:rsid w:val="7151469E"/>
    <w:rsid w:val="715440AF"/>
    <w:rsid w:val="7155012D"/>
    <w:rsid w:val="7155207D"/>
    <w:rsid w:val="7158545A"/>
    <w:rsid w:val="715F4802"/>
    <w:rsid w:val="71647E0B"/>
    <w:rsid w:val="716B764B"/>
    <w:rsid w:val="7172544F"/>
    <w:rsid w:val="7172658D"/>
    <w:rsid w:val="71743F17"/>
    <w:rsid w:val="717464FF"/>
    <w:rsid w:val="71791D68"/>
    <w:rsid w:val="717C12A9"/>
    <w:rsid w:val="7181071B"/>
    <w:rsid w:val="718524BB"/>
    <w:rsid w:val="718D2673"/>
    <w:rsid w:val="718F3339"/>
    <w:rsid w:val="719421B5"/>
    <w:rsid w:val="719506CE"/>
    <w:rsid w:val="71952CEE"/>
    <w:rsid w:val="719965F1"/>
    <w:rsid w:val="71996AE3"/>
    <w:rsid w:val="719B6211"/>
    <w:rsid w:val="719D1221"/>
    <w:rsid w:val="719E2DFB"/>
    <w:rsid w:val="71A072F4"/>
    <w:rsid w:val="71A2344D"/>
    <w:rsid w:val="71A53DCA"/>
    <w:rsid w:val="71A6481A"/>
    <w:rsid w:val="71A66247"/>
    <w:rsid w:val="71A8536E"/>
    <w:rsid w:val="71A87F57"/>
    <w:rsid w:val="71B44B4E"/>
    <w:rsid w:val="71B466A4"/>
    <w:rsid w:val="71B83C1E"/>
    <w:rsid w:val="71B96608"/>
    <w:rsid w:val="71BA35FD"/>
    <w:rsid w:val="71C34D91"/>
    <w:rsid w:val="71C74413"/>
    <w:rsid w:val="71C74FCF"/>
    <w:rsid w:val="71C947EB"/>
    <w:rsid w:val="71D234FB"/>
    <w:rsid w:val="71D6089C"/>
    <w:rsid w:val="71D945B4"/>
    <w:rsid w:val="71DD1DF6"/>
    <w:rsid w:val="71E03B95"/>
    <w:rsid w:val="71E116BB"/>
    <w:rsid w:val="71E131FD"/>
    <w:rsid w:val="71E349C0"/>
    <w:rsid w:val="71E556D4"/>
    <w:rsid w:val="71EA0570"/>
    <w:rsid w:val="71EA0F88"/>
    <w:rsid w:val="71ED4656"/>
    <w:rsid w:val="71EE6C46"/>
    <w:rsid w:val="71F65166"/>
    <w:rsid w:val="71FD0302"/>
    <w:rsid w:val="72024CCB"/>
    <w:rsid w:val="72045AC4"/>
    <w:rsid w:val="720769CB"/>
    <w:rsid w:val="720930EC"/>
    <w:rsid w:val="72094816"/>
    <w:rsid w:val="720F447A"/>
    <w:rsid w:val="72113D4E"/>
    <w:rsid w:val="7212107A"/>
    <w:rsid w:val="7213347B"/>
    <w:rsid w:val="72152ACC"/>
    <w:rsid w:val="72156F88"/>
    <w:rsid w:val="721A3B87"/>
    <w:rsid w:val="721C6F7D"/>
    <w:rsid w:val="721C7992"/>
    <w:rsid w:val="722256E6"/>
    <w:rsid w:val="7228527A"/>
    <w:rsid w:val="722A4E10"/>
    <w:rsid w:val="722E7AC5"/>
    <w:rsid w:val="722F2426"/>
    <w:rsid w:val="72330169"/>
    <w:rsid w:val="7238577F"/>
    <w:rsid w:val="723863FD"/>
    <w:rsid w:val="723932A5"/>
    <w:rsid w:val="723D2D95"/>
    <w:rsid w:val="723F2F83"/>
    <w:rsid w:val="723F4063"/>
    <w:rsid w:val="72404633"/>
    <w:rsid w:val="72412022"/>
    <w:rsid w:val="72446F17"/>
    <w:rsid w:val="72473C14"/>
    <w:rsid w:val="7249173A"/>
    <w:rsid w:val="724D0AFE"/>
    <w:rsid w:val="724F4877"/>
    <w:rsid w:val="72514DC2"/>
    <w:rsid w:val="725315FD"/>
    <w:rsid w:val="72532A20"/>
    <w:rsid w:val="72555E0B"/>
    <w:rsid w:val="72563584"/>
    <w:rsid w:val="72565681"/>
    <w:rsid w:val="725768DC"/>
    <w:rsid w:val="72587BCF"/>
    <w:rsid w:val="725B6571"/>
    <w:rsid w:val="725D42D9"/>
    <w:rsid w:val="72640322"/>
    <w:rsid w:val="72667F06"/>
    <w:rsid w:val="72675B89"/>
    <w:rsid w:val="726A35B5"/>
    <w:rsid w:val="726C075A"/>
    <w:rsid w:val="726D7864"/>
    <w:rsid w:val="7270560B"/>
    <w:rsid w:val="727132A3"/>
    <w:rsid w:val="72733D5F"/>
    <w:rsid w:val="72773A37"/>
    <w:rsid w:val="72787119"/>
    <w:rsid w:val="727D7636"/>
    <w:rsid w:val="72812429"/>
    <w:rsid w:val="7282307E"/>
    <w:rsid w:val="7282308F"/>
    <w:rsid w:val="7283214F"/>
    <w:rsid w:val="728564EA"/>
    <w:rsid w:val="72872262"/>
    <w:rsid w:val="72930C07"/>
    <w:rsid w:val="7294672D"/>
    <w:rsid w:val="729543E8"/>
    <w:rsid w:val="7298621E"/>
    <w:rsid w:val="7299226C"/>
    <w:rsid w:val="729A1F96"/>
    <w:rsid w:val="729F75AC"/>
    <w:rsid w:val="72A65581"/>
    <w:rsid w:val="72A76461"/>
    <w:rsid w:val="72A9042B"/>
    <w:rsid w:val="72A93F87"/>
    <w:rsid w:val="72B82D99"/>
    <w:rsid w:val="72BA43E6"/>
    <w:rsid w:val="72BB015E"/>
    <w:rsid w:val="72BD7DC9"/>
    <w:rsid w:val="72BE4FF3"/>
    <w:rsid w:val="72BF37AA"/>
    <w:rsid w:val="72BF54A3"/>
    <w:rsid w:val="72C05109"/>
    <w:rsid w:val="72C463FE"/>
    <w:rsid w:val="72C56BA4"/>
    <w:rsid w:val="72C60FDD"/>
    <w:rsid w:val="72C77133"/>
    <w:rsid w:val="72C94629"/>
    <w:rsid w:val="72CD41FD"/>
    <w:rsid w:val="72CE1C3F"/>
    <w:rsid w:val="72D42513"/>
    <w:rsid w:val="72D63589"/>
    <w:rsid w:val="72D74F98"/>
    <w:rsid w:val="72D82ABE"/>
    <w:rsid w:val="72E021DD"/>
    <w:rsid w:val="72E15E16"/>
    <w:rsid w:val="72E32A52"/>
    <w:rsid w:val="72E47AEB"/>
    <w:rsid w:val="72E51FC7"/>
    <w:rsid w:val="72EB459F"/>
    <w:rsid w:val="72EB56D6"/>
    <w:rsid w:val="72F21D9F"/>
    <w:rsid w:val="72F70F4B"/>
    <w:rsid w:val="72F8228D"/>
    <w:rsid w:val="72FA09A2"/>
    <w:rsid w:val="72FA0C86"/>
    <w:rsid w:val="72FC397E"/>
    <w:rsid w:val="72FD0776"/>
    <w:rsid w:val="72FD42D3"/>
    <w:rsid w:val="72FE1FDB"/>
    <w:rsid w:val="73002C04"/>
    <w:rsid w:val="73010139"/>
    <w:rsid w:val="730B2E93"/>
    <w:rsid w:val="730B42B2"/>
    <w:rsid w:val="730C3C03"/>
    <w:rsid w:val="730E0BA4"/>
    <w:rsid w:val="730E64E0"/>
    <w:rsid w:val="73117D7E"/>
    <w:rsid w:val="73125FD0"/>
    <w:rsid w:val="73133AF6"/>
    <w:rsid w:val="7315525F"/>
    <w:rsid w:val="731735E6"/>
    <w:rsid w:val="731A4E85"/>
    <w:rsid w:val="73234399"/>
    <w:rsid w:val="732507E1"/>
    <w:rsid w:val="732D4BB8"/>
    <w:rsid w:val="732D5B0A"/>
    <w:rsid w:val="732D6545"/>
    <w:rsid w:val="732E4873"/>
    <w:rsid w:val="73350C9C"/>
    <w:rsid w:val="73362996"/>
    <w:rsid w:val="73380CC8"/>
    <w:rsid w:val="733C19A7"/>
    <w:rsid w:val="734B14E2"/>
    <w:rsid w:val="734B480C"/>
    <w:rsid w:val="734F0FD2"/>
    <w:rsid w:val="7355581F"/>
    <w:rsid w:val="735A1FD0"/>
    <w:rsid w:val="735A4C9B"/>
    <w:rsid w:val="735B0C44"/>
    <w:rsid w:val="735D3D0F"/>
    <w:rsid w:val="735E5E1C"/>
    <w:rsid w:val="735F0AE9"/>
    <w:rsid w:val="7360214B"/>
    <w:rsid w:val="73644352"/>
    <w:rsid w:val="73697BEC"/>
    <w:rsid w:val="736D6717"/>
    <w:rsid w:val="736F3422"/>
    <w:rsid w:val="73706C5B"/>
    <w:rsid w:val="73710ED5"/>
    <w:rsid w:val="73782194"/>
    <w:rsid w:val="737826AB"/>
    <w:rsid w:val="737C169B"/>
    <w:rsid w:val="737C78ED"/>
    <w:rsid w:val="7380510C"/>
    <w:rsid w:val="73836172"/>
    <w:rsid w:val="73844EE4"/>
    <w:rsid w:val="738A200A"/>
    <w:rsid w:val="738E6D79"/>
    <w:rsid w:val="73966031"/>
    <w:rsid w:val="73985F72"/>
    <w:rsid w:val="73A0182E"/>
    <w:rsid w:val="73A34E5D"/>
    <w:rsid w:val="73A56B5D"/>
    <w:rsid w:val="73AC2F6A"/>
    <w:rsid w:val="73AD4675"/>
    <w:rsid w:val="73B258A5"/>
    <w:rsid w:val="73B47087"/>
    <w:rsid w:val="73B866C0"/>
    <w:rsid w:val="73BB1896"/>
    <w:rsid w:val="73C31078"/>
    <w:rsid w:val="73CA68AB"/>
    <w:rsid w:val="73CD7413"/>
    <w:rsid w:val="73CE62C9"/>
    <w:rsid w:val="73CF2113"/>
    <w:rsid w:val="73D47729"/>
    <w:rsid w:val="73D74B24"/>
    <w:rsid w:val="73DB1B03"/>
    <w:rsid w:val="73DD2674"/>
    <w:rsid w:val="73DD4830"/>
    <w:rsid w:val="73E22CC1"/>
    <w:rsid w:val="73E256C3"/>
    <w:rsid w:val="73E3540E"/>
    <w:rsid w:val="73E6120B"/>
    <w:rsid w:val="73E728DD"/>
    <w:rsid w:val="73E831D5"/>
    <w:rsid w:val="73E8477A"/>
    <w:rsid w:val="73E977CD"/>
    <w:rsid w:val="73EA3731"/>
    <w:rsid w:val="73EF586B"/>
    <w:rsid w:val="73F13E37"/>
    <w:rsid w:val="73F531FC"/>
    <w:rsid w:val="73F73260"/>
    <w:rsid w:val="73F751C6"/>
    <w:rsid w:val="73F92CEC"/>
    <w:rsid w:val="73FB6898"/>
    <w:rsid w:val="73FD1F0C"/>
    <w:rsid w:val="7400792B"/>
    <w:rsid w:val="74055B35"/>
    <w:rsid w:val="74062A68"/>
    <w:rsid w:val="74070874"/>
    <w:rsid w:val="74073C4C"/>
    <w:rsid w:val="74081181"/>
    <w:rsid w:val="740C0C71"/>
    <w:rsid w:val="740D2A68"/>
    <w:rsid w:val="740D53AA"/>
    <w:rsid w:val="740F42BD"/>
    <w:rsid w:val="74135F67"/>
    <w:rsid w:val="741512EB"/>
    <w:rsid w:val="74197BB6"/>
    <w:rsid w:val="741E6404"/>
    <w:rsid w:val="74223DAC"/>
    <w:rsid w:val="74253AE1"/>
    <w:rsid w:val="74253B04"/>
    <w:rsid w:val="74342ED3"/>
    <w:rsid w:val="743957DE"/>
    <w:rsid w:val="74397E11"/>
    <w:rsid w:val="743B1556"/>
    <w:rsid w:val="743B51EF"/>
    <w:rsid w:val="743D52CE"/>
    <w:rsid w:val="743F2634"/>
    <w:rsid w:val="7440076B"/>
    <w:rsid w:val="74406B6D"/>
    <w:rsid w:val="744228E5"/>
    <w:rsid w:val="74435FF8"/>
    <w:rsid w:val="744379E7"/>
    <w:rsid w:val="74455F31"/>
    <w:rsid w:val="74461A14"/>
    <w:rsid w:val="744A3547"/>
    <w:rsid w:val="744C4470"/>
    <w:rsid w:val="744F79D1"/>
    <w:rsid w:val="745030E5"/>
    <w:rsid w:val="7453464D"/>
    <w:rsid w:val="74573F8E"/>
    <w:rsid w:val="745A5E80"/>
    <w:rsid w:val="745D73AB"/>
    <w:rsid w:val="74614375"/>
    <w:rsid w:val="7466694E"/>
    <w:rsid w:val="746755DD"/>
    <w:rsid w:val="7468028D"/>
    <w:rsid w:val="74690053"/>
    <w:rsid w:val="746C1710"/>
    <w:rsid w:val="746C5BB4"/>
    <w:rsid w:val="746D43B5"/>
    <w:rsid w:val="746E36DA"/>
    <w:rsid w:val="746E7BAC"/>
    <w:rsid w:val="746F1200"/>
    <w:rsid w:val="746F7CB3"/>
    <w:rsid w:val="74724E04"/>
    <w:rsid w:val="747405C4"/>
    <w:rsid w:val="74760942"/>
    <w:rsid w:val="7477086E"/>
    <w:rsid w:val="747738F5"/>
    <w:rsid w:val="74797672"/>
    <w:rsid w:val="747D32A7"/>
    <w:rsid w:val="747D76E8"/>
    <w:rsid w:val="747E57E0"/>
    <w:rsid w:val="747F58E7"/>
    <w:rsid w:val="74804899"/>
    <w:rsid w:val="74805C09"/>
    <w:rsid w:val="74806B2B"/>
    <w:rsid w:val="748B316C"/>
    <w:rsid w:val="748C0004"/>
    <w:rsid w:val="748E32E9"/>
    <w:rsid w:val="748F3F8D"/>
    <w:rsid w:val="74964766"/>
    <w:rsid w:val="749E3849"/>
    <w:rsid w:val="749F7D37"/>
    <w:rsid w:val="74A235EF"/>
    <w:rsid w:val="74A331D1"/>
    <w:rsid w:val="74A341E9"/>
    <w:rsid w:val="74A52E74"/>
    <w:rsid w:val="74A776CF"/>
    <w:rsid w:val="74AA2238"/>
    <w:rsid w:val="74AA769B"/>
    <w:rsid w:val="74AE3E92"/>
    <w:rsid w:val="74AF631F"/>
    <w:rsid w:val="74B12652"/>
    <w:rsid w:val="74B915E3"/>
    <w:rsid w:val="74B953EB"/>
    <w:rsid w:val="74BA725E"/>
    <w:rsid w:val="74BB28E2"/>
    <w:rsid w:val="74BB4445"/>
    <w:rsid w:val="74BE123D"/>
    <w:rsid w:val="74BF3F35"/>
    <w:rsid w:val="74C54CFA"/>
    <w:rsid w:val="74CA03D0"/>
    <w:rsid w:val="74D15A17"/>
    <w:rsid w:val="74D507B4"/>
    <w:rsid w:val="74DA2689"/>
    <w:rsid w:val="74DA7C89"/>
    <w:rsid w:val="74DC3EC4"/>
    <w:rsid w:val="74DD70F6"/>
    <w:rsid w:val="74DE1DDB"/>
    <w:rsid w:val="74DE429E"/>
    <w:rsid w:val="74E4574A"/>
    <w:rsid w:val="74EB6461"/>
    <w:rsid w:val="74EC45FF"/>
    <w:rsid w:val="74F341EA"/>
    <w:rsid w:val="74F6547D"/>
    <w:rsid w:val="74F71F65"/>
    <w:rsid w:val="74FA0DAB"/>
    <w:rsid w:val="74FD680C"/>
    <w:rsid w:val="74FD707F"/>
    <w:rsid w:val="74FF3D89"/>
    <w:rsid w:val="750162FC"/>
    <w:rsid w:val="75017514"/>
    <w:rsid w:val="75047B9A"/>
    <w:rsid w:val="750528D4"/>
    <w:rsid w:val="7506052B"/>
    <w:rsid w:val="75061040"/>
    <w:rsid w:val="750A0352"/>
    <w:rsid w:val="750A2CD7"/>
    <w:rsid w:val="750D4865"/>
    <w:rsid w:val="750E4660"/>
    <w:rsid w:val="7510759D"/>
    <w:rsid w:val="75147C8B"/>
    <w:rsid w:val="75153B55"/>
    <w:rsid w:val="75184F6D"/>
    <w:rsid w:val="751A3290"/>
    <w:rsid w:val="751E39E2"/>
    <w:rsid w:val="751E5BF8"/>
    <w:rsid w:val="751F49D4"/>
    <w:rsid w:val="75206A68"/>
    <w:rsid w:val="752137D1"/>
    <w:rsid w:val="752506B0"/>
    <w:rsid w:val="752518B2"/>
    <w:rsid w:val="7527103B"/>
    <w:rsid w:val="752809E7"/>
    <w:rsid w:val="752C70F1"/>
    <w:rsid w:val="752E3392"/>
    <w:rsid w:val="752E4C17"/>
    <w:rsid w:val="75331CF8"/>
    <w:rsid w:val="75363ACC"/>
    <w:rsid w:val="75365306"/>
    <w:rsid w:val="75371BE9"/>
    <w:rsid w:val="75382C47"/>
    <w:rsid w:val="753A180E"/>
    <w:rsid w:val="753C7334"/>
    <w:rsid w:val="753E7F31"/>
    <w:rsid w:val="753F6E24"/>
    <w:rsid w:val="754322D4"/>
    <w:rsid w:val="75453594"/>
    <w:rsid w:val="75491A51"/>
    <w:rsid w:val="754B3A1B"/>
    <w:rsid w:val="754B57C9"/>
    <w:rsid w:val="754E1B26"/>
    <w:rsid w:val="75502BFD"/>
    <w:rsid w:val="75510906"/>
    <w:rsid w:val="75530B22"/>
    <w:rsid w:val="75535812"/>
    <w:rsid w:val="756401D3"/>
    <w:rsid w:val="75654BD9"/>
    <w:rsid w:val="75662603"/>
    <w:rsid w:val="756920F3"/>
    <w:rsid w:val="757156B5"/>
    <w:rsid w:val="757545F4"/>
    <w:rsid w:val="75761812"/>
    <w:rsid w:val="757C1E26"/>
    <w:rsid w:val="757F7BCC"/>
    <w:rsid w:val="75826D11"/>
    <w:rsid w:val="75832E60"/>
    <w:rsid w:val="75840CDB"/>
    <w:rsid w:val="75842BC0"/>
    <w:rsid w:val="7589009F"/>
    <w:rsid w:val="758D5DE2"/>
    <w:rsid w:val="759576A4"/>
    <w:rsid w:val="759712C6"/>
    <w:rsid w:val="7597518E"/>
    <w:rsid w:val="75993240"/>
    <w:rsid w:val="759A22AD"/>
    <w:rsid w:val="759C71AB"/>
    <w:rsid w:val="759D37FE"/>
    <w:rsid w:val="75A22E17"/>
    <w:rsid w:val="75A35F0D"/>
    <w:rsid w:val="75A41063"/>
    <w:rsid w:val="75A605A2"/>
    <w:rsid w:val="75A650F5"/>
    <w:rsid w:val="75AB218D"/>
    <w:rsid w:val="75AC3944"/>
    <w:rsid w:val="75B366FE"/>
    <w:rsid w:val="75B5764E"/>
    <w:rsid w:val="75B653CB"/>
    <w:rsid w:val="75B91BCA"/>
    <w:rsid w:val="75BB34FE"/>
    <w:rsid w:val="75BD2C6D"/>
    <w:rsid w:val="75BE479E"/>
    <w:rsid w:val="75BE5F9B"/>
    <w:rsid w:val="75C4732A"/>
    <w:rsid w:val="75CD61DE"/>
    <w:rsid w:val="75D457BF"/>
    <w:rsid w:val="75D7705D"/>
    <w:rsid w:val="75D77CDA"/>
    <w:rsid w:val="75E023B5"/>
    <w:rsid w:val="75E33C54"/>
    <w:rsid w:val="75E83018"/>
    <w:rsid w:val="75EC617D"/>
    <w:rsid w:val="75F10C34"/>
    <w:rsid w:val="75F17D6E"/>
    <w:rsid w:val="75F55735"/>
    <w:rsid w:val="75F73A14"/>
    <w:rsid w:val="75F77670"/>
    <w:rsid w:val="75F90860"/>
    <w:rsid w:val="75FB36F7"/>
    <w:rsid w:val="75FF1CE0"/>
    <w:rsid w:val="76020C46"/>
    <w:rsid w:val="76021907"/>
    <w:rsid w:val="76032496"/>
    <w:rsid w:val="760358CC"/>
    <w:rsid w:val="760616F0"/>
    <w:rsid w:val="76076A53"/>
    <w:rsid w:val="7608190C"/>
    <w:rsid w:val="760A2885"/>
    <w:rsid w:val="760C3101"/>
    <w:rsid w:val="760F2C9B"/>
    <w:rsid w:val="76120095"/>
    <w:rsid w:val="76171B4F"/>
    <w:rsid w:val="76172FF6"/>
    <w:rsid w:val="76177532"/>
    <w:rsid w:val="7618765A"/>
    <w:rsid w:val="761958C7"/>
    <w:rsid w:val="761C282E"/>
    <w:rsid w:val="761C294D"/>
    <w:rsid w:val="76206C56"/>
    <w:rsid w:val="7621477C"/>
    <w:rsid w:val="762304F4"/>
    <w:rsid w:val="7625426C"/>
    <w:rsid w:val="762956C9"/>
    <w:rsid w:val="76295C87"/>
    <w:rsid w:val="762E5A44"/>
    <w:rsid w:val="7633462F"/>
    <w:rsid w:val="763444AF"/>
    <w:rsid w:val="76373F9F"/>
    <w:rsid w:val="763913C4"/>
    <w:rsid w:val="763F5BA1"/>
    <w:rsid w:val="76410ECF"/>
    <w:rsid w:val="76435AB0"/>
    <w:rsid w:val="7645046A"/>
    <w:rsid w:val="7646748F"/>
    <w:rsid w:val="764C0461"/>
    <w:rsid w:val="764C7C41"/>
    <w:rsid w:val="76500BBD"/>
    <w:rsid w:val="76522055"/>
    <w:rsid w:val="76522B87"/>
    <w:rsid w:val="76544177"/>
    <w:rsid w:val="765D3A06"/>
    <w:rsid w:val="765D7AF2"/>
    <w:rsid w:val="765E7E2A"/>
    <w:rsid w:val="76615C46"/>
    <w:rsid w:val="76682C17"/>
    <w:rsid w:val="766A4E4B"/>
    <w:rsid w:val="766C4D80"/>
    <w:rsid w:val="766D029D"/>
    <w:rsid w:val="766D79C1"/>
    <w:rsid w:val="76746FC8"/>
    <w:rsid w:val="767A36AA"/>
    <w:rsid w:val="767D5E56"/>
    <w:rsid w:val="76812006"/>
    <w:rsid w:val="768371E5"/>
    <w:rsid w:val="768475C2"/>
    <w:rsid w:val="768947FB"/>
    <w:rsid w:val="768E037C"/>
    <w:rsid w:val="769108ED"/>
    <w:rsid w:val="7694060A"/>
    <w:rsid w:val="76960C51"/>
    <w:rsid w:val="76967EA9"/>
    <w:rsid w:val="76992564"/>
    <w:rsid w:val="769D5E4C"/>
    <w:rsid w:val="76A07D97"/>
    <w:rsid w:val="76A504AD"/>
    <w:rsid w:val="76A65D8A"/>
    <w:rsid w:val="76B0094A"/>
    <w:rsid w:val="76B54834"/>
    <w:rsid w:val="76B77D14"/>
    <w:rsid w:val="76B86E8E"/>
    <w:rsid w:val="76BA0E58"/>
    <w:rsid w:val="76BA77AA"/>
    <w:rsid w:val="76BC20B3"/>
    <w:rsid w:val="76BD00C5"/>
    <w:rsid w:val="76BE1E34"/>
    <w:rsid w:val="76C30748"/>
    <w:rsid w:val="76C82ECA"/>
    <w:rsid w:val="76C84BF7"/>
    <w:rsid w:val="76D17F50"/>
    <w:rsid w:val="76D57159"/>
    <w:rsid w:val="76D812DE"/>
    <w:rsid w:val="76D90BB3"/>
    <w:rsid w:val="76DA57A3"/>
    <w:rsid w:val="76DE441B"/>
    <w:rsid w:val="76DF01FC"/>
    <w:rsid w:val="76E47C83"/>
    <w:rsid w:val="76E66B76"/>
    <w:rsid w:val="76EB0D30"/>
    <w:rsid w:val="76EC2FDC"/>
    <w:rsid w:val="76EF2780"/>
    <w:rsid w:val="76EF4A09"/>
    <w:rsid w:val="76F22CDD"/>
    <w:rsid w:val="76F412FF"/>
    <w:rsid w:val="76F83073"/>
    <w:rsid w:val="76F90AD6"/>
    <w:rsid w:val="7706409E"/>
    <w:rsid w:val="770B3462"/>
    <w:rsid w:val="770E0614"/>
    <w:rsid w:val="770E2320"/>
    <w:rsid w:val="771340C5"/>
    <w:rsid w:val="771610E3"/>
    <w:rsid w:val="77193A91"/>
    <w:rsid w:val="771A18F7"/>
    <w:rsid w:val="77204A34"/>
    <w:rsid w:val="77254852"/>
    <w:rsid w:val="772C162A"/>
    <w:rsid w:val="772D2855"/>
    <w:rsid w:val="772F5F74"/>
    <w:rsid w:val="7730425C"/>
    <w:rsid w:val="77307EAC"/>
    <w:rsid w:val="773503C0"/>
    <w:rsid w:val="77357909"/>
    <w:rsid w:val="77364257"/>
    <w:rsid w:val="77366005"/>
    <w:rsid w:val="773724A9"/>
    <w:rsid w:val="77376A4B"/>
    <w:rsid w:val="77382013"/>
    <w:rsid w:val="77387FCF"/>
    <w:rsid w:val="773A78A3"/>
    <w:rsid w:val="773D452F"/>
    <w:rsid w:val="77440311"/>
    <w:rsid w:val="774433FE"/>
    <w:rsid w:val="7745296A"/>
    <w:rsid w:val="77470212"/>
    <w:rsid w:val="7748336A"/>
    <w:rsid w:val="77493F8A"/>
    <w:rsid w:val="774B1AB0"/>
    <w:rsid w:val="77515251"/>
    <w:rsid w:val="77534E09"/>
    <w:rsid w:val="77557AC2"/>
    <w:rsid w:val="7762696D"/>
    <w:rsid w:val="77642F91"/>
    <w:rsid w:val="77660698"/>
    <w:rsid w:val="7769462C"/>
    <w:rsid w:val="776D18DE"/>
    <w:rsid w:val="776D293E"/>
    <w:rsid w:val="776E579F"/>
    <w:rsid w:val="777124B8"/>
    <w:rsid w:val="77757559"/>
    <w:rsid w:val="77760FA1"/>
    <w:rsid w:val="777D3C34"/>
    <w:rsid w:val="777F26B7"/>
    <w:rsid w:val="77845677"/>
    <w:rsid w:val="77871B5D"/>
    <w:rsid w:val="778760F8"/>
    <w:rsid w:val="77876861"/>
    <w:rsid w:val="7789082B"/>
    <w:rsid w:val="778D29CD"/>
    <w:rsid w:val="778D6D46"/>
    <w:rsid w:val="778E7BEF"/>
    <w:rsid w:val="7790442A"/>
    <w:rsid w:val="77950F7E"/>
    <w:rsid w:val="779704D8"/>
    <w:rsid w:val="779835FE"/>
    <w:rsid w:val="779A47E6"/>
    <w:rsid w:val="779A6991"/>
    <w:rsid w:val="779B3A00"/>
    <w:rsid w:val="779C67B0"/>
    <w:rsid w:val="779D12A0"/>
    <w:rsid w:val="779D7EC1"/>
    <w:rsid w:val="779E727F"/>
    <w:rsid w:val="77A45665"/>
    <w:rsid w:val="77A50C07"/>
    <w:rsid w:val="77AB469F"/>
    <w:rsid w:val="77AD16C7"/>
    <w:rsid w:val="77AD4519"/>
    <w:rsid w:val="77AD62C7"/>
    <w:rsid w:val="77AE203F"/>
    <w:rsid w:val="77B049C9"/>
    <w:rsid w:val="77B440F4"/>
    <w:rsid w:val="77B533CE"/>
    <w:rsid w:val="77BC74B3"/>
    <w:rsid w:val="77C10E5A"/>
    <w:rsid w:val="77C2448E"/>
    <w:rsid w:val="77C96E79"/>
    <w:rsid w:val="77CA0FCD"/>
    <w:rsid w:val="77CD3060"/>
    <w:rsid w:val="77CF1CE8"/>
    <w:rsid w:val="77D46A53"/>
    <w:rsid w:val="77DC3773"/>
    <w:rsid w:val="77DE46D3"/>
    <w:rsid w:val="77DF669D"/>
    <w:rsid w:val="77E12415"/>
    <w:rsid w:val="77E21612"/>
    <w:rsid w:val="77E31CE9"/>
    <w:rsid w:val="77E837A3"/>
    <w:rsid w:val="77EE068E"/>
    <w:rsid w:val="77F04406"/>
    <w:rsid w:val="77F45803"/>
    <w:rsid w:val="77F528EB"/>
    <w:rsid w:val="77F63845"/>
    <w:rsid w:val="77F7351F"/>
    <w:rsid w:val="77F739E6"/>
    <w:rsid w:val="77FA34D6"/>
    <w:rsid w:val="77FB478C"/>
    <w:rsid w:val="77FE4D75"/>
    <w:rsid w:val="780600CD"/>
    <w:rsid w:val="7808174F"/>
    <w:rsid w:val="780D6D66"/>
    <w:rsid w:val="78106856"/>
    <w:rsid w:val="781345F9"/>
    <w:rsid w:val="781400F4"/>
    <w:rsid w:val="78175D10"/>
    <w:rsid w:val="7818156E"/>
    <w:rsid w:val="7819238F"/>
    <w:rsid w:val="781B1545"/>
    <w:rsid w:val="78212811"/>
    <w:rsid w:val="78232A2D"/>
    <w:rsid w:val="78235625"/>
    <w:rsid w:val="7824629F"/>
    <w:rsid w:val="782A20E8"/>
    <w:rsid w:val="782A5B6A"/>
    <w:rsid w:val="782C273B"/>
    <w:rsid w:val="782F152C"/>
    <w:rsid w:val="78324C9E"/>
    <w:rsid w:val="783562BD"/>
    <w:rsid w:val="7836235A"/>
    <w:rsid w:val="783973BD"/>
    <w:rsid w:val="783A38AC"/>
    <w:rsid w:val="783E7829"/>
    <w:rsid w:val="783F0EE9"/>
    <w:rsid w:val="78427AEB"/>
    <w:rsid w:val="78434E7D"/>
    <w:rsid w:val="784604CA"/>
    <w:rsid w:val="78482727"/>
    <w:rsid w:val="784B256E"/>
    <w:rsid w:val="784E4FF2"/>
    <w:rsid w:val="785205C6"/>
    <w:rsid w:val="78540E39"/>
    <w:rsid w:val="7855070D"/>
    <w:rsid w:val="78574485"/>
    <w:rsid w:val="785A2C56"/>
    <w:rsid w:val="785A4BDE"/>
    <w:rsid w:val="785B3882"/>
    <w:rsid w:val="785D5F3F"/>
    <w:rsid w:val="78630816"/>
    <w:rsid w:val="78632E2A"/>
    <w:rsid w:val="786574B8"/>
    <w:rsid w:val="7868168A"/>
    <w:rsid w:val="786B2E5A"/>
    <w:rsid w:val="786D5A56"/>
    <w:rsid w:val="78713309"/>
    <w:rsid w:val="787177DA"/>
    <w:rsid w:val="787A6483"/>
    <w:rsid w:val="787D213D"/>
    <w:rsid w:val="78801F68"/>
    <w:rsid w:val="78811502"/>
    <w:rsid w:val="78827754"/>
    <w:rsid w:val="78852DA0"/>
    <w:rsid w:val="78857244"/>
    <w:rsid w:val="78874D6A"/>
    <w:rsid w:val="78891899"/>
    <w:rsid w:val="788C0469"/>
    <w:rsid w:val="789201B2"/>
    <w:rsid w:val="78951B0B"/>
    <w:rsid w:val="78964FAD"/>
    <w:rsid w:val="789C4ED1"/>
    <w:rsid w:val="789D27E0"/>
    <w:rsid w:val="78A0407E"/>
    <w:rsid w:val="78A07B7B"/>
    <w:rsid w:val="78A20CC9"/>
    <w:rsid w:val="78A447DA"/>
    <w:rsid w:val="78A672D6"/>
    <w:rsid w:val="78AA045C"/>
    <w:rsid w:val="78AC47D1"/>
    <w:rsid w:val="78AE0573"/>
    <w:rsid w:val="78B10039"/>
    <w:rsid w:val="78B611AB"/>
    <w:rsid w:val="78B93ADA"/>
    <w:rsid w:val="78BE542C"/>
    <w:rsid w:val="78C14C12"/>
    <w:rsid w:val="78C7160B"/>
    <w:rsid w:val="78C9063D"/>
    <w:rsid w:val="78C963B8"/>
    <w:rsid w:val="78CA10FB"/>
    <w:rsid w:val="78CA7799"/>
    <w:rsid w:val="78CC154F"/>
    <w:rsid w:val="78D4620C"/>
    <w:rsid w:val="78D6184E"/>
    <w:rsid w:val="78D82AB8"/>
    <w:rsid w:val="78D95FF1"/>
    <w:rsid w:val="78DD7350"/>
    <w:rsid w:val="78DE311E"/>
    <w:rsid w:val="78DF5B2C"/>
    <w:rsid w:val="78E0091E"/>
    <w:rsid w:val="78E026CC"/>
    <w:rsid w:val="78E12CED"/>
    <w:rsid w:val="78E615AD"/>
    <w:rsid w:val="78E97B0F"/>
    <w:rsid w:val="78EB5836"/>
    <w:rsid w:val="78EC298F"/>
    <w:rsid w:val="78F148D9"/>
    <w:rsid w:val="78F543CA"/>
    <w:rsid w:val="78F842F7"/>
    <w:rsid w:val="78FB3062"/>
    <w:rsid w:val="79013607"/>
    <w:rsid w:val="79014AE0"/>
    <w:rsid w:val="7904460D"/>
    <w:rsid w:val="79050385"/>
    <w:rsid w:val="790507FA"/>
    <w:rsid w:val="790A1A19"/>
    <w:rsid w:val="790E567A"/>
    <w:rsid w:val="79116D2A"/>
    <w:rsid w:val="79132AA2"/>
    <w:rsid w:val="7913582F"/>
    <w:rsid w:val="791505C8"/>
    <w:rsid w:val="79196C53"/>
    <w:rsid w:val="791F4837"/>
    <w:rsid w:val="79223989"/>
    <w:rsid w:val="79264594"/>
    <w:rsid w:val="79266B17"/>
    <w:rsid w:val="7929059E"/>
    <w:rsid w:val="792A1B99"/>
    <w:rsid w:val="792C76C0"/>
    <w:rsid w:val="792D3F6C"/>
    <w:rsid w:val="7931250E"/>
    <w:rsid w:val="79314CD6"/>
    <w:rsid w:val="793F5645"/>
    <w:rsid w:val="79425135"/>
    <w:rsid w:val="7944464B"/>
    <w:rsid w:val="794F33AE"/>
    <w:rsid w:val="79515378"/>
    <w:rsid w:val="79521C05"/>
    <w:rsid w:val="79536ACE"/>
    <w:rsid w:val="79584949"/>
    <w:rsid w:val="795B659E"/>
    <w:rsid w:val="795D2E7C"/>
    <w:rsid w:val="79607A6A"/>
    <w:rsid w:val="7961380D"/>
    <w:rsid w:val="79625A0A"/>
    <w:rsid w:val="796969AE"/>
    <w:rsid w:val="796C54D1"/>
    <w:rsid w:val="7973709D"/>
    <w:rsid w:val="79764DDF"/>
    <w:rsid w:val="797846B3"/>
    <w:rsid w:val="797A0CB1"/>
    <w:rsid w:val="797D43BF"/>
    <w:rsid w:val="79815C5D"/>
    <w:rsid w:val="798968C0"/>
    <w:rsid w:val="79915775"/>
    <w:rsid w:val="79932F5D"/>
    <w:rsid w:val="79935867"/>
    <w:rsid w:val="7993773F"/>
    <w:rsid w:val="79990B75"/>
    <w:rsid w:val="799B149B"/>
    <w:rsid w:val="799D236B"/>
    <w:rsid w:val="799E38A7"/>
    <w:rsid w:val="799E4ABF"/>
    <w:rsid w:val="79A11E5C"/>
    <w:rsid w:val="79A17C28"/>
    <w:rsid w:val="79AC6649"/>
    <w:rsid w:val="79B31B8F"/>
    <w:rsid w:val="79B53B59"/>
    <w:rsid w:val="79BA116F"/>
    <w:rsid w:val="79C613F8"/>
    <w:rsid w:val="79C62FB2"/>
    <w:rsid w:val="79C74B88"/>
    <w:rsid w:val="79CB512B"/>
    <w:rsid w:val="79CC49FF"/>
    <w:rsid w:val="79CE4C1B"/>
    <w:rsid w:val="79D00993"/>
    <w:rsid w:val="79D04E75"/>
    <w:rsid w:val="79D1125E"/>
    <w:rsid w:val="79D313F3"/>
    <w:rsid w:val="79D40F71"/>
    <w:rsid w:val="79D7013A"/>
    <w:rsid w:val="79D7619B"/>
    <w:rsid w:val="79D7762B"/>
    <w:rsid w:val="79DA536E"/>
    <w:rsid w:val="79DB3E17"/>
    <w:rsid w:val="79DC1BDE"/>
    <w:rsid w:val="79DD242E"/>
    <w:rsid w:val="79DF4732"/>
    <w:rsid w:val="79E02CDD"/>
    <w:rsid w:val="79E1402E"/>
    <w:rsid w:val="79E47F9A"/>
    <w:rsid w:val="79E955B1"/>
    <w:rsid w:val="79ED32F3"/>
    <w:rsid w:val="79F0693F"/>
    <w:rsid w:val="79F503F9"/>
    <w:rsid w:val="79F52B76"/>
    <w:rsid w:val="79F67013"/>
    <w:rsid w:val="79FA239B"/>
    <w:rsid w:val="7A053F76"/>
    <w:rsid w:val="7A0649F8"/>
    <w:rsid w:val="7A071B99"/>
    <w:rsid w:val="7A0D5743"/>
    <w:rsid w:val="7A0E547F"/>
    <w:rsid w:val="7A0F5D86"/>
    <w:rsid w:val="7A10218D"/>
    <w:rsid w:val="7A1072C7"/>
    <w:rsid w:val="7A1E2C8D"/>
    <w:rsid w:val="7A1F5B85"/>
    <w:rsid w:val="7A2465E9"/>
    <w:rsid w:val="7A2A44CB"/>
    <w:rsid w:val="7A2D36EF"/>
    <w:rsid w:val="7A2E50D2"/>
    <w:rsid w:val="7A2F7467"/>
    <w:rsid w:val="7A33760E"/>
    <w:rsid w:val="7A374553"/>
    <w:rsid w:val="7A3E22A7"/>
    <w:rsid w:val="7A3F62D7"/>
    <w:rsid w:val="7A426615"/>
    <w:rsid w:val="7A43030C"/>
    <w:rsid w:val="7A4776B9"/>
    <w:rsid w:val="7A5A200A"/>
    <w:rsid w:val="7A5A2AFA"/>
    <w:rsid w:val="7A5A3DB7"/>
    <w:rsid w:val="7A5C3FD5"/>
    <w:rsid w:val="7A5C6838"/>
    <w:rsid w:val="7A5E4C9C"/>
    <w:rsid w:val="7A6124DB"/>
    <w:rsid w:val="7A6700F5"/>
    <w:rsid w:val="7A683F12"/>
    <w:rsid w:val="7A6846C5"/>
    <w:rsid w:val="7A740BC4"/>
    <w:rsid w:val="7A75470E"/>
    <w:rsid w:val="7A765096"/>
    <w:rsid w:val="7A772BBC"/>
    <w:rsid w:val="7A796933"/>
    <w:rsid w:val="7A7C79BB"/>
    <w:rsid w:val="7A87729B"/>
    <w:rsid w:val="7A88301C"/>
    <w:rsid w:val="7A8A0B42"/>
    <w:rsid w:val="7A8D398C"/>
    <w:rsid w:val="7A8F220A"/>
    <w:rsid w:val="7A8F398F"/>
    <w:rsid w:val="7A944066"/>
    <w:rsid w:val="7A956EF1"/>
    <w:rsid w:val="7A966989"/>
    <w:rsid w:val="7A973D56"/>
    <w:rsid w:val="7A983F6F"/>
    <w:rsid w:val="7A9E3981"/>
    <w:rsid w:val="7AA17C39"/>
    <w:rsid w:val="7AA30F45"/>
    <w:rsid w:val="7AAA4312"/>
    <w:rsid w:val="7AAC4F5C"/>
    <w:rsid w:val="7AAD4085"/>
    <w:rsid w:val="7AAF05A8"/>
    <w:rsid w:val="7AB2486E"/>
    <w:rsid w:val="7AB61937"/>
    <w:rsid w:val="7AB64349"/>
    <w:rsid w:val="7AB94F83"/>
    <w:rsid w:val="7ABB0CFB"/>
    <w:rsid w:val="7ABF45CD"/>
    <w:rsid w:val="7AC53928"/>
    <w:rsid w:val="7AC6516B"/>
    <w:rsid w:val="7AC80C4F"/>
    <w:rsid w:val="7AC86E43"/>
    <w:rsid w:val="7ACA3634"/>
    <w:rsid w:val="7ACB0DA7"/>
    <w:rsid w:val="7ACD16A3"/>
    <w:rsid w:val="7ACF09AF"/>
    <w:rsid w:val="7AD1019A"/>
    <w:rsid w:val="7AD16771"/>
    <w:rsid w:val="7AD43AAA"/>
    <w:rsid w:val="7AD46261"/>
    <w:rsid w:val="7AD70F6E"/>
    <w:rsid w:val="7AD77404"/>
    <w:rsid w:val="7AF312BB"/>
    <w:rsid w:val="7AF329D1"/>
    <w:rsid w:val="7AF75EF3"/>
    <w:rsid w:val="7AFE508C"/>
    <w:rsid w:val="7AFE6E3A"/>
    <w:rsid w:val="7B000323"/>
    <w:rsid w:val="7B011163"/>
    <w:rsid w:val="7B032516"/>
    <w:rsid w:val="7B044FE7"/>
    <w:rsid w:val="7B083ED1"/>
    <w:rsid w:val="7B0C1557"/>
    <w:rsid w:val="7B0D70E5"/>
    <w:rsid w:val="7B114DBF"/>
    <w:rsid w:val="7B144193"/>
    <w:rsid w:val="7B14665D"/>
    <w:rsid w:val="7B160627"/>
    <w:rsid w:val="7B17754D"/>
    <w:rsid w:val="7B197BAF"/>
    <w:rsid w:val="7B234AF2"/>
    <w:rsid w:val="7B274A48"/>
    <w:rsid w:val="7B276391"/>
    <w:rsid w:val="7B2B70DB"/>
    <w:rsid w:val="7B2F7D50"/>
    <w:rsid w:val="7B30793B"/>
    <w:rsid w:val="7B407452"/>
    <w:rsid w:val="7B4231CA"/>
    <w:rsid w:val="7B474C85"/>
    <w:rsid w:val="7B4D0E37"/>
    <w:rsid w:val="7B4E1F2E"/>
    <w:rsid w:val="7B4F58E7"/>
    <w:rsid w:val="7B537186"/>
    <w:rsid w:val="7B5512B5"/>
    <w:rsid w:val="7B566C76"/>
    <w:rsid w:val="7B5829EE"/>
    <w:rsid w:val="7B586D87"/>
    <w:rsid w:val="7B5A3612"/>
    <w:rsid w:val="7B5B3274"/>
    <w:rsid w:val="7B5F7507"/>
    <w:rsid w:val="7B643A39"/>
    <w:rsid w:val="7B6562AB"/>
    <w:rsid w:val="7B690757"/>
    <w:rsid w:val="7B6E3FBF"/>
    <w:rsid w:val="7B737828"/>
    <w:rsid w:val="7B7B74CD"/>
    <w:rsid w:val="7B7E0A73"/>
    <w:rsid w:val="7B825CBD"/>
    <w:rsid w:val="7B877948"/>
    <w:rsid w:val="7B8C40BB"/>
    <w:rsid w:val="7B8D75CF"/>
    <w:rsid w:val="7B95521D"/>
    <w:rsid w:val="7B98676C"/>
    <w:rsid w:val="7B9C62A6"/>
    <w:rsid w:val="7B9E4A0D"/>
    <w:rsid w:val="7BA21EBB"/>
    <w:rsid w:val="7BA30014"/>
    <w:rsid w:val="7BA43E85"/>
    <w:rsid w:val="7BA60860"/>
    <w:rsid w:val="7BAE16BA"/>
    <w:rsid w:val="7BB16FC0"/>
    <w:rsid w:val="7BB514F6"/>
    <w:rsid w:val="7BBA0527"/>
    <w:rsid w:val="7BBA5457"/>
    <w:rsid w:val="7BBC1AD5"/>
    <w:rsid w:val="7BBF2E99"/>
    <w:rsid w:val="7BC10185"/>
    <w:rsid w:val="7BC167E5"/>
    <w:rsid w:val="7BC2430B"/>
    <w:rsid w:val="7BC63DFB"/>
    <w:rsid w:val="7BCA1097"/>
    <w:rsid w:val="7BCA6CB8"/>
    <w:rsid w:val="7BCE2CB0"/>
    <w:rsid w:val="7BD20721"/>
    <w:rsid w:val="7BD352FE"/>
    <w:rsid w:val="7BD514B3"/>
    <w:rsid w:val="7BD52290"/>
    <w:rsid w:val="7BE069D3"/>
    <w:rsid w:val="7BE129E3"/>
    <w:rsid w:val="7BE20509"/>
    <w:rsid w:val="7BE23E69"/>
    <w:rsid w:val="7BE30AA7"/>
    <w:rsid w:val="7BE44282"/>
    <w:rsid w:val="7BE93CB2"/>
    <w:rsid w:val="7BE95D3C"/>
    <w:rsid w:val="7BE96F74"/>
    <w:rsid w:val="7BEF59A6"/>
    <w:rsid w:val="7BF22E42"/>
    <w:rsid w:val="7BF41583"/>
    <w:rsid w:val="7BFC5A6F"/>
    <w:rsid w:val="7BFF7714"/>
    <w:rsid w:val="7C077360"/>
    <w:rsid w:val="7C0F190E"/>
    <w:rsid w:val="7C0F3C63"/>
    <w:rsid w:val="7C1D4E11"/>
    <w:rsid w:val="7C1D62BB"/>
    <w:rsid w:val="7C226E36"/>
    <w:rsid w:val="7C232FFC"/>
    <w:rsid w:val="7C282D0E"/>
    <w:rsid w:val="7C283604"/>
    <w:rsid w:val="7C286864"/>
    <w:rsid w:val="7C29438A"/>
    <w:rsid w:val="7C297F72"/>
    <w:rsid w:val="7C2C5F31"/>
    <w:rsid w:val="7C2F525A"/>
    <w:rsid w:val="7C305719"/>
    <w:rsid w:val="7C3201A0"/>
    <w:rsid w:val="7C321491"/>
    <w:rsid w:val="7C324FED"/>
    <w:rsid w:val="7C3C40BE"/>
    <w:rsid w:val="7C3E3C64"/>
    <w:rsid w:val="7C417926"/>
    <w:rsid w:val="7C437112"/>
    <w:rsid w:val="7C4864CC"/>
    <w:rsid w:val="7C541D53"/>
    <w:rsid w:val="7C572CA5"/>
    <w:rsid w:val="7C5D3239"/>
    <w:rsid w:val="7C5E280B"/>
    <w:rsid w:val="7C6158D2"/>
    <w:rsid w:val="7C674841"/>
    <w:rsid w:val="7C683105"/>
    <w:rsid w:val="7C686C61"/>
    <w:rsid w:val="7C6C088B"/>
    <w:rsid w:val="7C6D795F"/>
    <w:rsid w:val="7C6F7FEF"/>
    <w:rsid w:val="7C703D67"/>
    <w:rsid w:val="7C712274"/>
    <w:rsid w:val="7C72188D"/>
    <w:rsid w:val="7C7970C0"/>
    <w:rsid w:val="7C7B2E38"/>
    <w:rsid w:val="7C7F3FAA"/>
    <w:rsid w:val="7C810F39"/>
    <w:rsid w:val="7C82452A"/>
    <w:rsid w:val="7C833A9B"/>
    <w:rsid w:val="7C86358B"/>
    <w:rsid w:val="7C865339"/>
    <w:rsid w:val="7C885555"/>
    <w:rsid w:val="7C901100"/>
    <w:rsid w:val="7C904BDB"/>
    <w:rsid w:val="7C916B45"/>
    <w:rsid w:val="7C973087"/>
    <w:rsid w:val="7C9B1A21"/>
    <w:rsid w:val="7C9B57F2"/>
    <w:rsid w:val="7C9E5936"/>
    <w:rsid w:val="7C9F2776"/>
    <w:rsid w:val="7CA20905"/>
    <w:rsid w:val="7CA436D6"/>
    <w:rsid w:val="7CA67789"/>
    <w:rsid w:val="7CAF5514"/>
    <w:rsid w:val="7CB43C54"/>
    <w:rsid w:val="7CB77BE8"/>
    <w:rsid w:val="7CBA15F8"/>
    <w:rsid w:val="7CBD4C64"/>
    <w:rsid w:val="7CC0744C"/>
    <w:rsid w:val="7CC83BA3"/>
    <w:rsid w:val="7CCC43C8"/>
    <w:rsid w:val="7CCD4D16"/>
    <w:rsid w:val="7CCD740C"/>
    <w:rsid w:val="7CCF0A8E"/>
    <w:rsid w:val="7CD1614D"/>
    <w:rsid w:val="7CD662C0"/>
    <w:rsid w:val="7CD66351"/>
    <w:rsid w:val="7CE00EED"/>
    <w:rsid w:val="7CE01CA7"/>
    <w:rsid w:val="7CE07CBC"/>
    <w:rsid w:val="7CE347B8"/>
    <w:rsid w:val="7CE84B14"/>
    <w:rsid w:val="7CE85FF3"/>
    <w:rsid w:val="7CE93189"/>
    <w:rsid w:val="7CEA1D6C"/>
    <w:rsid w:val="7CEC1640"/>
    <w:rsid w:val="7CEE7F3B"/>
    <w:rsid w:val="7CF435EB"/>
    <w:rsid w:val="7CFD4C5E"/>
    <w:rsid w:val="7CFE1373"/>
    <w:rsid w:val="7CFE6CB8"/>
    <w:rsid w:val="7D0014F3"/>
    <w:rsid w:val="7D0774E4"/>
    <w:rsid w:val="7D086F0B"/>
    <w:rsid w:val="7D093F28"/>
    <w:rsid w:val="7D0C34C4"/>
    <w:rsid w:val="7D0C67E9"/>
    <w:rsid w:val="7D141BE8"/>
    <w:rsid w:val="7D1B3CD3"/>
    <w:rsid w:val="7D1D3189"/>
    <w:rsid w:val="7D2173DE"/>
    <w:rsid w:val="7D2543C5"/>
    <w:rsid w:val="7D272C9D"/>
    <w:rsid w:val="7D2947EC"/>
    <w:rsid w:val="7D2A3ED7"/>
    <w:rsid w:val="7D2B2D3C"/>
    <w:rsid w:val="7D2C359E"/>
    <w:rsid w:val="7D2F10CC"/>
    <w:rsid w:val="7D313A26"/>
    <w:rsid w:val="7D327A0C"/>
    <w:rsid w:val="7D344D95"/>
    <w:rsid w:val="7D3D633F"/>
    <w:rsid w:val="7D3E79C1"/>
    <w:rsid w:val="7D4165DE"/>
    <w:rsid w:val="7D4400F8"/>
    <w:rsid w:val="7D442367"/>
    <w:rsid w:val="7D482D97"/>
    <w:rsid w:val="7D4B356E"/>
    <w:rsid w:val="7D4C6582"/>
    <w:rsid w:val="7D4D3425"/>
    <w:rsid w:val="7D4F7E21"/>
    <w:rsid w:val="7D584CFF"/>
    <w:rsid w:val="7D5D253D"/>
    <w:rsid w:val="7D621902"/>
    <w:rsid w:val="7D625DA6"/>
    <w:rsid w:val="7D635FD8"/>
    <w:rsid w:val="7D6605F4"/>
    <w:rsid w:val="7D691A9E"/>
    <w:rsid w:val="7D6A07B6"/>
    <w:rsid w:val="7D6E474B"/>
    <w:rsid w:val="7D731D61"/>
    <w:rsid w:val="7D741635"/>
    <w:rsid w:val="7D756742"/>
    <w:rsid w:val="7D7635FF"/>
    <w:rsid w:val="7D7D4C39"/>
    <w:rsid w:val="7D7D765A"/>
    <w:rsid w:val="7D803500"/>
    <w:rsid w:val="7D80447E"/>
    <w:rsid w:val="7D8201F6"/>
    <w:rsid w:val="7D877979"/>
    <w:rsid w:val="7D8F021D"/>
    <w:rsid w:val="7D937D0D"/>
    <w:rsid w:val="7D955C78"/>
    <w:rsid w:val="7D9817C8"/>
    <w:rsid w:val="7D9C0CDE"/>
    <w:rsid w:val="7D9D0B8C"/>
    <w:rsid w:val="7D9F7F8D"/>
    <w:rsid w:val="7DA35617"/>
    <w:rsid w:val="7DA36D64"/>
    <w:rsid w:val="7DA41F1A"/>
    <w:rsid w:val="7DA55C93"/>
    <w:rsid w:val="7DA66BCA"/>
    <w:rsid w:val="7DA92D7C"/>
    <w:rsid w:val="7DA939D5"/>
    <w:rsid w:val="7DA95783"/>
    <w:rsid w:val="7DAD7EBC"/>
    <w:rsid w:val="7DAE2D99"/>
    <w:rsid w:val="7DB008BF"/>
    <w:rsid w:val="7DBB2571"/>
    <w:rsid w:val="7DC0487A"/>
    <w:rsid w:val="7DC51FFD"/>
    <w:rsid w:val="7DC600E3"/>
    <w:rsid w:val="7DC63122"/>
    <w:rsid w:val="7DC95DC2"/>
    <w:rsid w:val="7DCB47DC"/>
    <w:rsid w:val="7DCC1C8C"/>
    <w:rsid w:val="7DCC77D7"/>
    <w:rsid w:val="7DCE343B"/>
    <w:rsid w:val="7DD044BD"/>
    <w:rsid w:val="7DD16A88"/>
    <w:rsid w:val="7DD17286"/>
    <w:rsid w:val="7DD547CA"/>
    <w:rsid w:val="7DDA3EE3"/>
    <w:rsid w:val="7DDD3279"/>
    <w:rsid w:val="7DDD4202"/>
    <w:rsid w:val="7DE247F1"/>
    <w:rsid w:val="7DE642E1"/>
    <w:rsid w:val="7DE67EA4"/>
    <w:rsid w:val="7DE762AB"/>
    <w:rsid w:val="7DE91F9F"/>
    <w:rsid w:val="7DED1B13"/>
    <w:rsid w:val="7DF06F0E"/>
    <w:rsid w:val="7DF177F2"/>
    <w:rsid w:val="7DFB58B2"/>
    <w:rsid w:val="7DFC4D4C"/>
    <w:rsid w:val="7E034C71"/>
    <w:rsid w:val="7E0522D0"/>
    <w:rsid w:val="7E066731"/>
    <w:rsid w:val="7E084770"/>
    <w:rsid w:val="7E094473"/>
    <w:rsid w:val="7E096221"/>
    <w:rsid w:val="7E0E3838"/>
    <w:rsid w:val="7E1352F2"/>
    <w:rsid w:val="7E1A21DD"/>
    <w:rsid w:val="7E1D1CCD"/>
    <w:rsid w:val="7E200E86"/>
    <w:rsid w:val="7E24305B"/>
    <w:rsid w:val="7E265025"/>
    <w:rsid w:val="7E307C52"/>
    <w:rsid w:val="7E310F9A"/>
    <w:rsid w:val="7E33329E"/>
    <w:rsid w:val="7E350DC4"/>
    <w:rsid w:val="7E374B3D"/>
    <w:rsid w:val="7E3F39BC"/>
    <w:rsid w:val="7E4177A0"/>
    <w:rsid w:val="7E442006"/>
    <w:rsid w:val="7E4903AE"/>
    <w:rsid w:val="7E4B2582"/>
    <w:rsid w:val="7E4B4FB6"/>
    <w:rsid w:val="7E4C5ACB"/>
    <w:rsid w:val="7E4D5B6B"/>
    <w:rsid w:val="7E4E3DE4"/>
    <w:rsid w:val="7E5321E4"/>
    <w:rsid w:val="7E5C4B76"/>
    <w:rsid w:val="7E633B84"/>
    <w:rsid w:val="7E6416AA"/>
    <w:rsid w:val="7E66380D"/>
    <w:rsid w:val="7E696CC0"/>
    <w:rsid w:val="7E697719"/>
    <w:rsid w:val="7E723DC7"/>
    <w:rsid w:val="7E74157D"/>
    <w:rsid w:val="7E786F03"/>
    <w:rsid w:val="7E795155"/>
    <w:rsid w:val="7E7C4C45"/>
    <w:rsid w:val="7E7C69F3"/>
    <w:rsid w:val="7E7F620E"/>
    <w:rsid w:val="7E7F64E4"/>
    <w:rsid w:val="7E8104AE"/>
    <w:rsid w:val="7E81400A"/>
    <w:rsid w:val="7E847853"/>
    <w:rsid w:val="7E8B4E88"/>
    <w:rsid w:val="7E8E4A25"/>
    <w:rsid w:val="7E8F7558"/>
    <w:rsid w:val="7E941F8F"/>
    <w:rsid w:val="7E953F59"/>
    <w:rsid w:val="7E9567D4"/>
    <w:rsid w:val="7E98261B"/>
    <w:rsid w:val="7E9F0934"/>
    <w:rsid w:val="7EA412D9"/>
    <w:rsid w:val="7EA53441"/>
    <w:rsid w:val="7EA6506C"/>
    <w:rsid w:val="7EA72E17"/>
    <w:rsid w:val="7EAF6DC9"/>
    <w:rsid w:val="7EC32874"/>
    <w:rsid w:val="7EC44C77"/>
    <w:rsid w:val="7EC860DC"/>
    <w:rsid w:val="7ECB797B"/>
    <w:rsid w:val="7ECC77AE"/>
    <w:rsid w:val="7ECE0D88"/>
    <w:rsid w:val="7ECF17FD"/>
    <w:rsid w:val="7ED019C7"/>
    <w:rsid w:val="7ED263D4"/>
    <w:rsid w:val="7ED37B72"/>
    <w:rsid w:val="7ED521B5"/>
    <w:rsid w:val="7ED71E7C"/>
    <w:rsid w:val="7EDC3936"/>
    <w:rsid w:val="7EDE145C"/>
    <w:rsid w:val="7EDF133D"/>
    <w:rsid w:val="7EDF5E67"/>
    <w:rsid w:val="7EE84089"/>
    <w:rsid w:val="7EEA0B62"/>
    <w:rsid w:val="7EEB646C"/>
    <w:rsid w:val="7EF0118F"/>
    <w:rsid w:val="7EF70770"/>
    <w:rsid w:val="7EF938FD"/>
    <w:rsid w:val="7EFF18E8"/>
    <w:rsid w:val="7F003758"/>
    <w:rsid w:val="7F01339C"/>
    <w:rsid w:val="7F026C55"/>
    <w:rsid w:val="7F084E27"/>
    <w:rsid w:val="7F0B4971"/>
    <w:rsid w:val="7F0D06A3"/>
    <w:rsid w:val="7F0F7867"/>
    <w:rsid w:val="7F110314"/>
    <w:rsid w:val="7F1336E0"/>
    <w:rsid w:val="7F141A9A"/>
    <w:rsid w:val="7F150CAF"/>
    <w:rsid w:val="7F185F49"/>
    <w:rsid w:val="7F200C52"/>
    <w:rsid w:val="7F205590"/>
    <w:rsid w:val="7F2257ED"/>
    <w:rsid w:val="7F2261BC"/>
    <w:rsid w:val="7F242359"/>
    <w:rsid w:val="7F273219"/>
    <w:rsid w:val="7F395F37"/>
    <w:rsid w:val="7F3B065C"/>
    <w:rsid w:val="7F3B68AE"/>
    <w:rsid w:val="7F3D43D5"/>
    <w:rsid w:val="7F41401C"/>
    <w:rsid w:val="7F4902DD"/>
    <w:rsid w:val="7F4D408D"/>
    <w:rsid w:val="7F4E2E8F"/>
    <w:rsid w:val="7F5160D2"/>
    <w:rsid w:val="7F547970"/>
    <w:rsid w:val="7F572FBC"/>
    <w:rsid w:val="7F5733F1"/>
    <w:rsid w:val="7F587457"/>
    <w:rsid w:val="7F590A49"/>
    <w:rsid w:val="7F5D4A77"/>
    <w:rsid w:val="7F6000C3"/>
    <w:rsid w:val="7F601E71"/>
    <w:rsid w:val="7F697099"/>
    <w:rsid w:val="7F6A0F42"/>
    <w:rsid w:val="7F7B3F70"/>
    <w:rsid w:val="7F7B442D"/>
    <w:rsid w:val="7F7E4D2C"/>
    <w:rsid w:val="7F7E4D8F"/>
    <w:rsid w:val="7F815D77"/>
    <w:rsid w:val="7F857B2A"/>
    <w:rsid w:val="7F88242A"/>
    <w:rsid w:val="7F8A5140"/>
    <w:rsid w:val="7F8D6A79"/>
    <w:rsid w:val="7F8E49B3"/>
    <w:rsid w:val="7F902F50"/>
    <w:rsid w:val="7F942D35"/>
    <w:rsid w:val="7F9F3B25"/>
    <w:rsid w:val="7FA2692E"/>
    <w:rsid w:val="7FA83747"/>
    <w:rsid w:val="7FAC3308"/>
    <w:rsid w:val="7FAC3534"/>
    <w:rsid w:val="7FB7763F"/>
    <w:rsid w:val="7FBB60A7"/>
    <w:rsid w:val="7FBD20DE"/>
    <w:rsid w:val="7FBD72C3"/>
    <w:rsid w:val="7FBF4133"/>
    <w:rsid w:val="7FC072A7"/>
    <w:rsid w:val="7FC20D7E"/>
    <w:rsid w:val="7FC468A4"/>
    <w:rsid w:val="7FC64B28"/>
    <w:rsid w:val="7FC87DB9"/>
    <w:rsid w:val="7FCD7B32"/>
    <w:rsid w:val="7FD60385"/>
    <w:rsid w:val="7FDD75CD"/>
    <w:rsid w:val="7FE10A47"/>
    <w:rsid w:val="7FE25C2D"/>
    <w:rsid w:val="7FE36FB9"/>
    <w:rsid w:val="7FE371FF"/>
    <w:rsid w:val="7FE646F4"/>
    <w:rsid w:val="7FE64A6C"/>
    <w:rsid w:val="7FEB2083"/>
    <w:rsid w:val="7FEC5DFB"/>
    <w:rsid w:val="7FF27904"/>
    <w:rsid w:val="7FF4079D"/>
    <w:rsid w:val="7FF564F6"/>
    <w:rsid w:val="7FF64FDD"/>
    <w:rsid w:val="7FFA18A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name="Message Header"/>
    <w:lsdException w:qFormat="1" w:unhideWhenUsed="0" w:uiPriority="0" w:semiHidden="0" w:name="Subtitle"/>
    <w:lsdException w:qFormat="1"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3"/>
    <w:qFormat/>
    <w:uiPriority w:val="0"/>
    <w:pPr>
      <w:keepNext/>
      <w:keepLines/>
      <w:spacing w:before="340" w:after="330" w:line="360" w:lineRule="auto"/>
      <w:jc w:val="center"/>
      <w:outlineLvl w:val="0"/>
    </w:pPr>
    <w:rPr>
      <w:rFonts w:ascii="Times New Roman" w:hAnsi="Times New Roman" w:eastAsia="宋体"/>
      <w:b/>
      <w:bCs/>
      <w:kern w:val="44"/>
      <w:sz w:val="32"/>
      <w:szCs w:val="44"/>
    </w:rPr>
  </w:style>
  <w:style w:type="paragraph" w:styleId="4">
    <w:name w:val="heading 2"/>
    <w:basedOn w:val="1"/>
    <w:next w:val="1"/>
    <w:qFormat/>
    <w:uiPriority w:val="0"/>
    <w:pPr>
      <w:keepNext/>
      <w:keepLines/>
      <w:spacing w:before="260" w:beforeLines="0" w:after="260" w:afterLines="0" w:line="415" w:lineRule="auto"/>
      <w:jc w:val="left"/>
      <w:outlineLvl w:val="1"/>
    </w:pPr>
    <w:rPr>
      <w:rFonts w:ascii="Arial" w:hAnsi="Arial" w:eastAsia="宋体"/>
      <w:b/>
      <w:bCs/>
      <w:sz w:val="24"/>
      <w:szCs w:val="32"/>
    </w:rPr>
  </w:style>
  <w:style w:type="paragraph" w:styleId="5">
    <w:name w:val="heading 3"/>
    <w:basedOn w:val="1"/>
    <w:next w:val="1"/>
    <w:qFormat/>
    <w:uiPriority w:val="0"/>
    <w:pPr>
      <w:keepNext/>
      <w:keepLines/>
      <w:spacing w:before="260" w:beforeLines="0" w:after="260" w:afterLines="0" w:line="415" w:lineRule="auto"/>
      <w:jc w:val="left"/>
      <w:outlineLvl w:val="2"/>
    </w:pPr>
    <w:rPr>
      <w:rFonts w:ascii="Times New Roman" w:hAnsi="Times New Roman" w:eastAsia="宋体"/>
      <w:b/>
      <w:bCs/>
      <w:sz w:val="28"/>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beforeLines="0" w:after="290" w:afterLines="0" w:line="372" w:lineRule="auto"/>
      <w:outlineLvl w:val="4"/>
    </w:pPr>
    <w:rPr>
      <w:b/>
      <w:bCs/>
      <w:kern w:val="2"/>
      <w:sz w:val="28"/>
      <w:szCs w:val="28"/>
    </w:rPr>
  </w:style>
  <w:style w:type="character" w:default="1" w:styleId="35">
    <w:name w:val="Default Paragraph Font"/>
    <w:semiHidden/>
    <w:qFormat/>
    <w:uiPriority w:val="0"/>
  </w:style>
  <w:style w:type="table" w:default="1" w:styleId="3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before="120" w:after="120"/>
      <w:jc w:val="left"/>
    </w:pPr>
    <w:rPr>
      <w:b/>
      <w:bCs/>
      <w:caps/>
      <w:sz w:val="20"/>
      <w:szCs w:val="20"/>
    </w:rPr>
  </w:style>
  <w:style w:type="paragraph" w:styleId="8">
    <w:name w:val="Normal Indent"/>
    <w:basedOn w:val="1"/>
    <w:next w:val="9"/>
    <w:unhideWhenUsed/>
    <w:qFormat/>
    <w:uiPriority w:val="99"/>
    <w:pPr>
      <w:ind w:firstLine="420"/>
    </w:pPr>
  </w:style>
  <w:style w:type="paragraph" w:styleId="9">
    <w:name w:val="Message Header"/>
    <w:basedOn w:val="1"/>
    <w:next w:val="10"/>
    <w:semiHidden/>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cs="Arial"/>
      <w:sz w:val="24"/>
      <w:szCs w:val="24"/>
    </w:rPr>
  </w:style>
  <w:style w:type="paragraph" w:customStyle="1" w:styleId="10">
    <w:name w:val="xl58"/>
    <w:basedOn w:val="1"/>
    <w:next w:val="11"/>
    <w:qFormat/>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szCs w:val="24"/>
    </w:rPr>
  </w:style>
  <w:style w:type="paragraph" w:customStyle="1" w:styleId="11">
    <w:name w:val="正文首缩两字"/>
    <w:basedOn w:val="1"/>
    <w:next w:val="12"/>
    <w:qFormat/>
    <w:uiPriority w:val="0"/>
    <w:pPr>
      <w:widowControl w:val="0"/>
      <w:autoSpaceDE/>
      <w:autoSpaceDN/>
      <w:spacing w:before="0" w:after="0" w:line="360" w:lineRule="auto"/>
      <w:ind w:left="0" w:firstLine="200"/>
      <w:jc w:val="both"/>
    </w:pPr>
    <w:rPr>
      <w:rFonts w:ascii="Verdana" w:eastAsia="宋体"/>
      <w:color w:val="000000"/>
      <w:sz w:val="24"/>
    </w:rPr>
  </w:style>
  <w:style w:type="paragraph" w:styleId="12">
    <w:name w:val="annotation subject"/>
    <w:basedOn w:val="13"/>
    <w:next w:val="1"/>
    <w:semiHidden/>
    <w:qFormat/>
    <w:uiPriority w:val="0"/>
    <w:rPr>
      <w:b/>
      <w:bCs/>
    </w:rPr>
  </w:style>
  <w:style w:type="paragraph" w:styleId="13">
    <w:name w:val="annotation text"/>
    <w:basedOn w:val="1"/>
    <w:qFormat/>
    <w:uiPriority w:val="0"/>
    <w:pPr>
      <w:jc w:val="left"/>
    </w:pPr>
  </w:style>
  <w:style w:type="paragraph" w:styleId="14">
    <w:name w:val="toa heading"/>
    <w:basedOn w:val="1"/>
    <w:next w:val="1"/>
    <w:qFormat/>
    <w:uiPriority w:val="0"/>
    <w:pPr>
      <w:spacing w:before="120" w:beforeLines="0"/>
    </w:pPr>
    <w:rPr>
      <w:rFonts w:ascii="Arial" w:hAnsi="Arial" w:cs="Arial"/>
      <w:sz w:val="24"/>
      <w:szCs w:val="24"/>
    </w:rPr>
  </w:style>
  <w:style w:type="paragraph" w:styleId="15">
    <w:name w:val="Salutation"/>
    <w:basedOn w:val="1"/>
    <w:next w:val="1"/>
    <w:unhideWhenUsed/>
    <w:qFormat/>
    <w:uiPriority w:val="0"/>
    <w:rPr>
      <w:sz w:val="24"/>
    </w:rPr>
  </w:style>
  <w:style w:type="paragraph" w:styleId="16">
    <w:name w:val="Body Text"/>
    <w:basedOn w:val="1"/>
    <w:next w:val="17"/>
    <w:qFormat/>
    <w:uiPriority w:val="0"/>
    <w:pPr>
      <w:adjustRightInd w:val="0"/>
      <w:spacing w:after="60" w:line="360" w:lineRule="atLeast"/>
      <w:ind w:left="72" w:leftChars="30" w:right="30" w:rightChars="30"/>
      <w:jc w:val="center"/>
      <w:textAlignment w:val="baseline"/>
    </w:pPr>
    <w:rPr>
      <w:kern w:val="0"/>
      <w:sz w:val="20"/>
      <w:szCs w:val="20"/>
    </w:rPr>
  </w:style>
  <w:style w:type="paragraph" w:styleId="17">
    <w:name w:val="Body Text First Indent"/>
    <w:basedOn w:val="16"/>
    <w:unhideWhenUsed/>
    <w:qFormat/>
    <w:uiPriority w:val="99"/>
    <w:pPr>
      <w:ind w:firstLine="420" w:firstLineChars="100"/>
    </w:pPr>
    <w:rPr>
      <w:sz w:val="21"/>
    </w:rPr>
  </w:style>
  <w:style w:type="paragraph" w:styleId="18">
    <w:name w:val="Body Text Indent"/>
    <w:basedOn w:val="1"/>
    <w:qFormat/>
    <w:uiPriority w:val="0"/>
    <w:pPr>
      <w:spacing w:line="500" w:lineRule="exact"/>
      <w:ind w:firstLine="560"/>
      <w:jc w:val="left"/>
    </w:pPr>
    <w:rPr>
      <w:rFonts w:ascii="仿宋_GB2312" w:hAnsi="Calibri" w:eastAsia="仿宋_GB2312"/>
      <w:sz w:val="28"/>
      <w:szCs w:val="28"/>
    </w:rPr>
  </w:style>
  <w:style w:type="paragraph" w:styleId="19">
    <w:name w:val="toc 5"/>
    <w:basedOn w:val="1"/>
    <w:next w:val="1"/>
    <w:qFormat/>
    <w:uiPriority w:val="0"/>
    <w:pPr>
      <w:tabs>
        <w:tab w:val="right" w:leader="dot" w:pos="8296"/>
      </w:tabs>
      <w:ind w:left="1050" w:leftChars="500"/>
    </w:pPr>
  </w:style>
  <w:style w:type="paragraph" w:styleId="20">
    <w:name w:val="toc 3"/>
    <w:basedOn w:val="1"/>
    <w:next w:val="1"/>
    <w:qFormat/>
    <w:uiPriority w:val="0"/>
    <w:pPr>
      <w:ind w:left="840" w:leftChars="400"/>
    </w:pPr>
    <w:rPr>
      <w:rFonts w:ascii="Calibri" w:hAnsi="Calibri"/>
      <w:szCs w:val="22"/>
    </w:rPr>
  </w:style>
  <w:style w:type="paragraph" w:styleId="21">
    <w:name w:val="Plain Text"/>
    <w:basedOn w:val="1"/>
    <w:qFormat/>
    <w:uiPriority w:val="0"/>
    <w:rPr>
      <w:rFonts w:ascii="宋体" w:hAnsi="Courier New"/>
      <w:szCs w:val="21"/>
    </w:rPr>
  </w:style>
  <w:style w:type="paragraph" w:styleId="22">
    <w:name w:val="Body Text Indent 2"/>
    <w:basedOn w:val="1"/>
    <w:qFormat/>
    <w:uiPriority w:val="0"/>
    <w:pPr>
      <w:spacing w:after="120" w:afterLines="0" w:line="480" w:lineRule="auto"/>
      <w:ind w:left="420" w:leftChars="200"/>
    </w:pPr>
    <w:rPr>
      <w:rFonts w:ascii="Times New Roman" w:hAnsi="Times New Roman"/>
      <w:sz w:val="24"/>
      <w:szCs w:val="24"/>
    </w:rPr>
  </w:style>
  <w:style w:type="paragraph" w:styleId="23">
    <w:name w:val="footer"/>
    <w:basedOn w:val="1"/>
    <w:qFormat/>
    <w:uiPriority w:val="0"/>
    <w:pPr>
      <w:tabs>
        <w:tab w:val="center" w:pos="4153"/>
        <w:tab w:val="right" w:pos="8306"/>
      </w:tabs>
      <w:snapToGrid w:val="0"/>
      <w:jc w:val="left"/>
    </w:pPr>
    <w:rPr>
      <w:sz w:val="18"/>
      <w:szCs w:val="18"/>
    </w:rPr>
  </w:style>
  <w:style w:type="paragraph" w:styleId="24">
    <w:name w:val="envelope return"/>
    <w:basedOn w:val="1"/>
    <w:qFormat/>
    <w:uiPriority w:val="0"/>
    <w:pPr>
      <w:snapToGrid w:val="0"/>
      <w:spacing w:line="360" w:lineRule="auto"/>
    </w:pPr>
    <w:rPr>
      <w:rFonts w:ascii="Arial" w:hAnsi="Arial"/>
      <w:sz w:val="24"/>
    </w:rPr>
  </w:style>
  <w:style w:type="paragraph" w:styleId="25">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6">
    <w:name w:val="toc 4"/>
    <w:basedOn w:val="1"/>
    <w:next w:val="1"/>
    <w:qFormat/>
    <w:uiPriority w:val="0"/>
    <w:pPr>
      <w:ind w:left="1260" w:leftChars="600"/>
    </w:pPr>
  </w:style>
  <w:style w:type="paragraph" w:styleId="27">
    <w:name w:val="toc 2"/>
    <w:basedOn w:val="1"/>
    <w:next w:val="1"/>
    <w:qFormat/>
    <w:uiPriority w:val="0"/>
    <w:pPr>
      <w:ind w:left="210"/>
      <w:jc w:val="left"/>
    </w:pPr>
    <w:rPr>
      <w:smallCaps/>
      <w:sz w:val="20"/>
      <w:szCs w:val="20"/>
    </w:rPr>
  </w:style>
  <w:style w:type="paragraph" w:styleId="28">
    <w:name w:val="Body Text 2"/>
    <w:basedOn w:val="1"/>
    <w:qFormat/>
    <w:uiPriority w:val="0"/>
    <w:pPr>
      <w:jc w:val="left"/>
    </w:pPr>
    <w:rPr>
      <w:rFonts w:ascii="宋体" w:hAnsi="宋体"/>
      <w:color w:val="000000"/>
      <w:kern w:val="0"/>
      <w:sz w:val="18"/>
      <w:szCs w:val="18"/>
    </w:rPr>
  </w:style>
  <w:style w:type="paragraph" w:styleId="2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0">
    <w:name w:val="index 1"/>
    <w:basedOn w:val="1"/>
    <w:next w:val="1"/>
    <w:qFormat/>
    <w:uiPriority w:val="0"/>
  </w:style>
  <w:style w:type="paragraph" w:styleId="31">
    <w:name w:val="Title"/>
    <w:basedOn w:val="1"/>
    <w:next w:val="1"/>
    <w:qFormat/>
    <w:uiPriority w:val="0"/>
    <w:pPr>
      <w:spacing w:before="240" w:after="60"/>
      <w:jc w:val="center"/>
      <w:outlineLvl w:val="0"/>
    </w:pPr>
    <w:rPr>
      <w:rFonts w:ascii="Cambria" w:hAnsi="Cambria"/>
      <w:b/>
      <w:bCs/>
      <w:sz w:val="32"/>
      <w:szCs w:val="32"/>
    </w:rPr>
  </w:style>
  <w:style w:type="paragraph" w:styleId="32">
    <w:name w:val="Body Text First Indent 2"/>
    <w:basedOn w:val="18"/>
    <w:next w:val="1"/>
    <w:qFormat/>
    <w:uiPriority w:val="0"/>
    <w:pPr>
      <w:ind w:firstLine="420" w:firstLineChars="200"/>
    </w:pPr>
    <w:rPr>
      <w:szCs w:val="24"/>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style>
  <w:style w:type="character" w:styleId="37">
    <w:name w:val="page number"/>
    <w:basedOn w:val="35"/>
    <w:qFormat/>
    <w:uiPriority w:val="0"/>
  </w:style>
  <w:style w:type="character" w:styleId="38">
    <w:name w:val="FollowedHyperlink"/>
    <w:basedOn w:val="35"/>
    <w:qFormat/>
    <w:uiPriority w:val="0"/>
    <w:rPr>
      <w:color w:val="333333"/>
      <w:u w:val="none"/>
    </w:rPr>
  </w:style>
  <w:style w:type="character" w:styleId="39">
    <w:name w:val="Emphasis"/>
    <w:qFormat/>
    <w:uiPriority w:val="0"/>
    <w:rPr>
      <w:rFonts w:eastAsia="华文仿宋"/>
      <w:iCs/>
      <w:sz w:val="24"/>
    </w:rPr>
  </w:style>
  <w:style w:type="character" w:styleId="40">
    <w:name w:val="HTML Definition"/>
    <w:basedOn w:val="35"/>
    <w:qFormat/>
    <w:uiPriority w:val="0"/>
  </w:style>
  <w:style w:type="character" w:styleId="41">
    <w:name w:val="HTML Typewriter"/>
    <w:basedOn w:val="35"/>
    <w:qFormat/>
    <w:uiPriority w:val="0"/>
    <w:rPr>
      <w:rFonts w:hint="default" w:ascii="monospace" w:hAnsi="monospace" w:eastAsia="monospace" w:cs="monospace"/>
      <w:sz w:val="20"/>
    </w:rPr>
  </w:style>
  <w:style w:type="character" w:styleId="42">
    <w:name w:val="HTML Acronym"/>
    <w:basedOn w:val="35"/>
    <w:qFormat/>
    <w:uiPriority w:val="0"/>
  </w:style>
  <w:style w:type="character" w:styleId="43">
    <w:name w:val="HTML Variable"/>
    <w:basedOn w:val="35"/>
    <w:qFormat/>
    <w:uiPriority w:val="0"/>
  </w:style>
  <w:style w:type="character" w:styleId="44">
    <w:name w:val="Hyperlink"/>
    <w:unhideWhenUsed/>
    <w:qFormat/>
    <w:uiPriority w:val="99"/>
    <w:rPr>
      <w:color w:val="333333"/>
      <w:u w:val="none"/>
    </w:rPr>
  </w:style>
  <w:style w:type="character" w:styleId="45">
    <w:name w:val="HTML Code"/>
    <w:basedOn w:val="35"/>
    <w:qFormat/>
    <w:uiPriority w:val="0"/>
    <w:rPr>
      <w:rFonts w:hint="default" w:ascii="monospace" w:hAnsi="monospace" w:eastAsia="monospace" w:cs="monospace"/>
      <w:sz w:val="20"/>
    </w:rPr>
  </w:style>
  <w:style w:type="character" w:styleId="46">
    <w:name w:val="annotation reference"/>
    <w:qFormat/>
    <w:uiPriority w:val="0"/>
    <w:rPr>
      <w:rFonts w:cs="Times New Roman"/>
      <w:sz w:val="21"/>
      <w:szCs w:val="21"/>
    </w:rPr>
  </w:style>
  <w:style w:type="character" w:styleId="47">
    <w:name w:val="HTML Cite"/>
    <w:basedOn w:val="35"/>
    <w:qFormat/>
    <w:uiPriority w:val="0"/>
  </w:style>
  <w:style w:type="character" w:styleId="48">
    <w:name w:val="HTML Keyboard"/>
    <w:basedOn w:val="35"/>
    <w:qFormat/>
    <w:uiPriority w:val="0"/>
    <w:rPr>
      <w:rFonts w:hint="default" w:ascii="monospace" w:hAnsi="monospace" w:eastAsia="monospace" w:cs="monospace"/>
      <w:sz w:val="20"/>
    </w:rPr>
  </w:style>
  <w:style w:type="character" w:styleId="49">
    <w:name w:val="HTML Sample"/>
    <w:basedOn w:val="35"/>
    <w:qFormat/>
    <w:uiPriority w:val="0"/>
    <w:rPr>
      <w:rFonts w:ascii="monospace" w:hAnsi="monospace" w:eastAsia="monospace" w:cs="monospace"/>
    </w:rPr>
  </w:style>
  <w:style w:type="paragraph" w:customStyle="1" w:styleId="50">
    <w:name w:val="首行缩进"/>
    <w:basedOn w:val="51"/>
    <w:next w:val="1"/>
    <w:qFormat/>
    <w:uiPriority w:val="0"/>
    <w:pPr>
      <w:ind w:firstLine="480" w:firstLineChars="200"/>
    </w:pPr>
    <w:rPr>
      <w:lang w:val="zh-CN"/>
    </w:rPr>
  </w:style>
  <w:style w:type="paragraph" w:customStyle="1" w:styleId="51">
    <w:name w:val="正文 New New New New New New"/>
    <w:next w:val="5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character" w:customStyle="1" w:styleId="53">
    <w:name w:val="标题 1 Char"/>
    <w:link w:val="3"/>
    <w:qFormat/>
    <w:uiPriority w:val="0"/>
    <w:rPr>
      <w:rFonts w:ascii="Times New Roman" w:hAnsi="Times New Roman" w:eastAsia="宋体"/>
      <w:b/>
      <w:bCs/>
      <w:kern w:val="44"/>
      <w:sz w:val="32"/>
      <w:szCs w:val="44"/>
    </w:rPr>
  </w:style>
  <w:style w:type="character" w:customStyle="1" w:styleId="54">
    <w:name w:val=" Char Char"/>
    <w:basedOn w:val="35"/>
    <w:link w:val="25"/>
    <w:qFormat/>
    <w:uiPriority w:val="0"/>
    <w:rPr>
      <w:kern w:val="2"/>
      <w:sz w:val="18"/>
      <w:szCs w:val="18"/>
    </w:rPr>
  </w:style>
  <w:style w:type="character" w:customStyle="1" w:styleId="55">
    <w:name w:val="font01"/>
    <w:basedOn w:val="35"/>
    <w:qFormat/>
    <w:uiPriority w:val="0"/>
    <w:rPr>
      <w:rFonts w:hint="eastAsia" w:ascii="宋体" w:hAnsi="宋体" w:eastAsia="宋体" w:cs="宋体"/>
      <w:color w:val="000000"/>
      <w:sz w:val="24"/>
      <w:szCs w:val="24"/>
      <w:u w:val="none"/>
    </w:rPr>
  </w:style>
  <w:style w:type="character" w:customStyle="1" w:styleId="56">
    <w:name w:val="font31"/>
    <w:basedOn w:val="35"/>
    <w:qFormat/>
    <w:uiPriority w:val="0"/>
    <w:rPr>
      <w:rFonts w:hint="eastAsia" w:ascii="宋体" w:hAnsi="宋体" w:eastAsia="宋体" w:cs="宋体"/>
      <w:color w:val="000000"/>
      <w:sz w:val="22"/>
      <w:szCs w:val="22"/>
      <w:u w:val="none"/>
    </w:rPr>
  </w:style>
  <w:style w:type="character" w:customStyle="1" w:styleId="57">
    <w:name w:val="NormalCharacter"/>
    <w:semiHidden/>
    <w:qFormat/>
    <w:uiPriority w:val="0"/>
  </w:style>
  <w:style w:type="character" w:customStyle="1" w:styleId="58">
    <w:name w:val="font21"/>
    <w:basedOn w:val="35"/>
    <w:qFormat/>
    <w:uiPriority w:val="0"/>
    <w:rPr>
      <w:rFonts w:hint="default" w:ascii="等线" w:hAnsi="等线" w:eastAsia="等线" w:cs="等线"/>
      <w:color w:val="000000"/>
      <w:sz w:val="22"/>
      <w:szCs w:val="22"/>
      <w:u w:val="none"/>
    </w:rPr>
  </w:style>
  <w:style w:type="character" w:customStyle="1" w:styleId="59">
    <w:name w:val="font11"/>
    <w:basedOn w:val="35"/>
    <w:qFormat/>
    <w:uiPriority w:val="0"/>
    <w:rPr>
      <w:rFonts w:hint="eastAsia" w:ascii="宋体" w:hAnsi="宋体" w:eastAsia="宋体" w:cs="宋体"/>
      <w:color w:val="000000"/>
      <w:sz w:val="22"/>
      <w:szCs w:val="22"/>
      <w:u w:val="none"/>
      <w:vertAlign w:val="superscript"/>
    </w:rPr>
  </w:style>
  <w:style w:type="paragraph" w:customStyle="1" w:styleId="60">
    <w:name w:val="_Style 47"/>
    <w:basedOn w:val="1"/>
    <w:next w:val="1"/>
    <w:qFormat/>
    <w:uiPriority w:val="0"/>
    <w:pPr>
      <w:pBdr>
        <w:top w:val="single" w:color="auto" w:sz="6" w:space="1"/>
      </w:pBdr>
      <w:jc w:val="center"/>
    </w:pPr>
    <w:rPr>
      <w:rFonts w:ascii="Arial" w:eastAsia="宋体"/>
      <w:vanish/>
      <w:sz w:val="16"/>
    </w:rPr>
  </w:style>
  <w:style w:type="paragraph" w:customStyle="1" w:styleId="61">
    <w:name w:val="_Style 49"/>
    <w:basedOn w:val="1"/>
    <w:next w:val="1"/>
    <w:qFormat/>
    <w:uiPriority w:val="0"/>
    <w:pPr>
      <w:pBdr>
        <w:bottom w:val="single" w:color="auto" w:sz="6" w:space="1"/>
      </w:pBdr>
      <w:jc w:val="center"/>
    </w:pPr>
    <w:rPr>
      <w:rFonts w:ascii="Arial" w:eastAsia="宋体"/>
      <w:vanish/>
      <w:sz w:val="16"/>
    </w:rPr>
  </w:style>
  <w:style w:type="paragraph" w:customStyle="1" w:styleId="62">
    <w:name w:val="Default"/>
    <w:unhideWhenUsed/>
    <w:qFormat/>
    <w:uiPriority w:val="99"/>
    <w:pPr>
      <w:widowControl w:val="0"/>
      <w:autoSpaceDE w:val="0"/>
      <w:autoSpaceDN w:val="0"/>
      <w:adjustRightInd w:val="0"/>
      <w:spacing w:beforeLines="0" w:afterLines="0"/>
    </w:pPr>
    <w:rPr>
      <w:rFonts w:hint="default" w:ascii="宋体" w:hAnsi="宋体" w:eastAsia="宋体" w:cs="Times New Roman"/>
      <w:color w:val="000000"/>
      <w:sz w:val="24"/>
    </w:rPr>
  </w:style>
  <w:style w:type="paragraph" w:customStyle="1" w:styleId="63">
    <w:name w:val="样式5"/>
    <w:qFormat/>
    <w:uiPriority w:val="0"/>
    <w:pPr>
      <w:spacing w:line="500" w:lineRule="exact"/>
      <w:jc w:val="center"/>
      <w:textAlignment w:val="center"/>
    </w:pPr>
    <w:rPr>
      <w:rFonts w:ascii="Times New Roman" w:hAnsi="Times New Roman" w:eastAsia="宋体" w:cs="Times New Roman"/>
      <w:b/>
      <w:bCs/>
      <w:kern w:val="44"/>
      <w:sz w:val="30"/>
      <w:szCs w:val="44"/>
      <w:lang w:val="en-US" w:eastAsia="zh-CN" w:bidi="ar-SA"/>
    </w:rPr>
  </w:style>
  <w:style w:type="paragraph" w:customStyle="1" w:styleId="64">
    <w:name w:val="1"/>
    <w:basedOn w:val="1"/>
    <w:qFormat/>
    <w:uiPriority w:val="0"/>
    <w:pPr>
      <w:ind w:firstLine="0" w:firstLineChars="0"/>
    </w:pPr>
  </w:style>
  <w:style w:type="paragraph" w:customStyle="1" w:styleId="65">
    <w:name w:val="Indent Normal"/>
    <w:basedOn w:val="1"/>
    <w:qFormat/>
    <w:uiPriority w:val="0"/>
    <w:pPr>
      <w:ind w:firstLine="150" w:firstLineChars="150"/>
    </w:pPr>
    <w:rPr>
      <w:sz w:val="24"/>
    </w:rPr>
  </w:style>
  <w:style w:type="paragraph" w:styleId="66">
    <w:name w:val="List Paragraph"/>
    <w:basedOn w:val="1"/>
    <w:qFormat/>
    <w:uiPriority w:val="1"/>
    <w:pPr>
      <w:ind w:left="549" w:hanging="602"/>
    </w:pPr>
    <w:rPr>
      <w:rFonts w:ascii="宋体" w:hAnsi="宋体" w:eastAsia="宋体" w:cs="宋体"/>
      <w:lang w:val="zh-CN" w:eastAsia="zh-CN" w:bidi="zh-CN"/>
    </w:rPr>
  </w:style>
  <w:style w:type="paragraph" w:customStyle="1" w:styleId="67">
    <w:name w:val="正文 New New New New"/>
    <w:basedOn w:val="1"/>
    <w:qFormat/>
    <w:uiPriority w:val="0"/>
    <w:rPr>
      <w:kern w:val="0"/>
      <w:sz w:val="24"/>
    </w:rPr>
  </w:style>
  <w:style w:type="paragraph" w:customStyle="1" w:styleId="68">
    <w:name w:val="TOC 标题"/>
    <w:basedOn w:val="3"/>
    <w:next w:val="1"/>
    <w:qFormat/>
    <w:uiPriority w:val="0"/>
    <w:pPr>
      <w:outlineLvl w:val="9"/>
    </w:pPr>
  </w:style>
  <w:style w:type="paragraph" w:customStyle="1" w:styleId="69">
    <w:name w:val="Table Paragraph"/>
    <w:basedOn w:val="1"/>
    <w:qFormat/>
    <w:uiPriority w:val="1"/>
    <w:rPr>
      <w:rFonts w:ascii="宋体" w:hAnsi="宋体" w:eastAsia="宋体" w:cs="宋体"/>
      <w:lang w:val="zh-CN" w:eastAsia="zh-CN" w:bidi="zh-CN"/>
    </w:rPr>
  </w:style>
  <w:style w:type="paragraph" w:customStyle="1" w:styleId="70">
    <w:name w:val="样式 样式 左侧:  2 字符 + 左侧:  0.85 厘米 首行缩进:  2 字符1"/>
    <w:basedOn w:val="1"/>
    <w:qFormat/>
    <w:uiPriority w:val="0"/>
    <w:pPr>
      <w:ind w:left="482" w:firstLine="200" w:firstLineChars="200"/>
    </w:pPr>
    <w:rPr>
      <w:rFonts w:ascii="Times New Roman" w:hAnsi="Times New Roman" w:cs="宋体"/>
      <w:szCs w:val="20"/>
    </w:rPr>
  </w:style>
  <w:style w:type="paragraph" w:customStyle="1" w:styleId="71">
    <w:name w:val="纯文本1"/>
    <w:basedOn w:val="1"/>
    <w:qFormat/>
    <w:uiPriority w:val="99"/>
    <w:pPr>
      <w:ind w:firstLine="560" w:firstLineChars="200"/>
    </w:pPr>
    <w:rPr>
      <w:rFonts w:ascii="宋体" w:hAnsi="宋体"/>
      <w:sz w:val="24"/>
      <w:szCs w:val="24"/>
    </w:rPr>
  </w:style>
  <w:style w:type="paragraph" w:customStyle="1" w:styleId="72">
    <w:name w:val="Blockquote"/>
    <w:basedOn w:val="1"/>
    <w:qFormat/>
    <w:uiPriority w:val="0"/>
    <w:pPr>
      <w:autoSpaceDE w:val="0"/>
      <w:autoSpaceDN w:val="0"/>
      <w:adjustRightInd w:val="0"/>
      <w:spacing w:before="100" w:beforeLines="0" w:beforeAutospacing="0" w:after="100" w:afterLines="0" w:afterAutospacing="0"/>
      <w:ind w:left="360" w:right="360"/>
      <w:jc w:val="left"/>
    </w:pPr>
    <w:rPr>
      <w:kern w:val="0"/>
      <w:sz w:val="24"/>
    </w:rPr>
  </w:style>
  <w:style w:type="character" w:customStyle="1" w:styleId="73">
    <w:name w:val="first-child"/>
    <w:basedOn w:val="35"/>
    <w:qFormat/>
    <w:uiPriority w:val="0"/>
  </w:style>
  <w:style w:type="character" w:customStyle="1" w:styleId="74">
    <w:name w:val="layui-layer-tabnow"/>
    <w:basedOn w:val="35"/>
    <w:qFormat/>
    <w:uiPriority w:val="0"/>
    <w:rPr>
      <w:bdr w:val="single" w:color="CCCCCC" w:sz="6" w:space="0"/>
      <w:shd w:val="clear" w:fill="FFFFFF"/>
    </w:rPr>
  </w:style>
  <w:style w:type="paragraph" w:customStyle="1" w:styleId="75">
    <w:name w:val=".."/>
    <w:basedOn w:val="62"/>
    <w:next w:val="62"/>
    <w:qFormat/>
    <w:uiPriority w:val="99"/>
    <w:pPr>
      <w:autoSpaceDE/>
      <w:autoSpaceDN/>
      <w:adjustRightInd/>
    </w:pPr>
    <w:rPr>
      <w:rFonts w:ascii="Calibri" w:hAnsi="Calibri" w:cs="Times New Roman"/>
      <w:color w:val="auto"/>
      <w:szCs w:val="20"/>
      <w:lang w:eastAsia="en-US"/>
    </w:rPr>
  </w:style>
  <w:style w:type="paragraph" w:customStyle="1" w:styleId="76">
    <w:name w:val="样式 首行缩进:  2 字符"/>
    <w:basedOn w:val="1"/>
    <w:qFormat/>
    <w:uiPriority w:val="99"/>
    <w:pPr>
      <w:autoSpaceDE/>
      <w:autoSpaceDN/>
      <w:spacing w:line="360" w:lineRule="auto"/>
      <w:ind w:firstLine="480" w:firstLineChars="200"/>
    </w:pPr>
    <w:rPr>
      <w:color w:val="000000"/>
      <w:kern w:val="2"/>
      <w:sz w:val="24"/>
      <w:szCs w:val="24"/>
      <w:lang w:val="en-US"/>
    </w:rPr>
  </w:style>
  <w:style w:type="paragraph" w:customStyle="1" w:styleId="77">
    <w:name w:val="Table Text"/>
    <w:basedOn w:val="1"/>
    <w:semiHidden/>
    <w:qFormat/>
    <w:uiPriority w:val="0"/>
    <w:rPr>
      <w:rFonts w:ascii="宋体" w:hAnsi="宋体" w:eastAsia="宋体" w:cs="宋体"/>
      <w:sz w:val="24"/>
      <w:szCs w:val="24"/>
      <w:lang w:val="en-US" w:eastAsia="en-US" w:bidi="ar-SA"/>
    </w:rPr>
  </w:style>
  <w:style w:type="table" w:customStyle="1" w:styleId="78">
    <w:name w:val="Table Normal"/>
    <w:semiHidden/>
    <w:unhideWhenUsed/>
    <w:qFormat/>
    <w:uiPriority w:val="0"/>
    <w:tblPr>
      <w:tblCellMar>
        <w:top w:w="0" w:type="dxa"/>
        <w:left w:w="0" w:type="dxa"/>
        <w:bottom w:w="0" w:type="dxa"/>
        <w:right w:w="0" w:type="dxa"/>
      </w:tblCellMar>
    </w:tblPr>
  </w:style>
  <w:style w:type="paragraph" w:customStyle="1" w:styleId="79">
    <w:name w:val="首行缩进1"/>
    <w:basedOn w:val="1"/>
    <w:qFormat/>
    <w:uiPriority w:val="0"/>
    <w:pPr>
      <w:ind w:firstLine="480"/>
    </w:pPr>
    <w:rPr>
      <w:rFonts w:ascii="宋体" w:hAnsi="宋体" w:cs="宋体"/>
      <w:kern w:val="0"/>
    </w:rPr>
  </w:style>
  <w:style w:type="character" w:customStyle="1" w:styleId="80">
    <w:name w:val="font101"/>
    <w:basedOn w:val="35"/>
    <w:qFormat/>
    <w:uiPriority w:val="0"/>
    <w:rPr>
      <w:rFonts w:hint="eastAsia" w:ascii="宋体" w:hAnsi="宋体" w:eastAsia="宋体" w:cs="宋体"/>
      <w:b/>
      <w:bCs/>
      <w:color w:val="000000"/>
      <w:sz w:val="18"/>
      <w:szCs w:val="18"/>
      <w:u w:val="none"/>
    </w:rPr>
  </w:style>
  <w:style w:type="character" w:customStyle="1" w:styleId="81">
    <w:name w:val="font112"/>
    <w:basedOn w:val="35"/>
    <w:qFormat/>
    <w:uiPriority w:val="0"/>
    <w:rPr>
      <w:rFonts w:ascii="Calibri" w:hAnsi="Calibri" w:cs="Calibri"/>
      <w:color w:val="000000"/>
      <w:sz w:val="18"/>
      <w:szCs w:val="18"/>
      <w:u w:val="none"/>
    </w:rPr>
  </w:style>
  <w:style w:type="character" w:customStyle="1" w:styleId="82">
    <w:name w:val="font51"/>
    <w:basedOn w:val="35"/>
    <w:qFormat/>
    <w:uiPriority w:val="0"/>
    <w:rPr>
      <w:rFonts w:hint="eastAsia" w:ascii="宋体" w:hAnsi="宋体" w:eastAsia="宋体" w:cs="宋体"/>
      <w:color w:val="000000"/>
      <w:sz w:val="18"/>
      <w:szCs w:val="18"/>
      <w:u w:val="none"/>
    </w:rPr>
  </w:style>
  <w:style w:type="character" w:customStyle="1" w:styleId="83">
    <w:name w:val="font81"/>
    <w:basedOn w:val="35"/>
    <w:qFormat/>
    <w:uiPriority w:val="0"/>
    <w:rPr>
      <w:rFonts w:hint="eastAsia" w:ascii="宋体" w:hAnsi="宋体" w:eastAsia="宋体" w:cs="宋体"/>
      <w:color w:val="000000"/>
      <w:sz w:val="18"/>
      <w:szCs w:val="18"/>
      <w:u w:val="none"/>
    </w:rPr>
  </w:style>
  <w:style w:type="character" w:customStyle="1" w:styleId="84">
    <w:name w:val="font121"/>
    <w:basedOn w:val="35"/>
    <w:qFormat/>
    <w:uiPriority w:val="0"/>
    <w:rPr>
      <w:rFonts w:hint="default" w:ascii="Calibri" w:hAnsi="Calibri" w:cs="Calibri"/>
      <w:color w:val="000000"/>
      <w:sz w:val="18"/>
      <w:szCs w:val="18"/>
      <w:u w:val="none"/>
    </w:rPr>
  </w:style>
  <w:style w:type="character" w:customStyle="1" w:styleId="85">
    <w:name w:val="font131"/>
    <w:basedOn w:val="35"/>
    <w:qFormat/>
    <w:uiPriority w:val="0"/>
    <w:rPr>
      <w:rFonts w:hint="default" w:ascii="Calibri" w:hAnsi="Calibri" w:cs="Calibri"/>
      <w:color w:val="000000"/>
      <w:sz w:val="18"/>
      <w:szCs w:val="18"/>
      <w:u w:val="none"/>
    </w:rPr>
  </w:style>
  <w:style w:type="character" w:customStyle="1" w:styleId="86">
    <w:name w:val="font41"/>
    <w:basedOn w:val="35"/>
    <w:qFormat/>
    <w:uiPriority w:val="0"/>
    <w:rPr>
      <w:rFonts w:hint="eastAsia" w:ascii="宋体" w:hAnsi="宋体" w:eastAsia="宋体" w:cs="宋体"/>
      <w:color w:val="000000"/>
      <w:sz w:val="18"/>
      <w:szCs w:val="18"/>
      <w:u w:val="none"/>
    </w:rPr>
  </w:style>
  <w:style w:type="character" w:customStyle="1" w:styleId="87">
    <w:name w:val="font91"/>
    <w:basedOn w:val="35"/>
    <w:qFormat/>
    <w:uiPriority w:val="0"/>
    <w:rPr>
      <w:rFonts w:ascii="Calibri" w:hAnsi="Calibri" w:cs="Calibri"/>
      <w:color w:val="000000"/>
      <w:sz w:val="18"/>
      <w:szCs w:val="18"/>
      <w:u w:val="none"/>
    </w:rPr>
  </w:style>
  <w:style w:type="character" w:customStyle="1" w:styleId="88">
    <w:name w:val="font71"/>
    <w:basedOn w:val="35"/>
    <w:qFormat/>
    <w:uiPriority w:val="0"/>
    <w:rPr>
      <w:rFonts w:hint="eastAsia" w:ascii="宋体" w:hAnsi="宋体" w:eastAsia="宋体" w:cs="宋体"/>
      <w:color w:val="000000"/>
      <w:sz w:val="18"/>
      <w:szCs w:val="18"/>
      <w:u w:val="none"/>
    </w:rPr>
  </w:style>
  <w:style w:type="character" w:customStyle="1" w:styleId="89">
    <w:name w:val="font111"/>
    <w:basedOn w:val="35"/>
    <w:qFormat/>
    <w:uiPriority w:val="0"/>
    <w:rPr>
      <w:rFonts w:hint="default"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2693</Words>
  <Characters>3003</Characters>
  <Lines>264</Lines>
  <Paragraphs>74</Paragraphs>
  <TotalTime>20</TotalTime>
  <ScaleCrop>false</ScaleCrop>
  <LinksUpToDate>false</LinksUpToDate>
  <CharactersWithSpaces>3170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Lumen</cp:lastModifiedBy>
  <cp:lastPrinted>2026-08-13T01:14:00Z</cp:lastPrinted>
  <dcterms:modified xsi:type="dcterms:W3CDTF">2026-08-21T08:03:20Z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30B7A749759C455595E52234A5784B07_13</vt:lpwstr>
  </property>
  <property fmtid="{D5CDD505-2E9C-101B-9397-08002B2CF9AE}" pid="4" name="KSOTemplateDocerSaveRecord">
    <vt:lpwstr>eyJoZGlkIjoiM2FiZDIzMjBhYjY3YjcwYmIxYWI1NjM4YzVmYjEyMDMiLCJ1c2VySWQiOiIyODM0OTI2NzkifQ==</vt:lpwstr>
  </property>
</Properties>
</file>