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  <w:bookmarkStart w:id="2" w:name="_GoBack"/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各系部课桌椅维修采购项目</w:t>
      </w:r>
    </w:p>
    <w:bookmarkEnd w:id="2"/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auto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auto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auto"/>
          <w:sz w:val="31"/>
          <w:szCs w:val="31"/>
          <w:highlight w:val="none"/>
          <w:shd w:val="clear" w:color="auto" w:fill="FFFFFF"/>
          <w:lang w:val="en-US" w:eastAsia="zh-CN"/>
        </w:rPr>
        <w:t>18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七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各系部课桌椅维修采购项目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各系部课桌椅维修采购项目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各系部课桌椅维修采购项目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color w:val="0000FF"/>
          <w:sz w:val="24"/>
          <w:szCs w:val="24"/>
          <w:highlight w:val="none"/>
          <w:lang w:eastAsia="zh-CN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间：202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邮件主题：018-课桌维修-公司名称，</w:t>
      </w:r>
      <w:r>
        <w:rPr>
          <w:rFonts w:hint="eastAsia" w:ascii="宋体" w:hAnsi="宋体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）咨询电话：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117E5B97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2B14693B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9C85EE0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各系部课桌椅维修采购项目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本项目共一个标段，主要内容为各系部课桌椅维修采购项目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9718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天内完成维修工作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保证符合本项目要求。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验收完成后一次性付清。（依据财政实际拨款情况，进行支付）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D9E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维修课桌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要求桌面损坏严重的更换桌面，螺丝少的更换螺丝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0C0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3E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5B7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更换桌面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16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对于桌面污染严重损坏缺角的进行更换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FB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CA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CE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01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E6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2D4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95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1D161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EBE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维修课椅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A2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对损坏课椅进行维修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B0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10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C8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F1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30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8F9A9C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56E08F89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1.维修费用据实结算。</w:t>
      </w:r>
    </w:p>
    <w:p w14:paraId="4C711D6A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2.保障维修后的桌椅可正常使用。</w:t>
      </w:r>
    </w:p>
    <w:p w14:paraId="5521F92A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79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A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E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C7B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维修课桌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B2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要求桌面损坏严重的更换桌面，螺丝少的更换螺丝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B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8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F8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5E5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F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EB6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更换桌面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11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对于桌面污染严重损坏缺角的进行更换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83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81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94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16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C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2D2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ED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8DAA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E495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维修课椅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56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对损坏课椅进行维修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4A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F6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F4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A2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84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9718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19DD319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5F21AB7A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3D293E"/>
    <w:rsid w:val="0255489B"/>
    <w:rsid w:val="02583619"/>
    <w:rsid w:val="028D1FD6"/>
    <w:rsid w:val="02A921EF"/>
    <w:rsid w:val="02E6130D"/>
    <w:rsid w:val="05241F07"/>
    <w:rsid w:val="054E7908"/>
    <w:rsid w:val="05677A81"/>
    <w:rsid w:val="05C018BB"/>
    <w:rsid w:val="05C55124"/>
    <w:rsid w:val="07B922C3"/>
    <w:rsid w:val="08BF7794"/>
    <w:rsid w:val="09D27438"/>
    <w:rsid w:val="0AF838A6"/>
    <w:rsid w:val="0BD3067C"/>
    <w:rsid w:val="0C1466B4"/>
    <w:rsid w:val="0D37622D"/>
    <w:rsid w:val="0D9378B6"/>
    <w:rsid w:val="0DDE5050"/>
    <w:rsid w:val="1027023D"/>
    <w:rsid w:val="10B65D95"/>
    <w:rsid w:val="116B04A0"/>
    <w:rsid w:val="11A35481"/>
    <w:rsid w:val="11BC3C7C"/>
    <w:rsid w:val="11DA205C"/>
    <w:rsid w:val="13270358"/>
    <w:rsid w:val="133E4AA9"/>
    <w:rsid w:val="13CB7DA9"/>
    <w:rsid w:val="14BB4F51"/>
    <w:rsid w:val="15493813"/>
    <w:rsid w:val="155013FC"/>
    <w:rsid w:val="16220303"/>
    <w:rsid w:val="163B139F"/>
    <w:rsid w:val="17A36655"/>
    <w:rsid w:val="17AD719E"/>
    <w:rsid w:val="17F24A8A"/>
    <w:rsid w:val="185B5E04"/>
    <w:rsid w:val="19094ED0"/>
    <w:rsid w:val="194417AD"/>
    <w:rsid w:val="1A7254D6"/>
    <w:rsid w:val="1BE804D9"/>
    <w:rsid w:val="1BF852E7"/>
    <w:rsid w:val="1BFE4A94"/>
    <w:rsid w:val="1C250273"/>
    <w:rsid w:val="1C790F1A"/>
    <w:rsid w:val="1CEB698E"/>
    <w:rsid w:val="1D3E6C48"/>
    <w:rsid w:val="1D4B2E52"/>
    <w:rsid w:val="1DA43F7B"/>
    <w:rsid w:val="1F971487"/>
    <w:rsid w:val="1FC655DB"/>
    <w:rsid w:val="23994FAD"/>
    <w:rsid w:val="242B68C9"/>
    <w:rsid w:val="249917FE"/>
    <w:rsid w:val="262B023E"/>
    <w:rsid w:val="26445799"/>
    <w:rsid w:val="270C5549"/>
    <w:rsid w:val="273D2914"/>
    <w:rsid w:val="27FC632B"/>
    <w:rsid w:val="296D55D3"/>
    <w:rsid w:val="2D391F1B"/>
    <w:rsid w:val="2D8765D2"/>
    <w:rsid w:val="2E9B0DE0"/>
    <w:rsid w:val="2ED55B28"/>
    <w:rsid w:val="2EFC30B5"/>
    <w:rsid w:val="2F042E3F"/>
    <w:rsid w:val="2F1116E8"/>
    <w:rsid w:val="300F0BC6"/>
    <w:rsid w:val="30507EBF"/>
    <w:rsid w:val="31232B7B"/>
    <w:rsid w:val="31D41ACA"/>
    <w:rsid w:val="34076784"/>
    <w:rsid w:val="345E036E"/>
    <w:rsid w:val="348558FB"/>
    <w:rsid w:val="35BE2E72"/>
    <w:rsid w:val="3827318B"/>
    <w:rsid w:val="38433B03"/>
    <w:rsid w:val="39CE5556"/>
    <w:rsid w:val="3B7B043E"/>
    <w:rsid w:val="3CE85EE2"/>
    <w:rsid w:val="3F1E091D"/>
    <w:rsid w:val="40044CBB"/>
    <w:rsid w:val="4033731A"/>
    <w:rsid w:val="40500A84"/>
    <w:rsid w:val="432936DD"/>
    <w:rsid w:val="4495237F"/>
    <w:rsid w:val="44F66730"/>
    <w:rsid w:val="45684CF6"/>
    <w:rsid w:val="457B6077"/>
    <w:rsid w:val="465A6BE7"/>
    <w:rsid w:val="46633F07"/>
    <w:rsid w:val="467178FF"/>
    <w:rsid w:val="46791F9D"/>
    <w:rsid w:val="46B17416"/>
    <w:rsid w:val="47874A22"/>
    <w:rsid w:val="48A759E8"/>
    <w:rsid w:val="48EA59D1"/>
    <w:rsid w:val="4ACD58D4"/>
    <w:rsid w:val="4B2500E2"/>
    <w:rsid w:val="4B390BF7"/>
    <w:rsid w:val="4C7D56AE"/>
    <w:rsid w:val="4E363F79"/>
    <w:rsid w:val="4F2F6019"/>
    <w:rsid w:val="51984A67"/>
    <w:rsid w:val="522310E7"/>
    <w:rsid w:val="530807FB"/>
    <w:rsid w:val="54120B01"/>
    <w:rsid w:val="569F1AF1"/>
    <w:rsid w:val="56C97471"/>
    <w:rsid w:val="59514339"/>
    <w:rsid w:val="5AB30825"/>
    <w:rsid w:val="5B092532"/>
    <w:rsid w:val="5C9A78E6"/>
    <w:rsid w:val="5CDA6C77"/>
    <w:rsid w:val="5D7A3273"/>
    <w:rsid w:val="5ECF084E"/>
    <w:rsid w:val="5F6B569F"/>
    <w:rsid w:val="616C351D"/>
    <w:rsid w:val="616E7593"/>
    <w:rsid w:val="61B74AB7"/>
    <w:rsid w:val="63BE468E"/>
    <w:rsid w:val="64EE6A20"/>
    <w:rsid w:val="66980920"/>
    <w:rsid w:val="67F47638"/>
    <w:rsid w:val="68A5389A"/>
    <w:rsid w:val="69BF4B84"/>
    <w:rsid w:val="6A470AE2"/>
    <w:rsid w:val="6D26144E"/>
    <w:rsid w:val="6D6F4477"/>
    <w:rsid w:val="6E3D15FF"/>
    <w:rsid w:val="6E520E33"/>
    <w:rsid w:val="6F6D2C38"/>
    <w:rsid w:val="70B2141E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2018</Words>
  <Characters>2208</Characters>
  <Lines>17</Lines>
  <Paragraphs>4</Paragraphs>
  <TotalTime>9</TotalTime>
  <ScaleCrop>false</ScaleCrop>
  <LinksUpToDate>false</LinksUpToDate>
  <CharactersWithSpaces>2278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努力努力</cp:lastModifiedBy>
  <cp:lastPrinted>2025-03-17T01:44:00Z</cp:lastPrinted>
  <dcterms:modified xsi:type="dcterms:W3CDTF">2025-07-25T03:10:05Z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FF493DC90EB5458A9F84AD10B9221AE0_13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