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ABBC2D2">
      <w:pPr>
        <w:tabs>
          <w:tab w:val="left" w:pos="5190"/>
        </w:tabs>
        <w:spacing w:line="480" w:lineRule="auto"/>
        <w:jc w:val="center"/>
        <w:rPr>
          <w:rFonts w:ascii="楷体_GB2312" w:hAnsi="楷体" w:eastAsia="楷体_GB2312"/>
          <w:b/>
          <w:sz w:val="36"/>
          <w:szCs w:val="36"/>
        </w:rPr>
      </w:pPr>
    </w:p>
    <w:p w14:paraId="0528461F">
      <w:pPr>
        <w:pStyle w:val="48"/>
        <w:ind w:firstLine="0" w:firstLineChars="0"/>
        <w:jc w:val="center"/>
        <w:rPr>
          <w:rFonts w:ascii="黑体" w:hAnsi="黑体" w:eastAsia="黑体"/>
          <w:b/>
          <w:bCs/>
          <w:color w:val="000000"/>
          <w:sz w:val="30"/>
          <w:szCs w:val="30"/>
          <w:shd w:val="clear" w:color="auto" w:fill="FFFFFF"/>
        </w:rPr>
      </w:pPr>
      <w:r>
        <w:rPr>
          <w:rFonts w:hint="eastAsia" w:ascii="黑体" w:hAnsi="黑体" w:eastAsia="黑体"/>
          <w:b/>
          <w:bCs/>
          <w:color w:val="000000"/>
          <w:sz w:val="30"/>
          <w:szCs w:val="30"/>
          <w:shd w:val="clear" w:color="auto" w:fill="FFFFFF"/>
        </w:rPr>
        <w:t>论文、文献、期刊电子查询平台采购项目</w:t>
      </w:r>
    </w:p>
    <w:p w14:paraId="480E433E">
      <w:pPr>
        <w:tabs>
          <w:tab w:val="left" w:pos="5190"/>
        </w:tabs>
        <w:spacing w:line="480" w:lineRule="auto"/>
        <w:jc w:val="center"/>
        <w:rPr>
          <w:rFonts w:ascii="楷体_GB2312" w:hAnsi="楷体" w:eastAsia="楷体_GB2312"/>
          <w:b/>
          <w:sz w:val="32"/>
          <w:szCs w:val="32"/>
        </w:rPr>
      </w:pPr>
      <w:r>
        <w:rPr>
          <w:rFonts w:hint="eastAsia" w:ascii="楷体_GB2312" w:hAnsi="楷体" w:eastAsia="楷体_GB2312"/>
          <w:b/>
          <w:sz w:val="96"/>
          <w:szCs w:val="96"/>
        </w:rPr>
        <w:t>竞争性谈判文件</w:t>
      </w:r>
    </w:p>
    <w:p w14:paraId="2A1F96B5">
      <w:pPr>
        <w:adjustRightInd w:val="0"/>
        <w:snapToGrid w:val="0"/>
        <w:spacing w:line="480" w:lineRule="auto"/>
        <w:jc w:val="center"/>
        <w:rPr>
          <w:rFonts w:ascii="宋体"/>
          <w:b/>
          <w:color w:val="000000"/>
          <w:sz w:val="48"/>
          <w:szCs w:val="48"/>
        </w:rPr>
      </w:pPr>
      <w:r>
        <w:rPr>
          <w:rFonts w:hint="eastAsia" w:ascii="宋体"/>
          <w:b/>
          <w:color w:val="000000"/>
          <w:sz w:val="48"/>
          <w:szCs w:val="48"/>
        </w:rPr>
        <w:t>（简易）</w:t>
      </w:r>
    </w:p>
    <w:p w14:paraId="316B41A7">
      <w:pPr>
        <w:pStyle w:val="48"/>
        <w:ind w:firstLine="3423" w:firstLineChars="1100"/>
        <w:rPr>
          <w:rFonts w:hint="default" w:ascii="黑体" w:hAnsi="黑体" w:eastAsia="黑体"/>
          <w:b/>
          <w:bCs/>
          <w:color w:val="000000"/>
          <w:sz w:val="31"/>
          <w:szCs w:val="31"/>
          <w:shd w:val="clear" w:color="auto" w:fill="FFFFFF"/>
          <w:lang w:val="en-US" w:eastAsia="zh-CN"/>
        </w:rPr>
      </w:pPr>
      <w:r>
        <w:rPr>
          <w:rFonts w:hint="eastAsia" w:ascii="黑体" w:hAnsi="黑体" w:eastAsia="黑体"/>
          <w:b/>
          <w:bCs/>
          <w:color w:val="000000"/>
          <w:sz w:val="31"/>
          <w:szCs w:val="31"/>
          <w:shd w:val="clear" w:color="auto" w:fill="FFFFFF"/>
        </w:rPr>
        <w:t>编号：JYTP2026-00</w:t>
      </w:r>
      <w:r>
        <w:rPr>
          <w:rFonts w:hint="eastAsia" w:ascii="黑体" w:hAnsi="黑体" w:eastAsia="黑体"/>
          <w:b/>
          <w:bCs/>
          <w:color w:val="000000"/>
          <w:sz w:val="31"/>
          <w:szCs w:val="31"/>
          <w:shd w:val="clear" w:color="auto" w:fill="FFFFFF"/>
          <w:lang w:val="en-US" w:eastAsia="zh-CN"/>
        </w:rPr>
        <w:t>40</w:t>
      </w:r>
    </w:p>
    <w:p w14:paraId="44D9B134">
      <w:pPr>
        <w:adjustRightInd w:val="0"/>
        <w:snapToGrid w:val="0"/>
        <w:spacing w:line="480" w:lineRule="auto"/>
        <w:jc w:val="center"/>
        <w:rPr>
          <w:rFonts w:ascii="宋体"/>
          <w:color w:val="000000"/>
        </w:rPr>
      </w:pPr>
    </w:p>
    <w:p w14:paraId="17678D6F">
      <w:pPr>
        <w:adjustRightInd w:val="0"/>
        <w:snapToGrid w:val="0"/>
        <w:spacing w:line="480" w:lineRule="auto"/>
        <w:jc w:val="center"/>
        <w:rPr>
          <w:rFonts w:ascii="宋体"/>
          <w:color w:val="000000"/>
        </w:rPr>
      </w:pPr>
    </w:p>
    <w:p w14:paraId="2709E751">
      <w:pPr>
        <w:adjustRightInd w:val="0"/>
        <w:snapToGrid w:val="0"/>
        <w:spacing w:line="480" w:lineRule="auto"/>
        <w:jc w:val="center"/>
        <w:rPr>
          <w:rFonts w:ascii="宋体"/>
          <w:color w:val="000000"/>
        </w:rPr>
      </w:pPr>
    </w:p>
    <w:p w14:paraId="549D6ED9">
      <w:pPr>
        <w:adjustRightInd w:val="0"/>
        <w:snapToGrid w:val="0"/>
        <w:spacing w:line="480" w:lineRule="auto"/>
        <w:rPr>
          <w:rFonts w:ascii="宋体"/>
          <w:color w:val="000000"/>
        </w:rPr>
      </w:pPr>
    </w:p>
    <w:p w14:paraId="03E812C0">
      <w:pPr>
        <w:adjustRightInd w:val="0"/>
        <w:snapToGrid w:val="0"/>
        <w:spacing w:line="480" w:lineRule="auto"/>
        <w:rPr>
          <w:rFonts w:ascii="宋体"/>
          <w:color w:val="000000"/>
        </w:rPr>
      </w:pPr>
    </w:p>
    <w:p w14:paraId="4D45B49D">
      <w:pPr>
        <w:adjustRightInd w:val="0"/>
        <w:snapToGrid w:val="0"/>
        <w:spacing w:line="480" w:lineRule="auto"/>
        <w:jc w:val="center"/>
        <w:rPr>
          <w:rFonts w:ascii="宋体"/>
          <w:color w:val="000000"/>
        </w:rPr>
      </w:pPr>
    </w:p>
    <w:p w14:paraId="2FC19105">
      <w:pPr>
        <w:adjustRightInd w:val="0"/>
        <w:snapToGrid w:val="0"/>
        <w:spacing w:line="480" w:lineRule="auto"/>
        <w:jc w:val="center"/>
        <w:rPr>
          <w:rFonts w:ascii="宋体"/>
          <w:color w:val="000000"/>
        </w:rPr>
      </w:pPr>
    </w:p>
    <w:p w14:paraId="2F3DA94D">
      <w:pPr>
        <w:widowControl/>
        <w:adjustRightInd w:val="0"/>
        <w:spacing w:line="480" w:lineRule="auto"/>
        <w:ind w:right="198"/>
        <w:jc w:val="left"/>
        <w:rPr>
          <w:rFonts w:ascii="楷体_GB2312" w:eastAsia="楷体_GB2312"/>
          <w:b/>
          <w:sz w:val="24"/>
          <w:szCs w:val="18"/>
        </w:rPr>
      </w:pPr>
    </w:p>
    <w:p w14:paraId="716BDFDF">
      <w:pPr>
        <w:widowControl/>
        <w:adjustRightInd w:val="0"/>
        <w:spacing w:line="480" w:lineRule="auto"/>
        <w:ind w:right="198"/>
        <w:jc w:val="center"/>
        <w:rPr>
          <w:rFonts w:ascii="楷体_GB2312" w:eastAsia="楷体_GB2312"/>
          <w:b/>
          <w:color w:val="FFFFFF"/>
          <w:sz w:val="28"/>
          <w:szCs w:val="28"/>
          <w:u w:val="single"/>
        </w:rPr>
      </w:pPr>
      <w:r>
        <w:rPr>
          <w:rFonts w:hint="eastAsia" w:ascii="楷体_GB2312" w:eastAsia="楷体_GB2312"/>
          <w:b/>
          <w:sz w:val="28"/>
          <w:szCs w:val="28"/>
        </w:rPr>
        <w:t>采购人</w:t>
      </w:r>
      <w:r>
        <w:rPr>
          <w:rFonts w:ascii="楷体_GB2312" w:eastAsia="楷体_GB2312"/>
          <w:b/>
          <w:sz w:val="28"/>
          <w:szCs w:val="28"/>
        </w:rPr>
        <w:t xml:space="preserve">: </w:t>
      </w:r>
      <w:r>
        <w:rPr>
          <w:rFonts w:hint="eastAsia" w:ascii="楷体_GB2312" w:eastAsia="楷体_GB2312"/>
          <w:b/>
          <w:sz w:val="28"/>
          <w:szCs w:val="28"/>
          <w:u w:val="single"/>
        </w:rPr>
        <w:t>聊城市技师学院</w:t>
      </w:r>
      <w:r>
        <w:rPr>
          <w:rFonts w:ascii="楷体_GB2312" w:eastAsia="楷体_GB2312"/>
          <w:b/>
          <w:color w:val="FFFFFF"/>
          <w:sz w:val="28"/>
          <w:szCs w:val="28"/>
          <w:u w:val="single"/>
        </w:rPr>
        <w:t>.</w:t>
      </w:r>
    </w:p>
    <w:p w14:paraId="3BB36DD9">
      <w:pPr>
        <w:widowControl/>
        <w:adjustRightInd w:val="0"/>
        <w:spacing w:line="480" w:lineRule="auto"/>
        <w:ind w:right="198"/>
        <w:jc w:val="center"/>
        <w:rPr>
          <w:rFonts w:ascii="楷体_GB2312" w:eastAsia="楷体_GB2312"/>
          <w:b/>
          <w:sz w:val="28"/>
          <w:szCs w:val="28"/>
          <w:u w:val="single"/>
        </w:rPr>
        <w:sectPr>
          <w:headerReference r:id="rId3" w:type="default"/>
          <w:footerReference r:id="rId5" w:type="default"/>
          <w:headerReference r:id="rId4" w:type="even"/>
          <w:footerReference r:id="rId6" w:type="even"/>
          <w:pgSz w:w="11906" w:h="16838"/>
          <w:pgMar w:top="1191" w:right="924" w:bottom="1038" w:left="1259" w:header="851" w:footer="992" w:gutter="0"/>
          <w:pgNumType w:start="0"/>
          <w:cols w:space="720" w:num="1"/>
          <w:titlePg/>
          <w:docGrid w:type="lines" w:linePitch="520" w:charSpace="0"/>
        </w:sectPr>
      </w:pPr>
      <w:r>
        <w:rPr>
          <w:rFonts w:hint="eastAsia" w:ascii="楷体_GB2312" w:eastAsia="楷体_GB2312"/>
          <w:b/>
          <w:sz w:val="28"/>
          <w:szCs w:val="28"/>
        </w:rPr>
        <w:t>日期</w:t>
      </w:r>
      <w:r>
        <w:rPr>
          <w:rFonts w:ascii="楷体_GB2312" w:eastAsia="楷体_GB2312"/>
          <w:b/>
          <w:sz w:val="28"/>
          <w:szCs w:val="28"/>
        </w:rPr>
        <w:t xml:space="preserve">:  </w:t>
      </w:r>
      <w:r>
        <w:rPr>
          <w:rFonts w:hint="eastAsia" w:ascii="楷体_GB2312" w:eastAsia="楷体_GB2312"/>
          <w:b/>
          <w:sz w:val="28"/>
          <w:szCs w:val="28"/>
          <w:u w:val="single"/>
        </w:rPr>
        <w:t>二</w:t>
      </w:r>
      <w:r>
        <w:rPr>
          <w:rFonts w:ascii="楷体_GB2312" w:eastAsia="楷体_GB2312"/>
          <w:b/>
          <w:sz w:val="28"/>
          <w:szCs w:val="28"/>
          <w:u w:val="single"/>
        </w:rPr>
        <w:t>O</w:t>
      </w:r>
      <w:r>
        <w:rPr>
          <w:rFonts w:hint="eastAsia" w:ascii="楷体_GB2312" w:eastAsia="楷体_GB2312"/>
          <w:b/>
          <w:sz w:val="28"/>
          <w:szCs w:val="28"/>
          <w:u w:val="single"/>
        </w:rPr>
        <w:t>二六年</w:t>
      </w:r>
      <w:r>
        <w:rPr>
          <w:rFonts w:hint="eastAsia" w:ascii="楷体_GB2312" w:eastAsia="楷体_GB2312"/>
          <w:b/>
          <w:sz w:val="28"/>
          <w:szCs w:val="28"/>
          <w:u w:val="single"/>
          <w:lang w:val="en-US" w:eastAsia="zh-CN"/>
        </w:rPr>
        <w:t>十</w:t>
      </w:r>
      <w:r>
        <w:rPr>
          <w:rFonts w:hint="eastAsia" w:ascii="楷体_GB2312" w:eastAsia="楷体_GB2312"/>
          <w:b/>
          <w:sz w:val="28"/>
          <w:szCs w:val="28"/>
          <w:u w:val="single"/>
        </w:rPr>
        <w:t>月</w:t>
      </w:r>
    </w:p>
    <w:p w14:paraId="201F52CD">
      <w:pPr>
        <w:adjustRightInd w:val="0"/>
        <w:snapToGrid w:val="0"/>
        <w:spacing w:line="360" w:lineRule="auto"/>
        <w:jc w:val="center"/>
        <w:rPr>
          <w:rFonts w:ascii="宋体" w:hAnsi="宋体"/>
          <w:b/>
          <w:bCs/>
          <w:sz w:val="28"/>
          <w:szCs w:val="28"/>
        </w:rPr>
      </w:pPr>
      <w:bookmarkStart w:id="0" w:name="_Toc441648515"/>
      <w:r>
        <w:rPr>
          <w:rFonts w:hint="eastAsia" w:ascii="宋体" w:hAnsi="宋体"/>
          <w:b/>
          <w:bCs/>
          <w:sz w:val="28"/>
          <w:szCs w:val="28"/>
        </w:rPr>
        <w:t>论文、文献、期刊电子查询平台采购项目</w:t>
      </w:r>
    </w:p>
    <w:p w14:paraId="36FA871D">
      <w:pPr>
        <w:adjustRightInd w:val="0"/>
        <w:snapToGrid w:val="0"/>
        <w:spacing w:line="360" w:lineRule="auto"/>
        <w:jc w:val="center"/>
        <w:rPr>
          <w:rFonts w:asci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简易竞争性谈判公告</w:t>
      </w:r>
    </w:p>
    <w:p w14:paraId="6998D6A3">
      <w:pPr>
        <w:adjustRightInd w:val="0"/>
        <w:snapToGrid w:val="0"/>
        <w:spacing w:line="560" w:lineRule="exact"/>
        <w:jc w:val="left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一、采购人：聊城市技师学院</w:t>
      </w:r>
    </w:p>
    <w:p w14:paraId="31E2920A">
      <w:pPr>
        <w:adjustRightInd w:val="0"/>
        <w:snapToGrid w:val="0"/>
        <w:spacing w:line="560" w:lineRule="exact"/>
        <w:jc w:val="left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地址：山东省聊城市高新区光岳南路</w:t>
      </w:r>
      <w:r>
        <w:rPr>
          <w:rFonts w:ascii="宋体" w:hAnsi="宋体"/>
          <w:sz w:val="24"/>
          <w:szCs w:val="24"/>
        </w:rPr>
        <w:t>199</w:t>
      </w:r>
      <w:r>
        <w:rPr>
          <w:rFonts w:hint="eastAsia" w:ascii="宋体" w:hAnsi="宋体"/>
          <w:sz w:val="24"/>
          <w:szCs w:val="24"/>
        </w:rPr>
        <w:t>号</w:t>
      </w:r>
    </w:p>
    <w:p w14:paraId="47A00223">
      <w:pPr>
        <w:adjustRightInd w:val="0"/>
        <w:snapToGrid w:val="0"/>
        <w:spacing w:line="560" w:lineRule="exact"/>
        <w:jc w:val="left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联系人：王老师</w:t>
      </w:r>
    </w:p>
    <w:p w14:paraId="449D7896">
      <w:pPr>
        <w:adjustRightInd w:val="0"/>
        <w:snapToGrid w:val="0"/>
        <w:spacing w:line="560" w:lineRule="exact"/>
        <w:jc w:val="left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联系电话：</w:t>
      </w:r>
      <w:r>
        <w:rPr>
          <w:rFonts w:ascii="宋体" w:hAnsi="宋体"/>
          <w:sz w:val="24"/>
          <w:szCs w:val="24"/>
        </w:rPr>
        <w:t>0635-850</w:t>
      </w:r>
      <w:r>
        <w:rPr>
          <w:rFonts w:hint="eastAsia" w:ascii="宋体" w:hAnsi="宋体"/>
          <w:sz w:val="24"/>
          <w:szCs w:val="24"/>
        </w:rPr>
        <w:t>3072（17606216956)</w:t>
      </w:r>
    </w:p>
    <w:p w14:paraId="4ED7C868">
      <w:pPr>
        <w:numPr>
          <w:ilvl w:val="0"/>
          <w:numId w:val="5"/>
        </w:numPr>
        <w:adjustRightInd w:val="0"/>
        <w:snapToGrid w:val="0"/>
        <w:spacing w:line="560" w:lineRule="exact"/>
        <w:jc w:val="left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项目名称：论文、文献、期刊电子查询平台采购项目材料概况</w:t>
      </w:r>
    </w:p>
    <w:p w14:paraId="7B52E3B8">
      <w:pPr>
        <w:numPr>
          <w:ilvl w:val="0"/>
          <w:numId w:val="5"/>
        </w:numPr>
        <w:adjustRightInd w:val="0"/>
        <w:snapToGrid w:val="0"/>
        <w:spacing w:line="560" w:lineRule="exact"/>
        <w:jc w:val="left"/>
        <w:rPr>
          <w:rFonts w:ascii="宋体"/>
          <w:color w:val="000000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共</w:t>
      </w:r>
      <w:r>
        <w:rPr>
          <w:rFonts w:hint="eastAsia" w:ascii="宋体" w:hAnsi="宋体"/>
          <w:color w:val="000000"/>
          <w:sz w:val="24"/>
          <w:szCs w:val="24"/>
        </w:rPr>
        <w:t>一</w:t>
      </w:r>
      <w:r>
        <w:rPr>
          <w:rFonts w:hint="eastAsia" w:ascii="宋体" w:hAnsi="宋体"/>
          <w:sz w:val="24"/>
          <w:szCs w:val="24"/>
        </w:rPr>
        <w:t>个包：论文、文献、期刊电子查询平台采购项目，详见项目说明。</w:t>
      </w:r>
    </w:p>
    <w:p w14:paraId="7D222D62">
      <w:pPr>
        <w:adjustRightInd w:val="0"/>
        <w:snapToGrid w:val="0"/>
        <w:spacing w:line="560" w:lineRule="exact"/>
        <w:jc w:val="left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四、供应商资格要求：</w:t>
      </w:r>
    </w:p>
    <w:p w14:paraId="0E129D98">
      <w:pPr>
        <w:adjustRightInd w:val="0"/>
        <w:snapToGrid w:val="0"/>
        <w:spacing w:line="560" w:lineRule="exact"/>
        <w:jc w:val="left"/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>1</w:t>
      </w:r>
      <w:r>
        <w:rPr>
          <w:rFonts w:hint="eastAsia" w:ascii="宋体" w:hAnsi="宋体"/>
          <w:sz w:val="24"/>
          <w:szCs w:val="24"/>
        </w:rPr>
        <w:t>）供应商需具有合格的营业执照及相应的经营范围；</w:t>
      </w:r>
      <w:r>
        <w:rPr>
          <w:rFonts w:ascii="宋体" w:hAnsi="宋体"/>
          <w:sz w:val="24"/>
          <w:szCs w:val="24"/>
        </w:rPr>
        <w:t>2</w:t>
      </w:r>
      <w:r>
        <w:rPr>
          <w:rFonts w:hint="eastAsia" w:ascii="宋体" w:hAnsi="宋体"/>
          <w:sz w:val="24"/>
          <w:szCs w:val="24"/>
        </w:rPr>
        <w:t>）本项目不接受联合体投标。</w:t>
      </w:r>
    </w:p>
    <w:p w14:paraId="3C504AD6">
      <w:pPr>
        <w:adjustRightInd w:val="0"/>
        <w:snapToGrid w:val="0"/>
        <w:spacing w:line="560" w:lineRule="exact"/>
        <w:jc w:val="left"/>
        <w:rPr>
          <w:rFonts w:ascii="宋体"/>
          <w:color w:val="auto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五、获取采购文件</w:t>
      </w:r>
      <w:r>
        <w:rPr>
          <w:rFonts w:hint="eastAsia" w:ascii="宋体" w:hAnsi="宋体"/>
          <w:color w:val="auto"/>
          <w:sz w:val="24"/>
          <w:szCs w:val="24"/>
        </w:rPr>
        <w:t>及报名时间、报名方式等事项要求：</w:t>
      </w:r>
    </w:p>
    <w:p w14:paraId="4687CFF9">
      <w:pPr>
        <w:adjustRightInd w:val="0"/>
        <w:snapToGrid w:val="0"/>
        <w:spacing w:line="560" w:lineRule="exact"/>
        <w:jc w:val="left"/>
        <w:rPr>
          <w:rFonts w:ascii="宋体"/>
          <w:color w:val="auto"/>
          <w:sz w:val="24"/>
          <w:szCs w:val="24"/>
        </w:rPr>
      </w:pPr>
      <w:r>
        <w:rPr>
          <w:rFonts w:ascii="宋体" w:hAnsi="宋体"/>
          <w:color w:val="auto"/>
          <w:sz w:val="24"/>
          <w:szCs w:val="24"/>
        </w:rPr>
        <w:t>1</w:t>
      </w:r>
      <w:r>
        <w:rPr>
          <w:rFonts w:hint="eastAsia" w:ascii="宋体" w:hAnsi="宋体"/>
          <w:color w:val="auto"/>
          <w:sz w:val="24"/>
          <w:szCs w:val="24"/>
        </w:rPr>
        <w:t>）获取采购文件及报名时间：2026年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10</w:t>
      </w:r>
      <w:r>
        <w:rPr>
          <w:rFonts w:hint="eastAsia" w:ascii="宋体" w:hAnsi="宋体"/>
          <w:color w:val="auto"/>
          <w:sz w:val="24"/>
          <w:szCs w:val="24"/>
        </w:rPr>
        <w:t>月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26</w:t>
      </w:r>
      <w:r>
        <w:rPr>
          <w:rFonts w:hint="eastAsia" w:ascii="宋体" w:hAnsi="宋体"/>
          <w:color w:val="auto"/>
          <w:sz w:val="24"/>
          <w:szCs w:val="24"/>
        </w:rPr>
        <w:t>日-2026年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10</w:t>
      </w:r>
      <w:r>
        <w:rPr>
          <w:rFonts w:hint="eastAsia" w:ascii="宋体" w:hAnsi="宋体"/>
          <w:color w:val="auto"/>
          <w:sz w:val="24"/>
          <w:szCs w:val="24"/>
        </w:rPr>
        <w:t>月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28</w:t>
      </w:r>
      <w:r>
        <w:rPr>
          <w:rFonts w:hint="eastAsia" w:ascii="宋体" w:hAnsi="宋体"/>
          <w:color w:val="auto"/>
          <w:sz w:val="24"/>
          <w:szCs w:val="24"/>
        </w:rPr>
        <w:t>日（北京时间），每日8:</w:t>
      </w:r>
      <w:r>
        <w:rPr>
          <w:rFonts w:ascii="宋体" w:hAnsi="宋体"/>
          <w:color w:val="auto"/>
          <w:sz w:val="24"/>
          <w:szCs w:val="24"/>
        </w:rPr>
        <w:t>30-11:30</w:t>
      </w:r>
      <w:r>
        <w:rPr>
          <w:rFonts w:hint="eastAsia" w:ascii="宋体" w:hAnsi="宋体"/>
          <w:color w:val="auto"/>
          <w:sz w:val="24"/>
          <w:szCs w:val="24"/>
        </w:rPr>
        <w:t>，</w:t>
      </w:r>
      <w:r>
        <w:rPr>
          <w:rFonts w:ascii="宋体" w:hAnsi="宋体"/>
          <w:color w:val="auto"/>
          <w:sz w:val="24"/>
          <w:szCs w:val="24"/>
        </w:rPr>
        <w:t>14:30-17:</w:t>
      </w:r>
      <w:r>
        <w:rPr>
          <w:rFonts w:hint="eastAsia" w:ascii="宋体" w:hAnsi="宋体"/>
          <w:color w:val="auto"/>
          <w:sz w:val="24"/>
          <w:szCs w:val="24"/>
        </w:rPr>
        <w:t>3</w:t>
      </w:r>
      <w:r>
        <w:rPr>
          <w:rFonts w:ascii="宋体" w:hAnsi="宋体"/>
          <w:color w:val="auto"/>
          <w:sz w:val="24"/>
          <w:szCs w:val="24"/>
        </w:rPr>
        <w:t>0</w:t>
      </w:r>
      <w:r>
        <w:rPr>
          <w:rFonts w:hint="eastAsia" w:ascii="宋体" w:hAnsi="宋体"/>
          <w:color w:val="auto"/>
          <w:sz w:val="24"/>
          <w:szCs w:val="24"/>
        </w:rPr>
        <w:t>（北京时间）</w:t>
      </w:r>
    </w:p>
    <w:p w14:paraId="063322C8">
      <w:pPr>
        <w:adjustRightInd w:val="0"/>
        <w:snapToGrid w:val="0"/>
        <w:spacing w:line="560" w:lineRule="exact"/>
        <w:jc w:val="left"/>
        <w:rPr>
          <w:rFonts w:ascii="宋体"/>
          <w:color w:val="auto"/>
          <w:sz w:val="24"/>
          <w:szCs w:val="24"/>
        </w:rPr>
      </w:pPr>
      <w:r>
        <w:rPr>
          <w:rFonts w:ascii="宋体" w:hAnsi="宋体"/>
          <w:color w:val="auto"/>
          <w:sz w:val="24"/>
          <w:szCs w:val="24"/>
        </w:rPr>
        <w:t>2</w:t>
      </w:r>
      <w:r>
        <w:rPr>
          <w:rFonts w:hint="eastAsia" w:ascii="宋体" w:hAnsi="宋体"/>
          <w:color w:val="auto"/>
          <w:sz w:val="24"/>
          <w:szCs w:val="24"/>
        </w:rPr>
        <w:t>）报名方式：邮箱报名，报名邮箱：lcsjsxyzbb@lc.shandong.cn，邮件主题：</w:t>
      </w:r>
      <w:r>
        <w:rPr>
          <w:rFonts w:hint="eastAsia" w:ascii="宋体" w:hAnsi="宋体"/>
          <w:b/>
          <w:bCs/>
          <w:color w:val="auto"/>
          <w:sz w:val="24"/>
          <w:szCs w:val="24"/>
        </w:rPr>
        <w:t>0</w:t>
      </w:r>
      <w:r>
        <w:rPr>
          <w:rFonts w:hint="eastAsia" w:ascii="宋体" w:hAnsi="宋体"/>
          <w:b/>
          <w:bCs/>
          <w:color w:val="auto"/>
          <w:sz w:val="24"/>
          <w:szCs w:val="24"/>
          <w:lang w:val="en-US" w:eastAsia="zh-CN"/>
        </w:rPr>
        <w:t>40</w:t>
      </w:r>
      <w:r>
        <w:rPr>
          <w:rFonts w:hint="eastAsia" w:ascii="宋体" w:hAnsi="宋体"/>
          <w:b/>
          <w:bCs/>
          <w:color w:val="auto"/>
          <w:sz w:val="24"/>
          <w:szCs w:val="24"/>
        </w:rPr>
        <w:t>-</w:t>
      </w:r>
      <w:r>
        <w:rPr>
          <w:rFonts w:hint="eastAsia" w:ascii="宋体" w:hAnsi="宋体"/>
          <w:b/>
          <w:bCs/>
          <w:color w:val="auto"/>
          <w:sz w:val="24"/>
          <w:szCs w:val="24"/>
          <w:lang w:val="en-US" w:eastAsia="zh-CN"/>
        </w:rPr>
        <w:t>论文—</w:t>
      </w:r>
      <w:r>
        <w:rPr>
          <w:rFonts w:hint="eastAsia" w:ascii="宋体" w:hAnsi="宋体"/>
          <w:b/>
          <w:bCs/>
          <w:color w:val="auto"/>
          <w:sz w:val="24"/>
          <w:szCs w:val="24"/>
        </w:rPr>
        <w:t>公司名称</w:t>
      </w:r>
      <w:r>
        <w:rPr>
          <w:rFonts w:hint="eastAsia" w:ascii="宋体" w:hAnsi="宋体"/>
          <w:color w:val="auto"/>
          <w:sz w:val="24"/>
          <w:szCs w:val="24"/>
        </w:rPr>
        <w:t>，将营业执照和相关资质发到邮箱，注明联系人及电话。</w:t>
      </w:r>
    </w:p>
    <w:p w14:paraId="3493D872">
      <w:pPr>
        <w:adjustRightInd w:val="0"/>
        <w:snapToGrid w:val="0"/>
        <w:spacing w:line="560" w:lineRule="exact"/>
        <w:jc w:val="left"/>
        <w:rPr>
          <w:rFonts w:asci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>3）咨询电话：</w:t>
      </w:r>
      <w:r>
        <w:rPr>
          <w:rFonts w:ascii="宋体" w:hAnsi="宋体"/>
          <w:color w:val="auto"/>
          <w:sz w:val="24"/>
          <w:szCs w:val="24"/>
        </w:rPr>
        <w:t>0635-850</w:t>
      </w:r>
      <w:r>
        <w:rPr>
          <w:rFonts w:hint="eastAsia" w:ascii="宋体" w:hAnsi="宋体"/>
          <w:color w:val="auto"/>
          <w:sz w:val="24"/>
          <w:szCs w:val="24"/>
        </w:rPr>
        <w:t>3072（17606216956)</w:t>
      </w:r>
    </w:p>
    <w:p w14:paraId="7912F0A9">
      <w:pPr>
        <w:adjustRightInd w:val="0"/>
        <w:snapToGrid w:val="0"/>
        <w:spacing w:line="560" w:lineRule="exact"/>
        <w:jc w:val="left"/>
        <w:rPr>
          <w:rFonts w:ascii="宋体" w:hAns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>六、谈判日期：2026年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10</w:t>
      </w:r>
      <w:r>
        <w:rPr>
          <w:rFonts w:hint="eastAsia" w:ascii="宋体" w:hAnsi="宋体"/>
          <w:color w:val="auto"/>
          <w:sz w:val="24"/>
          <w:szCs w:val="24"/>
        </w:rPr>
        <w:t>月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29</w:t>
      </w:r>
      <w:r>
        <w:rPr>
          <w:rFonts w:hint="eastAsia" w:ascii="宋体" w:hAnsi="宋体"/>
          <w:color w:val="auto"/>
          <w:sz w:val="24"/>
          <w:szCs w:val="24"/>
        </w:rPr>
        <w:t>日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14</w:t>
      </w:r>
      <w:r>
        <w:rPr>
          <w:rFonts w:hint="eastAsia" w:ascii="宋体" w:hAnsi="宋体"/>
          <w:color w:val="auto"/>
          <w:sz w:val="24"/>
          <w:szCs w:val="24"/>
        </w:rPr>
        <w:t>时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5</w:t>
      </w:r>
      <w:r>
        <w:rPr>
          <w:rFonts w:hint="eastAsia" w:ascii="宋体" w:hAnsi="宋体"/>
          <w:color w:val="auto"/>
          <w:sz w:val="24"/>
          <w:szCs w:val="24"/>
        </w:rPr>
        <w:t>0分（北京时间）</w:t>
      </w:r>
    </w:p>
    <w:p w14:paraId="56B25DCE">
      <w:pPr>
        <w:adjustRightInd w:val="0"/>
        <w:snapToGrid w:val="0"/>
        <w:spacing w:line="560" w:lineRule="exact"/>
        <w:jc w:val="left"/>
        <w:rPr>
          <w:rFonts w:ascii="宋体" w:hAns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>七、递交响应文件及谈判地点：聊城市技师学院汇智楼A401室</w:t>
      </w:r>
    </w:p>
    <w:p w14:paraId="62080C53">
      <w:pPr>
        <w:adjustRightInd w:val="0"/>
        <w:snapToGrid w:val="0"/>
        <w:spacing w:line="560" w:lineRule="exact"/>
        <w:jc w:val="left"/>
        <w:rPr>
          <w:rFonts w:ascii="宋体" w:hAns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>八、此公告在聊城市技师学院网站公示</w:t>
      </w:r>
    </w:p>
    <w:p w14:paraId="54BF5BE0">
      <w:pPr>
        <w:adjustRightInd w:val="0"/>
        <w:snapToGrid w:val="0"/>
        <w:spacing w:line="560" w:lineRule="exact"/>
        <w:jc w:val="left"/>
        <w:rPr>
          <w:rFonts w:ascii="宋体" w:hAns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>九、其他注意事项</w:t>
      </w:r>
      <w:r>
        <w:rPr>
          <w:rFonts w:hint="eastAsia" w:ascii="宋体" w:hAnsi="宋体"/>
          <w:b/>
          <w:bCs/>
          <w:color w:val="auto"/>
          <w:sz w:val="28"/>
          <w:szCs w:val="28"/>
        </w:rPr>
        <w:t>*</w:t>
      </w:r>
    </w:p>
    <w:p w14:paraId="31BA5F35">
      <w:pPr>
        <w:adjustRightInd w:val="0"/>
        <w:snapToGrid w:val="0"/>
        <w:spacing w:line="560" w:lineRule="exact"/>
        <w:jc w:val="left"/>
        <w:rPr>
          <w:rFonts w:ascii="宋体" w:hAns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>1.报名供应商需提供三份报价文件，并仔细阅读附件第二部分，报价材料不全或未按要求提供上述证明视为无效。</w:t>
      </w:r>
    </w:p>
    <w:p w14:paraId="3763CB83">
      <w:pPr>
        <w:adjustRightInd w:val="0"/>
        <w:snapToGrid w:val="0"/>
        <w:spacing w:line="560" w:lineRule="exact"/>
        <w:jc w:val="left"/>
        <w:rPr>
          <w:rFonts w:ascii="宋体" w:hAns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>2.报名后若因自身原因无法参加本次招标，需提前电话或邮件告知。</w:t>
      </w:r>
    </w:p>
    <w:p w14:paraId="48FFEF36">
      <w:pPr>
        <w:adjustRightInd w:val="0"/>
        <w:snapToGrid w:val="0"/>
        <w:spacing w:line="560" w:lineRule="exact"/>
        <w:jc w:val="center"/>
        <w:outlineLvl w:val="0"/>
        <w:rPr>
          <w:b/>
          <w:color w:val="auto"/>
          <w:sz w:val="32"/>
          <w:szCs w:val="32"/>
        </w:rPr>
      </w:pPr>
      <w:r>
        <w:rPr>
          <w:rFonts w:ascii="宋体" w:hAnsi="宋体"/>
          <w:sz w:val="24"/>
          <w:szCs w:val="24"/>
        </w:rPr>
        <w:t xml:space="preserve">            </w:t>
      </w:r>
      <w:r>
        <w:rPr>
          <w:rFonts w:ascii="宋体" w:hAnsi="宋体"/>
          <w:color w:val="auto"/>
          <w:sz w:val="24"/>
          <w:szCs w:val="24"/>
        </w:rPr>
        <w:t xml:space="preserve">  </w:t>
      </w:r>
      <w:r>
        <w:rPr>
          <w:rFonts w:ascii="宋体" w:hAnsi="宋体"/>
          <w:color w:val="0000FF"/>
          <w:sz w:val="24"/>
          <w:szCs w:val="24"/>
        </w:rPr>
        <w:t xml:space="preserve">                        </w:t>
      </w:r>
      <w:r>
        <w:rPr>
          <w:rFonts w:ascii="宋体" w:hAnsi="宋体"/>
          <w:color w:val="auto"/>
          <w:sz w:val="24"/>
          <w:szCs w:val="24"/>
        </w:rPr>
        <w:t xml:space="preserve">   202</w:t>
      </w:r>
      <w:r>
        <w:rPr>
          <w:rFonts w:hint="eastAsia" w:ascii="宋体" w:hAnsi="宋体"/>
          <w:color w:val="auto"/>
          <w:sz w:val="24"/>
          <w:szCs w:val="24"/>
        </w:rPr>
        <w:t>6年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10</w:t>
      </w:r>
      <w:r>
        <w:rPr>
          <w:rFonts w:hint="eastAsia" w:ascii="宋体" w:hAnsi="宋体"/>
          <w:color w:val="auto"/>
          <w:sz w:val="24"/>
          <w:szCs w:val="24"/>
        </w:rPr>
        <w:t>月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23</w:t>
      </w:r>
      <w:r>
        <w:rPr>
          <w:rFonts w:hint="eastAsia" w:ascii="宋体" w:hAnsi="宋体"/>
          <w:color w:val="auto"/>
          <w:sz w:val="24"/>
          <w:szCs w:val="24"/>
        </w:rPr>
        <w:t>日</w:t>
      </w:r>
      <w:bookmarkEnd w:id="0"/>
      <w:bookmarkStart w:id="1" w:name="_Toc232666482"/>
    </w:p>
    <w:p w14:paraId="478AB3AC">
      <w:pPr>
        <w:spacing w:line="480" w:lineRule="auto"/>
        <w:jc w:val="center"/>
        <w:rPr>
          <w:b/>
          <w:sz w:val="32"/>
          <w:szCs w:val="32"/>
        </w:rPr>
      </w:pPr>
    </w:p>
    <w:p w14:paraId="25CC967C">
      <w:pPr>
        <w:spacing w:line="480" w:lineRule="auto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一、供应商须知表</w:t>
      </w:r>
      <w:bookmarkEnd w:id="1"/>
    </w:p>
    <w:tbl>
      <w:tblPr>
        <w:tblStyle w:val="49"/>
        <w:tblW w:w="105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1709"/>
        <w:gridCol w:w="8127"/>
      </w:tblGrid>
      <w:tr w14:paraId="671D74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670" w:type="dxa"/>
            <w:vAlign w:val="center"/>
          </w:tcPr>
          <w:p w14:paraId="73B3DA8C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项号</w:t>
            </w:r>
          </w:p>
        </w:tc>
        <w:tc>
          <w:tcPr>
            <w:tcW w:w="1709" w:type="dxa"/>
            <w:vAlign w:val="center"/>
          </w:tcPr>
          <w:p w14:paraId="41A2C3EB">
            <w:pPr>
              <w:spacing w:line="276" w:lineRule="auto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内　　容</w:t>
            </w:r>
          </w:p>
        </w:tc>
        <w:tc>
          <w:tcPr>
            <w:tcW w:w="8127" w:type="dxa"/>
            <w:vAlign w:val="center"/>
          </w:tcPr>
          <w:p w14:paraId="321ACC74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规　　　　定</w:t>
            </w:r>
          </w:p>
        </w:tc>
      </w:tr>
      <w:tr w14:paraId="14286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670" w:type="dxa"/>
            <w:vAlign w:val="center"/>
          </w:tcPr>
          <w:p w14:paraId="03C38670">
            <w:pPr>
              <w:spacing w:line="276" w:lineRule="auto"/>
              <w:jc w:val="center"/>
              <w:rPr>
                <w:rFonts w:asci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/>
                <w:bCs/>
                <w:kern w:val="0"/>
                <w:szCs w:val="21"/>
              </w:rPr>
              <w:t>1</w:t>
            </w:r>
          </w:p>
        </w:tc>
        <w:tc>
          <w:tcPr>
            <w:tcW w:w="1709" w:type="dxa"/>
            <w:vAlign w:val="center"/>
          </w:tcPr>
          <w:p w14:paraId="4BBB4FA1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项目名称</w:t>
            </w:r>
          </w:p>
        </w:tc>
        <w:tc>
          <w:tcPr>
            <w:tcW w:w="8127" w:type="dxa"/>
            <w:vAlign w:val="center"/>
          </w:tcPr>
          <w:p w14:paraId="65F40811">
            <w:pPr>
              <w:spacing w:line="276" w:lineRule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论文、文献、期刊电子查询平台采购项目</w:t>
            </w:r>
          </w:p>
        </w:tc>
      </w:tr>
      <w:tr w14:paraId="0C7DC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670" w:type="dxa"/>
            <w:vAlign w:val="center"/>
          </w:tcPr>
          <w:p w14:paraId="1708D9A5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2</w:t>
            </w:r>
          </w:p>
        </w:tc>
        <w:tc>
          <w:tcPr>
            <w:tcW w:w="1709" w:type="dxa"/>
            <w:vAlign w:val="center"/>
          </w:tcPr>
          <w:p w14:paraId="7916332E">
            <w:pPr>
              <w:spacing w:line="276" w:lineRule="auto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采购人</w:t>
            </w:r>
          </w:p>
        </w:tc>
        <w:tc>
          <w:tcPr>
            <w:tcW w:w="8127" w:type="dxa"/>
            <w:vAlign w:val="center"/>
          </w:tcPr>
          <w:p w14:paraId="6871FE14">
            <w:pPr>
              <w:pStyle w:val="104"/>
              <w:spacing w:line="276" w:lineRule="auto"/>
              <w:jc w:val="both"/>
              <w:rPr>
                <w:rFonts w:ascii="宋体" w:hAnsi="宋体" w:eastAsia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pacing w:val="0"/>
                <w:sz w:val="24"/>
                <w:szCs w:val="24"/>
              </w:rPr>
              <w:t>聊城市技师学院</w:t>
            </w:r>
          </w:p>
        </w:tc>
      </w:tr>
      <w:tr w14:paraId="4B0B7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0" w:type="dxa"/>
            <w:vAlign w:val="center"/>
          </w:tcPr>
          <w:p w14:paraId="01243208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3</w:t>
            </w:r>
          </w:p>
        </w:tc>
        <w:tc>
          <w:tcPr>
            <w:tcW w:w="1709" w:type="dxa"/>
            <w:vAlign w:val="center"/>
          </w:tcPr>
          <w:p w14:paraId="03BF4540">
            <w:pPr>
              <w:spacing w:line="0" w:lineRule="atLeas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采购内容</w:t>
            </w:r>
          </w:p>
        </w:tc>
        <w:tc>
          <w:tcPr>
            <w:tcW w:w="8127" w:type="dxa"/>
            <w:vAlign w:val="center"/>
          </w:tcPr>
          <w:p w14:paraId="1E36EF1D">
            <w:pPr>
              <w:pStyle w:val="104"/>
              <w:spacing w:line="0" w:lineRule="atLeast"/>
              <w:jc w:val="both"/>
              <w:rPr>
                <w:rFonts w:ascii="宋体" w:hAnsi="宋体" w:eastAsia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 w:val="0"/>
                <w:bCs w:val="0"/>
                <w:spacing w:val="0"/>
                <w:sz w:val="24"/>
                <w:szCs w:val="24"/>
              </w:rPr>
              <w:t>本项目共一个标段</w:t>
            </w:r>
            <w:r>
              <w:rPr>
                <w:rFonts w:hint="eastAsia" w:ascii="宋体" w:hAnsi="宋体" w:eastAsia="宋体"/>
                <w:spacing w:val="0"/>
                <w:sz w:val="24"/>
                <w:szCs w:val="24"/>
              </w:rPr>
              <w:t>，论文、文献、期刊电子查询平台采购项目。</w:t>
            </w:r>
          </w:p>
        </w:tc>
      </w:tr>
      <w:tr w14:paraId="686CF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  <w:jc w:val="center"/>
        </w:trPr>
        <w:tc>
          <w:tcPr>
            <w:tcW w:w="670" w:type="dxa"/>
            <w:vAlign w:val="center"/>
          </w:tcPr>
          <w:p w14:paraId="7F98A673">
            <w:pPr>
              <w:spacing w:line="276" w:lineRule="auto"/>
              <w:jc w:val="center"/>
              <w:rPr>
                <w:rFonts w:ascii="宋体"/>
                <w:color w:val="0000FF"/>
                <w:szCs w:val="21"/>
              </w:rPr>
            </w:pPr>
            <w:r>
              <w:rPr>
                <w:rFonts w:ascii="宋体" w:hAnsi="宋体"/>
                <w:szCs w:val="21"/>
              </w:rPr>
              <w:t>4</w:t>
            </w:r>
          </w:p>
        </w:tc>
        <w:tc>
          <w:tcPr>
            <w:tcW w:w="1709" w:type="dxa"/>
            <w:vAlign w:val="center"/>
          </w:tcPr>
          <w:p w14:paraId="2D08F96D">
            <w:pPr>
              <w:spacing w:line="0" w:lineRule="atLeas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供应商资格要求</w:t>
            </w:r>
          </w:p>
        </w:tc>
        <w:tc>
          <w:tcPr>
            <w:tcW w:w="8127" w:type="dxa"/>
            <w:vAlign w:val="center"/>
          </w:tcPr>
          <w:p w14:paraId="7D7E87CA">
            <w:pPr>
              <w:spacing w:line="0" w:lineRule="atLeast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1、具备中华人民共和国合法营业执照及相应的经营范围；</w:t>
            </w:r>
          </w:p>
          <w:p w14:paraId="6A160661">
            <w:pPr>
              <w:spacing w:line="0" w:lineRule="atLeast"/>
              <w:jc w:val="left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2、本项目不接受联合体投标。</w:t>
            </w:r>
          </w:p>
        </w:tc>
      </w:tr>
      <w:tr w14:paraId="0F357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670" w:type="dxa"/>
            <w:vAlign w:val="center"/>
          </w:tcPr>
          <w:p w14:paraId="3BEC9571">
            <w:pPr>
              <w:spacing w:line="276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</w:p>
        </w:tc>
        <w:tc>
          <w:tcPr>
            <w:tcW w:w="1709" w:type="dxa"/>
            <w:vAlign w:val="center"/>
          </w:tcPr>
          <w:p w14:paraId="63B7931F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控制价</w:t>
            </w:r>
          </w:p>
        </w:tc>
        <w:tc>
          <w:tcPr>
            <w:tcW w:w="8127" w:type="dxa"/>
            <w:vAlign w:val="center"/>
          </w:tcPr>
          <w:p w14:paraId="365FEC80">
            <w:pPr>
              <w:pStyle w:val="104"/>
              <w:spacing w:line="276" w:lineRule="auto"/>
              <w:jc w:val="both"/>
              <w:rPr>
                <w:rFonts w:ascii="宋体" w:hAnsi="宋体" w:eastAsia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Cs/>
                <w:spacing w:val="0"/>
                <w:sz w:val="24"/>
                <w:szCs w:val="24"/>
                <w:lang w:val="en-US" w:eastAsia="zh-CN"/>
              </w:rPr>
              <w:t>45000</w:t>
            </w:r>
            <w:r>
              <w:rPr>
                <w:rFonts w:hint="eastAsia" w:ascii="宋体" w:hAnsi="宋体" w:eastAsia="宋体"/>
                <w:bCs/>
                <w:spacing w:val="0"/>
                <w:sz w:val="24"/>
                <w:szCs w:val="24"/>
              </w:rPr>
              <w:t>元</w:t>
            </w:r>
            <w:bookmarkStart w:id="2" w:name="_GoBack"/>
            <w:bookmarkEnd w:id="2"/>
          </w:p>
        </w:tc>
      </w:tr>
      <w:tr w14:paraId="4B09C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670" w:type="dxa"/>
            <w:vAlign w:val="center"/>
          </w:tcPr>
          <w:p w14:paraId="793BBDAC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5</w:t>
            </w:r>
          </w:p>
        </w:tc>
        <w:tc>
          <w:tcPr>
            <w:tcW w:w="1709" w:type="dxa"/>
            <w:vAlign w:val="center"/>
          </w:tcPr>
          <w:p w14:paraId="2C674644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采购方式</w:t>
            </w:r>
          </w:p>
        </w:tc>
        <w:tc>
          <w:tcPr>
            <w:tcW w:w="8127" w:type="dxa"/>
            <w:vAlign w:val="center"/>
          </w:tcPr>
          <w:p w14:paraId="3B185F9F">
            <w:pPr>
              <w:spacing w:line="276" w:lineRule="auto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简易竞争性谈判。</w:t>
            </w:r>
          </w:p>
        </w:tc>
      </w:tr>
      <w:tr w14:paraId="27A7B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670" w:type="dxa"/>
            <w:vAlign w:val="center"/>
          </w:tcPr>
          <w:p w14:paraId="1F2A317B">
            <w:pPr>
              <w:spacing w:line="276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6</w:t>
            </w:r>
          </w:p>
        </w:tc>
        <w:tc>
          <w:tcPr>
            <w:tcW w:w="1709" w:type="dxa"/>
            <w:vAlign w:val="center"/>
          </w:tcPr>
          <w:p w14:paraId="0B40E70E">
            <w:pPr>
              <w:spacing w:line="276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质量要求</w:t>
            </w:r>
          </w:p>
        </w:tc>
        <w:tc>
          <w:tcPr>
            <w:tcW w:w="8127" w:type="dxa"/>
            <w:vAlign w:val="center"/>
          </w:tcPr>
          <w:p w14:paraId="1F6AFE19">
            <w:pPr>
              <w:pStyle w:val="23"/>
              <w:spacing w:line="360" w:lineRule="auto"/>
              <w:ind w:left="0" w:leftChars="0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符合国家标准。</w:t>
            </w:r>
          </w:p>
        </w:tc>
      </w:tr>
      <w:tr w14:paraId="417ED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670" w:type="dxa"/>
            <w:vAlign w:val="center"/>
          </w:tcPr>
          <w:p w14:paraId="7D9FCDB9">
            <w:pPr>
              <w:spacing w:line="276" w:lineRule="auto"/>
              <w:jc w:val="center"/>
              <w:rPr>
                <w:rFonts w:ascii="宋体" w:hAnsi="宋体"/>
                <w:color w:val="0000FF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7</w:t>
            </w:r>
          </w:p>
        </w:tc>
        <w:tc>
          <w:tcPr>
            <w:tcW w:w="1709" w:type="dxa"/>
            <w:vAlign w:val="center"/>
          </w:tcPr>
          <w:p w14:paraId="1252EA43">
            <w:pPr>
              <w:spacing w:line="276" w:lineRule="auto"/>
              <w:jc w:val="center"/>
              <w:rPr>
                <w:rFonts w:ascii="宋体" w:hAnsi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  <w:t>供货要求</w:t>
            </w:r>
          </w:p>
        </w:tc>
        <w:tc>
          <w:tcPr>
            <w:tcW w:w="8127" w:type="dxa"/>
            <w:vAlign w:val="center"/>
          </w:tcPr>
          <w:p w14:paraId="7002B635">
            <w:pPr>
              <w:spacing w:line="276" w:lineRule="auto"/>
              <w:jc w:val="left"/>
              <w:rPr>
                <w:rFonts w:ascii="宋体" w:hAnsi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  <w:t>接采购人通知合同签订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后 </w:t>
            </w:r>
            <w:r>
              <w:rPr>
                <w:rFonts w:hint="default" w:ascii="宋体" w:hAnsi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3个工作日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  <w:t>完成供货，并保证符合本项目规格要求。</w:t>
            </w:r>
          </w:p>
        </w:tc>
      </w:tr>
      <w:tr w14:paraId="2CAD0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70" w:type="dxa"/>
            <w:vAlign w:val="center"/>
          </w:tcPr>
          <w:p w14:paraId="4498FABD">
            <w:pPr>
              <w:spacing w:line="276" w:lineRule="auto"/>
              <w:jc w:val="center"/>
              <w:rPr>
                <w:rFonts w:asci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8</w:t>
            </w:r>
          </w:p>
        </w:tc>
        <w:tc>
          <w:tcPr>
            <w:tcW w:w="1709" w:type="dxa"/>
            <w:vAlign w:val="center"/>
          </w:tcPr>
          <w:p w14:paraId="1885B55D">
            <w:pPr>
              <w:spacing w:line="276" w:lineRule="auto"/>
              <w:jc w:val="center"/>
              <w:rPr>
                <w:rFonts w:ascii="宋体" w:hAnsi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</w:rPr>
              <w:t>结算方式</w:t>
            </w:r>
          </w:p>
        </w:tc>
        <w:tc>
          <w:tcPr>
            <w:tcW w:w="8127" w:type="dxa"/>
            <w:vAlign w:val="center"/>
          </w:tcPr>
          <w:p w14:paraId="6BE4EC58">
            <w:pPr>
              <w:spacing w:line="276" w:lineRule="auto"/>
              <w:jc w:val="left"/>
              <w:rPr>
                <w:rFonts w:ascii="宋体" w:hAnsi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</w:rPr>
              <w:t>单价包死，</w:t>
            </w: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据实</w:t>
            </w:r>
            <w:r>
              <w:rPr>
                <w:rFonts w:hint="eastAsia" w:ascii="宋体" w:hAnsi="宋体" w:cs="宋体"/>
                <w:sz w:val="24"/>
                <w:szCs w:val="24"/>
                <w:highlight w:val="none"/>
              </w:rPr>
              <w:t>结算。</w:t>
            </w:r>
          </w:p>
        </w:tc>
      </w:tr>
      <w:tr w14:paraId="614F8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9" w:hRule="atLeast"/>
          <w:jc w:val="center"/>
        </w:trPr>
        <w:tc>
          <w:tcPr>
            <w:tcW w:w="670" w:type="dxa"/>
            <w:vAlign w:val="center"/>
          </w:tcPr>
          <w:p w14:paraId="538E6AE6">
            <w:pPr>
              <w:spacing w:line="276" w:lineRule="auto"/>
              <w:jc w:val="center"/>
              <w:rPr>
                <w:rFonts w:ascii="宋体"/>
                <w:szCs w:val="21"/>
                <w:highlight w:val="none"/>
              </w:rPr>
            </w:pPr>
            <w:r>
              <w:rPr>
                <w:rFonts w:hint="eastAsia" w:ascii="宋体"/>
                <w:szCs w:val="21"/>
                <w:highlight w:val="none"/>
              </w:rPr>
              <w:t>9</w:t>
            </w:r>
          </w:p>
        </w:tc>
        <w:tc>
          <w:tcPr>
            <w:tcW w:w="1709" w:type="dxa"/>
            <w:vAlign w:val="center"/>
          </w:tcPr>
          <w:p w14:paraId="0916998F">
            <w:pPr>
              <w:spacing w:line="276" w:lineRule="auto"/>
              <w:jc w:val="center"/>
              <w:rPr>
                <w:rFonts w:hint="eastAsia" w:ascii="宋体" w:hAnsi="宋体" w:eastAsia="宋体" w:cs="宋体"/>
                <w:color w:val="auto"/>
                <w:spacing w:val="6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6"/>
                <w:kern w:val="2"/>
                <w:sz w:val="24"/>
                <w:szCs w:val="24"/>
                <w:highlight w:val="none"/>
                <w:lang w:val="en-US" w:eastAsia="zh-CN" w:bidi="ar-SA"/>
              </w:rPr>
              <w:t>付款方式</w:t>
            </w:r>
          </w:p>
        </w:tc>
        <w:tc>
          <w:tcPr>
            <w:tcW w:w="8127" w:type="dxa"/>
            <w:vAlign w:val="center"/>
          </w:tcPr>
          <w:p w14:paraId="6FF66175">
            <w:pPr>
              <w:pStyle w:val="104"/>
              <w:spacing w:line="276" w:lineRule="auto"/>
              <w:jc w:val="both"/>
              <w:rPr>
                <w:rFonts w:hint="eastAsia" w:ascii="宋体" w:hAnsi="宋体" w:eastAsia="宋体" w:cs="宋体"/>
                <w:color w:val="auto"/>
                <w:spacing w:val="6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6"/>
                <w:kern w:val="2"/>
                <w:sz w:val="24"/>
                <w:szCs w:val="24"/>
                <w:highlight w:val="none"/>
                <w:lang w:val="en-US" w:eastAsia="zh-CN" w:bidi="ar-SA"/>
              </w:rPr>
              <w:t>服务期内，每半年付款总金额的50%。（依据财政实际拨款情况，进行支付）（依据财政实际拨款情况，进行支付）</w:t>
            </w:r>
          </w:p>
        </w:tc>
      </w:tr>
      <w:tr w14:paraId="7BDF2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74" w:hRule="atLeast"/>
          <w:jc w:val="center"/>
        </w:trPr>
        <w:tc>
          <w:tcPr>
            <w:tcW w:w="670" w:type="dxa"/>
            <w:vAlign w:val="center"/>
          </w:tcPr>
          <w:p w14:paraId="160DC8A3">
            <w:pPr>
              <w:spacing w:line="276" w:lineRule="auto"/>
              <w:jc w:val="center"/>
              <w:rPr>
                <w:rFonts w:asci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1</w:t>
            </w:r>
            <w:r>
              <w:rPr>
                <w:rFonts w:hint="eastAsia" w:ascii="宋体" w:hAnsi="宋体"/>
                <w:color w:val="auto"/>
                <w:szCs w:val="21"/>
              </w:rPr>
              <w:t>0</w:t>
            </w:r>
          </w:p>
        </w:tc>
        <w:tc>
          <w:tcPr>
            <w:tcW w:w="1709" w:type="dxa"/>
            <w:vAlign w:val="center"/>
          </w:tcPr>
          <w:p w14:paraId="353142A0">
            <w:pPr>
              <w:spacing w:line="276" w:lineRule="auto"/>
              <w:jc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获取文件及报名时间</w:t>
            </w:r>
          </w:p>
        </w:tc>
        <w:tc>
          <w:tcPr>
            <w:tcW w:w="8127" w:type="dxa"/>
            <w:vAlign w:val="center"/>
          </w:tcPr>
          <w:p w14:paraId="62477D21">
            <w:pPr>
              <w:spacing w:line="276" w:lineRule="auto"/>
              <w:jc w:val="left"/>
              <w:rPr>
                <w:rFonts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2026年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月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26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日-2026年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月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28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日（北京时间）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，每日8:30-11:30，14:30-17:30（北京时间）</w:t>
            </w:r>
          </w:p>
        </w:tc>
      </w:tr>
      <w:tr w14:paraId="7CF66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70" w:type="dxa"/>
            <w:vAlign w:val="center"/>
          </w:tcPr>
          <w:p w14:paraId="5B8578E3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709" w:type="dxa"/>
            <w:vAlign w:val="center"/>
          </w:tcPr>
          <w:p w14:paraId="19A71939">
            <w:pPr>
              <w:spacing w:line="276" w:lineRule="auto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资金来源</w:t>
            </w:r>
          </w:p>
        </w:tc>
        <w:tc>
          <w:tcPr>
            <w:tcW w:w="8127" w:type="dxa"/>
            <w:vAlign w:val="center"/>
          </w:tcPr>
          <w:p w14:paraId="3F4160C8">
            <w:pPr>
              <w:spacing w:line="276" w:lineRule="auto"/>
              <w:jc w:val="left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 xml:space="preserve">财政性资金 </w:t>
            </w:r>
          </w:p>
        </w:tc>
      </w:tr>
      <w:tr w14:paraId="44D7C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670" w:type="dxa"/>
            <w:vAlign w:val="center"/>
          </w:tcPr>
          <w:p w14:paraId="63C1B09D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1709" w:type="dxa"/>
            <w:vAlign w:val="center"/>
          </w:tcPr>
          <w:p w14:paraId="50CC5F57">
            <w:pPr>
              <w:spacing w:line="276" w:lineRule="auto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报价文件份数</w:t>
            </w:r>
          </w:p>
        </w:tc>
        <w:tc>
          <w:tcPr>
            <w:tcW w:w="8127" w:type="dxa"/>
            <w:vAlign w:val="center"/>
          </w:tcPr>
          <w:p w14:paraId="74FA7C66">
            <w:pPr>
              <w:spacing w:line="276" w:lineRule="auto"/>
              <w:jc w:val="left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三份</w:t>
            </w:r>
          </w:p>
        </w:tc>
      </w:tr>
      <w:tr w14:paraId="23DA3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670" w:type="dxa"/>
            <w:vAlign w:val="center"/>
          </w:tcPr>
          <w:p w14:paraId="4EEACD2F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1709" w:type="dxa"/>
            <w:vAlign w:val="center"/>
          </w:tcPr>
          <w:p w14:paraId="6D2C4F97">
            <w:pPr>
              <w:spacing w:line="276" w:lineRule="auto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勘察现场</w:t>
            </w:r>
          </w:p>
        </w:tc>
        <w:tc>
          <w:tcPr>
            <w:tcW w:w="8127" w:type="dxa"/>
            <w:vAlign w:val="center"/>
          </w:tcPr>
          <w:p w14:paraId="262E8E6C">
            <w:pPr>
              <w:spacing w:line="0" w:lineRule="atLeast"/>
              <w:jc w:val="left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不再组织供应商统一勘察现场，但各供应商可与采购人联系自行去勘察现场。</w:t>
            </w:r>
          </w:p>
        </w:tc>
      </w:tr>
      <w:tr w14:paraId="71CF0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670" w:type="dxa"/>
            <w:vAlign w:val="center"/>
          </w:tcPr>
          <w:p w14:paraId="2CB49F06">
            <w:pPr>
              <w:spacing w:line="276" w:lineRule="auto"/>
              <w:jc w:val="center"/>
              <w:rPr>
                <w:rFonts w:asci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1</w:t>
            </w:r>
            <w:r>
              <w:rPr>
                <w:rFonts w:hint="eastAsia" w:ascii="宋体" w:hAnsi="宋体"/>
                <w:color w:val="auto"/>
                <w:szCs w:val="21"/>
              </w:rPr>
              <w:t>4</w:t>
            </w:r>
          </w:p>
        </w:tc>
        <w:tc>
          <w:tcPr>
            <w:tcW w:w="1709" w:type="dxa"/>
            <w:vAlign w:val="center"/>
          </w:tcPr>
          <w:p w14:paraId="2D576E1B">
            <w:pPr>
              <w:spacing w:line="276" w:lineRule="auto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报价截止时间</w:t>
            </w:r>
          </w:p>
        </w:tc>
        <w:tc>
          <w:tcPr>
            <w:tcW w:w="8127" w:type="dxa"/>
            <w:vAlign w:val="center"/>
          </w:tcPr>
          <w:p w14:paraId="7F549EF8">
            <w:pPr>
              <w:spacing w:line="276" w:lineRule="auto"/>
              <w:jc w:val="left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2026年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月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29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日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14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时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0分（北京时间）</w:t>
            </w:r>
          </w:p>
        </w:tc>
      </w:tr>
      <w:tr w14:paraId="63EB8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70" w:type="dxa"/>
            <w:vAlign w:val="center"/>
          </w:tcPr>
          <w:p w14:paraId="67B1A7CF">
            <w:pPr>
              <w:spacing w:line="276" w:lineRule="auto"/>
              <w:jc w:val="center"/>
              <w:rPr>
                <w:rFonts w:asci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1</w:t>
            </w:r>
            <w:r>
              <w:rPr>
                <w:rFonts w:hint="eastAsia" w:ascii="宋体" w:hAnsi="宋体"/>
                <w:color w:val="auto"/>
                <w:szCs w:val="21"/>
              </w:rPr>
              <w:t>5</w:t>
            </w:r>
          </w:p>
        </w:tc>
        <w:tc>
          <w:tcPr>
            <w:tcW w:w="1709" w:type="dxa"/>
            <w:vAlign w:val="center"/>
          </w:tcPr>
          <w:p w14:paraId="70668A2A">
            <w:pPr>
              <w:spacing w:line="276" w:lineRule="auto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谈判时间</w:t>
            </w:r>
          </w:p>
        </w:tc>
        <w:tc>
          <w:tcPr>
            <w:tcW w:w="8127" w:type="dxa"/>
            <w:vAlign w:val="center"/>
          </w:tcPr>
          <w:p w14:paraId="5B09022B">
            <w:pPr>
              <w:spacing w:line="276" w:lineRule="auto"/>
              <w:jc w:val="left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2026年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月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29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日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16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时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0分（北京时间）</w:t>
            </w:r>
          </w:p>
        </w:tc>
      </w:tr>
      <w:tr w14:paraId="610393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1" w:hRule="atLeast"/>
          <w:jc w:val="center"/>
        </w:trPr>
        <w:tc>
          <w:tcPr>
            <w:tcW w:w="670" w:type="dxa"/>
            <w:vAlign w:val="center"/>
          </w:tcPr>
          <w:p w14:paraId="70599095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</w:rPr>
              <w:t>6</w:t>
            </w:r>
          </w:p>
        </w:tc>
        <w:tc>
          <w:tcPr>
            <w:tcW w:w="1709" w:type="dxa"/>
            <w:vAlign w:val="center"/>
          </w:tcPr>
          <w:p w14:paraId="7CBDFF1D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谈判地点</w:t>
            </w:r>
          </w:p>
        </w:tc>
        <w:tc>
          <w:tcPr>
            <w:tcW w:w="8127" w:type="dxa"/>
            <w:vAlign w:val="center"/>
          </w:tcPr>
          <w:p w14:paraId="4FDF6AD8">
            <w:pPr>
              <w:pStyle w:val="104"/>
              <w:spacing w:line="276" w:lineRule="auto"/>
              <w:jc w:val="both"/>
              <w:rPr>
                <w:rFonts w:ascii="宋体" w:hAnsi="宋体" w:eastAsia="宋体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pacing w:val="0"/>
                <w:sz w:val="24"/>
                <w:szCs w:val="24"/>
              </w:rPr>
              <w:t>聊城市技师学院汇智楼A401室</w:t>
            </w:r>
          </w:p>
        </w:tc>
      </w:tr>
    </w:tbl>
    <w:p w14:paraId="16EA2CA0">
      <w:pPr>
        <w:spacing w:line="480" w:lineRule="auto"/>
        <w:jc w:val="center"/>
        <w:rPr>
          <w:rFonts w:hint="eastAsia"/>
          <w:b/>
          <w:sz w:val="32"/>
          <w:szCs w:val="32"/>
          <w:lang w:val="en-US" w:eastAsia="zh-CN"/>
        </w:rPr>
      </w:pPr>
      <w:r>
        <w:rPr>
          <w:rFonts w:hint="eastAsia"/>
          <w:b/>
          <w:sz w:val="32"/>
          <w:szCs w:val="32"/>
          <w:lang w:val="en-US" w:eastAsia="zh-CN"/>
        </w:rPr>
        <w:t>二、报价文件编写</w:t>
      </w:r>
    </w:p>
    <w:p w14:paraId="453D8766">
      <w:pPr>
        <w:tabs>
          <w:tab w:val="left" w:pos="0"/>
          <w:tab w:val="left" w:pos="180"/>
          <w:tab w:val="left" w:pos="360"/>
        </w:tabs>
        <w:spacing w:line="360" w:lineRule="auto"/>
        <w:ind w:firstLine="480" w:firstLineChars="200"/>
        <w:rPr>
          <w:rFonts w:ascii="宋体" w:cs="宋体"/>
          <w:bCs/>
          <w:kern w:val="0"/>
          <w:sz w:val="24"/>
          <w:szCs w:val="24"/>
        </w:rPr>
      </w:pPr>
      <w:r>
        <w:rPr>
          <w:rFonts w:hint="eastAsia" w:ascii="宋体" w:hAnsi="宋体" w:cs="宋体"/>
          <w:bCs/>
          <w:kern w:val="0"/>
          <w:sz w:val="24"/>
          <w:szCs w:val="24"/>
        </w:rPr>
        <w:t>供应商应认真阅读谈判文件中所有内容，并按照谈判文件的要求提供响应文件，保证所提供的全部资料的真实性、准确性，以使其报价对谈判文件做出实质性响应。否则，其报价将被视为无效。</w:t>
      </w:r>
    </w:p>
    <w:p w14:paraId="38C5E25F">
      <w:pPr>
        <w:tabs>
          <w:tab w:val="left" w:pos="0"/>
          <w:tab w:val="left" w:pos="180"/>
          <w:tab w:val="left" w:pos="360"/>
        </w:tabs>
        <w:spacing w:line="360" w:lineRule="auto"/>
        <w:rPr>
          <w:rFonts w:ascii="宋体" w:cs="宋体"/>
          <w:bCs/>
          <w:kern w:val="0"/>
          <w:sz w:val="24"/>
          <w:szCs w:val="24"/>
        </w:rPr>
      </w:pPr>
      <w:r>
        <w:rPr>
          <w:rFonts w:hint="eastAsia" w:ascii="宋体" w:hAnsi="宋体" w:cs="宋体"/>
          <w:bCs/>
          <w:kern w:val="0"/>
          <w:sz w:val="24"/>
          <w:szCs w:val="24"/>
        </w:rPr>
        <w:t>（一）报价文件的组成</w:t>
      </w:r>
    </w:p>
    <w:p w14:paraId="049F52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2" w:firstLineChars="200"/>
        <w:textAlignment w:val="auto"/>
        <w:rPr>
          <w:rFonts w:ascii="宋体" w:cs="宋体"/>
          <w:b/>
          <w:bCs/>
          <w:sz w:val="22"/>
          <w:szCs w:val="22"/>
        </w:rPr>
      </w:pPr>
      <w:r>
        <w:rPr>
          <w:rFonts w:ascii="宋体" w:hAnsi="宋体" w:cs="宋体"/>
          <w:b/>
          <w:bCs/>
          <w:sz w:val="22"/>
          <w:szCs w:val="22"/>
        </w:rPr>
        <w:t>1.</w:t>
      </w:r>
      <w:r>
        <w:rPr>
          <w:rFonts w:hint="eastAsia" w:ascii="宋体" w:hAnsi="宋体" w:cs="宋体"/>
          <w:b/>
          <w:bCs/>
          <w:sz w:val="22"/>
          <w:szCs w:val="22"/>
        </w:rPr>
        <w:t>资格、资质证明文件复印件（加盖公章）</w:t>
      </w:r>
      <w:r>
        <w:rPr>
          <w:rFonts w:hint="eastAsia" w:ascii="宋体" w:hAnsi="宋体" w:cs="宋体"/>
          <w:b/>
          <w:bCs/>
          <w:sz w:val="22"/>
          <w:szCs w:val="22"/>
          <w:lang w:eastAsia="zh-CN"/>
        </w:rPr>
        <w:t>（</w:t>
      </w: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见附件1）</w:t>
      </w:r>
      <w:r>
        <w:rPr>
          <w:rFonts w:hint="eastAsia" w:ascii="宋体" w:hAnsi="宋体" w:cs="宋体"/>
          <w:b/>
          <w:bCs/>
          <w:sz w:val="22"/>
          <w:szCs w:val="22"/>
        </w:rPr>
        <w:t>；</w:t>
      </w:r>
    </w:p>
    <w:p w14:paraId="2BE658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2" w:firstLineChars="200"/>
        <w:textAlignment w:val="auto"/>
        <w:rPr>
          <w:rFonts w:ascii="宋体" w:cs="宋体"/>
          <w:b/>
          <w:bCs/>
          <w:sz w:val="22"/>
          <w:szCs w:val="22"/>
        </w:rPr>
      </w:pPr>
      <w:r>
        <w:rPr>
          <w:rFonts w:ascii="宋体" w:hAnsi="宋体" w:cs="宋体"/>
          <w:b/>
          <w:bCs/>
          <w:sz w:val="22"/>
          <w:szCs w:val="22"/>
        </w:rPr>
        <w:t>2</w:t>
      </w:r>
      <w:r>
        <w:rPr>
          <w:rFonts w:ascii="宋体" w:cs="宋体"/>
          <w:b/>
          <w:bCs/>
          <w:sz w:val="22"/>
          <w:szCs w:val="22"/>
        </w:rPr>
        <w:t>.</w:t>
      </w:r>
      <w:r>
        <w:rPr>
          <w:rFonts w:hint="eastAsia" w:ascii="宋体" w:hAnsi="宋体" w:cs="宋体"/>
          <w:b/>
          <w:bCs/>
          <w:sz w:val="22"/>
          <w:szCs w:val="22"/>
        </w:rPr>
        <w:t>如法定代表人（负责人）参加报价，可只提供法定代表人（负责人）身份证复印件（加盖公章）</w:t>
      </w:r>
      <w:r>
        <w:rPr>
          <w:rFonts w:hint="eastAsia" w:ascii="宋体" w:hAnsi="宋体" w:cs="宋体"/>
          <w:b/>
          <w:bCs/>
          <w:sz w:val="22"/>
          <w:szCs w:val="22"/>
          <w:lang w:eastAsia="zh-CN"/>
        </w:rPr>
        <w:t>；</w:t>
      </w:r>
      <w:r>
        <w:rPr>
          <w:rFonts w:hint="eastAsia" w:ascii="宋体" w:hAnsi="宋体" w:cs="宋体"/>
          <w:b/>
          <w:bCs/>
          <w:sz w:val="22"/>
          <w:szCs w:val="22"/>
        </w:rPr>
        <w:t>如授权代表参加报价，须提供法定代表人（负责人）授权委托书原件及授权代表的身份证复印件（加盖公章）、授权代表在本公司的劳动合同或在本公司缴纳的社保证明复印件（加盖公章）</w:t>
      </w:r>
      <w:r>
        <w:rPr>
          <w:rFonts w:ascii="宋体" w:hAnsi="宋体" w:cs="宋体"/>
          <w:b/>
          <w:bCs/>
          <w:sz w:val="22"/>
          <w:szCs w:val="22"/>
        </w:rPr>
        <w:t>(</w:t>
      </w:r>
      <w:r>
        <w:rPr>
          <w:rFonts w:hint="eastAsia" w:ascii="宋体" w:hAnsi="宋体" w:cs="宋体"/>
          <w:b/>
          <w:bCs/>
          <w:sz w:val="22"/>
          <w:szCs w:val="22"/>
        </w:rPr>
        <w:t>见附件</w:t>
      </w: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2</w:t>
      </w:r>
      <w:r>
        <w:rPr>
          <w:rFonts w:ascii="宋体" w:hAnsi="宋体" w:cs="宋体"/>
          <w:b/>
          <w:bCs/>
          <w:sz w:val="22"/>
          <w:szCs w:val="22"/>
        </w:rPr>
        <w:t>)</w:t>
      </w:r>
      <w:r>
        <w:rPr>
          <w:rFonts w:hint="eastAsia" w:ascii="宋体" w:hAnsi="宋体" w:cs="宋体"/>
          <w:b/>
          <w:bCs/>
          <w:sz w:val="22"/>
          <w:szCs w:val="22"/>
        </w:rPr>
        <w:t>；</w:t>
      </w:r>
    </w:p>
    <w:p w14:paraId="17D1DA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2" w:firstLineChars="200"/>
        <w:textAlignment w:val="auto"/>
        <w:rPr>
          <w:rFonts w:hint="eastAsia" w:ascii="宋体" w:eastAsia="宋体" w:cs="宋体"/>
          <w:b/>
          <w:bCs/>
          <w:sz w:val="22"/>
          <w:szCs w:val="22"/>
          <w:lang w:eastAsia="zh-CN"/>
        </w:rPr>
      </w:pPr>
      <w:r>
        <w:rPr>
          <w:rFonts w:ascii="宋体" w:hAnsi="宋体" w:cs="宋体"/>
          <w:b/>
          <w:bCs/>
          <w:sz w:val="22"/>
          <w:szCs w:val="22"/>
        </w:rPr>
        <w:t>3</w:t>
      </w:r>
      <w:r>
        <w:rPr>
          <w:rFonts w:ascii="宋体" w:cs="宋体"/>
          <w:b/>
          <w:bCs/>
          <w:sz w:val="22"/>
          <w:szCs w:val="22"/>
        </w:rPr>
        <w:t>.</w:t>
      </w:r>
      <w:r>
        <w:rPr>
          <w:rFonts w:hint="eastAsia" w:ascii="宋体" w:hAnsi="宋体" w:cs="宋体"/>
          <w:b/>
          <w:bCs/>
          <w:sz w:val="22"/>
          <w:szCs w:val="22"/>
        </w:rPr>
        <w:t>首次报价一览表</w:t>
      </w:r>
      <w:r>
        <w:rPr>
          <w:rFonts w:ascii="宋体" w:hAnsi="宋体" w:cs="宋体"/>
          <w:b/>
          <w:bCs/>
          <w:sz w:val="22"/>
          <w:szCs w:val="22"/>
        </w:rPr>
        <w:t>(</w:t>
      </w:r>
      <w:r>
        <w:rPr>
          <w:rFonts w:hint="eastAsia" w:ascii="宋体" w:hAnsi="宋体" w:cs="宋体"/>
          <w:b/>
          <w:bCs/>
          <w:sz w:val="22"/>
          <w:szCs w:val="22"/>
        </w:rPr>
        <w:t>见附件</w:t>
      </w: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3</w:t>
      </w:r>
      <w:r>
        <w:rPr>
          <w:rFonts w:ascii="宋体" w:hAnsi="宋体" w:cs="宋体"/>
          <w:b/>
          <w:bCs/>
          <w:sz w:val="22"/>
          <w:szCs w:val="22"/>
        </w:rPr>
        <w:t>)</w:t>
      </w:r>
      <w:r>
        <w:rPr>
          <w:rFonts w:hint="eastAsia" w:ascii="宋体" w:hAnsi="宋体" w:cs="宋体"/>
          <w:b/>
          <w:bCs/>
          <w:sz w:val="22"/>
          <w:szCs w:val="22"/>
          <w:lang w:eastAsia="zh-CN"/>
        </w:rPr>
        <w:t>；</w:t>
      </w:r>
    </w:p>
    <w:p w14:paraId="459CF2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2" w:firstLineChars="200"/>
        <w:textAlignment w:val="auto"/>
        <w:rPr>
          <w:rFonts w:hint="eastAsia" w:ascii="宋体" w:eastAsia="宋体" w:cs="宋体"/>
          <w:b/>
          <w:bCs/>
          <w:sz w:val="22"/>
          <w:szCs w:val="22"/>
          <w:lang w:val="en-US" w:eastAsia="zh-CN"/>
        </w:rPr>
      </w:pPr>
      <w:r>
        <w:rPr>
          <w:rFonts w:ascii="宋体" w:hAnsi="宋体" w:cs="宋体"/>
          <w:b/>
          <w:bCs/>
          <w:sz w:val="22"/>
          <w:szCs w:val="22"/>
        </w:rPr>
        <w:t>4</w:t>
      </w:r>
      <w:r>
        <w:rPr>
          <w:rFonts w:ascii="宋体" w:cs="宋体"/>
          <w:b/>
          <w:bCs/>
          <w:sz w:val="22"/>
          <w:szCs w:val="22"/>
        </w:rPr>
        <w:t>.</w:t>
      </w:r>
      <w:r>
        <w:rPr>
          <w:rFonts w:hint="eastAsia" w:ascii="宋体" w:hAnsi="宋体" w:cs="宋体"/>
          <w:b/>
          <w:bCs/>
          <w:sz w:val="22"/>
          <w:szCs w:val="22"/>
        </w:rPr>
        <w:t>分项报价明细</w:t>
      </w:r>
      <w:r>
        <w:rPr>
          <w:rFonts w:ascii="宋体" w:hAnsi="宋体" w:cs="宋体"/>
          <w:b/>
          <w:bCs/>
          <w:sz w:val="22"/>
          <w:szCs w:val="22"/>
        </w:rPr>
        <w:t>(</w:t>
      </w:r>
      <w:r>
        <w:rPr>
          <w:rFonts w:hint="eastAsia" w:ascii="宋体" w:hAnsi="宋体" w:cs="宋体"/>
          <w:b/>
          <w:bCs/>
          <w:sz w:val="22"/>
          <w:szCs w:val="22"/>
        </w:rPr>
        <w:t>见附件</w:t>
      </w: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4</w:t>
      </w:r>
      <w:r>
        <w:rPr>
          <w:rFonts w:ascii="宋体" w:hAnsi="宋体" w:cs="宋体"/>
          <w:b/>
          <w:bCs/>
          <w:sz w:val="22"/>
          <w:szCs w:val="22"/>
        </w:rPr>
        <w:t>)</w:t>
      </w:r>
      <w:r>
        <w:rPr>
          <w:rFonts w:hint="eastAsia" w:ascii="宋体" w:hAnsi="宋体" w:cs="宋体"/>
          <w:b/>
          <w:bCs/>
          <w:sz w:val="22"/>
          <w:szCs w:val="22"/>
          <w:lang w:eastAsia="zh-CN"/>
        </w:rPr>
        <w:t>。</w:t>
      </w:r>
    </w:p>
    <w:p w14:paraId="4A4E23ED">
      <w:pPr>
        <w:spacing w:line="720" w:lineRule="exact"/>
        <w:rPr>
          <w:rFonts w:ascii="宋体" w:cs="宋体"/>
          <w:b w:val="0"/>
          <w:bCs w:val="0"/>
          <w:sz w:val="24"/>
          <w:szCs w:val="24"/>
        </w:rPr>
      </w:pPr>
      <w:r>
        <w:rPr>
          <w:rFonts w:hint="eastAsia" w:ascii="宋体" w:hAnsi="宋体" w:cs="宋体"/>
          <w:b w:val="0"/>
          <w:bCs w:val="0"/>
          <w:sz w:val="24"/>
          <w:szCs w:val="24"/>
        </w:rPr>
        <w:t>注：</w:t>
      </w:r>
      <w:r>
        <w:rPr>
          <w:rFonts w:ascii="宋体" w:hAnsi="宋体" w:cs="宋体"/>
          <w:b w:val="0"/>
          <w:bCs w:val="0"/>
          <w:sz w:val="24"/>
          <w:szCs w:val="24"/>
        </w:rPr>
        <w:t>1</w:t>
      </w:r>
      <w:r>
        <w:rPr>
          <w:rFonts w:ascii="宋体" w:cs="宋体"/>
          <w:b/>
          <w:bCs/>
          <w:sz w:val="24"/>
          <w:szCs w:val="24"/>
        </w:rPr>
        <w:t>.</w:t>
      </w:r>
      <w:r>
        <w:rPr>
          <w:rFonts w:hint="eastAsia" w:ascii="宋体" w:hAnsi="宋体" w:cs="宋体"/>
          <w:b w:val="0"/>
          <w:bCs w:val="0"/>
          <w:sz w:val="24"/>
          <w:szCs w:val="24"/>
        </w:rPr>
        <w:t>资格证明文件中要求的证件，供应商必须按要求提供，否则将被视为资格审查不合格，不再进入下一步评审。</w:t>
      </w:r>
    </w:p>
    <w:p w14:paraId="73A403A6">
      <w:pPr>
        <w:spacing w:line="720" w:lineRule="exact"/>
        <w:ind w:firstLine="360" w:firstLineChars="150"/>
        <w:rPr>
          <w:rFonts w:hint="eastAsia" w:ascii="宋体" w:hAnsi="宋体" w:cs="宋体"/>
          <w:b w:val="0"/>
          <w:bCs w:val="0"/>
          <w:sz w:val="24"/>
          <w:szCs w:val="24"/>
        </w:rPr>
      </w:pPr>
      <w:r>
        <w:rPr>
          <w:rFonts w:ascii="宋体" w:hAnsi="宋体" w:cs="宋体"/>
          <w:b w:val="0"/>
          <w:bCs w:val="0"/>
          <w:sz w:val="24"/>
          <w:szCs w:val="24"/>
        </w:rPr>
        <w:t>2</w:t>
      </w:r>
      <w:r>
        <w:rPr>
          <w:rFonts w:ascii="宋体" w:cs="宋体"/>
          <w:b/>
          <w:bCs/>
          <w:sz w:val="24"/>
          <w:szCs w:val="24"/>
        </w:rPr>
        <w:t>.</w:t>
      </w:r>
      <w:r>
        <w:rPr>
          <w:rFonts w:hint="eastAsia" w:ascii="宋体" w:hAnsi="宋体" w:cs="宋体"/>
          <w:b w:val="0"/>
          <w:bCs w:val="0"/>
          <w:sz w:val="24"/>
          <w:szCs w:val="24"/>
        </w:rPr>
        <w:t>报价文件一式三份，装订成册（无需胶装）</w:t>
      </w:r>
    </w:p>
    <w:p w14:paraId="6BDF1025">
      <w:pPr>
        <w:rPr>
          <w:rFonts w:hint="eastAsia" w:ascii="宋体" w:hAnsi="宋体" w:cs="宋体"/>
          <w:b w:val="0"/>
          <w:bCs w:val="0"/>
          <w:sz w:val="24"/>
          <w:szCs w:val="24"/>
        </w:rPr>
      </w:pPr>
      <w:r>
        <w:rPr>
          <w:rFonts w:hint="eastAsia" w:ascii="宋体" w:hAnsi="宋体" w:cs="宋体"/>
          <w:b w:val="0"/>
          <w:bCs w:val="0"/>
          <w:sz w:val="24"/>
          <w:szCs w:val="24"/>
        </w:rPr>
        <w:br w:type="page"/>
      </w:r>
    </w:p>
    <w:p w14:paraId="1AF6658E">
      <w:pPr>
        <w:spacing w:line="480" w:lineRule="auto"/>
        <w:jc w:val="center"/>
        <w:rPr>
          <w:rFonts w:hint="eastAsia"/>
          <w:b/>
          <w:sz w:val="32"/>
          <w:szCs w:val="32"/>
          <w:highlight w:val="none"/>
          <w:lang w:val="en-US" w:eastAsia="zh-CN"/>
        </w:rPr>
      </w:pPr>
      <w:r>
        <w:rPr>
          <w:rFonts w:hint="eastAsia"/>
          <w:b/>
          <w:sz w:val="32"/>
          <w:szCs w:val="32"/>
          <w:highlight w:val="none"/>
          <w:lang w:val="en-US" w:eastAsia="zh-CN"/>
        </w:rPr>
        <w:t>三、项目说明</w:t>
      </w:r>
    </w:p>
    <w:p w14:paraId="734ED329">
      <w:pPr>
        <w:spacing w:line="276" w:lineRule="auto"/>
        <w:ind w:firstLine="840" w:firstLineChars="400"/>
        <w:rPr>
          <w:rFonts w:ascii="宋体" w:hAnsi="宋体" w:cs="宋体"/>
          <w:highlight w:val="none"/>
          <w:lang w:eastAsia="zh-CN"/>
        </w:rPr>
      </w:pPr>
      <w:r>
        <w:rPr>
          <w:rFonts w:hint="eastAsia" w:ascii="宋体" w:hAnsi="宋体" w:cs="宋体"/>
          <w:highlight w:val="none"/>
          <w:lang w:eastAsia="zh-CN"/>
        </w:rPr>
        <w:t>一、项目概况</w:t>
      </w:r>
    </w:p>
    <w:p w14:paraId="0D6738BC">
      <w:pPr>
        <w:pStyle w:val="2"/>
        <w:spacing w:line="276" w:lineRule="auto"/>
        <w:ind w:left="0" w:firstLine="840" w:firstLineChars="400"/>
        <w:rPr>
          <w:rFonts w:hint="eastAsia" w:ascii="宋体" w:hAnsi="宋体"/>
          <w:szCs w:val="24"/>
          <w:highlight w:val="none"/>
          <w:lang w:eastAsia="zh-CN"/>
        </w:rPr>
      </w:pPr>
      <w:r>
        <w:rPr>
          <w:rFonts w:hint="eastAsia" w:ascii="宋体" w:hAnsi="宋体"/>
          <w:szCs w:val="24"/>
          <w:highlight w:val="none"/>
          <w:lang w:eastAsia="zh-CN"/>
        </w:rPr>
        <w:t>对学院教师提供论文、文献、期刊电子查询平台、数据资源服务</w:t>
      </w:r>
      <w:r>
        <w:rPr>
          <w:rFonts w:hint="eastAsia" w:cs="Times New Roman"/>
          <w:bCs/>
          <w:kern w:val="2"/>
          <w:szCs w:val="24"/>
          <w:highlight w:val="none"/>
          <w:lang w:eastAsia="zh-CN" w:bidi="ar-SA"/>
        </w:rPr>
        <w:t>。</w:t>
      </w:r>
    </w:p>
    <w:p w14:paraId="519242AD">
      <w:pPr>
        <w:pStyle w:val="2"/>
        <w:spacing w:line="276" w:lineRule="auto"/>
        <w:ind w:left="0" w:firstLine="840" w:firstLineChars="400"/>
        <w:rPr>
          <w:rFonts w:hint="eastAsia" w:ascii="宋体" w:hAnsi="宋体"/>
          <w:szCs w:val="24"/>
          <w:highlight w:val="none"/>
          <w:lang w:eastAsia="zh-CN"/>
        </w:rPr>
      </w:pPr>
      <w:r>
        <w:rPr>
          <w:rFonts w:hint="eastAsia" w:cs="Times New Roman"/>
          <w:bCs/>
          <w:kern w:val="2"/>
          <w:szCs w:val="24"/>
          <w:highlight w:val="none"/>
          <w:lang w:eastAsia="zh-CN" w:bidi="ar-SA"/>
        </w:rPr>
        <w:t>二、服务内容</w:t>
      </w:r>
    </w:p>
    <w:p w14:paraId="7A4A3910">
      <w:pPr>
        <w:pStyle w:val="2"/>
        <w:spacing w:line="276" w:lineRule="auto"/>
        <w:ind w:left="0" w:firstLine="840" w:firstLineChars="400"/>
        <w:rPr>
          <w:rFonts w:hint="eastAsia" w:ascii="宋体" w:hAnsi="宋体" w:cs="仿宋_GB2312"/>
          <w:szCs w:val="24"/>
          <w:highlight w:val="none"/>
          <w:lang w:eastAsia="zh-CN"/>
        </w:rPr>
      </w:pPr>
      <w:r>
        <w:rPr>
          <w:rFonts w:hint="eastAsia" w:ascii="宋体" w:hAnsi="宋体" w:cs="仿宋_GB2312"/>
          <w:szCs w:val="24"/>
          <w:highlight w:val="none"/>
          <w:lang w:eastAsia="zh-CN"/>
        </w:rPr>
        <w:t>1、</w:t>
      </w:r>
      <w:r>
        <w:rPr>
          <w:rFonts w:hint="eastAsia" w:ascii="宋体" w:hAnsi="宋体" w:eastAsia="宋体" w:cs="宋体"/>
          <w:color w:val="000000"/>
          <w:kern w:val="0"/>
          <w:szCs w:val="21"/>
          <w:highlight w:val="none"/>
          <w:lang w:val="en-US" w:eastAsia="zh-CN"/>
        </w:rPr>
        <w:t>下载量：≥6万篇/年。</w:t>
      </w:r>
    </w:p>
    <w:p w14:paraId="55BCBD63">
      <w:pPr>
        <w:keepNext w:val="0"/>
        <w:keepLines w:val="0"/>
        <w:widowControl/>
        <w:suppressLineNumbers w:val="0"/>
        <w:ind w:firstLine="840" w:firstLineChars="400"/>
        <w:jc w:val="both"/>
        <w:textAlignment w:val="center"/>
        <w:rPr>
          <w:rFonts w:hint="eastAsia" w:ascii="宋体" w:hAnsi="宋体" w:eastAsia="宋体" w:cs="宋体"/>
          <w:color w:val="000000"/>
          <w:kern w:val="0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Cs w:val="21"/>
          <w:highlight w:val="none"/>
          <w:lang w:val="en-US" w:eastAsia="zh-CN"/>
        </w:rPr>
        <w:t>2.AI功能：</w:t>
      </w:r>
      <w:r>
        <w:rPr>
          <w:rFonts w:hint="default" w:ascii="宋体" w:hAnsi="宋体" w:eastAsia="宋体" w:cs="宋体"/>
          <w:color w:val="000000"/>
          <w:kern w:val="0"/>
          <w:szCs w:val="21"/>
          <w:highlight w:val="none"/>
          <w:lang w:val="en-US" w:eastAsia="zh-CN"/>
        </w:rPr>
        <w:t>AI检索，学术研究流程辅助</w:t>
      </w:r>
      <w:r>
        <w:rPr>
          <w:rFonts w:hint="eastAsia" w:ascii="宋体" w:hAnsi="宋体" w:eastAsia="宋体" w:cs="宋体"/>
          <w:color w:val="000000"/>
          <w:kern w:val="0"/>
          <w:szCs w:val="21"/>
          <w:highlight w:val="none"/>
          <w:lang w:val="en-US" w:eastAsia="zh-CN"/>
        </w:rPr>
        <w:t xml:space="preserve">，可绑定30个账号。 </w:t>
      </w:r>
    </w:p>
    <w:p w14:paraId="6AD66209">
      <w:pPr>
        <w:pStyle w:val="2"/>
        <w:spacing w:line="276" w:lineRule="auto"/>
        <w:ind w:left="0" w:firstLine="840" w:firstLineChars="400"/>
        <w:rPr>
          <w:rFonts w:hint="eastAsia" w:ascii="宋体" w:hAnsi="宋体" w:eastAsia="宋体" w:cs="宋体"/>
          <w:color w:val="000000"/>
          <w:kern w:val="0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Cs w:val="21"/>
          <w:highlight w:val="none"/>
          <w:lang w:val="en-US" w:eastAsia="zh-CN"/>
        </w:rPr>
        <w:t>3.查重/AIGC：人事论文查重≥300篇，AIGC检测≥300篇</w:t>
      </w:r>
    </w:p>
    <w:p w14:paraId="61D5CC79">
      <w:pPr>
        <w:pStyle w:val="2"/>
        <w:spacing w:line="276" w:lineRule="auto"/>
        <w:ind w:left="0" w:firstLine="840" w:firstLineChars="400"/>
        <w:rPr>
          <w:rFonts w:hint="eastAsia" w:ascii="宋体" w:hAnsi="宋体" w:cs="仿宋_GB2312"/>
          <w:szCs w:val="24"/>
          <w:highlight w:val="none"/>
          <w:lang w:eastAsia="zh-CN"/>
        </w:rPr>
      </w:pPr>
      <w:r>
        <w:rPr>
          <w:rFonts w:hint="eastAsia" w:ascii="宋体" w:hAnsi="宋体" w:cs="仿宋_GB2312"/>
          <w:szCs w:val="24"/>
          <w:highlight w:val="none"/>
          <w:lang w:eastAsia="zh-CN"/>
        </w:rPr>
        <w:t>三、服务要求</w:t>
      </w:r>
    </w:p>
    <w:p w14:paraId="29047793">
      <w:pPr>
        <w:pStyle w:val="2"/>
        <w:spacing w:line="276" w:lineRule="auto"/>
        <w:rPr>
          <w:rFonts w:hint="default" w:ascii="宋体" w:hAnsi="宋体" w:cs="仿宋_GB2312"/>
          <w:szCs w:val="24"/>
          <w:highlight w:val="none"/>
          <w:lang w:val="en-US" w:eastAsia="zh-CN"/>
        </w:rPr>
      </w:pPr>
      <w:r>
        <w:rPr>
          <w:rFonts w:hint="eastAsia" w:ascii="宋体" w:hAnsi="宋体" w:cs="仿宋_GB2312"/>
          <w:szCs w:val="24"/>
          <w:highlight w:val="none"/>
          <w:lang w:val="en-US" w:eastAsia="zh-CN"/>
        </w:rPr>
        <w:t>1.服务期：</w:t>
      </w:r>
      <w:r>
        <w:rPr>
          <w:rFonts w:hint="eastAsia" w:ascii="宋体" w:hAnsi="宋体"/>
          <w:highlight w:val="none"/>
          <w:lang w:eastAsia="zh-CN"/>
        </w:rPr>
        <w:t>自合同签订之日起1年。</w:t>
      </w:r>
    </w:p>
    <w:p w14:paraId="2D740DAA">
      <w:pPr>
        <w:pStyle w:val="2"/>
        <w:spacing w:line="276" w:lineRule="auto"/>
        <w:ind w:firstLine="480"/>
        <w:rPr>
          <w:rFonts w:hint="eastAsia" w:ascii="宋体" w:hAnsi="宋体"/>
          <w:szCs w:val="24"/>
          <w:highlight w:val="none"/>
          <w:lang w:eastAsia="zh-CN"/>
        </w:rPr>
      </w:pPr>
      <w:r>
        <w:rPr>
          <w:rFonts w:hint="eastAsia" w:ascii="宋体" w:hAnsi="宋体"/>
          <w:szCs w:val="24"/>
          <w:highlight w:val="none"/>
          <w:lang w:val="en-US" w:eastAsia="zh-CN"/>
        </w:rPr>
        <w:t>2.</w:t>
      </w:r>
      <w:r>
        <w:rPr>
          <w:rFonts w:hint="eastAsia" w:ascii="宋体" w:hAnsi="宋体"/>
          <w:szCs w:val="24"/>
          <w:highlight w:val="none"/>
          <w:lang w:eastAsia="zh-CN"/>
        </w:rPr>
        <w:t>结合项目的实际情况，供应商必须在对整个项目过程进行科学、有效的项目管理，以确保项目质量。</w:t>
      </w:r>
    </w:p>
    <w:p w14:paraId="1D94B848">
      <w:pPr>
        <w:pStyle w:val="2"/>
        <w:spacing w:line="276" w:lineRule="auto"/>
        <w:ind w:firstLine="480"/>
        <w:rPr>
          <w:rFonts w:hint="eastAsia" w:ascii="宋体" w:hAnsi="宋体"/>
          <w:szCs w:val="24"/>
          <w:highlight w:val="none"/>
          <w:lang w:eastAsia="zh-CN"/>
        </w:rPr>
      </w:pPr>
      <w:r>
        <w:rPr>
          <w:rFonts w:hint="eastAsia" w:ascii="宋体" w:hAnsi="宋体"/>
          <w:szCs w:val="24"/>
          <w:highlight w:val="none"/>
          <w:lang w:val="en-US" w:eastAsia="zh-CN"/>
        </w:rPr>
        <w:t>3.</w:t>
      </w:r>
      <w:r>
        <w:rPr>
          <w:rFonts w:hint="eastAsia" w:ascii="宋体" w:hAnsi="宋体"/>
          <w:szCs w:val="24"/>
          <w:highlight w:val="none"/>
          <w:lang w:eastAsia="zh-CN"/>
        </w:rPr>
        <w:t>结合项目的实际情况，供应商有专职客服人员跟踪负责解决该客户问题。</w:t>
      </w:r>
    </w:p>
    <w:p w14:paraId="0BD7F187">
      <w:pPr>
        <w:pStyle w:val="2"/>
        <w:spacing w:line="276" w:lineRule="auto"/>
        <w:ind w:firstLine="480"/>
        <w:rPr>
          <w:rFonts w:hint="eastAsia" w:ascii="宋体" w:hAnsi="宋体"/>
          <w:szCs w:val="24"/>
          <w:highlight w:val="none"/>
          <w:lang w:eastAsia="zh-CN"/>
        </w:rPr>
      </w:pPr>
      <w:r>
        <w:rPr>
          <w:rFonts w:hint="eastAsia" w:ascii="宋体" w:hAnsi="宋体"/>
          <w:szCs w:val="24"/>
          <w:highlight w:val="none"/>
          <w:lang w:val="en-US" w:eastAsia="zh-CN"/>
        </w:rPr>
        <w:t>4.</w:t>
      </w:r>
      <w:r>
        <w:rPr>
          <w:rFonts w:hint="eastAsia" w:ascii="宋体" w:hAnsi="宋体"/>
          <w:szCs w:val="24"/>
          <w:highlight w:val="none"/>
          <w:lang w:eastAsia="zh-CN"/>
        </w:rPr>
        <w:t>凡出现故障，成交供应商承诺在接到甲方通知后，立即作出响应（响应时间为10分钟），一般故障应在3小时内处理完成，复杂故障处理不超过12小时内处理完成</w:t>
      </w:r>
    </w:p>
    <w:p w14:paraId="6F90754B">
      <w:pPr>
        <w:pStyle w:val="2"/>
        <w:spacing w:line="276" w:lineRule="auto"/>
        <w:ind w:firstLine="480"/>
        <w:rPr>
          <w:rFonts w:hint="eastAsia" w:ascii="宋体" w:hAnsi="宋体"/>
          <w:szCs w:val="24"/>
          <w:highlight w:val="none"/>
          <w:lang w:val="en-US" w:eastAsia="zh-CN"/>
        </w:rPr>
      </w:pPr>
      <w:r>
        <w:rPr>
          <w:rFonts w:hint="eastAsia" w:ascii="宋体" w:hAnsi="宋体"/>
          <w:szCs w:val="24"/>
          <w:highlight w:val="none"/>
          <w:lang w:val="en-US" w:eastAsia="zh-CN"/>
        </w:rPr>
        <w:t>5.</w:t>
      </w:r>
      <w:r>
        <w:rPr>
          <w:rFonts w:hint="eastAsia" w:ascii="宋体" w:hAnsi="宋体"/>
          <w:szCs w:val="24"/>
          <w:highlight w:val="none"/>
          <w:lang w:eastAsia="zh-CN"/>
        </w:rPr>
        <w:t>服务期内，针对本项目免费提供每周7×24小时不间断的电话支持服务，解答采购人在使用过程中遇到的问题，及时提出解决问题的建议和对策。提供7×24小时的故障报告传真服务</w:t>
      </w:r>
      <w:r>
        <w:rPr>
          <w:rFonts w:hint="eastAsia" w:ascii="宋体" w:hAnsi="宋体"/>
          <w:szCs w:val="24"/>
          <w:highlight w:val="none"/>
          <w:lang w:val="en-US" w:eastAsia="zh-CN"/>
        </w:rPr>
        <w:t>。</w:t>
      </w:r>
    </w:p>
    <w:p w14:paraId="605D54C1">
      <w:pPr>
        <w:rPr>
          <w:rFonts w:hint="eastAsia" w:ascii="宋体" w:hAnsi="宋体"/>
          <w:szCs w:val="24"/>
          <w:highlight w:val="none"/>
          <w:lang w:val="en-US" w:eastAsia="zh-CN"/>
        </w:rPr>
      </w:pPr>
      <w:r>
        <w:rPr>
          <w:rFonts w:hint="eastAsia" w:ascii="宋体" w:hAnsi="宋体"/>
          <w:szCs w:val="24"/>
          <w:highlight w:val="none"/>
          <w:lang w:val="en-US" w:eastAsia="zh-CN"/>
        </w:rPr>
        <w:br w:type="page"/>
      </w:r>
    </w:p>
    <w:p w14:paraId="0BD7662A">
      <w:pPr>
        <w:pStyle w:val="2"/>
        <w:spacing w:line="276" w:lineRule="auto"/>
        <w:ind w:firstLine="480"/>
        <w:rPr>
          <w:rFonts w:hint="eastAsia" w:ascii="宋体" w:hAnsi="宋体"/>
          <w:szCs w:val="24"/>
          <w:highlight w:val="none"/>
          <w:lang w:val="en-US" w:eastAsia="zh-CN"/>
        </w:rPr>
      </w:pPr>
    </w:p>
    <w:p w14:paraId="5A3DFEAD">
      <w:pPr>
        <w:spacing w:line="480" w:lineRule="auto"/>
        <w:jc w:val="center"/>
        <w:rPr>
          <w:rFonts w:hint="eastAsia"/>
          <w:b/>
          <w:sz w:val="32"/>
          <w:szCs w:val="32"/>
          <w:lang w:val="en-US" w:eastAsia="zh-CN"/>
        </w:rPr>
      </w:pPr>
      <w:r>
        <w:rPr>
          <w:rFonts w:hint="eastAsia"/>
          <w:b/>
          <w:sz w:val="32"/>
          <w:szCs w:val="32"/>
          <w:lang w:val="en-US" w:eastAsia="zh-CN"/>
        </w:rPr>
        <w:t>四、货物清单</w:t>
      </w:r>
    </w:p>
    <w:tbl>
      <w:tblPr>
        <w:tblStyle w:val="49"/>
        <w:tblW w:w="9570" w:type="dxa"/>
        <w:tblInd w:w="91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7"/>
        <w:gridCol w:w="2016"/>
        <w:gridCol w:w="2910"/>
        <w:gridCol w:w="1035"/>
        <w:gridCol w:w="857"/>
        <w:gridCol w:w="741"/>
        <w:gridCol w:w="867"/>
        <w:gridCol w:w="607"/>
      </w:tblGrid>
      <w:tr w14:paraId="4135D9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</w:trPr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FFFFFF" w:fill="FFFFFF"/>
            <w:vAlign w:val="center"/>
          </w:tcPr>
          <w:p w14:paraId="60AC9B48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C0E8767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项目名称</w:t>
            </w:r>
          </w:p>
        </w:tc>
        <w:tc>
          <w:tcPr>
            <w:tcW w:w="2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011F57BD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14:paraId="77A7D37E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技术参数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019EACA8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14:paraId="4BAFBB6E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单位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1D01E80E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14:paraId="5BF7C27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需求数量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6174C3B6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14:paraId="3CB77482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预算</w:t>
            </w:r>
          </w:p>
          <w:p w14:paraId="109BDDC8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单价（元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71AB2E9D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14:paraId="4B78D0DC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预算总金额（元）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989CCBC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备注</w:t>
            </w:r>
          </w:p>
        </w:tc>
      </w:tr>
      <w:tr w14:paraId="6E7586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6CBC55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04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14A8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论文、文献、期刊电子查询平台采购项目</w:t>
            </w:r>
          </w:p>
        </w:tc>
        <w:tc>
          <w:tcPr>
            <w:tcW w:w="2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FFF2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val="en-US" w:eastAsia="zh-CN"/>
              </w:rPr>
              <w:t>1.下载量：≥6万篇/年。</w:t>
            </w:r>
          </w:p>
          <w:p w14:paraId="7FF47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val="en-US" w:eastAsia="zh-CN"/>
              </w:rPr>
              <w:t>2.AI功能：</w:t>
            </w:r>
            <w:r>
              <w:rPr>
                <w:rFonts w:hint="default" w:ascii="宋体" w:hAnsi="宋体" w:eastAsia="宋体" w:cs="宋体"/>
                <w:color w:val="000000"/>
                <w:kern w:val="0"/>
                <w:szCs w:val="21"/>
                <w:highlight w:val="none"/>
                <w:lang w:val="en-US" w:eastAsia="zh-CN"/>
              </w:rPr>
              <w:t>AI检索，学术研究流程辅助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val="en-US" w:eastAsia="zh-CN"/>
              </w:rPr>
              <w:t>，可绑定3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 xml:space="preserve">0个账号。 </w:t>
            </w:r>
          </w:p>
          <w:p w14:paraId="18125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3.查重/AIGC：人事论文查重≥300篇，AIGC检测≥300篇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D3A0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项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D1BC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2354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45000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9352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45000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9640C7E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46D9EC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9" w:hRule="atLeast"/>
        </w:trPr>
        <w:tc>
          <w:tcPr>
            <w:tcW w:w="25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E57378B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合计</w:t>
            </w:r>
          </w:p>
        </w:tc>
        <w:tc>
          <w:tcPr>
            <w:tcW w:w="698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64B0DAC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45000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元</w:t>
            </w:r>
          </w:p>
        </w:tc>
      </w:tr>
    </w:tbl>
    <w:p w14:paraId="55BBE304">
      <w:pPr>
        <w:pStyle w:val="260"/>
        <w:tabs>
          <w:tab w:val="left" w:pos="0"/>
          <w:tab w:val="left" w:pos="180"/>
          <w:tab w:val="left" w:pos="360"/>
        </w:tabs>
        <w:spacing w:line="276" w:lineRule="auto"/>
        <w:ind w:firstLine="0" w:firstLineChars="0"/>
        <w:rPr>
          <w:b/>
          <w:color w:val="000000"/>
          <w:sz w:val="44"/>
        </w:rPr>
      </w:pPr>
    </w:p>
    <w:p w14:paraId="32524658">
      <w:pPr>
        <w:ind w:firstLine="482" w:firstLineChars="200"/>
        <w:rPr>
          <w:rFonts w:ascii="宋体" w:hAnsi="宋体"/>
          <w:b/>
          <w:sz w:val="24"/>
          <w:szCs w:val="24"/>
        </w:rPr>
      </w:pPr>
      <w:r>
        <w:rPr>
          <w:rFonts w:hint="eastAsia" w:ascii="宋体" w:hAnsi="宋体" w:cs="宋体"/>
          <w:b/>
          <w:color w:val="000000"/>
          <w:kern w:val="0"/>
          <w:sz w:val="24"/>
          <w:szCs w:val="24"/>
        </w:rPr>
        <w:t>注：</w:t>
      </w:r>
      <w:r>
        <w:rPr>
          <w:rFonts w:hint="eastAsia" w:ascii="宋体" w:hAnsi="宋体" w:cs="宋体"/>
          <w:b/>
          <w:color w:val="000000"/>
          <w:kern w:val="0"/>
          <w:sz w:val="24"/>
          <w:szCs w:val="24"/>
          <w:lang w:val="en-US" w:eastAsia="zh-CN"/>
        </w:rPr>
        <w:t>1.</w:t>
      </w:r>
      <w:r>
        <w:rPr>
          <w:rFonts w:hint="eastAsia" w:ascii="宋体" w:hAnsi="宋体"/>
          <w:b/>
          <w:sz w:val="24"/>
          <w:szCs w:val="24"/>
        </w:rPr>
        <w:t>报价为包括含运输、搬运、拆卸、安装等人工费及配件、附件费等。</w:t>
      </w:r>
    </w:p>
    <w:p w14:paraId="66237760">
      <w:pPr>
        <w:ind w:firstLine="964" w:firstLineChars="400"/>
        <w:rPr>
          <w:rFonts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  <w:lang w:val="en-US" w:eastAsia="zh-CN"/>
        </w:rPr>
        <w:t>2.</w:t>
      </w:r>
      <w:r>
        <w:rPr>
          <w:rFonts w:hint="eastAsia" w:ascii="宋体" w:hAnsi="宋体"/>
          <w:b/>
          <w:sz w:val="24"/>
          <w:szCs w:val="24"/>
        </w:rPr>
        <w:t>各单价报价均不能超预算单价，总价报价不能超预算总价。</w:t>
      </w:r>
    </w:p>
    <w:p w14:paraId="0555D060">
      <w:pPr>
        <w:pStyle w:val="48"/>
        <w:ind w:left="480" w:firstLine="0" w:firstLineChars="0"/>
        <w:rPr>
          <w:rFonts w:ascii="宋体" w:hAnsi="宋体"/>
          <w:b/>
          <w:kern w:val="2"/>
          <w:sz w:val="24"/>
          <w:szCs w:val="24"/>
        </w:rPr>
      </w:pPr>
      <w:r>
        <w:rPr>
          <w:rFonts w:hint="eastAsia"/>
        </w:rPr>
        <w:t xml:space="preserve">     </w:t>
      </w:r>
      <w:r>
        <w:rPr>
          <w:rFonts w:hint="eastAsia" w:ascii="宋体" w:hAnsi="宋体"/>
          <w:b/>
          <w:kern w:val="2"/>
          <w:sz w:val="24"/>
          <w:szCs w:val="24"/>
          <w:lang w:val="en-US" w:eastAsia="zh-CN"/>
        </w:rPr>
        <w:t>3.</w:t>
      </w:r>
      <w:r>
        <w:rPr>
          <w:rFonts w:ascii="宋体" w:hAnsi="宋体"/>
          <w:b/>
          <w:kern w:val="2"/>
          <w:sz w:val="24"/>
          <w:szCs w:val="24"/>
        </w:rPr>
        <w:t>必须</w:t>
      </w:r>
      <w:r>
        <w:rPr>
          <w:rFonts w:hint="eastAsia" w:ascii="宋体" w:hAnsi="宋体"/>
          <w:b/>
          <w:kern w:val="2"/>
          <w:sz w:val="24"/>
          <w:szCs w:val="24"/>
        </w:rPr>
        <w:t>附</w:t>
      </w:r>
      <w:r>
        <w:rPr>
          <w:rFonts w:ascii="宋体" w:hAnsi="宋体"/>
          <w:b/>
          <w:kern w:val="2"/>
          <w:sz w:val="24"/>
          <w:szCs w:val="24"/>
        </w:rPr>
        <w:t>分项报价表。</w:t>
      </w:r>
    </w:p>
    <w:p w14:paraId="73F78FD9">
      <w:pPr>
        <w:pStyle w:val="260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  <w:tab w:val="left" w:pos="180"/>
          <w:tab w:val="left" w:pos="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default" w:ascii="宋体" w:hAnsi="宋体" w:eastAsia="宋体" w:cs="宋体"/>
          <w:b w:val="0"/>
          <w:bCs/>
          <w:color w:val="auto"/>
          <w:sz w:val="28"/>
          <w:szCs w:val="13"/>
          <w:highlight w:val="none"/>
          <w:lang w:val="en-US" w:eastAsia="zh-CN"/>
        </w:rPr>
        <w:sectPr>
          <w:headerReference r:id="rId7" w:type="default"/>
          <w:footerReference r:id="rId8" w:type="default"/>
          <w:pgSz w:w="11906" w:h="16838"/>
          <w:pgMar w:top="1191" w:right="924" w:bottom="1038" w:left="1259" w:header="851" w:footer="992" w:gutter="0"/>
          <w:cols w:space="720" w:num="1"/>
          <w:titlePg/>
          <w:docGrid w:type="lines" w:linePitch="520" w:charSpace="0"/>
        </w:sectPr>
      </w:pPr>
    </w:p>
    <w:p w14:paraId="401AE261">
      <w:pPr>
        <w:pStyle w:val="260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  <w:tab w:val="left" w:pos="180"/>
          <w:tab w:val="left" w:pos="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宋体" w:cs="宋体"/>
          <w:b/>
          <w:color w:val="000000"/>
          <w:kern w:val="0"/>
          <w:sz w:val="24"/>
          <w:szCs w:val="24"/>
          <w:lang w:val="zh-CN"/>
        </w:rPr>
      </w:pPr>
      <w:r>
        <w:rPr>
          <w:rFonts w:hint="eastAsia"/>
          <w:b/>
          <w:sz w:val="24"/>
          <w:szCs w:val="24"/>
        </w:rPr>
        <w:t>附件</w:t>
      </w:r>
      <w:r>
        <w:rPr>
          <w:rFonts w:hint="eastAsia"/>
          <w:b/>
          <w:sz w:val="24"/>
          <w:szCs w:val="24"/>
          <w:lang w:val="en-US" w:eastAsia="zh-CN"/>
        </w:rPr>
        <w:t>1</w:t>
      </w:r>
      <w:r>
        <w:rPr>
          <w:rFonts w:hint="eastAsia"/>
          <w:b/>
          <w:sz w:val="24"/>
          <w:szCs w:val="24"/>
        </w:rPr>
        <w:t>：</w:t>
      </w:r>
    </w:p>
    <w:p w14:paraId="5BE8808B">
      <w:pPr>
        <w:tabs>
          <w:tab w:val="left" w:pos="2635"/>
          <w:tab w:val="center" w:pos="4951"/>
        </w:tabs>
        <w:spacing w:line="276" w:lineRule="auto"/>
        <w:jc w:val="center"/>
        <w:rPr>
          <w:sz w:val="24"/>
          <w:szCs w:val="24"/>
        </w:rPr>
      </w:pPr>
    </w:p>
    <w:p w14:paraId="41685A46">
      <w:pPr>
        <w:tabs>
          <w:tab w:val="left" w:pos="2635"/>
          <w:tab w:val="center" w:pos="4951"/>
        </w:tabs>
        <w:spacing w:line="276" w:lineRule="auto"/>
        <w:rPr>
          <w:sz w:val="24"/>
          <w:szCs w:val="24"/>
        </w:rPr>
      </w:pPr>
    </w:p>
    <w:p w14:paraId="2DC84774">
      <w:pPr>
        <w:tabs>
          <w:tab w:val="left" w:pos="2635"/>
          <w:tab w:val="center" w:pos="4951"/>
        </w:tabs>
        <w:spacing w:line="276" w:lineRule="auto"/>
        <w:jc w:val="center"/>
        <w:rPr>
          <w:sz w:val="24"/>
          <w:szCs w:val="24"/>
        </w:rPr>
      </w:pPr>
    </w:p>
    <w:p w14:paraId="3590E2C6">
      <w:pPr>
        <w:tabs>
          <w:tab w:val="left" w:pos="2635"/>
          <w:tab w:val="center" w:pos="4951"/>
        </w:tabs>
        <w:spacing w:line="276" w:lineRule="auto"/>
        <w:jc w:val="center"/>
        <w:rPr>
          <w:sz w:val="24"/>
          <w:szCs w:val="24"/>
        </w:rPr>
      </w:pPr>
    </w:p>
    <w:p w14:paraId="7A9BD8FE">
      <w:pPr>
        <w:tabs>
          <w:tab w:val="left" w:pos="2635"/>
          <w:tab w:val="center" w:pos="4951"/>
        </w:tabs>
        <w:spacing w:line="276" w:lineRule="auto"/>
        <w:rPr>
          <w:sz w:val="24"/>
          <w:szCs w:val="24"/>
        </w:rPr>
      </w:pPr>
    </w:p>
    <w:p w14:paraId="04DE6671">
      <w:pPr>
        <w:tabs>
          <w:tab w:val="left" w:pos="2635"/>
          <w:tab w:val="center" w:pos="4951"/>
        </w:tabs>
        <w:spacing w:line="276" w:lineRule="auto"/>
        <w:jc w:val="center"/>
        <w:rPr>
          <w:sz w:val="24"/>
          <w:szCs w:val="24"/>
        </w:rPr>
      </w:pPr>
    </w:p>
    <w:p w14:paraId="685952DA">
      <w:pPr>
        <w:tabs>
          <w:tab w:val="left" w:pos="2635"/>
          <w:tab w:val="center" w:pos="4951"/>
        </w:tabs>
        <w:spacing w:line="276" w:lineRule="auto"/>
        <w:jc w:val="center"/>
        <w:rPr>
          <w:sz w:val="24"/>
          <w:szCs w:val="24"/>
        </w:rPr>
      </w:pPr>
    </w:p>
    <w:p w14:paraId="7687842D">
      <w:pPr>
        <w:spacing w:line="276" w:lineRule="auto"/>
        <w:jc w:val="center"/>
        <w:rPr>
          <w:rFonts w:hint="eastAsia"/>
          <w:b/>
          <w:sz w:val="32"/>
        </w:rPr>
      </w:pPr>
      <w:r>
        <w:rPr>
          <w:rFonts w:hint="eastAsia"/>
          <w:b/>
          <w:sz w:val="32"/>
        </w:rPr>
        <w:t>资格、资质证明文件复印件（加盖公章）</w:t>
      </w:r>
    </w:p>
    <w:p w14:paraId="29C8946C">
      <w:r>
        <w:rPr>
          <w:rFonts w:hint="eastAsia"/>
          <w:b/>
          <w:sz w:val="32"/>
        </w:rPr>
        <w:br w:type="page"/>
      </w:r>
    </w:p>
    <w:p w14:paraId="16B16197">
      <w:pPr>
        <w:rPr>
          <w:b/>
          <w:sz w:val="32"/>
          <w:szCs w:val="32"/>
        </w:rPr>
      </w:pPr>
      <w:r>
        <w:rPr>
          <w:rFonts w:hint="eastAsia"/>
          <w:b/>
          <w:sz w:val="24"/>
          <w:szCs w:val="24"/>
        </w:rPr>
        <w:t>附件</w:t>
      </w:r>
      <w:r>
        <w:rPr>
          <w:rFonts w:hint="eastAsia"/>
          <w:b/>
          <w:sz w:val="24"/>
          <w:szCs w:val="24"/>
          <w:lang w:val="en-US" w:eastAsia="zh-CN"/>
        </w:rPr>
        <w:t>2</w:t>
      </w:r>
      <w:r>
        <w:rPr>
          <w:rFonts w:hint="eastAsia"/>
          <w:b/>
          <w:sz w:val="24"/>
          <w:szCs w:val="24"/>
        </w:rPr>
        <w:t>：</w:t>
      </w:r>
    </w:p>
    <w:p w14:paraId="231826D4">
      <w:pPr>
        <w:keepNext w:val="0"/>
        <w:keepLines w:val="0"/>
        <w:pageBreakBefore w:val="0"/>
        <w:widowControl w:val="0"/>
        <w:tabs>
          <w:tab w:val="left" w:pos="0"/>
          <w:tab w:val="left" w:pos="180"/>
          <w:tab w:val="left" w:pos="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法定代表人授权委托书</w:t>
      </w:r>
    </w:p>
    <w:p w14:paraId="0AB4F008">
      <w:pPr>
        <w:tabs>
          <w:tab w:val="left" w:pos="0"/>
          <w:tab w:val="left" w:pos="180"/>
          <w:tab w:val="left" w:pos="360"/>
        </w:tabs>
        <w:spacing w:line="276" w:lineRule="auto"/>
        <w:rPr>
          <w:sz w:val="24"/>
          <w:szCs w:val="24"/>
        </w:rPr>
      </w:pPr>
    </w:p>
    <w:p w14:paraId="73F2C69F">
      <w:pPr>
        <w:tabs>
          <w:tab w:val="left" w:pos="0"/>
          <w:tab w:val="left" w:pos="180"/>
          <w:tab w:val="left" w:pos="360"/>
        </w:tabs>
        <w:spacing w:line="276" w:lineRule="auto"/>
        <w:ind w:firstLine="480" w:firstLineChars="200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我</w:t>
      </w:r>
      <w:r>
        <w:rPr>
          <w:rFonts w:hint="eastAsia" w:ascii="宋体" w:hAnsi="宋体"/>
          <w:sz w:val="24"/>
          <w:szCs w:val="24"/>
          <w:u w:val="single"/>
          <w:lang w:val="en-US" w:eastAsia="zh-CN"/>
        </w:rPr>
        <w:t xml:space="preserve">         </w:t>
      </w:r>
      <w:r>
        <w:rPr>
          <w:rFonts w:hint="eastAsia" w:ascii="宋体" w:hAnsi="宋体"/>
          <w:sz w:val="24"/>
          <w:szCs w:val="24"/>
        </w:rPr>
        <w:t>（</w:t>
      </w:r>
      <w:r>
        <w:rPr>
          <w:rFonts w:hint="eastAsia" w:ascii="宋体" w:hAnsi="宋体"/>
          <w:b/>
          <w:bCs/>
          <w:sz w:val="24"/>
          <w:szCs w:val="24"/>
        </w:rPr>
        <w:t>法定代表人名称</w:t>
      </w:r>
      <w:r>
        <w:rPr>
          <w:rFonts w:hint="eastAsia" w:ascii="宋体" w:hAnsi="宋体"/>
          <w:sz w:val="24"/>
          <w:szCs w:val="24"/>
        </w:rPr>
        <w:t>）系</w:t>
      </w:r>
      <w:r>
        <w:rPr>
          <w:rFonts w:hint="eastAsia" w:ascii="宋体" w:hAnsi="宋体"/>
          <w:sz w:val="24"/>
          <w:szCs w:val="24"/>
          <w:u w:val="single"/>
          <w:lang w:val="en-US" w:eastAsia="zh-CN"/>
        </w:rPr>
        <w:t xml:space="preserve">                                    </w:t>
      </w:r>
      <w:r>
        <w:rPr>
          <w:rFonts w:hint="eastAsia" w:ascii="宋体" w:hAnsi="宋体"/>
          <w:sz w:val="24"/>
          <w:szCs w:val="24"/>
        </w:rPr>
        <w:t>（</w:t>
      </w:r>
      <w:r>
        <w:rPr>
          <w:rFonts w:hint="eastAsia" w:ascii="宋体" w:hAnsi="宋体"/>
          <w:b/>
          <w:bCs/>
          <w:sz w:val="24"/>
          <w:szCs w:val="24"/>
        </w:rPr>
        <w:t>供应商全称</w:t>
      </w:r>
      <w:r>
        <w:rPr>
          <w:rFonts w:hint="eastAsia" w:ascii="宋体" w:hAnsi="宋体"/>
          <w:sz w:val="24"/>
          <w:szCs w:val="24"/>
        </w:rPr>
        <w:t>）的法定代表人，现授权委托我公司</w:t>
      </w:r>
      <w:r>
        <w:rPr>
          <w:rFonts w:hint="eastAsia" w:ascii="宋体" w:hAnsi="宋体"/>
          <w:sz w:val="24"/>
          <w:szCs w:val="24"/>
          <w:u w:val="single"/>
          <w:lang w:val="en-US" w:eastAsia="zh-CN"/>
        </w:rPr>
        <w:t xml:space="preserve">              </w:t>
      </w:r>
      <w:r>
        <w:rPr>
          <w:rFonts w:hint="eastAsia" w:ascii="宋体" w:hAnsi="宋体"/>
          <w:sz w:val="24"/>
          <w:szCs w:val="24"/>
        </w:rPr>
        <w:t>（</w:t>
      </w:r>
      <w:r>
        <w:rPr>
          <w:rFonts w:hint="eastAsia" w:ascii="宋体" w:hAnsi="宋体"/>
          <w:b/>
          <w:bCs/>
          <w:sz w:val="24"/>
          <w:szCs w:val="24"/>
        </w:rPr>
        <w:t>被授权人名称和职务</w:t>
      </w:r>
      <w:r>
        <w:rPr>
          <w:rFonts w:hint="eastAsia" w:ascii="宋体" w:hAnsi="宋体"/>
          <w:sz w:val="24"/>
          <w:szCs w:val="24"/>
        </w:rPr>
        <w:t>）为授权代表，全权处理</w:t>
      </w:r>
      <w:r>
        <w:rPr>
          <w:rFonts w:hint="eastAsia" w:ascii="宋体" w:hAnsi="宋体"/>
          <w:sz w:val="24"/>
          <w:szCs w:val="24"/>
          <w:u w:val="single"/>
          <w:lang w:val="en-US" w:eastAsia="zh-CN"/>
        </w:rPr>
        <w:t xml:space="preserve">                  </w:t>
      </w:r>
      <w:r>
        <w:rPr>
          <w:rFonts w:hint="eastAsia" w:ascii="宋体" w:hAnsi="宋体"/>
          <w:sz w:val="24"/>
          <w:szCs w:val="24"/>
        </w:rPr>
        <w:t>（采购人名称）</w:t>
      </w:r>
      <w:r>
        <w:rPr>
          <w:rFonts w:hint="eastAsia" w:ascii="宋体" w:hAnsi="宋体"/>
          <w:sz w:val="24"/>
          <w:szCs w:val="24"/>
          <w:u w:val="single"/>
          <w:lang w:val="en-US" w:eastAsia="zh-CN"/>
        </w:rPr>
        <w:t xml:space="preserve">                            </w:t>
      </w:r>
      <w:r>
        <w:rPr>
          <w:rFonts w:hint="eastAsia" w:ascii="宋体" w:hAnsi="宋体"/>
          <w:sz w:val="24"/>
          <w:szCs w:val="24"/>
        </w:rPr>
        <w:t>项目（</w:t>
      </w:r>
      <w:r>
        <w:rPr>
          <w:rFonts w:hint="eastAsia" w:ascii="宋体" w:hAnsi="宋体"/>
          <w:b/>
          <w:bCs/>
          <w:sz w:val="24"/>
          <w:szCs w:val="24"/>
        </w:rPr>
        <w:t>项目名称</w:t>
      </w:r>
      <w:r>
        <w:rPr>
          <w:rFonts w:hint="eastAsia" w:ascii="宋体" w:hAnsi="宋体"/>
          <w:sz w:val="24"/>
          <w:szCs w:val="24"/>
        </w:rPr>
        <w:t>）</w:t>
      </w:r>
      <w:r>
        <w:rPr>
          <w:rFonts w:hint="eastAsia" w:ascii="宋体" w:hAnsi="宋体"/>
          <w:sz w:val="24"/>
          <w:szCs w:val="24"/>
          <w:lang w:val="en-US" w:eastAsia="zh-CN"/>
        </w:rPr>
        <w:t>简易</w:t>
      </w:r>
      <w:r>
        <w:rPr>
          <w:rFonts w:hint="eastAsia" w:ascii="宋体" w:hAnsi="宋体"/>
          <w:sz w:val="24"/>
          <w:szCs w:val="24"/>
        </w:rPr>
        <w:t>竞争性谈判活动的一切事宜。该同志代表我单位全权处理本次</w:t>
      </w:r>
      <w:r>
        <w:rPr>
          <w:rFonts w:hint="eastAsia" w:ascii="宋体" w:hAnsi="宋体"/>
          <w:sz w:val="24"/>
          <w:szCs w:val="24"/>
          <w:lang w:val="en-US" w:eastAsia="zh-CN"/>
        </w:rPr>
        <w:t>简易</w:t>
      </w:r>
      <w:r>
        <w:rPr>
          <w:rFonts w:hint="eastAsia" w:ascii="宋体" w:hAnsi="宋体"/>
          <w:sz w:val="24"/>
          <w:szCs w:val="24"/>
        </w:rPr>
        <w:t>竞争性谈判活动中的一切事宜，由他签字的一切文件，我公司均认可。</w:t>
      </w:r>
    </w:p>
    <w:p w14:paraId="1506332A">
      <w:pPr>
        <w:tabs>
          <w:tab w:val="left" w:pos="0"/>
          <w:tab w:val="left" w:pos="180"/>
          <w:tab w:val="left" w:pos="360"/>
        </w:tabs>
        <w:spacing w:line="276" w:lineRule="auto"/>
        <w:ind w:firstLine="480" w:firstLineChars="200"/>
        <w:textAlignment w:val="baseline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代理人无转委托权，特此委托。</w:t>
      </w:r>
    </w:p>
    <w:p w14:paraId="02066336">
      <w:pPr>
        <w:tabs>
          <w:tab w:val="left" w:pos="0"/>
          <w:tab w:val="left" w:pos="180"/>
          <w:tab w:val="left" w:pos="360"/>
        </w:tabs>
        <w:spacing w:line="276" w:lineRule="auto"/>
        <w:ind w:firstLine="480" w:firstLineChars="200"/>
        <w:textAlignment w:val="baseline"/>
        <w:rPr>
          <w:rFonts w:ascii="宋体" w:hAnsi="宋体"/>
          <w:sz w:val="24"/>
          <w:szCs w:val="24"/>
        </w:rPr>
      </w:pPr>
    </w:p>
    <w:p w14:paraId="13BFDA73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>法定代表人签字：__________（手写）</w:t>
      </w:r>
    </w:p>
    <w:p w14:paraId="003FE520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供应商全称（</w:t>
      </w:r>
      <w:r>
        <w:rPr>
          <w:rFonts w:ascii="宋体" w:hAnsi="宋体" w:cs="宋体"/>
          <w:sz w:val="24"/>
          <w:szCs w:val="24"/>
        </w:rPr>
        <w:t>加盖单位公章</w:t>
      </w:r>
      <w:r>
        <w:rPr>
          <w:rFonts w:hint="eastAsia" w:ascii="宋体" w:hAnsi="宋体"/>
          <w:sz w:val="24"/>
          <w:szCs w:val="24"/>
        </w:rPr>
        <w:t>）：</w:t>
      </w:r>
    </w:p>
    <w:p w14:paraId="5011A6A6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授权委托日期：</w:t>
      </w:r>
    </w:p>
    <w:p w14:paraId="38D4839C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附：</w:t>
      </w:r>
    </w:p>
    <w:p w14:paraId="67524EA2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全权代表姓名：</w:t>
      </w:r>
    </w:p>
    <w:p w14:paraId="5BB1BCE0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职务：</w:t>
      </w:r>
    </w:p>
    <w:p w14:paraId="28D07FF4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身份证号码：</w:t>
      </w:r>
    </w:p>
    <w:p w14:paraId="3CBF1904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详细通讯地址：</w:t>
      </w:r>
    </w:p>
    <w:p w14:paraId="39178496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邮政编码：</w:t>
      </w:r>
    </w:p>
    <w:p w14:paraId="610F3B67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电话：</w:t>
      </w:r>
    </w:p>
    <w:p w14:paraId="4159B65A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附（身份证）：</w:t>
      </w:r>
    </w:p>
    <w:p w14:paraId="28B80646">
      <w:pPr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br w:type="page"/>
      </w:r>
    </w:p>
    <w:p w14:paraId="5AA64C29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hint="eastAsia" w:ascii="宋体" w:cs="宋体"/>
          <w:b/>
          <w:color w:val="000000"/>
          <w:kern w:val="0"/>
          <w:sz w:val="24"/>
          <w:szCs w:val="24"/>
          <w:lang w:val="zh-CN"/>
        </w:rPr>
      </w:pPr>
      <w:r>
        <w:rPr>
          <w:rFonts w:hint="eastAsia" w:ascii="宋体" w:cs="宋体"/>
          <w:b/>
          <w:color w:val="000000"/>
          <w:kern w:val="0"/>
          <w:sz w:val="24"/>
          <w:szCs w:val="24"/>
          <w:lang w:val="zh-CN"/>
        </w:rPr>
        <w:t>附件</w:t>
      </w:r>
      <w:r>
        <w:rPr>
          <w:rFonts w:hint="eastAsia" w:ascii="宋体" w:cs="宋体"/>
          <w:b/>
          <w:color w:val="000000"/>
          <w:kern w:val="0"/>
          <w:sz w:val="24"/>
          <w:szCs w:val="24"/>
          <w:lang w:val="en-US" w:eastAsia="zh-CN"/>
        </w:rPr>
        <w:t>3</w:t>
      </w:r>
      <w:r>
        <w:rPr>
          <w:rFonts w:hint="eastAsia" w:ascii="宋体" w:cs="宋体"/>
          <w:b/>
          <w:color w:val="000000"/>
          <w:kern w:val="0"/>
          <w:sz w:val="24"/>
          <w:szCs w:val="24"/>
          <w:lang w:val="zh-CN"/>
        </w:rPr>
        <w:t>：</w:t>
      </w:r>
    </w:p>
    <w:p w14:paraId="17E8A64D">
      <w:pPr>
        <w:tabs>
          <w:tab w:val="left" w:pos="0"/>
          <w:tab w:val="left" w:pos="180"/>
          <w:tab w:val="left" w:pos="360"/>
        </w:tabs>
        <w:adjustRightInd w:val="0"/>
        <w:snapToGrid w:val="0"/>
        <w:spacing w:line="276" w:lineRule="auto"/>
        <w:jc w:val="center"/>
        <w:rPr>
          <w:rFonts w:hint="eastAsia" w:ascii="宋体" w:hAnsi="宋体" w:eastAsia="宋体" w:cs="宋体"/>
          <w:b/>
          <w:sz w:val="32"/>
          <w:szCs w:val="32"/>
        </w:rPr>
      </w:pPr>
      <w:r>
        <w:rPr>
          <w:rFonts w:hint="eastAsia" w:ascii="宋体" w:hAnsi="宋体" w:eastAsia="宋体" w:cs="宋体"/>
          <w:b/>
          <w:sz w:val="32"/>
          <w:szCs w:val="32"/>
          <w:lang w:val="zh-CN"/>
        </w:rPr>
        <w:t>首次</w:t>
      </w:r>
      <w:r>
        <w:rPr>
          <w:rFonts w:hint="eastAsia" w:ascii="宋体" w:hAnsi="宋体" w:eastAsia="宋体" w:cs="宋体"/>
          <w:b/>
          <w:sz w:val="32"/>
          <w:szCs w:val="32"/>
        </w:rPr>
        <w:t>报价一览表</w:t>
      </w:r>
    </w:p>
    <w:p w14:paraId="35228CED">
      <w:pPr>
        <w:tabs>
          <w:tab w:val="left" w:pos="0"/>
          <w:tab w:val="left" w:pos="180"/>
          <w:tab w:val="left" w:pos="360"/>
        </w:tabs>
        <w:adjustRightInd w:val="0"/>
        <w:snapToGrid w:val="0"/>
        <w:spacing w:line="276" w:lineRule="auto"/>
        <w:jc w:val="center"/>
        <w:rPr>
          <w:rFonts w:eastAsia="黑体"/>
          <w:b/>
          <w:sz w:val="28"/>
          <w:szCs w:val="28"/>
        </w:rPr>
      </w:pPr>
    </w:p>
    <w:tbl>
      <w:tblPr>
        <w:tblStyle w:val="49"/>
        <w:tblW w:w="98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5308"/>
        <w:gridCol w:w="3859"/>
      </w:tblGrid>
      <w:tr w14:paraId="00A00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3" w:hRule="atLeast"/>
          <w:jc w:val="center"/>
        </w:trPr>
        <w:tc>
          <w:tcPr>
            <w:tcW w:w="670" w:type="dxa"/>
            <w:vMerge w:val="restart"/>
            <w:vAlign w:val="center"/>
          </w:tcPr>
          <w:p w14:paraId="67C7352B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序号</w:t>
            </w:r>
          </w:p>
        </w:tc>
        <w:tc>
          <w:tcPr>
            <w:tcW w:w="9167" w:type="dxa"/>
            <w:gridSpan w:val="2"/>
            <w:vAlign w:val="center"/>
          </w:tcPr>
          <w:p w14:paraId="06A98C5E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报价项目明细</w:t>
            </w:r>
          </w:p>
        </w:tc>
      </w:tr>
      <w:tr w14:paraId="10583B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6" w:hRule="atLeast"/>
          <w:jc w:val="center"/>
        </w:trPr>
        <w:tc>
          <w:tcPr>
            <w:tcW w:w="670" w:type="dxa"/>
            <w:vMerge w:val="continue"/>
            <w:vAlign w:val="center"/>
          </w:tcPr>
          <w:p w14:paraId="2C1F4B45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5308" w:type="dxa"/>
            <w:vAlign w:val="center"/>
          </w:tcPr>
          <w:p w14:paraId="3C0F98A5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项目名称</w:t>
            </w:r>
          </w:p>
        </w:tc>
        <w:tc>
          <w:tcPr>
            <w:tcW w:w="3859" w:type="dxa"/>
            <w:vAlign w:val="center"/>
          </w:tcPr>
          <w:p w14:paraId="14F67A29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报价</w:t>
            </w:r>
          </w:p>
        </w:tc>
      </w:tr>
      <w:tr w14:paraId="5C374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97" w:hRule="atLeast"/>
          <w:jc w:val="center"/>
        </w:trPr>
        <w:tc>
          <w:tcPr>
            <w:tcW w:w="670" w:type="dxa"/>
            <w:vAlign w:val="center"/>
          </w:tcPr>
          <w:p w14:paraId="008ED7D8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1</w:t>
            </w:r>
          </w:p>
        </w:tc>
        <w:tc>
          <w:tcPr>
            <w:tcW w:w="5308" w:type="dxa"/>
            <w:vAlign w:val="center"/>
          </w:tcPr>
          <w:p w14:paraId="238A18C6">
            <w:pPr>
              <w:spacing w:line="276" w:lineRule="auto"/>
              <w:rPr>
                <w:rFonts w:asci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首次报价</w:t>
            </w:r>
          </w:p>
        </w:tc>
        <w:tc>
          <w:tcPr>
            <w:tcW w:w="3859" w:type="dxa"/>
            <w:vAlign w:val="center"/>
          </w:tcPr>
          <w:p w14:paraId="76B9582B">
            <w:pPr>
              <w:spacing w:line="276" w:lineRule="auto"/>
              <w:rPr>
                <w:rFonts w:ascii="宋体"/>
                <w:b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kern w:val="0"/>
                <w:szCs w:val="21"/>
              </w:rPr>
              <w:t>大写：       元</w:t>
            </w:r>
          </w:p>
          <w:p w14:paraId="711E312A">
            <w:pPr>
              <w:spacing w:line="276" w:lineRule="auto"/>
              <w:rPr>
                <w:rFonts w:ascii="宋体"/>
                <w:b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kern w:val="0"/>
                <w:szCs w:val="21"/>
              </w:rPr>
              <w:t>小写：       元</w:t>
            </w:r>
          </w:p>
        </w:tc>
      </w:tr>
      <w:tr w14:paraId="6A5A3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29" w:hRule="atLeast"/>
          <w:jc w:val="center"/>
        </w:trPr>
        <w:tc>
          <w:tcPr>
            <w:tcW w:w="670" w:type="dxa"/>
            <w:vAlign w:val="center"/>
          </w:tcPr>
          <w:p w14:paraId="48009EB0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2</w:t>
            </w:r>
          </w:p>
        </w:tc>
        <w:tc>
          <w:tcPr>
            <w:tcW w:w="5308" w:type="dxa"/>
            <w:vAlign w:val="center"/>
          </w:tcPr>
          <w:p w14:paraId="7C7D130E">
            <w:pPr>
              <w:widowControl/>
              <w:adjustRightInd w:val="0"/>
              <w:spacing w:line="276" w:lineRule="auto"/>
              <w:ind w:right="167"/>
              <w:rPr>
                <w:rFonts w:ascii="宋体"/>
                <w:b/>
                <w:kern w:val="0"/>
                <w:szCs w:val="21"/>
                <w:lang w:val="zh-CN"/>
              </w:rPr>
            </w:pPr>
            <w:r>
              <w:rPr>
                <w:rFonts w:hint="eastAsia" w:ascii="宋体" w:hAnsi="宋体"/>
                <w:b/>
                <w:kern w:val="0"/>
                <w:szCs w:val="21"/>
                <w:lang w:val="zh-CN"/>
              </w:rPr>
              <w:t>付款方式（是否响应谈判文件要求，如不满足视为不实质性响应谈判文件要求，按无效报价处理。）</w:t>
            </w:r>
          </w:p>
        </w:tc>
        <w:tc>
          <w:tcPr>
            <w:tcW w:w="3859" w:type="dxa"/>
            <w:vAlign w:val="center"/>
          </w:tcPr>
          <w:p w14:paraId="5C8AC400">
            <w:pPr>
              <w:spacing w:line="276" w:lineRule="auto"/>
              <w:rPr>
                <w:rFonts w:asci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(</w:t>
            </w:r>
            <w:r>
              <w:rPr>
                <w:rFonts w:hint="eastAsia" w:ascii="宋体" w:hAnsi="宋体"/>
                <w:kern w:val="0"/>
                <w:szCs w:val="21"/>
              </w:rPr>
              <w:t>请填写满足</w:t>
            </w:r>
            <w:r>
              <w:rPr>
                <w:rFonts w:hint="eastAsia" w:ascii="宋体" w:hAnsi="宋体"/>
                <w:kern w:val="0"/>
                <w:szCs w:val="21"/>
                <w:lang w:eastAsia="zh-CN"/>
              </w:rPr>
              <w:t>，</w:t>
            </w: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或者不满足</w:t>
            </w:r>
            <w:r>
              <w:rPr>
                <w:rFonts w:ascii="宋体" w:hAnsi="宋体"/>
                <w:kern w:val="0"/>
                <w:szCs w:val="21"/>
              </w:rPr>
              <w:t>)</w:t>
            </w:r>
          </w:p>
        </w:tc>
      </w:tr>
      <w:tr w14:paraId="5C5B56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29" w:hRule="atLeast"/>
          <w:jc w:val="center"/>
        </w:trPr>
        <w:tc>
          <w:tcPr>
            <w:tcW w:w="670" w:type="dxa"/>
            <w:vAlign w:val="center"/>
          </w:tcPr>
          <w:p w14:paraId="16F67E1E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3</w:t>
            </w:r>
          </w:p>
        </w:tc>
        <w:tc>
          <w:tcPr>
            <w:tcW w:w="5308" w:type="dxa"/>
            <w:vAlign w:val="center"/>
          </w:tcPr>
          <w:p w14:paraId="0B8ABECB">
            <w:pPr>
              <w:widowControl/>
              <w:adjustRightInd w:val="0"/>
              <w:spacing w:line="276" w:lineRule="auto"/>
              <w:ind w:right="167"/>
              <w:rPr>
                <w:rFonts w:ascii="宋体"/>
                <w:b/>
                <w:kern w:val="0"/>
                <w:szCs w:val="21"/>
                <w:lang w:val="zh-CN"/>
              </w:rPr>
            </w:pPr>
            <w:r>
              <w:rPr>
                <w:rFonts w:hint="eastAsia" w:ascii="宋体" w:hAnsi="宋体"/>
                <w:b/>
                <w:kern w:val="0"/>
                <w:szCs w:val="21"/>
              </w:rPr>
              <w:t>供货期</w:t>
            </w:r>
          </w:p>
        </w:tc>
        <w:tc>
          <w:tcPr>
            <w:tcW w:w="3859" w:type="dxa"/>
            <w:vAlign w:val="center"/>
          </w:tcPr>
          <w:p w14:paraId="16829887">
            <w:pPr>
              <w:spacing w:line="276" w:lineRule="auto"/>
              <w:rPr>
                <w:rFonts w:ascii="宋体"/>
                <w:kern w:val="0"/>
                <w:szCs w:val="21"/>
              </w:rPr>
            </w:pPr>
          </w:p>
        </w:tc>
      </w:tr>
      <w:tr w14:paraId="58D88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29" w:hRule="atLeast"/>
          <w:jc w:val="center"/>
        </w:trPr>
        <w:tc>
          <w:tcPr>
            <w:tcW w:w="670" w:type="dxa"/>
            <w:vAlign w:val="center"/>
          </w:tcPr>
          <w:p w14:paraId="03141112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4</w:t>
            </w:r>
          </w:p>
        </w:tc>
        <w:tc>
          <w:tcPr>
            <w:tcW w:w="5308" w:type="dxa"/>
            <w:vAlign w:val="center"/>
          </w:tcPr>
          <w:p w14:paraId="1F609146">
            <w:pPr>
              <w:widowControl/>
              <w:adjustRightInd w:val="0"/>
              <w:spacing w:line="276" w:lineRule="auto"/>
              <w:ind w:right="167"/>
              <w:rPr>
                <w:rFonts w:ascii="宋体"/>
                <w:b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kern w:val="0"/>
                <w:szCs w:val="21"/>
              </w:rPr>
              <w:t>质保期</w:t>
            </w:r>
          </w:p>
        </w:tc>
        <w:tc>
          <w:tcPr>
            <w:tcW w:w="3859" w:type="dxa"/>
            <w:vAlign w:val="center"/>
          </w:tcPr>
          <w:p w14:paraId="05255E18">
            <w:pPr>
              <w:spacing w:line="276" w:lineRule="auto"/>
              <w:rPr>
                <w:rFonts w:ascii="宋体"/>
                <w:kern w:val="0"/>
                <w:szCs w:val="21"/>
                <w:u w:val="single"/>
              </w:rPr>
            </w:pPr>
          </w:p>
        </w:tc>
      </w:tr>
      <w:tr w14:paraId="4FC2FE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29" w:hRule="atLeast"/>
          <w:jc w:val="center"/>
        </w:trPr>
        <w:tc>
          <w:tcPr>
            <w:tcW w:w="670" w:type="dxa"/>
            <w:vAlign w:val="center"/>
          </w:tcPr>
          <w:p w14:paraId="5EF55758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5</w:t>
            </w:r>
          </w:p>
        </w:tc>
        <w:tc>
          <w:tcPr>
            <w:tcW w:w="5308" w:type="dxa"/>
            <w:vAlign w:val="center"/>
          </w:tcPr>
          <w:p w14:paraId="5963E313">
            <w:pPr>
              <w:widowControl/>
              <w:adjustRightInd w:val="0"/>
              <w:spacing w:line="276" w:lineRule="auto"/>
              <w:ind w:right="167"/>
              <w:rPr>
                <w:rFonts w:ascii="宋体"/>
                <w:b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kern w:val="0"/>
                <w:szCs w:val="21"/>
              </w:rPr>
              <w:t>售后服务：出现质量问题接到采购人通知后到达现场的时间。</w:t>
            </w:r>
          </w:p>
        </w:tc>
        <w:tc>
          <w:tcPr>
            <w:tcW w:w="3859" w:type="dxa"/>
            <w:vAlign w:val="center"/>
          </w:tcPr>
          <w:p w14:paraId="05761A65">
            <w:pPr>
              <w:spacing w:line="276" w:lineRule="auto"/>
              <w:rPr>
                <w:rFonts w:ascii="宋体"/>
                <w:kern w:val="0"/>
                <w:szCs w:val="21"/>
                <w:u w:val="single"/>
              </w:rPr>
            </w:pPr>
          </w:p>
        </w:tc>
      </w:tr>
    </w:tbl>
    <w:p w14:paraId="36CA3D91">
      <w:pPr>
        <w:spacing w:line="276" w:lineRule="auto"/>
        <w:rPr>
          <w:rFonts w:hint="eastAsia"/>
          <w:b/>
          <w:szCs w:val="21"/>
        </w:rPr>
      </w:pPr>
    </w:p>
    <w:p w14:paraId="7BAAE21B">
      <w:pPr>
        <w:spacing w:line="276" w:lineRule="auto"/>
        <w:rPr>
          <w:rFonts w:hint="eastAsia"/>
          <w:b/>
          <w:szCs w:val="21"/>
        </w:rPr>
      </w:pPr>
      <w:r>
        <w:rPr>
          <w:rFonts w:hint="eastAsia"/>
          <w:b/>
          <w:szCs w:val="21"/>
        </w:rPr>
        <w:t>供应商名称（公章）：</w:t>
      </w:r>
    </w:p>
    <w:p w14:paraId="22215084">
      <w:pPr>
        <w:pStyle w:val="5"/>
      </w:pPr>
    </w:p>
    <w:p w14:paraId="5F32C65D">
      <w:pPr>
        <w:spacing w:line="276" w:lineRule="auto"/>
        <w:rPr>
          <w:rFonts w:hint="eastAsia"/>
          <w:b/>
          <w:szCs w:val="21"/>
        </w:rPr>
      </w:pPr>
      <w:r>
        <w:rPr>
          <w:rFonts w:hint="eastAsia"/>
          <w:b/>
          <w:szCs w:val="21"/>
        </w:rPr>
        <w:t>法定代表人或授权代理人签字：</w:t>
      </w:r>
    </w:p>
    <w:p w14:paraId="074B6A42">
      <w:pPr>
        <w:rPr>
          <w:rFonts w:hint="eastAsia"/>
          <w:b/>
          <w:szCs w:val="21"/>
        </w:rPr>
      </w:pPr>
      <w:r>
        <w:rPr>
          <w:rFonts w:hint="eastAsia"/>
          <w:b/>
          <w:szCs w:val="21"/>
        </w:rPr>
        <w:br w:type="page"/>
      </w:r>
    </w:p>
    <w:p w14:paraId="3D4ED0F0">
      <w:pPr>
        <w:spacing w:line="276" w:lineRule="auto"/>
        <w:rPr>
          <w:rFonts w:hint="eastAsia"/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附件</w:t>
      </w:r>
      <w:r>
        <w:rPr>
          <w:rFonts w:hint="eastAsia"/>
          <w:b/>
          <w:sz w:val="24"/>
          <w:szCs w:val="24"/>
          <w:lang w:val="en-US" w:eastAsia="zh-CN"/>
        </w:rPr>
        <w:t>4</w:t>
      </w:r>
      <w:r>
        <w:rPr>
          <w:rFonts w:hint="eastAsia"/>
          <w:b/>
          <w:sz w:val="24"/>
          <w:szCs w:val="24"/>
        </w:rPr>
        <w:t>：</w:t>
      </w:r>
    </w:p>
    <w:p w14:paraId="331082CC">
      <w:pPr>
        <w:spacing w:line="276" w:lineRule="auto"/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分项报价表</w:t>
      </w:r>
    </w:p>
    <w:tbl>
      <w:tblPr>
        <w:tblStyle w:val="49"/>
        <w:tblW w:w="9848" w:type="dxa"/>
        <w:tblInd w:w="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9"/>
        <w:gridCol w:w="1510"/>
        <w:gridCol w:w="4704"/>
        <w:gridCol w:w="612"/>
        <w:gridCol w:w="728"/>
        <w:gridCol w:w="732"/>
        <w:gridCol w:w="764"/>
        <w:gridCol w:w="399"/>
      </w:tblGrid>
      <w:tr w14:paraId="5C3731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</w:trPr>
        <w:tc>
          <w:tcPr>
            <w:tcW w:w="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FFFFFF" w:fill="FFFFFF"/>
            <w:vAlign w:val="center"/>
          </w:tcPr>
          <w:p w14:paraId="1C05A17B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AC17696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项目名称</w:t>
            </w:r>
          </w:p>
        </w:tc>
        <w:tc>
          <w:tcPr>
            <w:tcW w:w="4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3036D92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14:paraId="79C29864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技术参数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18A5EB23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14:paraId="6F26FCAD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单位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3A55E8F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14:paraId="12207F77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需求数量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1C00892E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14:paraId="04487A6D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单价（元）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6995374F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14:paraId="6EB6074C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总金额（元）</w:t>
            </w:r>
          </w:p>
        </w:tc>
        <w:tc>
          <w:tcPr>
            <w:tcW w:w="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86B9F84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备注</w:t>
            </w:r>
          </w:p>
        </w:tc>
      </w:tr>
      <w:tr w14:paraId="43E174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3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25319B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51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78AF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/>
              </w:rPr>
              <w:t>论文、文献、期刊电子查询平台采购项目</w:t>
            </w:r>
          </w:p>
        </w:tc>
        <w:tc>
          <w:tcPr>
            <w:tcW w:w="4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EB25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/>
              </w:rPr>
              <w:t>下载量：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/>
              </w:rPr>
              <w:t>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/>
              </w:rPr>
              <w:t>6万篇/年。</w:t>
            </w:r>
          </w:p>
          <w:p w14:paraId="785DE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/>
              </w:rPr>
              <w:t>AI功能：</w:t>
            </w:r>
            <w:r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AI检索，学术研究流程辅助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/>
              </w:rPr>
              <w:t xml:space="preserve">，可绑定30个账号。 </w:t>
            </w:r>
          </w:p>
          <w:p w14:paraId="381EF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/>
              </w:rPr>
              <w:t>3.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/>
              </w:rPr>
              <w:t>查重/AIGC：人事论文查重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/>
              </w:rPr>
              <w:t>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/>
              </w:rPr>
              <w:t>300篇，AIGC检测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/>
              </w:rPr>
              <w:t>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/>
              </w:rPr>
              <w:t>300篇</w:t>
            </w:r>
          </w:p>
        </w:tc>
        <w:tc>
          <w:tcPr>
            <w:tcW w:w="61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5379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72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F1B4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73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1EC6A7B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76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24B7493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3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82071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06E530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</w:trPr>
        <w:tc>
          <w:tcPr>
            <w:tcW w:w="19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FB33354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合计</w:t>
            </w:r>
          </w:p>
        </w:tc>
        <w:tc>
          <w:tcPr>
            <w:tcW w:w="793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0D1C244"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元</w:t>
            </w:r>
          </w:p>
        </w:tc>
      </w:tr>
    </w:tbl>
    <w:p w14:paraId="2945E4EA">
      <w:pPr>
        <w:pStyle w:val="260"/>
        <w:numPr>
          <w:ilvl w:val="0"/>
          <w:numId w:val="0"/>
        </w:numPr>
        <w:tabs>
          <w:tab w:val="left" w:pos="0"/>
          <w:tab w:val="left" w:pos="180"/>
          <w:tab w:val="left" w:pos="360"/>
        </w:tabs>
        <w:spacing w:line="276" w:lineRule="auto"/>
        <w:rPr>
          <w:b/>
          <w:sz w:val="44"/>
          <w:highlight w:val="none"/>
        </w:rPr>
      </w:pPr>
    </w:p>
    <w:sectPr>
      <w:pgSz w:w="11906" w:h="16838"/>
      <w:pgMar w:top="1191" w:right="924" w:bottom="1038" w:left="1259" w:header="851" w:footer="992" w:gutter="0"/>
      <w:cols w:space="720" w:num="1"/>
      <w:titlePg/>
      <w:docGrid w:type="lines" w:linePitch="52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华文中宋">
    <w:altName w:val="宋体"/>
    <w:panose1 w:val="02010600040001010101"/>
    <w:charset w:val="86"/>
    <w:family w:val="auto"/>
    <w:pitch w:val="default"/>
    <w:sig w:usb0="00000000" w:usb1="00000000" w:usb2="00000000" w:usb3="00000000" w:csb0="0004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Mincho">
    <w:altName w:val="Yu Gothic UI"/>
    <w:panose1 w:val="02020609040002080304"/>
    <w:charset w:val="80"/>
    <w:family w:val="modern"/>
    <w:pitch w:val="default"/>
    <w:sig w:usb0="00000000" w:usb1="00000000" w:usb2="00000012" w:usb3="00000000" w:csb0="0002009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1FD88C">
    <w:pPr>
      <w:pStyle w:val="32"/>
      <w:tabs>
        <w:tab w:val="clear" w:pos="4153"/>
        <w:tab w:val="clear" w:pos="8306"/>
      </w:tabs>
      <w:jc w:val="both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3131E5">
    <w:pPr>
      <w:pStyle w:val="32"/>
      <w:framePr w:wrap="around" w:vAnchor="text" w:hAnchor="margin" w:xAlign="right" w:y="1"/>
      <w:rPr>
        <w:rStyle w:val="53"/>
      </w:rPr>
    </w:pPr>
    <w:r>
      <w:rPr>
        <w:rStyle w:val="53"/>
      </w:rPr>
      <w:fldChar w:fldCharType="begin"/>
    </w:r>
    <w:r>
      <w:rPr>
        <w:rStyle w:val="53"/>
      </w:rPr>
      <w:instrText xml:space="preserve">PAGE  </w:instrText>
    </w:r>
    <w:r>
      <w:rPr>
        <w:rStyle w:val="53"/>
      </w:rPr>
      <w:fldChar w:fldCharType="end"/>
    </w:r>
  </w:p>
  <w:p w14:paraId="0150E637">
    <w:pPr>
      <w:pStyle w:val="32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D4B523">
    <w:pPr>
      <w:pStyle w:val="32"/>
      <w:rPr>
        <w:rFonts w:ascii="楷体" w:hAnsi="楷体" w:eastAsia="楷体"/>
        <w:b/>
      </w:rPr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column">
                <wp:posOffset>-325755</wp:posOffset>
              </wp:positionH>
              <wp:positionV relativeFrom="paragraph">
                <wp:posOffset>9471660</wp:posOffset>
              </wp:positionV>
              <wp:extent cx="6286500" cy="635"/>
              <wp:effectExtent l="0" t="0" r="0" b="0"/>
              <wp:wrapNone/>
              <wp:docPr id="4097" name="Lin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86500" cy="634"/>
                      </a:xfrm>
                      <a:prstGeom prst="line">
                        <a:avLst/>
                      </a:prstGeom>
                      <a:ln w="9525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Line 3" o:spid="_x0000_s1026" o:spt="20" style="position:absolute;left:0pt;margin-left:-25.65pt;margin-top:745.8pt;height:0.05pt;width:495pt;z-index:251659264;mso-width-relative:page;mso-height-relative:page;" filled="f" stroked="t" coordsize="21600,21600" o:gfxdata="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ItBA+LaAAAADQEAAA8A&#10;AAAAAAAAAQAgAAAAIgAAAGRycy9kb3ducmV2LnhtbFBLAQIUABQAAAAIAIdO4kDi0x3r3AEAANwD&#10;AAAOAAAAAAAAAAEAIAAAACkBAABkcnMvZTJvRG9jLnhtbFBLBQYAAAAABgAGAFkBAAB3BQAAAAA=&#10;">
              <v:fill on="f" focussize="0,0"/>
              <v:stroke color="#000000" joinstyle="round"/>
              <v:imagedata o:title=""/>
              <o:lock v:ext="edit" aspectratio="f"/>
            </v:line>
          </w:pict>
        </mc:Fallback>
      </mc:AlternateContent>
    </w: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-9525</wp:posOffset>
              </wp:positionV>
              <wp:extent cx="6134100" cy="635"/>
              <wp:effectExtent l="0" t="0" r="0" b="0"/>
              <wp:wrapNone/>
              <wp:docPr id="4098" name="Lin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34100" cy="635"/>
                      </a:xfrm>
                      <a:prstGeom prst="line">
                        <a:avLst/>
                      </a:prstGeom>
                      <a:ln>
                        <a:noFill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Line 4" o:spid="_x0000_s1026" o:spt="20" style="position:absolute;left:0pt;margin-left:0pt;margin-top:-0.75pt;height:0.05pt;width:483pt;z-index:251659264;mso-width-relative:page;mso-height-relative:page;" filled="f" stroked="f" coordsize="21600,21600" o:gfxdata="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">
              <v:fill on="f" focussize="0,0"/>
              <v:stroke on="f"/>
              <v:imagedata o:title=""/>
              <o:lock v:ext="edit" aspectratio="f"/>
            </v:line>
          </w:pict>
        </mc:Fallback>
      </mc:AlternateContent>
    </w:r>
    <w:r>
      <w:rPr>
        <w:rFonts w:hint="eastAsia" w:ascii="楷体" w:hAnsi="楷体" w:eastAsia="楷体"/>
        <w:b/>
      </w:rPr>
      <w:t>聊城市技师学院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815D22">
    <w:pPr>
      <w:pStyle w:val="33"/>
      <w:pBdr>
        <w:bottom w:val="single" w:color="auto" w:sz="6" w:space="2"/>
      </w:pBdr>
      <w:ind w:right="53"/>
      <w:jc w:val="both"/>
      <w:rPr>
        <w:rFonts w:ascii="宋体" w:cs="宋体"/>
        <w:b/>
        <w:szCs w:val="21"/>
      </w:rPr>
    </w:pPr>
    <w:r>
      <w:rPr>
        <w:rFonts w:hint="eastAsia" w:ascii="宋体" w:hAnsi="宋体" w:cs="宋体"/>
        <w:b/>
        <w:szCs w:val="21"/>
      </w:rPr>
      <w:t>项目编号：</w:t>
    </w:r>
    <w:r>
      <w:rPr>
        <w:rFonts w:ascii="宋体" w:hAnsi="宋体" w:cs="宋体"/>
        <w:b/>
        <w:szCs w:val="21"/>
      </w:rPr>
      <w:t>37152380800120200011</w:t>
    </w:r>
    <w:r>
      <w:rPr>
        <w:rFonts w:hint="eastAsia" w:ascii="宋体" w:hAnsi="宋体" w:cs="宋体"/>
        <w:b/>
        <w:szCs w:val="21"/>
      </w:rPr>
      <w:t>　　谈判文</w:t>
    </w:r>
    <w:r>
      <w:rPr>
        <w:rFonts w:hint="eastAsia"/>
        <w:b/>
      </w:rPr>
      <w:t>件</w:t>
    </w:r>
  </w:p>
  <w:p w14:paraId="7EEA8737">
    <w:pPr>
      <w:pStyle w:val="3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BF3D2D">
    <w:pPr>
      <w:pStyle w:val="33"/>
      <w:framePr w:wrap="around" w:vAnchor="text" w:hAnchor="margin" w:xAlign="center" w:y="1"/>
      <w:rPr>
        <w:rStyle w:val="53"/>
      </w:rPr>
    </w:pPr>
    <w:r>
      <w:rPr>
        <w:rStyle w:val="53"/>
      </w:rPr>
      <w:fldChar w:fldCharType="begin"/>
    </w:r>
    <w:r>
      <w:rPr>
        <w:rStyle w:val="53"/>
      </w:rPr>
      <w:instrText xml:space="preserve">PAGE  </w:instrText>
    </w:r>
    <w:r>
      <w:rPr>
        <w:rStyle w:val="53"/>
      </w:rPr>
      <w:fldChar w:fldCharType="end"/>
    </w:r>
  </w:p>
  <w:p w14:paraId="747E55FF">
    <w:pPr>
      <w:pStyle w:val="3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8C9952">
    <w:pPr>
      <w:pStyle w:val="33"/>
      <w:ind w:right="53"/>
      <w:jc w:val="both"/>
      <w:rPr>
        <w:rFonts w:ascii="楷体" w:hAnsi="楷体" w:eastAsia="楷体" w:cs="宋体"/>
        <w:b/>
        <w:szCs w:val="21"/>
      </w:rPr>
    </w:pPr>
    <w:r>
      <w:rPr>
        <w:rFonts w:hint="eastAsia" w:ascii="楷体" w:hAnsi="楷体" w:eastAsia="楷体" w:cs="宋体"/>
        <w:b/>
        <w:szCs w:val="21"/>
      </w:rPr>
      <w:t>简易</w:t>
    </w:r>
    <w:r>
      <w:rPr>
        <w:rFonts w:hint="eastAsia" w:ascii="楷体" w:hAnsi="楷体" w:eastAsia="楷体"/>
        <w:b/>
      </w:rPr>
      <w:t>谈判文件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0"/>
    <w:multiLevelType w:val="singleLevel"/>
    <w:tmpl w:val="00000000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0000001"/>
    <w:multiLevelType w:val="multilevel"/>
    <w:tmpl w:val="00000001"/>
    <w:lvl w:ilvl="0" w:tentative="0">
      <w:start w:val="1"/>
      <w:numFmt w:val="decimal"/>
      <w:pStyle w:val="15"/>
      <w:lvlText w:val="%1、"/>
      <w:lvlJc w:val="left"/>
      <w:pPr>
        <w:tabs>
          <w:tab w:val="left" w:pos="1980"/>
        </w:tabs>
        <w:ind w:left="1980" w:hanging="360"/>
      </w:pPr>
      <w:rPr>
        <w:rFonts w:hint="default" w:ascii="Times New Roman" w:hAnsi="Times New Roman" w:cs="Times New Roman"/>
        <w:sz w:val="21"/>
      </w:rPr>
    </w:lvl>
    <w:lvl w:ilvl="1" w:tentative="0">
      <w:start w:val="1"/>
      <w:numFmt w:val="lowerLetter"/>
      <w:lvlText w:val="%2)"/>
      <w:lvlJc w:val="left"/>
      <w:pPr>
        <w:tabs>
          <w:tab w:val="left" w:pos="2460"/>
        </w:tabs>
        <w:ind w:left="2460" w:hanging="42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2880"/>
        </w:tabs>
        <w:ind w:left="2880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3300"/>
        </w:tabs>
        <w:ind w:left="3300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tabs>
          <w:tab w:val="left" w:pos="3720"/>
        </w:tabs>
        <w:ind w:left="3720" w:hanging="420"/>
      </w:pPr>
      <w:rPr>
        <w:rFonts w:cs="Times New Roman"/>
      </w:rPr>
    </w:lvl>
    <w:lvl w:ilvl="5" w:tentative="0">
      <w:start w:val="1"/>
      <w:numFmt w:val="lowerRoman"/>
      <w:pStyle w:val="8"/>
      <w:lvlText w:val="%6."/>
      <w:lvlJc w:val="right"/>
      <w:pPr>
        <w:tabs>
          <w:tab w:val="left" w:pos="4140"/>
        </w:tabs>
        <w:ind w:left="4140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4560"/>
        </w:tabs>
        <w:ind w:left="4560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tabs>
          <w:tab w:val="left" w:pos="4980"/>
        </w:tabs>
        <w:ind w:left="4980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5400"/>
        </w:tabs>
        <w:ind w:left="5400" w:hanging="420"/>
      </w:pPr>
      <w:rPr>
        <w:rFonts w:cs="Times New Roman"/>
      </w:rPr>
    </w:lvl>
  </w:abstractNum>
  <w:abstractNum w:abstractNumId="2">
    <w:nsid w:val="00000002"/>
    <w:multiLevelType w:val="multilevel"/>
    <w:tmpl w:val="00000002"/>
    <w:lvl w:ilvl="0" w:tentative="0">
      <w:start w:val="1"/>
      <w:numFmt w:val="decimal"/>
      <w:pStyle w:val="270"/>
      <w:lvlText w:val="5.%1"/>
      <w:lvlJc w:val="left"/>
      <w:pPr>
        <w:tabs>
          <w:tab w:val="left" w:pos="420"/>
        </w:tabs>
        <w:ind w:left="420" w:hanging="420"/>
      </w:pPr>
      <w:rPr>
        <w:rFonts w:hint="eastAsia" w:cs="Times New Roman"/>
      </w:rPr>
    </w:lvl>
    <w:lvl w:ilvl="1" w:tentative="0">
      <w:start w:val="1"/>
      <w:numFmt w:val="decimalEnclosedCircle"/>
      <w:lvlText w:val="%2"/>
      <w:lvlJc w:val="left"/>
      <w:pPr>
        <w:tabs>
          <w:tab w:val="left" w:pos="1140"/>
        </w:tabs>
        <w:ind w:left="1140" w:hanging="720"/>
      </w:pPr>
      <w:rPr>
        <w:rFonts w:hint="default" w:cs="Times New Roman"/>
      </w:rPr>
    </w:lvl>
    <w:lvl w:ilvl="2" w:tentative="0">
      <w:start w:val="1"/>
      <w:numFmt w:val="decimal"/>
      <w:pStyle w:val="184"/>
      <w:lvlText w:val="%3、"/>
      <w:lvlJc w:val="left"/>
      <w:pPr>
        <w:tabs>
          <w:tab w:val="left" w:pos="651"/>
        </w:tabs>
        <w:ind w:left="651" w:hanging="360"/>
      </w:pPr>
      <w:rPr>
        <w:rFonts w:hint="default" w:ascii="Times New Roman" w:hAnsi="Times New Roman" w:cs="Times New Roman"/>
        <w:color w:val="auto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  <w:rPr>
        <w:rFonts w:cs="Times New Roman"/>
      </w:rPr>
    </w:lvl>
  </w:abstractNum>
  <w:abstractNum w:abstractNumId="3">
    <w:nsid w:val="00000003"/>
    <w:multiLevelType w:val="multilevel"/>
    <w:tmpl w:val="00000003"/>
    <w:lvl w:ilvl="0" w:tentative="0">
      <w:start w:val="1"/>
      <w:numFmt w:val="decimal"/>
      <w:pStyle w:val="14"/>
      <w:lvlText w:val="第%1章."/>
      <w:lvlJc w:val="left"/>
      <w:pPr>
        <w:ind w:left="432" w:hanging="432"/>
      </w:pPr>
      <w:rPr>
        <w:rFonts w:hint="eastAsia" w:cs="Times New Roman"/>
      </w:rPr>
    </w:lvl>
    <w:lvl w:ilvl="1" w:tentative="0">
      <w:start w:val="1"/>
      <w:numFmt w:val="decimal"/>
      <w:pStyle w:val="166"/>
      <w:lvlText w:val="%1.%2"/>
      <w:lvlJc w:val="left"/>
      <w:pPr>
        <w:ind w:left="576" w:hanging="576"/>
      </w:pPr>
      <w:rPr>
        <w:rFonts w:cs="Times New Roman"/>
      </w:rPr>
    </w:lvl>
    <w:lvl w:ilvl="2" w:tentative="0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 w:tentative="0">
      <w:start w:val="1"/>
      <w:numFmt w:val="decimal"/>
      <w:lvlText w:val="%1.%2.%3.%4"/>
      <w:lvlJc w:val="left"/>
      <w:pPr>
        <w:ind w:left="1584" w:hanging="864"/>
      </w:pPr>
      <w:rPr>
        <w:rFonts w:cs="Times New Roman"/>
      </w:rPr>
    </w:lvl>
    <w:lvl w:ilvl="4" w:tentative="0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 w:tentative="0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 w:tentative="0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 w:tentative="0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 w:tentative="0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4">
    <w:nsid w:val="00000004"/>
    <w:multiLevelType w:val="multilevel"/>
    <w:tmpl w:val="00000004"/>
    <w:lvl w:ilvl="0" w:tentative="0">
      <w:start w:val="2"/>
      <w:numFmt w:val="japaneseCounting"/>
      <w:lvlText w:val="第%1章"/>
      <w:lvlJc w:val="left"/>
      <w:pPr>
        <w:tabs>
          <w:tab w:val="left" w:pos="2128"/>
        </w:tabs>
        <w:ind w:left="2128" w:hanging="1770"/>
      </w:pPr>
      <w:rPr>
        <w:rFonts w:hint="default" w:cs="Times New Roman"/>
      </w:rPr>
    </w:lvl>
    <w:lvl w:ilvl="1" w:tentative="0">
      <w:start w:val="1"/>
      <w:numFmt w:val="lowerLetter"/>
      <w:pStyle w:val="274"/>
      <w:lvlText w:val="%2)"/>
      <w:lvlJc w:val="left"/>
      <w:pPr>
        <w:tabs>
          <w:tab w:val="left" w:pos="1198"/>
        </w:tabs>
        <w:ind w:left="1198" w:hanging="42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1618"/>
        </w:tabs>
        <w:ind w:left="1618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2038"/>
        </w:tabs>
        <w:ind w:left="2038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tabs>
          <w:tab w:val="left" w:pos="2458"/>
        </w:tabs>
        <w:ind w:left="2458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2878"/>
        </w:tabs>
        <w:ind w:left="2878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3298"/>
        </w:tabs>
        <w:ind w:left="3298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tabs>
          <w:tab w:val="left" w:pos="3718"/>
        </w:tabs>
        <w:ind w:left="3718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4138"/>
        </w:tabs>
        <w:ind w:left="4138" w:hanging="42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documentProtection w:enforcement="0"/>
  <w:defaultTabStop w:val="420"/>
  <w:drawingGridHorizontalSpacing w:val="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A7034D3"/>
    <w:rsid w:val="468A5E4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nhideWhenUsed="0" w:uiPriority="99" w:semiHidden="0" w:name="heading 3"/>
    <w:lsdException w:qFormat="1" w:unhideWhenUsed="0" w:uiPriority="99" w:semiHidden="0" w:name="heading 4"/>
    <w:lsdException w:qFormat="1" w:unhideWhenUsed="0" w:uiPriority="99" w:semiHidden="0" w:name="heading 5"/>
    <w:lsdException w:qFormat="1" w:unhideWhenUsed="0" w:uiPriority="99" w:semiHidden="0" w:name="heading 6"/>
    <w:lsdException w:qFormat="1" w:unhideWhenUsed="0" w:uiPriority="99" w:semiHidden="0" w:name="heading 7"/>
    <w:lsdException w:qFormat="1" w:unhideWhenUsed="0" w:uiPriority="99" w:semiHidden="0" w:name="heading 8"/>
    <w:lsdException w:qFormat="1" w:unhideWhenUsed="0" w:uiPriority="99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qFormat="1" w:unhideWhenUsed="0" w:uiPriority="99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99" w:semiHidden="0" w:name="toc 1"/>
    <w:lsdException w:qFormat="1" w:unhideWhenUsed="0" w:uiPriority="99" w:semiHidden="0" w:name="toc 2"/>
    <w:lsdException w:qFormat="1" w:unhideWhenUsed="0" w:uiPriority="99" w:semiHidden="0" w:name="toc 3"/>
    <w:lsdException w:qFormat="1" w:unhideWhenUsed="0" w:uiPriority="99" w:semiHidden="0" w:name="toc 4"/>
    <w:lsdException w:qFormat="1" w:unhideWhenUsed="0" w:uiPriority="99" w:semiHidden="0" w:name="toc 5"/>
    <w:lsdException w:qFormat="1" w:unhideWhenUsed="0" w:uiPriority="99" w:semiHidden="0" w:name="toc 6"/>
    <w:lsdException w:qFormat="1" w:unhideWhenUsed="0" w:uiPriority="99" w:semiHidden="0" w:name="toc 7"/>
    <w:lsdException w:qFormat="1" w:unhideWhenUsed="0" w:uiPriority="99" w:semiHidden="0" w:name="toc 8"/>
    <w:lsdException w:qFormat="1" w:unhideWhenUsed="0" w:uiPriority="99" w:semiHidden="0" w:name="toc 9"/>
    <w:lsdException w:qFormat="1" w:unhideWhenUsed="0" w:uiPriority="99" w:semiHidden="0" w:name="Normal Indent"/>
    <w:lsdException w:unhideWhenUsed="0" w:uiPriority="0" w:semiHidden="0" w:name="footnote text"/>
    <w:lsdException w:qFormat="1" w:unhideWhenUsed="0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nhideWhenUsed="0" w:uiPriority="99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99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99" w:semiHidden="0" w:name="List"/>
    <w:lsdException w:unhideWhenUsed="0" w:uiPriority="0" w:semiHidden="0" w:name="List Bullet"/>
    <w:lsdException w:qFormat="1" w:unhideWhenUsed="0" w:uiPriority="99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qFormat="1" w:unhideWhenUsed="0" w:uiPriority="99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99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99" w:semiHidden="0" w:name="Subtitle"/>
    <w:lsdException w:qFormat="1" w:unhideWhenUsed="0" w:uiPriority="99" w:semiHidden="0" w:name="Salutation"/>
    <w:lsdException w:qFormat="1" w:unhideWhenUsed="0" w:uiPriority="99" w:semiHidden="0" w:name="Date"/>
    <w:lsdException w:qFormat="1" w:unhideWhenUsed="0" w:uiPriority="99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qFormat="1" w:unhideWhenUsed="0" w:uiPriority="99" w:semiHidden="0" w:name="Body Text 2"/>
    <w:lsdException w:qFormat="1" w:unhideWhenUsed="0" w:uiPriority="99" w:semiHidden="0" w:name="Body Text 3"/>
    <w:lsdException w:qFormat="1" w:unhideWhenUsed="0" w:uiPriority="99" w:semiHidden="0" w:name="Body Text Indent 2"/>
    <w:lsdException w:qFormat="1" w:unhideWhenUsed="0" w:uiPriority="99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99" w:semiHidden="0" w:name="Strong"/>
    <w:lsdException w:qFormat="1" w:unhideWhenUsed="0" w:uiPriority="99" w:semiHidden="0" w:name="Emphasis"/>
    <w:lsdException w:qFormat="1" w:unhideWhenUsed="0" w:uiPriority="99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qFormat="1" w:unhideWhenUsed="0" w:uiPriority="99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99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3">
    <w:name w:val="heading 1"/>
    <w:basedOn w:val="1"/>
    <w:next w:val="1"/>
    <w:link w:val="61"/>
    <w:qFormat/>
    <w:uiPriority w:val="99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link w:val="59"/>
    <w:qFormat/>
    <w:uiPriority w:val="99"/>
    <w:pPr>
      <w:widowControl/>
      <w:spacing w:before="100" w:beforeAutospacing="1" w:after="100" w:afterAutospacing="1"/>
      <w:jc w:val="left"/>
      <w:outlineLvl w:val="1"/>
    </w:pPr>
    <w:rPr>
      <w:rFonts w:ascii="Cambria" w:hAnsi="Cambria"/>
      <w:b/>
      <w:bCs/>
      <w:kern w:val="0"/>
      <w:sz w:val="32"/>
      <w:szCs w:val="32"/>
    </w:rPr>
  </w:style>
  <w:style w:type="paragraph" w:styleId="5">
    <w:name w:val="heading 3"/>
    <w:basedOn w:val="1"/>
    <w:next w:val="1"/>
    <w:link w:val="58"/>
    <w:qFormat/>
    <w:uiPriority w:val="99"/>
    <w:pPr>
      <w:keepNext/>
      <w:keepLines/>
      <w:spacing w:before="260" w:after="260" w:line="413" w:lineRule="auto"/>
      <w:outlineLvl w:val="2"/>
    </w:pPr>
    <w:rPr>
      <w:rFonts w:ascii="Calibri" w:hAnsi="Calibri"/>
      <w:b/>
      <w:kern w:val="0"/>
      <w:sz w:val="20"/>
    </w:rPr>
  </w:style>
  <w:style w:type="paragraph" w:styleId="6">
    <w:name w:val="heading 4"/>
    <w:basedOn w:val="1"/>
    <w:next w:val="1"/>
    <w:link w:val="62"/>
    <w:qFormat/>
    <w:uiPriority w:val="99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kern w:val="0"/>
      <w:sz w:val="20"/>
    </w:rPr>
  </w:style>
  <w:style w:type="paragraph" w:styleId="7">
    <w:name w:val="heading 5"/>
    <w:basedOn w:val="1"/>
    <w:next w:val="1"/>
    <w:link w:val="63"/>
    <w:qFormat/>
    <w:uiPriority w:val="99"/>
    <w:pPr>
      <w:keepNext/>
      <w:keepLines/>
      <w:spacing w:line="360" w:lineRule="auto"/>
      <w:jc w:val="left"/>
      <w:outlineLvl w:val="4"/>
    </w:pPr>
    <w:rPr>
      <w:rFonts w:ascii="Arial" w:hAnsi="Arial" w:eastAsia="华文中宋"/>
      <w:b/>
      <w:bCs/>
      <w:kern w:val="0"/>
      <w:sz w:val="28"/>
      <w:szCs w:val="28"/>
    </w:rPr>
  </w:style>
  <w:style w:type="paragraph" w:styleId="8">
    <w:name w:val="heading 6"/>
    <w:basedOn w:val="1"/>
    <w:next w:val="1"/>
    <w:link w:val="64"/>
    <w:qFormat/>
    <w:uiPriority w:val="99"/>
    <w:pPr>
      <w:keepNext/>
      <w:keepLines/>
      <w:numPr>
        <w:ilvl w:val="5"/>
        <w:numId w:val="1"/>
      </w:numPr>
      <w:spacing w:before="240" w:after="64" w:line="317" w:lineRule="auto"/>
      <w:outlineLvl w:val="5"/>
    </w:pPr>
    <w:rPr>
      <w:rFonts w:ascii="Cambria" w:hAnsi="Cambria"/>
      <w:b/>
      <w:kern w:val="0"/>
      <w:sz w:val="24"/>
    </w:rPr>
  </w:style>
  <w:style w:type="paragraph" w:styleId="9">
    <w:name w:val="heading 7"/>
    <w:basedOn w:val="1"/>
    <w:next w:val="10"/>
    <w:link w:val="65"/>
    <w:qFormat/>
    <w:uiPriority w:val="99"/>
    <w:pPr>
      <w:keepNext/>
      <w:keepLines/>
      <w:spacing w:before="240" w:after="64" w:line="320" w:lineRule="auto"/>
      <w:ind w:firstLine="200" w:firstLineChars="200"/>
      <w:jc w:val="left"/>
      <w:outlineLvl w:val="6"/>
    </w:pPr>
    <w:rPr>
      <w:rFonts w:ascii="Arial" w:hAnsi="Arial"/>
      <w:b/>
      <w:bCs/>
      <w:kern w:val="0"/>
      <w:sz w:val="24"/>
      <w:szCs w:val="24"/>
    </w:rPr>
  </w:style>
  <w:style w:type="paragraph" w:styleId="11">
    <w:name w:val="heading 8"/>
    <w:basedOn w:val="1"/>
    <w:next w:val="10"/>
    <w:link w:val="66"/>
    <w:qFormat/>
    <w:uiPriority w:val="99"/>
    <w:pPr>
      <w:keepNext/>
      <w:keepLines/>
      <w:spacing w:before="240" w:after="64" w:line="320" w:lineRule="auto"/>
      <w:ind w:firstLine="200" w:firstLineChars="200"/>
      <w:jc w:val="left"/>
      <w:outlineLvl w:val="7"/>
    </w:pPr>
    <w:rPr>
      <w:rFonts w:ascii="Cambria" w:hAnsi="Cambria"/>
      <w:kern w:val="0"/>
      <w:sz w:val="24"/>
      <w:szCs w:val="24"/>
    </w:rPr>
  </w:style>
  <w:style w:type="paragraph" w:styleId="12">
    <w:name w:val="heading 9"/>
    <w:basedOn w:val="1"/>
    <w:next w:val="10"/>
    <w:link w:val="67"/>
    <w:qFormat/>
    <w:uiPriority w:val="99"/>
    <w:pPr>
      <w:keepNext/>
      <w:keepLines/>
      <w:spacing w:before="240" w:after="64" w:line="320" w:lineRule="auto"/>
      <w:ind w:firstLine="200" w:firstLineChars="200"/>
      <w:jc w:val="left"/>
      <w:outlineLvl w:val="8"/>
    </w:pPr>
    <w:rPr>
      <w:rFonts w:ascii="Cambria" w:hAnsi="Cambria"/>
      <w:kern w:val="0"/>
      <w:szCs w:val="21"/>
    </w:rPr>
  </w:style>
  <w:style w:type="character" w:default="1" w:styleId="51">
    <w:name w:val="Default Paragraph Font"/>
    <w:qFormat/>
    <w:uiPriority w:val="1"/>
  </w:style>
  <w:style w:type="table" w:default="1" w:styleId="49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 样式 左侧:  2 字符 + 左侧:  0.85 厘米 首行缩进:  2 字符1"/>
    <w:basedOn w:val="1"/>
    <w:qFormat/>
    <w:uiPriority w:val="0"/>
    <w:pPr>
      <w:ind w:left="482" w:firstLine="200" w:firstLineChars="200"/>
    </w:pPr>
    <w:rPr>
      <w:rFonts w:cs="宋体"/>
    </w:rPr>
  </w:style>
  <w:style w:type="paragraph" w:styleId="10">
    <w:name w:val="Normal Indent"/>
    <w:basedOn w:val="1"/>
    <w:link w:val="126"/>
    <w:qFormat/>
    <w:uiPriority w:val="99"/>
    <w:pPr>
      <w:ind w:firstLine="420" w:firstLineChars="200"/>
    </w:pPr>
    <w:rPr>
      <w:kern w:val="0"/>
      <w:sz w:val="20"/>
    </w:rPr>
  </w:style>
  <w:style w:type="paragraph" w:styleId="13">
    <w:name w:val="toc 7"/>
    <w:basedOn w:val="1"/>
    <w:next w:val="1"/>
    <w:qFormat/>
    <w:uiPriority w:val="99"/>
    <w:pPr>
      <w:spacing w:line="360" w:lineRule="auto"/>
      <w:ind w:left="1440" w:firstLine="200" w:firstLineChars="200"/>
      <w:jc w:val="left"/>
    </w:pPr>
    <w:rPr>
      <w:rFonts w:ascii="Calibri" w:hAnsi="Calibri"/>
      <w:sz w:val="20"/>
    </w:rPr>
  </w:style>
  <w:style w:type="paragraph" w:styleId="14">
    <w:name w:val="List Bullet 4"/>
    <w:basedOn w:val="1"/>
    <w:qFormat/>
    <w:uiPriority w:val="99"/>
    <w:pPr>
      <w:numPr>
        <w:ilvl w:val="0"/>
        <w:numId w:val="2"/>
      </w:numPr>
      <w:tabs>
        <w:tab w:val="left" w:pos="1620"/>
      </w:tabs>
    </w:pPr>
    <w:rPr>
      <w:rFonts w:ascii="Calibri" w:hAnsi="Calibri"/>
      <w:szCs w:val="24"/>
    </w:rPr>
  </w:style>
  <w:style w:type="paragraph" w:styleId="15">
    <w:name w:val="List Number"/>
    <w:basedOn w:val="1"/>
    <w:qFormat/>
    <w:uiPriority w:val="99"/>
    <w:pPr>
      <w:numPr>
        <w:ilvl w:val="0"/>
        <w:numId w:val="1"/>
      </w:numPr>
      <w:tabs>
        <w:tab w:val="left" w:pos="360"/>
      </w:tabs>
    </w:pPr>
    <w:rPr>
      <w:rFonts w:ascii="Calibri" w:hAnsi="Calibri"/>
      <w:szCs w:val="24"/>
    </w:rPr>
  </w:style>
  <w:style w:type="paragraph" w:styleId="16">
    <w:name w:val="caption"/>
    <w:basedOn w:val="1"/>
    <w:next w:val="1"/>
    <w:qFormat/>
    <w:uiPriority w:val="99"/>
    <w:pPr>
      <w:spacing w:line="360" w:lineRule="auto"/>
      <w:ind w:firstLine="200" w:firstLineChars="200"/>
      <w:jc w:val="left"/>
    </w:pPr>
    <w:rPr>
      <w:rFonts w:ascii="Cambria" w:hAnsi="Cambria" w:eastAsia="黑体"/>
      <w:sz w:val="20"/>
    </w:rPr>
  </w:style>
  <w:style w:type="paragraph" w:styleId="17">
    <w:name w:val="Document Map"/>
    <w:basedOn w:val="1"/>
    <w:link w:val="70"/>
    <w:qFormat/>
    <w:uiPriority w:val="99"/>
    <w:pPr>
      <w:shd w:val="clear" w:color="auto" w:fill="000080"/>
    </w:pPr>
    <w:rPr>
      <w:rFonts w:ascii="宋体"/>
      <w:kern w:val="0"/>
      <w:sz w:val="18"/>
      <w:szCs w:val="18"/>
    </w:rPr>
  </w:style>
  <w:style w:type="paragraph" w:styleId="18">
    <w:name w:val="annotation text"/>
    <w:basedOn w:val="1"/>
    <w:link w:val="71"/>
    <w:qFormat/>
    <w:uiPriority w:val="99"/>
    <w:pPr>
      <w:jc w:val="left"/>
    </w:pPr>
    <w:rPr>
      <w:kern w:val="0"/>
      <w:sz w:val="20"/>
    </w:rPr>
  </w:style>
  <w:style w:type="paragraph" w:styleId="19">
    <w:name w:val="Salutation"/>
    <w:basedOn w:val="1"/>
    <w:next w:val="1"/>
    <w:link w:val="72"/>
    <w:qFormat/>
    <w:uiPriority w:val="99"/>
    <w:rPr>
      <w:kern w:val="0"/>
      <w:sz w:val="20"/>
    </w:rPr>
  </w:style>
  <w:style w:type="paragraph" w:styleId="20">
    <w:name w:val="Body Text 3"/>
    <w:basedOn w:val="1"/>
    <w:link w:val="73"/>
    <w:qFormat/>
    <w:uiPriority w:val="99"/>
    <w:pPr>
      <w:spacing w:after="120"/>
    </w:pPr>
    <w:rPr>
      <w:kern w:val="0"/>
      <w:sz w:val="16"/>
      <w:szCs w:val="16"/>
    </w:rPr>
  </w:style>
  <w:style w:type="paragraph" w:styleId="21">
    <w:name w:val="Body Text"/>
    <w:basedOn w:val="1"/>
    <w:link w:val="74"/>
    <w:qFormat/>
    <w:uiPriority w:val="99"/>
    <w:rPr>
      <w:kern w:val="0"/>
      <w:sz w:val="20"/>
    </w:rPr>
  </w:style>
  <w:style w:type="paragraph" w:styleId="22">
    <w:name w:val="Body Text Indent"/>
    <w:basedOn w:val="1"/>
    <w:link w:val="68"/>
    <w:qFormat/>
    <w:uiPriority w:val="99"/>
    <w:pPr>
      <w:ind w:firstLine="570"/>
    </w:pPr>
    <w:rPr>
      <w:kern w:val="0"/>
      <w:sz w:val="20"/>
    </w:rPr>
  </w:style>
  <w:style w:type="paragraph" w:styleId="23">
    <w:name w:val="index 4"/>
    <w:basedOn w:val="1"/>
    <w:next w:val="1"/>
    <w:qFormat/>
    <w:uiPriority w:val="99"/>
    <w:pPr>
      <w:ind w:left="600" w:leftChars="600"/>
    </w:pPr>
    <w:rPr>
      <w:rFonts w:ascii="Calibri" w:hAnsi="Calibri"/>
    </w:rPr>
  </w:style>
  <w:style w:type="paragraph" w:styleId="24">
    <w:name w:val="toc 5"/>
    <w:basedOn w:val="1"/>
    <w:next w:val="1"/>
    <w:qFormat/>
    <w:uiPriority w:val="99"/>
    <w:pPr>
      <w:spacing w:line="360" w:lineRule="auto"/>
      <w:ind w:left="960" w:firstLine="200" w:firstLineChars="200"/>
      <w:jc w:val="left"/>
    </w:pPr>
    <w:rPr>
      <w:rFonts w:ascii="Calibri" w:hAnsi="Calibri"/>
      <w:sz w:val="20"/>
    </w:rPr>
  </w:style>
  <w:style w:type="paragraph" w:styleId="25">
    <w:name w:val="toc 3"/>
    <w:basedOn w:val="26"/>
    <w:next w:val="26"/>
    <w:qFormat/>
    <w:uiPriority w:val="99"/>
    <w:pPr>
      <w:tabs>
        <w:tab w:val="left" w:pos="840"/>
        <w:tab w:val="right" w:leader="dot" w:pos="9174"/>
      </w:tabs>
      <w:spacing w:line="240" w:lineRule="auto"/>
      <w:ind w:left="210" w:leftChars="100" w:right="210" w:rightChars="100"/>
      <w:jc w:val="left"/>
    </w:pPr>
    <w:rPr>
      <w:rFonts w:ascii="宋体" w:hAnsi="宋体"/>
      <w:iCs/>
    </w:rPr>
  </w:style>
  <w:style w:type="paragraph" w:customStyle="1" w:styleId="26">
    <w:name w:val="（符号）目录3"/>
    <w:basedOn w:val="1"/>
    <w:qFormat/>
    <w:uiPriority w:val="99"/>
    <w:pPr>
      <w:spacing w:line="500" w:lineRule="exact"/>
      <w:ind w:left="1000"/>
    </w:pPr>
    <w:rPr>
      <w:rFonts w:ascii="Calibri" w:hAnsi="Calibri" w:cs="宋体"/>
      <w:sz w:val="24"/>
    </w:rPr>
  </w:style>
  <w:style w:type="paragraph" w:styleId="27">
    <w:name w:val="Plain Text"/>
    <w:basedOn w:val="1"/>
    <w:link w:val="75"/>
    <w:qFormat/>
    <w:uiPriority w:val="99"/>
    <w:rPr>
      <w:rFonts w:ascii="宋体" w:hAnsi="Courier New"/>
      <w:kern w:val="0"/>
      <w:szCs w:val="21"/>
    </w:rPr>
  </w:style>
  <w:style w:type="paragraph" w:styleId="28">
    <w:name w:val="toc 8"/>
    <w:basedOn w:val="1"/>
    <w:next w:val="1"/>
    <w:qFormat/>
    <w:uiPriority w:val="99"/>
    <w:pPr>
      <w:spacing w:line="360" w:lineRule="auto"/>
      <w:ind w:left="1680" w:firstLine="200" w:firstLineChars="200"/>
      <w:jc w:val="left"/>
    </w:pPr>
    <w:rPr>
      <w:rFonts w:ascii="Calibri" w:hAnsi="Calibri"/>
      <w:sz w:val="20"/>
    </w:rPr>
  </w:style>
  <w:style w:type="paragraph" w:styleId="29">
    <w:name w:val="Date"/>
    <w:basedOn w:val="1"/>
    <w:next w:val="1"/>
    <w:link w:val="76"/>
    <w:qFormat/>
    <w:uiPriority w:val="99"/>
    <w:pPr>
      <w:ind w:left="100" w:leftChars="2500"/>
    </w:pPr>
    <w:rPr>
      <w:kern w:val="0"/>
      <w:sz w:val="20"/>
    </w:rPr>
  </w:style>
  <w:style w:type="paragraph" w:styleId="30">
    <w:name w:val="Body Text Indent 2"/>
    <w:basedOn w:val="1"/>
    <w:link w:val="77"/>
    <w:qFormat/>
    <w:uiPriority w:val="99"/>
    <w:pPr>
      <w:spacing w:line="440" w:lineRule="exact"/>
      <w:ind w:firstLine="602" w:firstLineChars="200"/>
    </w:pPr>
    <w:rPr>
      <w:kern w:val="0"/>
      <w:sz w:val="20"/>
    </w:rPr>
  </w:style>
  <w:style w:type="paragraph" w:styleId="31">
    <w:name w:val="Balloon Text"/>
    <w:basedOn w:val="1"/>
    <w:link w:val="78"/>
    <w:qFormat/>
    <w:uiPriority w:val="99"/>
    <w:rPr>
      <w:kern w:val="0"/>
      <w:sz w:val="2"/>
    </w:rPr>
  </w:style>
  <w:style w:type="paragraph" w:styleId="32">
    <w:name w:val="footer"/>
    <w:basedOn w:val="1"/>
    <w:link w:val="92"/>
    <w:qFormat/>
    <w:uiPriority w:val="99"/>
    <w:pPr>
      <w:pBdr>
        <w:top w:val="single" w:color="auto" w:sz="4" w:space="1"/>
      </w:pBdr>
      <w:tabs>
        <w:tab w:val="center" w:pos="4153"/>
        <w:tab w:val="right" w:pos="8306"/>
      </w:tabs>
      <w:snapToGrid w:val="0"/>
      <w:jc w:val="left"/>
    </w:pPr>
    <w:rPr>
      <w:kern w:val="0"/>
      <w:sz w:val="18"/>
    </w:rPr>
  </w:style>
  <w:style w:type="paragraph" w:styleId="33">
    <w:name w:val="header"/>
    <w:basedOn w:val="1"/>
    <w:link w:val="9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</w:rPr>
  </w:style>
  <w:style w:type="paragraph" w:styleId="34">
    <w:name w:val="toc 1"/>
    <w:basedOn w:val="1"/>
    <w:next w:val="1"/>
    <w:qFormat/>
    <w:uiPriority w:val="99"/>
  </w:style>
  <w:style w:type="paragraph" w:styleId="35">
    <w:name w:val="toc 4"/>
    <w:basedOn w:val="1"/>
    <w:next w:val="1"/>
    <w:qFormat/>
    <w:uiPriority w:val="99"/>
    <w:pPr>
      <w:spacing w:line="360" w:lineRule="auto"/>
      <w:ind w:left="720" w:firstLine="200" w:firstLineChars="200"/>
      <w:jc w:val="left"/>
    </w:pPr>
    <w:rPr>
      <w:rFonts w:ascii="Calibri" w:hAnsi="Calibri"/>
      <w:sz w:val="20"/>
    </w:rPr>
  </w:style>
  <w:style w:type="paragraph" w:styleId="36">
    <w:name w:val="Subtitle"/>
    <w:basedOn w:val="1"/>
    <w:next w:val="1"/>
    <w:link w:val="81"/>
    <w:qFormat/>
    <w:uiPriority w:val="99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37">
    <w:name w:val="List"/>
    <w:basedOn w:val="1"/>
    <w:qFormat/>
    <w:uiPriority w:val="99"/>
    <w:pPr>
      <w:ind w:left="200" w:hanging="200" w:hangingChars="200"/>
    </w:pPr>
    <w:rPr>
      <w:rFonts w:ascii="Calibri" w:hAnsi="Calibri"/>
      <w:sz w:val="28"/>
      <w:szCs w:val="24"/>
    </w:rPr>
  </w:style>
  <w:style w:type="paragraph" w:styleId="38">
    <w:name w:val="toc 6"/>
    <w:basedOn w:val="1"/>
    <w:next w:val="1"/>
    <w:qFormat/>
    <w:uiPriority w:val="99"/>
    <w:pPr>
      <w:spacing w:line="360" w:lineRule="auto"/>
      <w:ind w:left="1200" w:firstLine="200" w:firstLineChars="200"/>
      <w:jc w:val="left"/>
    </w:pPr>
    <w:rPr>
      <w:rFonts w:ascii="Calibri" w:hAnsi="Calibri"/>
      <w:sz w:val="20"/>
    </w:rPr>
  </w:style>
  <w:style w:type="paragraph" w:styleId="39">
    <w:name w:val="Body Text Indent 3"/>
    <w:basedOn w:val="1"/>
    <w:link w:val="82"/>
    <w:qFormat/>
    <w:uiPriority w:val="99"/>
    <w:pPr>
      <w:spacing w:after="120"/>
      <w:ind w:left="420" w:leftChars="200"/>
    </w:pPr>
    <w:rPr>
      <w:kern w:val="0"/>
      <w:sz w:val="16"/>
      <w:szCs w:val="16"/>
    </w:rPr>
  </w:style>
  <w:style w:type="paragraph" w:styleId="40">
    <w:name w:val="toc 2"/>
    <w:basedOn w:val="1"/>
    <w:next w:val="1"/>
    <w:qFormat/>
    <w:uiPriority w:val="99"/>
    <w:pPr>
      <w:ind w:left="420" w:leftChars="200"/>
    </w:pPr>
  </w:style>
  <w:style w:type="paragraph" w:styleId="41">
    <w:name w:val="toc 9"/>
    <w:basedOn w:val="1"/>
    <w:next w:val="1"/>
    <w:qFormat/>
    <w:uiPriority w:val="99"/>
    <w:pPr>
      <w:spacing w:line="360" w:lineRule="auto"/>
      <w:ind w:left="1920" w:firstLine="200" w:firstLineChars="200"/>
      <w:jc w:val="left"/>
    </w:pPr>
    <w:rPr>
      <w:rFonts w:ascii="Calibri" w:hAnsi="Calibri"/>
      <w:sz w:val="20"/>
    </w:rPr>
  </w:style>
  <w:style w:type="paragraph" w:styleId="42">
    <w:name w:val="Body Text 2"/>
    <w:basedOn w:val="1"/>
    <w:link w:val="83"/>
    <w:qFormat/>
    <w:uiPriority w:val="99"/>
    <w:pPr>
      <w:spacing w:line="360" w:lineRule="exact"/>
    </w:pPr>
    <w:rPr>
      <w:kern w:val="0"/>
      <w:sz w:val="20"/>
    </w:rPr>
  </w:style>
  <w:style w:type="paragraph" w:styleId="43">
    <w:name w:val="HTML Preformatted"/>
    <w:basedOn w:val="1"/>
    <w:link w:val="84"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/>
      <w:kern w:val="0"/>
      <w:sz w:val="20"/>
    </w:rPr>
  </w:style>
  <w:style w:type="paragraph" w:styleId="44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45">
    <w:name w:val="Title"/>
    <w:basedOn w:val="1"/>
    <w:next w:val="1"/>
    <w:link w:val="85"/>
    <w:qFormat/>
    <w:uiPriority w:val="99"/>
    <w:pPr>
      <w:spacing w:before="240" w:after="60"/>
      <w:jc w:val="left"/>
      <w:outlineLvl w:val="0"/>
    </w:pPr>
    <w:rPr>
      <w:rFonts w:ascii="Cambria" w:hAnsi="Cambria"/>
      <w:b/>
      <w:bCs/>
      <w:kern w:val="0"/>
      <w:sz w:val="32"/>
      <w:szCs w:val="32"/>
    </w:rPr>
  </w:style>
  <w:style w:type="paragraph" w:styleId="46">
    <w:name w:val="annotation subject"/>
    <w:basedOn w:val="18"/>
    <w:next w:val="18"/>
    <w:link w:val="86"/>
    <w:qFormat/>
    <w:uiPriority w:val="99"/>
    <w:rPr>
      <w:rFonts w:ascii="Calibri" w:hAnsi="Calibri"/>
      <w:b/>
      <w:bCs/>
    </w:rPr>
  </w:style>
  <w:style w:type="paragraph" w:styleId="47">
    <w:name w:val="Body Text First Indent"/>
    <w:basedOn w:val="21"/>
    <w:link w:val="87"/>
    <w:qFormat/>
    <w:uiPriority w:val="99"/>
    <w:pPr>
      <w:spacing w:after="120"/>
      <w:ind w:firstLine="420" w:firstLineChars="100"/>
    </w:pPr>
    <w:rPr>
      <w:rFonts w:ascii="Calibri" w:hAnsi="Calibri"/>
    </w:rPr>
  </w:style>
  <w:style w:type="paragraph" w:styleId="48">
    <w:name w:val="Body Text First Indent 2"/>
    <w:basedOn w:val="22"/>
    <w:link w:val="69"/>
    <w:qFormat/>
    <w:uiPriority w:val="99"/>
    <w:pPr>
      <w:ind w:firstLine="420" w:firstLineChars="200"/>
    </w:pPr>
  </w:style>
  <w:style w:type="table" w:styleId="50">
    <w:name w:val="Table Grid"/>
    <w:basedOn w:val="4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52">
    <w:name w:val="Strong"/>
    <w:basedOn w:val="51"/>
    <w:qFormat/>
    <w:uiPriority w:val="99"/>
    <w:rPr>
      <w:rFonts w:cs="Times New Roman"/>
      <w:b/>
    </w:rPr>
  </w:style>
  <w:style w:type="character" w:styleId="53">
    <w:name w:val="page number"/>
    <w:basedOn w:val="51"/>
    <w:qFormat/>
    <w:uiPriority w:val="99"/>
    <w:rPr>
      <w:rFonts w:cs="Times New Roman"/>
    </w:rPr>
  </w:style>
  <w:style w:type="character" w:styleId="54">
    <w:name w:val="FollowedHyperlink"/>
    <w:basedOn w:val="51"/>
    <w:qFormat/>
    <w:uiPriority w:val="99"/>
    <w:rPr>
      <w:rFonts w:cs="Times New Roman"/>
      <w:color w:val="800080"/>
      <w:u w:val="single"/>
    </w:rPr>
  </w:style>
  <w:style w:type="character" w:styleId="55">
    <w:name w:val="Emphasis"/>
    <w:basedOn w:val="51"/>
    <w:qFormat/>
    <w:uiPriority w:val="99"/>
    <w:rPr>
      <w:rFonts w:cs="Times New Roman"/>
      <w:i/>
    </w:rPr>
  </w:style>
  <w:style w:type="character" w:styleId="56">
    <w:name w:val="Hyperlink"/>
    <w:basedOn w:val="51"/>
    <w:qFormat/>
    <w:uiPriority w:val="99"/>
    <w:rPr>
      <w:rFonts w:cs="Times New Roman"/>
      <w:color w:val="0000FF"/>
      <w:u w:val="single"/>
    </w:rPr>
  </w:style>
  <w:style w:type="character" w:styleId="57">
    <w:name w:val="annotation reference"/>
    <w:basedOn w:val="51"/>
    <w:qFormat/>
    <w:uiPriority w:val="99"/>
    <w:rPr>
      <w:rFonts w:cs="Times New Roman"/>
      <w:sz w:val="21"/>
    </w:rPr>
  </w:style>
  <w:style w:type="character" w:customStyle="1" w:styleId="58">
    <w:name w:val="标题 3 Char"/>
    <w:basedOn w:val="51"/>
    <w:link w:val="5"/>
    <w:qFormat/>
    <w:uiPriority w:val="99"/>
    <w:rPr>
      <w:rFonts w:ascii="Calibri" w:hAnsi="Calibri" w:cs="Times New Roman"/>
      <w:b/>
      <w:sz w:val="20"/>
    </w:rPr>
  </w:style>
  <w:style w:type="character" w:customStyle="1" w:styleId="59">
    <w:name w:val="标题 2 Char"/>
    <w:basedOn w:val="51"/>
    <w:link w:val="4"/>
    <w:qFormat/>
    <w:uiPriority w:val="99"/>
    <w:rPr>
      <w:rFonts w:ascii="Cambria" w:hAnsi="Cambria" w:eastAsia="宋体" w:cs="Times New Roman"/>
      <w:b/>
      <w:sz w:val="32"/>
    </w:rPr>
  </w:style>
  <w:style w:type="paragraph" w:customStyle="1" w:styleId="60">
    <w:name w:val="样式 首行缩进:  2 字符"/>
    <w:basedOn w:val="1"/>
    <w:qFormat/>
    <w:uiPriority w:val="0"/>
    <w:pPr>
      <w:spacing w:line="360" w:lineRule="auto"/>
      <w:ind w:right="-30" w:firstLine="560" w:firstLineChars="200"/>
    </w:pPr>
    <w:rPr>
      <w:sz w:val="24"/>
      <w:szCs w:val="28"/>
    </w:rPr>
  </w:style>
  <w:style w:type="character" w:customStyle="1" w:styleId="61">
    <w:name w:val="标题 1 Char"/>
    <w:basedOn w:val="51"/>
    <w:link w:val="3"/>
    <w:qFormat/>
    <w:uiPriority w:val="99"/>
    <w:rPr>
      <w:rFonts w:cs="Times New Roman"/>
      <w:b/>
      <w:kern w:val="44"/>
      <w:sz w:val="44"/>
    </w:rPr>
  </w:style>
  <w:style w:type="character" w:customStyle="1" w:styleId="62">
    <w:name w:val="标题 4 Char"/>
    <w:basedOn w:val="51"/>
    <w:link w:val="6"/>
    <w:qFormat/>
    <w:uiPriority w:val="99"/>
    <w:rPr>
      <w:rFonts w:ascii="Arial" w:hAnsi="Arial" w:eastAsia="黑体" w:cs="Times New Roman"/>
      <w:b/>
      <w:sz w:val="20"/>
    </w:rPr>
  </w:style>
  <w:style w:type="character" w:customStyle="1" w:styleId="63">
    <w:name w:val="标题 5 Char"/>
    <w:basedOn w:val="51"/>
    <w:link w:val="7"/>
    <w:qFormat/>
    <w:uiPriority w:val="99"/>
    <w:rPr>
      <w:rFonts w:ascii="Arial" w:hAnsi="Arial" w:eastAsia="华文中宋" w:cs="Times New Roman"/>
      <w:b/>
      <w:kern w:val="0"/>
      <w:sz w:val="28"/>
    </w:rPr>
  </w:style>
  <w:style w:type="character" w:customStyle="1" w:styleId="64">
    <w:name w:val="标题 6 Char"/>
    <w:basedOn w:val="51"/>
    <w:link w:val="8"/>
    <w:qFormat/>
    <w:uiPriority w:val="99"/>
    <w:rPr>
      <w:rFonts w:ascii="Cambria" w:hAnsi="Cambria"/>
      <w:b/>
      <w:kern w:val="0"/>
      <w:sz w:val="24"/>
      <w:szCs w:val="20"/>
    </w:rPr>
  </w:style>
  <w:style w:type="character" w:customStyle="1" w:styleId="65">
    <w:name w:val="标题 7 Char"/>
    <w:basedOn w:val="51"/>
    <w:link w:val="9"/>
    <w:qFormat/>
    <w:uiPriority w:val="99"/>
    <w:rPr>
      <w:rFonts w:ascii="Arial" w:hAnsi="Arial" w:cs="Times New Roman"/>
      <w:b/>
      <w:kern w:val="0"/>
      <w:sz w:val="24"/>
    </w:rPr>
  </w:style>
  <w:style w:type="character" w:customStyle="1" w:styleId="66">
    <w:name w:val="标题 8 Char"/>
    <w:basedOn w:val="51"/>
    <w:link w:val="11"/>
    <w:qFormat/>
    <w:uiPriority w:val="99"/>
    <w:rPr>
      <w:rFonts w:ascii="Cambria" w:hAnsi="Cambria" w:cs="Times New Roman"/>
      <w:kern w:val="0"/>
      <w:sz w:val="24"/>
    </w:rPr>
  </w:style>
  <w:style w:type="character" w:customStyle="1" w:styleId="67">
    <w:name w:val="标题 9 Char"/>
    <w:basedOn w:val="51"/>
    <w:link w:val="12"/>
    <w:qFormat/>
    <w:uiPriority w:val="99"/>
    <w:rPr>
      <w:rFonts w:ascii="Cambria" w:hAnsi="Cambria" w:cs="Times New Roman"/>
      <w:kern w:val="0"/>
      <w:sz w:val="21"/>
    </w:rPr>
  </w:style>
  <w:style w:type="character" w:customStyle="1" w:styleId="68">
    <w:name w:val="正文文本缩进 Char"/>
    <w:basedOn w:val="51"/>
    <w:link w:val="22"/>
    <w:qFormat/>
    <w:uiPriority w:val="99"/>
    <w:rPr>
      <w:rFonts w:cs="Times New Roman"/>
      <w:sz w:val="20"/>
    </w:rPr>
  </w:style>
  <w:style w:type="character" w:customStyle="1" w:styleId="69">
    <w:name w:val="正文首行缩进 2 Char"/>
    <w:basedOn w:val="68"/>
    <w:link w:val="48"/>
    <w:qFormat/>
    <w:uiPriority w:val="99"/>
    <w:rPr>
      <w:rFonts w:cs="Times New Roman"/>
      <w:sz w:val="20"/>
      <w:szCs w:val="20"/>
    </w:rPr>
  </w:style>
  <w:style w:type="character" w:customStyle="1" w:styleId="70">
    <w:name w:val="文档结构图 Char1"/>
    <w:basedOn w:val="51"/>
    <w:link w:val="17"/>
    <w:qFormat/>
    <w:uiPriority w:val="99"/>
    <w:rPr>
      <w:rFonts w:ascii="宋体" w:cs="Times New Roman"/>
      <w:sz w:val="18"/>
    </w:rPr>
  </w:style>
  <w:style w:type="character" w:customStyle="1" w:styleId="71">
    <w:name w:val="批注文字 Char1"/>
    <w:basedOn w:val="51"/>
    <w:link w:val="18"/>
    <w:qFormat/>
    <w:uiPriority w:val="99"/>
    <w:rPr>
      <w:rFonts w:cs="Times New Roman"/>
      <w:sz w:val="20"/>
    </w:rPr>
  </w:style>
  <w:style w:type="character" w:customStyle="1" w:styleId="72">
    <w:name w:val="称呼 Char"/>
    <w:basedOn w:val="51"/>
    <w:link w:val="19"/>
    <w:qFormat/>
    <w:uiPriority w:val="99"/>
    <w:rPr>
      <w:rFonts w:cs="Times New Roman"/>
      <w:sz w:val="20"/>
    </w:rPr>
  </w:style>
  <w:style w:type="character" w:customStyle="1" w:styleId="73">
    <w:name w:val="正文文本 3 Char1"/>
    <w:basedOn w:val="51"/>
    <w:link w:val="20"/>
    <w:qFormat/>
    <w:uiPriority w:val="99"/>
    <w:rPr>
      <w:rFonts w:cs="Times New Roman"/>
      <w:sz w:val="16"/>
    </w:rPr>
  </w:style>
  <w:style w:type="character" w:customStyle="1" w:styleId="74">
    <w:name w:val="正文文本 Char"/>
    <w:basedOn w:val="51"/>
    <w:link w:val="21"/>
    <w:qFormat/>
    <w:uiPriority w:val="99"/>
    <w:rPr>
      <w:rFonts w:cs="Times New Roman"/>
      <w:sz w:val="20"/>
    </w:rPr>
  </w:style>
  <w:style w:type="character" w:customStyle="1" w:styleId="75">
    <w:name w:val="纯文本 Char"/>
    <w:basedOn w:val="51"/>
    <w:link w:val="27"/>
    <w:qFormat/>
    <w:uiPriority w:val="99"/>
    <w:rPr>
      <w:rFonts w:ascii="宋体" w:hAnsi="Courier New" w:cs="Times New Roman"/>
      <w:sz w:val="21"/>
    </w:rPr>
  </w:style>
  <w:style w:type="character" w:customStyle="1" w:styleId="76">
    <w:name w:val="日期 Char"/>
    <w:basedOn w:val="51"/>
    <w:link w:val="29"/>
    <w:qFormat/>
    <w:uiPriority w:val="99"/>
    <w:rPr>
      <w:rFonts w:cs="Times New Roman"/>
      <w:sz w:val="20"/>
    </w:rPr>
  </w:style>
  <w:style w:type="character" w:customStyle="1" w:styleId="77">
    <w:name w:val="正文文本缩进 2 Char"/>
    <w:basedOn w:val="51"/>
    <w:link w:val="30"/>
    <w:qFormat/>
    <w:uiPriority w:val="99"/>
    <w:rPr>
      <w:rFonts w:cs="Times New Roman"/>
      <w:sz w:val="20"/>
    </w:rPr>
  </w:style>
  <w:style w:type="character" w:customStyle="1" w:styleId="78">
    <w:name w:val="批注框文本 Char"/>
    <w:basedOn w:val="51"/>
    <w:link w:val="31"/>
    <w:qFormat/>
    <w:uiPriority w:val="99"/>
    <w:rPr>
      <w:rFonts w:cs="Times New Roman"/>
      <w:sz w:val="2"/>
    </w:rPr>
  </w:style>
  <w:style w:type="character" w:customStyle="1" w:styleId="79">
    <w:name w:val="Footer Char_92915ca8-feb0-450a-9ef6-b2ae282498ec"/>
    <w:basedOn w:val="51"/>
    <w:qFormat/>
    <w:uiPriority w:val="99"/>
    <w:rPr>
      <w:rFonts w:cs="Times New Roman"/>
      <w:kern w:val="2"/>
      <w:sz w:val="18"/>
    </w:rPr>
  </w:style>
  <w:style w:type="character" w:customStyle="1" w:styleId="80">
    <w:name w:val="Header Char_8e0a46be-c042-4b6d-b0a3-10bff68149ba"/>
    <w:basedOn w:val="51"/>
    <w:qFormat/>
    <w:uiPriority w:val="99"/>
    <w:rPr>
      <w:rFonts w:cs="Times New Roman"/>
      <w:kern w:val="2"/>
      <w:sz w:val="18"/>
    </w:rPr>
  </w:style>
  <w:style w:type="character" w:customStyle="1" w:styleId="81">
    <w:name w:val="副标题 Char1"/>
    <w:basedOn w:val="51"/>
    <w:link w:val="36"/>
    <w:qFormat/>
    <w:uiPriority w:val="99"/>
    <w:rPr>
      <w:rFonts w:ascii="Cambria" w:hAnsi="Cambria" w:cs="Times New Roman"/>
      <w:b/>
      <w:kern w:val="28"/>
      <w:sz w:val="32"/>
    </w:rPr>
  </w:style>
  <w:style w:type="character" w:customStyle="1" w:styleId="82">
    <w:name w:val="正文文本缩进 3 Char2"/>
    <w:basedOn w:val="51"/>
    <w:link w:val="39"/>
    <w:qFormat/>
    <w:uiPriority w:val="99"/>
    <w:rPr>
      <w:rFonts w:cs="Times New Roman"/>
      <w:sz w:val="16"/>
    </w:rPr>
  </w:style>
  <w:style w:type="character" w:customStyle="1" w:styleId="83">
    <w:name w:val="正文文本 2 Char"/>
    <w:basedOn w:val="51"/>
    <w:link w:val="42"/>
    <w:qFormat/>
    <w:uiPriority w:val="99"/>
    <w:rPr>
      <w:rFonts w:cs="Times New Roman"/>
      <w:sz w:val="20"/>
    </w:rPr>
  </w:style>
  <w:style w:type="character" w:customStyle="1" w:styleId="84">
    <w:name w:val="HTML 预设格式 Char1"/>
    <w:basedOn w:val="51"/>
    <w:link w:val="43"/>
    <w:qFormat/>
    <w:uiPriority w:val="99"/>
    <w:rPr>
      <w:rFonts w:ascii="Courier New" w:hAnsi="Courier New" w:cs="Times New Roman"/>
      <w:sz w:val="20"/>
    </w:rPr>
  </w:style>
  <w:style w:type="character" w:customStyle="1" w:styleId="85">
    <w:name w:val="标题 Char1"/>
    <w:basedOn w:val="51"/>
    <w:link w:val="45"/>
    <w:qFormat/>
    <w:uiPriority w:val="99"/>
    <w:rPr>
      <w:rFonts w:ascii="Cambria" w:hAnsi="Cambria" w:cs="Times New Roman"/>
      <w:b/>
      <w:sz w:val="32"/>
    </w:rPr>
  </w:style>
  <w:style w:type="character" w:customStyle="1" w:styleId="86">
    <w:name w:val="批注主题 Char"/>
    <w:basedOn w:val="71"/>
    <w:link w:val="46"/>
    <w:qFormat/>
    <w:uiPriority w:val="99"/>
    <w:rPr>
      <w:rFonts w:ascii="Calibri" w:hAnsi="Calibri" w:cs="Times New Roman"/>
      <w:b/>
      <w:sz w:val="20"/>
    </w:rPr>
  </w:style>
  <w:style w:type="character" w:customStyle="1" w:styleId="87">
    <w:name w:val="正文首行缩进 Char"/>
    <w:basedOn w:val="74"/>
    <w:link w:val="47"/>
    <w:qFormat/>
    <w:uiPriority w:val="99"/>
    <w:rPr>
      <w:rFonts w:ascii="Calibri" w:hAnsi="Calibri" w:cs="Times New Roman"/>
      <w:sz w:val="20"/>
    </w:rPr>
  </w:style>
  <w:style w:type="character" w:customStyle="1" w:styleId="88">
    <w:name w:val="样式9 Char Char Char"/>
    <w:link w:val="89"/>
    <w:qFormat/>
    <w:uiPriority w:val="99"/>
    <w:rPr>
      <w:spacing w:val="6"/>
      <w:sz w:val="24"/>
    </w:rPr>
  </w:style>
  <w:style w:type="paragraph" w:customStyle="1" w:styleId="89">
    <w:name w:val="样式9 Char"/>
    <w:basedOn w:val="1"/>
    <w:link w:val="88"/>
    <w:qFormat/>
    <w:uiPriority w:val="99"/>
    <w:pPr>
      <w:widowControl/>
      <w:spacing w:line="440" w:lineRule="exact"/>
      <w:ind w:firstLine="200" w:firstLineChars="200"/>
      <w:jc w:val="left"/>
    </w:pPr>
    <w:rPr>
      <w:spacing w:val="6"/>
      <w:kern w:val="0"/>
      <w:sz w:val="24"/>
    </w:rPr>
  </w:style>
  <w:style w:type="character" w:customStyle="1" w:styleId="90">
    <w:name w:val="样式9 Char Char Char Char"/>
    <w:qFormat/>
    <w:uiPriority w:val="99"/>
    <w:rPr>
      <w:rFonts w:eastAsia="宋体"/>
      <w:spacing w:val="6"/>
      <w:sz w:val="24"/>
      <w:lang w:val="en-US" w:eastAsia="zh-CN"/>
    </w:rPr>
  </w:style>
  <w:style w:type="character" w:customStyle="1" w:styleId="91">
    <w:name w:val="页眉 Char"/>
    <w:link w:val="33"/>
    <w:qFormat/>
    <w:uiPriority w:val="99"/>
    <w:rPr>
      <w:sz w:val="18"/>
    </w:rPr>
  </w:style>
  <w:style w:type="character" w:customStyle="1" w:styleId="92">
    <w:name w:val="页脚 Char"/>
    <w:link w:val="32"/>
    <w:qFormat/>
    <w:uiPriority w:val="99"/>
    <w:rPr>
      <w:sz w:val="18"/>
    </w:rPr>
  </w:style>
  <w:style w:type="paragraph" w:customStyle="1" w:styleId="93">
    <w:name w:val="默认段落字体 Para Char Char Char Char"/>
    <w:basedOn w:val="1"/>
    <w:qFormat/>
    <w:uiPriority w:val="99"/>
    <w:rPr>
      <w:rFonts w:ascii="宋体"/>
      <w:kern w:val="0"/>
      <w:sz w:val="18"/>
      <w:u w:val="single"/>
    </w:rPr>
  </w:style>
  <w:style w:type="paragraph" w:customStyle="1" w:styleId="94">
    <w:name w:val="_Style 2"/>
    <w:basedOn w:val="1"/>
    <w:qFormat/>
    <w:uiPriority w:val="99"/>
    <w:pPr>
      <w:ind w:firstLine="420" w:firstLineChars="200"/>
    </w:pPr>
  </w:style>
  <w:style w:type="paragraph" w:customStyle="1" w:styleId="95">
    <w:name w:val="Blockquote"/>
    <w:basedOn w:val="1"/>
    <w:qFormat/>
    <w:uiPriority w:val="99"/>
    <w:pPr>
      <w:autoSpaceDE w:val="0"/>
      <w:autoSpaceDN w:val="0"/>
      <w:adjustRightInd w:val="0"/>
      <w:spacing w:before="100" w:after="100"/>
      <w:ind w:left="360" w:right="360"/>
      <w:jc w:val="left"/>
    </w:pPr>
    <w:rPr>
      <w:kern w:val="0"/>
      <w:sz w:val="24"/>
    </w:rPr>
  </w:style>
  <w:style w:type="paragraph" w:customStyle="1" w:styleId="96">
    <w:name w:val="样式1"/>
    <w:basedOn w:val="1"/>
    <w:qFormat/>
    <w:uiPriority w:val="99"/>
    <w:pPr>
      <w:spacing w:line="520" w:lineRule="exact"/>
      <w:ind w:firstLine="665" w:firstLineChars="276"/>
    </w:pPr>
    <w:rPr>
      <w:rFonts w:ascii="宋体" w:hAnsi="宋体"/>
      <w:b/>
      <w:sz w:val="24"/>
    </w:rPr>
  </w:style>
  <w:style w:type="paragraph" w:customStyle="1" w:styleId="97">
    <w:name w:val="Char Char1 Char Char Char"/>
    <w:basedOn w:val="1"/>
    <w:qFormat/>
    <w:uiPriority w:val="99"/>
    <w:rPr>
      <w:szCs w:val="24"/>
    </w:rPr>
  </w:style>
  <w:style w:type="paragraph" w:customStyle="1" w:styleId="98">
    <w:name w:val="Char1"/>
    <w:basedOn w:val="1"/>
    <w:qFormat/>
    <w:uiPriority w:val="99"/>
    <w:pPr>
      <w:widowControl/>
      <w:spacing w:after="160" w:line="240" w:lineRule="exact"/>
      <w:ind w:left="-62" w:right="15" w:rightChars="15"/>
      <w:jc w:val="left"/>
    </w:pPr>
    <w:rPr>
      <w:rFonts w:ascii="Arial" w:hAnsi="Arial"/>
      <w:kern w:val="0"/>
      <w:sz w:val="20"/>
      <w:lang w:eastAsia="en-US"/>
    </w:rPr>
  </w:style>
  <w:style w:type="paragraph" w:customStyle="1" w:styleId="99">
    <w:name w:val="Char"/>
    <w:basedOn w:val="1"/>
    <w:qFormat/>
    <w:uiPriority w:val="99"/>
    <w:rPr>
      <w:szCs w:val="24"/>
    </w:rPr>
  </w:style>
  <w:style w:type="paragraph" w:customStyle="1" w:styleId="100">
    <w:name w:val="Char Char Char Char Char Char2 Char"/>
    <w:basedOn w:val="1"/>
    <w:qFormat/>
    <w:uiPriority w:val="99"/>
    <w:rPr>
      <w:szCs w:val="24"/>
    </w:rPr>
  </w:style>
  <w:style w:type="paragraph" w:customStyle="1" w:styleId="101">
    <w:name w:val="_Style 11"/>
    <w:basedOn w:val="1"/>
    <w:qFormat/>
    <w:uiPriority w:val="99"/>
    <w:pPr>
      <w:adjustRightInd w:val="0"/>
      <w:spacing w:line="360" w:lineRule="atLeast"/>
    </w:pPr>
    <w:rPr>
      <w:szCs w:val="24"/>
    </w:rPr>
  </w:style>
  <w:style w:type="paragraph" w:customStyle="1" w:styleId="102">
    <w:name w:val="样式29"/>
    <w:basedOn w:val="89"/>
    <w:qFormat/>
    <w:uiPriority w:val="99"/>
    <w:rPr>
      <w:rFonts w:eastAsia="楷体_GB2312"/>
    </w:rPr>
  </w:style>
  <w:style w:type="paragraph" w:customStyle="1" w:styleId="103">
    <w:name w:val="Char Char Char Char"/>
    <w:basedOn w:val="1"/>
    <w:qFormat/>
    <w:uiPriority w:val="99"/>
    <w:pPr>
      <w:widowControl/>
      <w:spacing w:after="160" w:line="240" w:lineRule="exact"/>
      <w:jc w:val="left"/>
    </w:pPr>
    <w:rPr>
      <w:rFonts w:ascii="Verdana" w:hAnsi="Verdana"/>
      <w:kern w:val="0"/>
      <w:sz w:val="20"/>
      <w:lang w:eastAsia="en-US"/>
    </w:rPr>
  </w:style>
  <w:style w:type="paragraph" w:customStyle="1" w:styleId="104">
    <w:name w:val="样式7"/>
    <w:basedOn w:val="1"/>
    <w:qFormat/>
    <w:uiPriority w:val="99"/>
    <w:pPr>
      <w:spacing w:line="480" w:lineRule="exact"/>
      <w:jc w:val="center"/>
    </w:pPr>
    <w:rPr>
      <w:rFonts w:eastAsia="方正大标宋简体"/>
      <w:spacing w:val="6"/>
      <w:sz w:val="44"/>
    </w:rPr>
  </w:style>
  <w:style w:type="paragraph" w:customStyle="1" w:styleId="105">
    <w:name w:val="1 Char"/>
    <w:basedOn w:val="1"/>
    <w:qFormat/>
    <w:uiPriority w:val="99"/>
    <w:rPr>
      <w:rFonts w:ascii="Tahoma" w:hAnsi="Tahoma"/>
      <w:sz w:val="24"/>
    </w:rPr>
  </w:style>
  <w:style w:type="paragraph" w:customStyle="1" w:styleId="106">
    <w:name w:val="Char Char Char Char Char Char Char"/>
    <w:basedOn w:val="1"/>
    <w:qFormat/>
    <w:uiPriority w:val="99"/>
    <w:pPr>
      <w:widowControl/>
      <w:snapToGrid w:val="0"/>
      <w:spacing w:after="160" w:line="360" w:lineRule="auto"/>
      <w:jc w:val="left"/>
    </w:pPr>
    <w:rPr>
      <w:kern w:val="0"/>
      <w:sz w:val="24"/>
      <w:lang w:eastAsia="en-US"/>
    </w:rPr>
  </w:style>
  <w:style w:type="character" w:customStyle="1" w:styleId="107">
    <w:name w:val="GTA正文-1 Char Char"/>
    <w:link w:val="108"/>
    <w:qFormat/>
    <w:uiPriority w:val="99"/>
  </w:style>
  <w:style w:type="paragraph" w:customStyle="1" w:styleId="108">
    <w:name w:val="GTA正文-1"/>
    <w:basedOn w:val="1"/>
    <w:link w:val="107"/>
    <w:qFormat/>
    <w:uiPriority w:val="99"/>
    <w:pPr>
      <w:ind w:firstLine="420"/>
    </w:pPr>
    <w:rPr>
      <w:szCs w:val="22"/>
    </w:rPr>
  </w:style>
  <w:style w:type="character" w:customStyle="1" w:styleId="109">
    <w:name w:val="标题 1 Char Char"/>
    <w:qFormat/>
    <w:uiPriority w:val="99"/>
    <w:rPr>
      <w:rFonts w:ascii="Tahoma" w:hAnsi="Tahoma"/>
      <w:b/>
      <w:kern w:val="44"/>
      <w:sz w:val="44"/>
    </w:rPr>
  </w:style>
  <w:style w:type="character" w:customStyle="1" w:styleId="110">
    <w:name w:val="style31"/>
    <w:qFormat/>
    <w:uiPriority w:val="99"/>
    <w:rPr>
      <w:b/>
      <w:sz w:val="24"/>
    </w:rPr>
  </w:style>
  <w:style w:type="character" w:customStyle="1" w:styleId="111">
    <w:name w:val="headline-content"/>
    <w:qFormat/>
    <w:uiPriority w:val="99"/>
  </w:style>
  <w:style w:type="character" w:customStyle="1" w:styleId="112">
    <w:name w:val="SC286822"/>
    <w:qFormat/>
    <w:uiPriority w:val="99"/>
    <w:rPr>
      <w:color w:val="000000"/>
    </w:rPr>
  </w:style>
  <w:style w:type="character" w:customStyle="1" w:styleId="113">
    <w:name w:val="设计正文 Char Char"/>
    <w:link w:val="114"/>
    <w:qFormat/>
    <w:uiPriority w:val="99"/>
    <w:rPr>
      <w:rFonts w:eastAsia="仿宋_GB2312"/>
      <w:sz w:val="28"/>
    </w:rPr>
  </w:style>
  <w:style w:type="paragraph" w:customStyle="1" w:styleId="114">
    <w:name w:val="设计正文"/>
    <w:basedOn w:val="1"/>
    <w:link w:val="113"/>
    <w:qFormat/>
    <w:uiPriority w:val="99"/>
    <w:pPr>
      <w:spacing w:line="360" w:lineRule="auto"/>
      <w:ind w:firstLine="480" w:firstLineChars="200"/>
    </w:pPr>
    <w:rPr>
      <w:rFonts w:eastAsia="仿宋_GB2312"/>
      <w:kern w:val="0"/>
      <w:sz w:val="28"/>
    </w:rPr>
  </w:style>
  <w:style w:type="character" w:customStyle="1" w:styleId="115">
    <w:name w:val="样式 宋体 小四"/>
    <w:qFormat/>
    <w:uiPriority w:val="99"/>
    <w:rPr>
      <w:sz w:val="24"/>
    </w:rPr>
  </w:style>
  <w:style w:type="character" w:customStyle="1" w:styleId="116">
    <w:name w:val="纯文本 Char1"/>
    <w:qFormat/>
    <w:uiPriority w:val="99"/>
    <w:rPr>
      <w:rFonts w:ascii="宋体" w:hAnsi="Courier New" w:eastAsia="宋体"/>
      <w:sz w:val="21"/>
    </w:rPr>
  </w:style>
  <w:style w:type="character" w:customStyle="1" w:styleId="117">
    <w:name w:val="列出段落 Char Char"/>
    <w:link w:val="118"/>
    <w:qFormat/>
    <w:uiPriority w:val="99"/>
    <w:rPr>
      <w:rFonts w:ascii="Calibri" w:hAnsi="Calibri"/>
      <w:kern w:val="1"/>
      <w:sz w:val="21"/>
      <w:lang w:eastAsia="ar-SA" w:bidi="ar-SA"/>
    </w:rPr>
  </w:style>
  <w:style w:type="paragraph" w:customStyle="1" w:styleId="118">
    <w:name w:val="列出段落21"/>
    <w:basedOn w:val="1"/>
    <w:link w:val="117"/>
    <w:qFormat/>
    <w:uiPriority w:val="99"/>
    <w:pPr>
      <w:suppressAutoHyphens/>
      <w:ind w:firstLine="420"/>
    </w:pPr>
    <w:rPr>
      <w:rFonts w:ascii="Calibri" w:hAnsi="Calibri"/>
      <w:kern w:val="1"/>
      <w:lang w:eastAsia="ar-SA"/>
    </w:rPr>
  </w:style>
  <w:style w:type="character" w:customStyle="1" w:styleId="119">
    <w:name w:val="Char Char16"/>
    <w:qFormat/>
    <w:uiPriority w:val="99"/>
    <w:rPr>
      <w:rFonts w:ascii="Times New Roman" w:hAnsi="Times New Roman" w:eastAsia="宋体"/>
      <w:b/>
      <w:kern w:val="44"/>
      <w:sz w:val="21"/>
    </w:rPr>
  </w:style>
  <w:style w:type="character" w:customStyle="1" w:styleId="120">
    <w:name w:val="apple-style-span"/>
    <w:qFormat/>
    <w:uiPriority w:val="99"/>
  </w:style>
  <w:style w:type="character" w:customStyle="1" w:styleId="121">
    <w:name w:val="标题 1 Char Char Char"/>
    <w:qFormat/>
    <w:uiPriority w:val="99"/>
    <w:rPr>
      <w:rFonts w:ascii="新宋体" w:hAnsi="新宋体" w:eastAsia="华文中宋"/>
      <w:b/>
      <w:kern w:val="44"/>
      <w:sz w:val="44"/>
    </w:rPr>
  </w:style>
  <w:style w:type="character" w:customStyle="1" w:styleId="122">
    <w:name w:val="headline-content2"/>
    <w:qFormat/>
    <w:uiPriority w:val="99"/>
  </w:style>
  <w:style w:type="character" w:customStyle="1" w:styleId="123">
    <w:name w:val="文档结构图 Char Char"/>
    <w:link w:val="124"/>
    <w:qFormat/>
    <w:uiPriority w:val="99"/>
    <w:rPr>
      <w:rFonts w:ascii="宋体" w:hAnsi="Tahoma"/>
      <w:sz w:val="18"/>
    </w:rPr>
  </w:style>
  <w:style w:type="paragraph" w:customStyle="1" w:styleId="124">
    <w:name w:val="文档结构图1"/>
    <w:basedOn w:val="1"/>
    <w:link w:val="123"/>
    <w:qFormat/>
    <w:uiPriority w:val="99"/>
    <w:pPr>
      <w:widowControl/>
      <w:adjustRightInd w:val="0"/>
      <w:snapToGrid w:val="0"/>
      <w:spacing w:after="200"/>
      <w:jc w:val="left"/>
    </w:pPr>
    <w:rPr>
      <w:rFonts w:ascii="宋体" w:hAnsi="Tahoma"/>
      <w:kern w:val="0"/>
      <w:sz w:val="18"/>
    </w:rPr>
  </w:style>
  <w:style w:type="character" w:customStyle="1" w:styleId="125">
    <w:name w:val="正文文本缩进 3 Char"/>
    <w:qFormat/>
    <w:uiPriority w:val="99"/>
    <w:rPr>
      <w:sz w:val="16"/>
    </w:rPr>
  </w:style>
  <w:style w:type="character" w:customStyle="1" w:styleId="126">
    <w:name w:val="正文缩进 Char"/>
    <w:link w:val="10"/>
    <w:qFormat/>
    <w:uiPriority w:val="99"/>
    <w:rPr>
      <w:sz w:val="20"/>
    </w:rPr>
  </w:style>
  <w:style w:type="character" w:customStyle="1" w:styleId="127">
    <w:name w:val="标题 Char"/>
    <w:qFormat/>
    <w:uiPriority w:val="99"/>
    <w:rPr>
      <w:rFonts w:ascii="Cambria" w:hAnsi="Cambria"/>
      <w:b/>
      <w:sz w:val="32"/>
    </w:rPr>
  </w:style>
  <w:style w:type="character" w:customStyle="1" w:styleId="128">
    <w:name w:val="Char Char14"/>
    <w:qFormat/>
    <w:uiPriority w:val="99"/>
    <w:rPr>
      <w:b/>
      <w:sz w:val="32"/>
    </w:rPr>
  </w:style>
  <w:style w:type="character" w:customStyle="1" w:styleId="129">
    <w:name w:val="apple-converted-space"/>
    <w:qFormat/>
    <w:uiPriority w:val="99"/>
  </w:style>
  <w:style w:type="character" w:customStyle="1" w:styleId="130">
    <w:name w:val="正文文本缩进 3 Char1"/>
    <w:qFormat/>
    <w:uiPriority w:val="99"/>
    <w:rPr>
      <w:rFonts w:ascii="新宋体" w:hAnsi="新宋体" w:eastAsia="华文中宋"/>
      <w:sz w:val="16"/>
    </w:rPr>
  </w:style>
  <w:style w:type="character" w:customStyle="1" w:styleId="131">
    <w:name w:val="页眉 Char Char"/>
    <w:qFormat/>
    <w:uiPriority w:val="99"/>
    <w:rPr>
      <w:rFonts w:ascii="新宋体" w:hAnsi="新宋体" w:eastAsia="华文中宋"/>
      <w:sz w:val="18"/>
    </w:rPr>
  </w:style>
  <w:style w:type="character" w:customStyle="1" w:styleId="132">
    <w:name w:val="页脚 Char Char"/>
    <w:qFormat/>
    <w:uiPriority w:val="99"/>
    <w:rPr>
      <w:rFonts w:ascii="Tahoma" w:hAnsi="Tahoma"/>
      <w:sz w:val="18"/>
    </w:rPr>
  </w:style>
  <w:style w:type="character" w:customStyle="1" w:styleId="133">
    <w:name w:val="批注框文本 Char Char"/>
    <w:qFormat/>
    <w:uiPriority w:val="99"/>
    <w:rPr>
      <w:rFonts w:ascii="新宋体" w:hAnsi="新宋体" w:eastAsia="华文中宋"/>
      <w:sz w:val="18"/>
    </w:rPr>
  </w:style>
  <w:style w:type="character" w:customStyle="1" w:styleId="134">
    <w:name w:val="paramname3"/>
    <w:qFormat/>
    <w:uiPriority w:val="99"/>
    <w:rPr>
      <w:color w:val="999999"/>
    </w:rPr>
  </w:style>
  <w:style w:type="character" w:customStyle="1" w:styleId="135">
    <w:name w:val="标题 2 Char Char Char"/>
    <w:qFormat/>
    <w:uiPriority w:val="99"/>
    <w:rPr>
      <w:rFonts w:ascii="Cambria" w:hAnsi="Cambria" w:eastAsia="华文中宋"/>
      <w:sz w:val="32"/>
    </w:rPr>
  </w:style>
  <w:style w:type="character" w:customStyle="1" w:styleId="136">
    <w:name w:val="副标题 Char"/>
    <w:qFormat/>
    <w:uiPriority w:val="99"/>
    <w:rPr>
      <w:rFonts w:ascii="Cambria" w:hAnsi="Cambria"/>
      <w:b/>
      <w:kern w:val="28"/>
      <w:sz w:val="32"/>
    </w:rPr>
  </w:style>
  <w:style w:type="character" w:customStyle="1" w:styleId="137">
    <w:name w:val="px141"/>
    <w:qFormat/>
    <w:uiPriority w:val="99"/>
    <w:rPr>
      <w:sz w:val="21"/>
    </w:rPr>
  </w:style>
  <w:style w:type="character" w:customStyle="1" w:styleId="138">
    <w:name w:val="正文文本 3 Char"/>
    <w:qFormat/>
    <w:uiPriority w:val="99"/>
    <w:rPr>
      <w:sz w:val="16"/>
    </w:rPr>
  </w:style>
  <w:style w:type="character" w:customStyle="1" w:styleId="139">
    <w:name w:val="文档结构图 Char"/>
    <w:qFormat/>
    <w:uiPriority w:val="99"/>
    <w:rPr>
      <w:shd w:val="clear" w:color="auto" w:fill="000080"/>
    </w:rPr>
  </w:style>
  <w:style w:type="character" w:customStyle="1" w:styleId="140">
    <w:name w:val="（符号）邀请函中一、"/>
    <w:qFormat/>
    <w:uiPriority w:val="99"/>
    <w:rPr>
      <w:rFonts w:ascii="黑体" w:hAnsi="黑体" w:eastAsia="黑体"/>
      <w:b/>
      <w:sz w:val="24"/>
    </w:rPr>
  </w:style>
  <w:style w:type="character" w:customStyle="1" w:styleId="141">
    <w:name w:val="标题 2 Char Char"/>
    <w:qFormat/>
    <w:uiPriority w:val="99"/>
    <w:rPr>
      <w:rFonts w:ascii="Cambria" w:hAnsi="Cambria" w:eastAsia="宋体"/>
      <w:b/>
      <w:kern w:val="2"/>
      <w:sz w:val="32"/>
    </w:rPr>
  </w:style>
  <w:style w:type="character" w:customStyle="1" w:styleId="142">
    <w:name w:val="样式 仿宋"/>
    <w:qFormat/>
    <w:uiPriority w:val="99"/>
    <w:rPr>
      <w:rFonts w:ascii="仿宋" w:hAnsi="仿宋" w:eastAsia="仿宋"/>
      <w:kern w:val="1"/>
      <w:sz w:val="24"/>
    </w:rPr>
  </w:style>
  <w:style w:type="character" w:customStyle="1" w:styleId="143">
    <w:name w:val="页眉 Char1"/>
    <w:qFormat/>
    <w:uiPriority w:val="99"/>
    <w:rPr>
      <w:rFonts w:eastAsia="宋体"/>
      <w:kern w:val="2"/>
      <w:sz w:val="18"/>
      <w:lang w:val="en-US" w:eastAsia="zh-CN"/>
    </w:rPr>
  </w:style>
  <w:style w:type="character" w:customStyle="1" w:styleId="144">
    <w:name w:val="标题 4 Char Char"/>
    <w:qFormat/>
    <w:uiPriority w:val="99"/>
    <w:rPr>
      <w:rFonts w:ascii="Cambria" w:hAnsi="Cambria" w:eastAsia="宋体"/>
      <w:b/>
      <w:sz w:val="28"/>
    </w:rPr>
  </w:style>
  <w:style w:type="character" w:customStyle="1" w:styleId="145">
    <w:name w:val="bodys1"/>
    <w:qFormat/>
    <w:uiPriority w:val="99"/>
    <w:rPr>
      <w:rFonts w:ascii="新宋体" w:hAnsi="新宋体" w:eastAsia="新宋体"/>
      <w:spacing w:val="0"/>
      <w:sz w:val="21"/>
      <w:u w:val="none"/>
    </w:rPr>
  </w:style>
  <w:style w:type="character" w:customStyle="1" w:styleId="146">
    <w:name w:val="页脚 Char Char Char"/>
    <w:qFormat/>
    <w:uiPriority w:val="99"/>
    <w:rPr>
      <w:rFonts w:ascii="新宋体" w:hAnsi="新宋体" w:eastAsia="华文中宋"/>
      <w:sz w:val="18"/>
    </w:rPr>
  </w:style>
  <w:style w:type="character" w:customStyle="1" w:styleId="147">
    <w:name w:val="Char Char15"/>
    <w:qFormat/>
    <w:uiPriority w:val="99"/>
    <w:rPr>
      <w:rFonts w:ascii="Cambria" w:hAnsi="Cambria" w:eastAsia="宋体"/>
      <w:b/>
      <w:sz w:val="32"/>
    </w:rPr>
  </w:style>
  <w:style w:type="character" w:customStyle="1" w:styleId="148">
    <w:name w:val="SC286833"/>
    <w:qFormat/>
    <w:uiPriority w:val="99"/>
    <w:rPr>
      <w:color w:val="000000"/>
      <w:sz w:val="16"/>
    </w:rPr>
  </w:style>
  <w:style w:type="character" w:customStyle="1" w:styleId="149">
    <w:name w:val="批注文字 Char"/>
    <w:qFormat/>
    <w:uiPriority w:val="99"/>
    <w:rPr>
      <w:rFonts w:eastAsia="宋体"/>
      <w:kern w:val="2"/>
      <w:sz w:val="21"/>
      <w:lang w:val="en-US" w:eastAsia="zh-CN"/>
    </w:rPr>
  </w:style>
  <w:style w:type="character" w:customStyle="1" w:styleId="150">
    <w:name w:val="ca-01"/>
    <w:qFormat/>
    <w:uiPriority w:val="99"/>
    <w:rPr>
      <w:rFonts w:ascii="仿宋_GB2312" w:eastAsia="仿宋_GB2312"/>
      <w:sz w:val="32"/>
    </w:rPr>
  </w:style>
  <w:style w:type="character" w:customStyle="1" w:styleId="151">
    <w:name w:val="标题 3 Char Char"/>
    <w:qFormat/>
    <w:uiPriority w:val="99"/>
    <w:rPr>
      <w:rFonts w:ascii="新宋体" w:hAnsi="新宋体" w:eastAsia="华文中宋"/>
      <w:sz w:val="32"/>
    </w:rPr>
  </w:style>
  <w:style w:type="character" w:customStyle="1" w:styleId="152">
    <w:name w:val="HTML 预设格式 Char"/>
    <w:qFormat/>
    <w:uiPriority w:val="99"/>
    <w:rPr>
      <w:rFonts w:ascii="宋体" w:eastAsia="宋体"/>
      <w:sz w:val="24"/>
    </w:rPr>
  </w:style>
  <w:style w:type="character" w:customStyle="1" w:styleId="153">
    <w:name w:val="font61"/>
    <w:qFormat/>
    <w:uiPriority w:val="99"/>
    <w:rPr>
      <w:rFonts w:ascii="宋体" w:hAnsi="宋体" w:eastAsia="宋体"/>
      <w:color w:val="000000"/>
      <w:sz w:val="20"/>
      <w:u w:val="none"/>
    </w:rPr>
  </w:style>
  <w:style w:type="paragraph" w:customStyle="1" w:styleId="154">
    <w:name w:val="列出段落1"/>
    <w:basedOn w:val="1"/>
    <w:qFormat/>
    <w:uiPriority w:val="99"/>
    <w:pPr>
      <w:ind w:firstLine="420" w:firstLineChars="200"/>
    </w:pPr>
    <w:rPr>
      <w:rFonts w:ascii="Calibri" w:hAnsi="Calibri" w:cs="Calibri"/>
      <w:bCs/>
      <w:szCs w:val="21"/>
    </w:rPr>
  </w:style>
  <w:style w:type="paragraph" w:customStyle="1" w:styleId="155">
    <w:name w:val="（符号）二标题总则"/>
    <w:basedOn w:val="156"/>
    <w:qFormat/>
    <w:uiPriority w:val="99"/>
  </w:style>
  <w:style w:type="paragraph" w:customStyle="1" w:styleId="156">
    <w:name w:val="(符号)一标题第一部分"/>
    <w:basedOn w:val="1"/>
    <w:qFormat/>
    <w:uiPriority w:val="99"/>
    <w:pPr>
      <w:spacing w:beforeLines="100" w:afterLines="100" w:line="500" w:lineRule="exact"/>
      <w:jc w:val="center"/>
      <w:outlineLvl w:val="1"/>
    </w:pPr>
    <w:rPr>
      <w:rFonts w:ascii="黑体" w:hAnsi="Calibri" w:eastAsia="黑体" w:cs="宋体"/>
      <w:b/>
      <w:bCs/>
      <w:sz w:val="32"/>
      <w:szCs w:val="32"/>
    </w:rPr>
  </w:style>
  <w:style w:type="paragraph" w:customStyle="1" w:styleId="157">
    <w:name w:val="xl121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58">
    <w:name w:val="pa-1"/>
    <w:basedOn w:val="1"/>
    <w:qFormat/>
    <w:uiPriority w:val="99"/>
    <w:pPr>
      <w:widowControl/>
      <w:spacing w:line="360" w:lineRule="atLeast"/>
    </w:pPr>
    <w:rPr>
      <w:rFonts w:ascii="宋体" w:hAnsi="宋体"/>
      <w:kern w:val="0"/>
      <w:sz w:val="24"/>
    </w:rPr>
  </w:style>
  <w:style w:type="paragraph" w:customStyle="1" w:styleId="159">
    <w:name w:val="Char Char Char Char Char Char2 Char Char Char Char Char Char Char Char Char Char"/>
    <w:basedOn w:val="1"/>
    <w:qFormat/>
    <w:uiPriority w:val="99"/>
    <w:rPr>
      <w:rFonts w:ascii="Calibri" w:hAnsi="Calibri"/>
    </w:rPr>
  </w:style>
  <w:style w:type="paragraph" w:customStyle="1" w:styleId="160">
    <w:name w:val="（符号）目录1"/>
    <w:basedOn w:val="1"/>
    <w:qFormat/>
    <w:uiPriority w:val="99"/>
    <w:pPr>
      <w:spacing w:line="500" w:lineRule="exact"/>
    </w:pPr>
    <w:rPr>
      <w:rFonts w:ascii="Calibri" w:hAnsi="Calibri" w:cs="宋体"/>
      <w:sz w:val="24"/>
    </w:rPr>
  </w:style>
  <w:style w:type="paragraph" w:customStyle="1" w:styleId="161">
    <w:name w:val="Default"/>
    <w:qFormat/>
    <w:uiPriority w:val="99"/>
    <w:pPr>
      <w:widowControl w:val="0"/>
      <w:autoSpaceDE w:val="0"/>
      <w:autoSpaceDN w:val="0"/>
      <w:adjustRightInd w:val="0"/>
    </w:pPr>
    <w:rPr>
      <w:rFonts w:ascii="黑体" w:hAnsi="Calibri" w:eastAsia="黑体" w:cs="Times New Roman"/>
      <w:color w:val="000000"/>
      <w:sz w:val="24"/>
      <w:lang w:val="en-US" w:eastAsia="zh-CN" w:bidi="ar-SA"/>
    </w:rPr>
  </w:style>
  <w:style w:type="paragraph" w:customStyle="1" w:styleId="162">
    <w:name w:val="xl133"/>
    <w:basedOn w:val="1"/>
    <w:qFormat/>
    <w:uiPriority w:val="99"/>
    <w:pPr>
      <w:widowControl/>
      <w:pBdr>
        <w:top w:val="single" w:color="auto" w:sz="4" w:space="0"/>
        <w:bottom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0"/>
    </w:rPr>
  </w:style>
  <w:style w:type="paragraph" w:customStyle="1" w:styleId="163">
    <w:name w:val="font8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Cs w:val="21"/>
    </w:rPr>
  </w:style>
  <w:style w:type="paragraph" w:customStyle="1" w:styleId="164">
    <w:name w:val="xl10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165">
    <w:name w:val="xl105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66">
    <w:name w:val="样式 标题 2Heading"/>
    <w:basedOn w:val="4"/>
    <w:qFormat/>
    <w:uiPriority w:val="99"/>
    <w:pPr>
      <w:keepNext/>
      <w:keepLines/>
      <w:widowControl w:val="0"/>
      <w:numPr>
        <w:ilvl w:val="1"/>
        <w:numId w:val="2"/>
      </w:numPr>
      <w:tabs>
        <w:tab w:val="left" w:pos="1358"/>
      </w:tabs>
      <w:spacing w:before="60" w:beforeAutospacing="0" w:after="60" w:afterAutospacing="0" w:line="360" w:lineRule="auto"/>
      <w:jc w:val="center"/>
    </w:pPr>
    <w:rPr>
      <w:rFonts w:hAnsi="Arial"/>
      <w:kern w:val="2"/>
      <w:sz w:val="44"/>
    </w:rPr>
  </w:style>
  <w:style w:type="paragraph" w:customStyle="1" w:styleId="167">
    <w:name w:val="CM4"/>
    <w:basedOn w:val="161"/>
    <w:next w:val="161"/>
    <w:qFormat/>
    <w:uiPriority w:val="99"/>
    <w:pPr>
      <w:spacing w:line="236" w:lineRule="atLeast"/>
    </w:pPr>
    <w:rPr>
      <w:rFonts w:ascii="Times New Roman" w:eastAsia="宋体"/>
      <w:color w:val="auto"/>
      <w:szCs w:val="24"/>
    </w:rPr>
  </w:style>
  <w:style w:type="paragraph" w:customStyle="1" w:styleId="168">
    <w:name w:val="Char1 Char Char Char Char Char Char Char Char Char Char Char Char Char Char Char Char Char Char"/>
    <w:basedOn w:val="1"/>
    <w:qFormat/>
    <w:uiPriority w:val="99"/>
    <w:rPr>
      <w:rFonts w:ascii="Calibri" w:hAnsi="Calibri"/>
    </w:rPr>
  </w:style>
  <w:style w:type="paragraph" w:customStyle="1" w:styleId="169">
    <w:name w:val="正文 New New New New New New New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170">
    <w:name w:val="xl16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40"/>
      <w:szCs w:val="40"/>
    </w:rPr>
  </w:style>
  <w:style w:type="paragraph" w:customStyle="1" w:styleId="171">
    <w:name w:val="xl180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172">
    <w:name w:val="xl138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173">
    <w:name w:val="xl130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174">
    <w:name w:val="Char Char Char Char1"/>
    <w:basedOn w:val="1"/>
    <w:qFormat/>
    <w:uiPriority w:val="99"/>
    <w:pPr>
      <w:ind w:firstLine="540" w:firstLineChars="225"/>
    </w:pPr>
    <w:rPr>
      <w:rFonts w:ascii="Calibri" w:hAnsi="Calibri"/>
    </w:rPr>
  </w:style>
  <w:style w:type="paragraph" w:customStyle="1" w:styleId="175">
    <w:name w:val="xl155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176">
    <w:name w:val="xl151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177">
    <w:name w:val="CM76"/>
    <w:basedOn w:val="161"/>
    <w:next w:val="161"/>
    <w:qFormat/>
    <w:uiPriority w:val="99"/>
    <w:rPr>
      <w:rFonts w:ascii="Times New Roman" w:eastAsia="宋体"/>
      <w:color w:val="auto"/>
      <w:szCs w:val="24"/>
    </w:rPr>
  </w:style>
  <w:style w:type="paragraph" w:customStyle="1" w:styleId="178">
    <w:name w:val="xl179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179">
    <w:name w:val="xl113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</w:rPr>
  </w:style>
  <w:style w:type="paragraph" w:customStyle="1" w:styleId="180">
    <w:name w:val="xl115"/>
    <w:basedOn w:val="1"/>
    <w:qFormat/>
    <w:uiPriority w:val="99"/>
    <w:pPr>
      <w:widowControl/>
      <w:pBdr>
        <w:top w:val="single" w:color="auto" w:sz="4" w:space="0"/>
        <w:bottom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0"/>
    </w:rPr>
  </w:style>
  <w:style w:type="paragraph" w:customStyle="1" w:styleId="181">
    <w:name w:val="Char2"/>
    <w:basedOn w:val="1"/>
    <w:qFormat/>
    <w:uiPriority w:val="99"/>
    <w:pPr>
      <w:widowControl/>
      <w:spacing w:after="160" w:line="240" w:lineRule="exact"/>
      <w:jc w:val="left"/>
    </w:pPr>
    <w:rPr>
      <w:rFonts w:ascii="Calibri" w:hAnsi="Calibri"/>
      <w:b/>
      <w:kern w:val="28"/>
      <w:sz w:val="36"/>
    </w:rPr>
  </w:style>
  <w:style w:type="paragraph" w:customStyle="1" w:styleId="182">
    <w:name w:val="xl145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Cs w:val="21"/>
    </w:rPr>
  </w:style>
  <w:style w:type="paragraph" w:customStyle="1" w:styleId="183">
    <w:name w:val="（符号）目录2"/>
    <w:basedOn w:val="1"/>
    <w:qFormat/>
    <w:uiPriority w:val="99"/>
    <w:pPr>
      <w:spacing w:line="500" w:lineRule="exact"/>
      <w:ind w:left="480"/>
    </w:pPr>
    <w:rPr>
      <w:rFonts w:ascii="Calibri" w:hAnsi="Calibri" w:cs="宋体"/>
      <w:b/>
      <w:color w:val="000000"/>
      <w:sz w:val="24"/>
    </w:rPr>
  </w:style>
  <w:style w:type="paragraph" w:customStyle="1" w:styleId="184">
    <w:name w:val="(符号)五标题1.1.1"/>
    <w:basedOn w:val="1"/>
    <w:qFormat/>
    <w:uiPriority w:val="99"/>
    <w:pPr>
      <w:numPr>
        <w:ilvl w:val="2"/>
        <w:numId w:val="3"/>
      </w:numPr>
      <w:tabs>
        <w:tab w:val="left" w:pos="1000"/>
      </w:tabs>
      <w:spacing w:line="500" w:lineRule="exact"/>
    </w:pPr>
    <w:rPr>
      <w:rFonts w:ascii="宋体" w:hAnsi="宋体" w:cs="宋体"/>
      <w:color w:val="000000"/>
      <w:sz w:val="24"/>
    </w:rPr>
  </w:style>
  <w:style w:type="paragraph" w:customStyle="1" w:styleId="185">
    <w:name w:val="xl164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left"/>
    </w:pPr>
    <w:rPr>
      <w:rFonts w:ascii="宋体" w:hAnsi="宋体" w:cs="宋体"/>
      <w:kern w:val="0"/>
      <w:sz w:val="28"/>
      <w:szCs w:val="28"/>
    </w:rPr>
  </w:style>
  <w:style w:type="paragraph" w:customStyle="1" w:styleId="186">
    <w:name w:val="xl144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187">
    <w:name w:val="xl117"/>
    <w:basedOn w:val="1"/>
    <w:qFormat/>
    <w:uiPriority w:val="99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188">
    <w:name w:val="xl172"/>
    <w:basedOn w:val="1"/>
    <w:qFormat/>
    <w:uiPriority w:val="99"/>
    <w:pPr>
      <w:widowControl/>
      <w:pBdr>
        <w:top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189">
    <w:name w:val="xl132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190">
    <w:name w:val="_Style 12"/>
    <w:basedOn w:val="1"/>
    <w:next w:val="39"/>
    <w:qFormat/>
    <w:uiPriority w:val="99"/>
    <w:pPr>
      <w:spacing w:after="120"/>
      <w:ind w:left="420" w:leftChars="200"/>
    </w:pPr>
    <w:rPr>
      <w:rFonts w:ascii="Calibri" w:hAnsi="Calibri"/>
      <w:sz w:val="16"/>
    </w:rPr>
  </w:style>
  <w:style w:type="paragraph" w:customStyle="1" w:styleId="191">
    <w:name w:val="xl111"/>
    <w:basedOn w:val="1"/>
    <w:qFormat/>
    <w:uiPriority w:val="99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92">
    <w:name w:val="列出段落2"/>
    <w:basedOn w:val="1"/>
    <w:qFormat/>
    <w:uiPriority w:val="99"/>
    <w:pPr>
      <w:widowControl/>
      <w:ind w:firstLine="420" w:firstLineChars="200"/>
      <w:jc w:val="left"/>
    </w:pPr>
    <w:rPr>
      <w:rFonts w:ascii="Calibri" w:hAnsi="Calibri"/>
      <w:kern w:val="0"/>
      <w:sz w:val="20"/>
    </w:rPr>
  </w:style>
  <w:style w:type="paragraph" w:customStyle="1" w:styleId="193">
    <w:name w:val="font6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94">
    <w:name w:val="xl12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Cs w:val="21"/>
    </w:rPr>
  </w:style>
  <w:style w:type="paragraph" w:customStyle="1" w:styleId="195">
    <w:name w:val="SP180449"/>
    <w:basedOn w:val="161"/>
    <w:next w:val="161"/>
    <w:qFormat/>
    <w:uiPriority w:val="99"/>
    <w:rPr>
      <w:color w:val="auto"/>
    </w:rPr>
  </w:style>
  <w:style w:type="paragraph" w:customStyle="1" w:styleId="196">
    <w:name w:val="xl161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197">
    <w:name w:val="xl136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98">
    <w:name w:val="xl183"/>
    <w:basedOn w:val="1"/>
    <w:qFormat/>
    <w:uiPriority w:val="99"/>
    <w:pPr>
      <w:widowControl/>
      <w:pBdr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199">
    <w:name w:val="List Paragraph1"/>
    <w:basedOn w:val="1"/>
    <w:qFormat/>
    <w:uiPriority w:val="99"/>
    <w:pPr>
      <w:ind w:firstLine="420" w:firstLineChars="200"/>
    </w:pPr>
    <w:rPr>
      <w:rFonts w:ascii="Calibri" w:hAnsi="Calibri"/>
      <w:szCs w:val="24"/>
    </w:rPr>
  </w:style>
  <w:style w:type="paragraph" w:customStyle="1" w:styleId="200">
    <w:name w:val="xl125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</w:rPr>
  </w:style>
  <w:style w:type="paragraph" w:customStyle="1" w:styleId="201">
    <w:name w:val="xl143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02">
    <w:name w:val="xl175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03">
    <w:name w:val="xl128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04">
    <w:name w:val="a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05">
    <w:name w:val="xl153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06">
    <w:name w:val="标书正文"/>
    <w:basedOn w:val="21"/>
    <w:qFormat/>
    <w:uiPriority w:val="99"/>
    <w:pPr>
      <w:widowControl/>
      <w:adjustRightInd w:val="0"/>
      <w:spacing w:beforeLines="50" w:afterLines="50" w:line="400" w:lineRule="exact"/>
      <w:ind w:firstLine="200" w:firstLineChars="200"/>
      <w:textAlignment w:val="baseline"/>
    </w:pPr>
    <w:rPr>
      <w:rFonts w:ascii="黑体" w:hAnsi="Calibri"/>
      <w:sz w:val="24"/>
    </w:rPr>
  </w:style>
  <w:style w:type="paragraph" w:customStyle="1" w:styleId="207">
    <w:name w:val="xl146"/>
    <w:basedOn w:val="1"/>
    <w:qFormat/>
    <w:uiPriority w:val="99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208">
    <w:name w:val="xl108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209">
    <w:name w:val="Char Char1 Char Char Char1"/>
    <w:basedOn w:val="1"/>
    <w:qFormat/>
    <w:uiPriority w:val="99"/>
    <w:rPr>
      <w:rFonts w:ascii="Calibri" w:hAnsi="Calibri"/>
      <w:szCs w:val="24"/>
    </w:rPr>
  </w:style>
  <w:style w:type="paragraph" w:customStyle="1" w:styleId="210">
    <w:name w:val="xl148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211">
    <w:name w:val="xl114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0"/>
    </w:rPr>
  </w:style>
  <w:style w:type="paragraph" w:customStyle="1" w:styleId="212">
    <w:name w:val="xl173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13">
    <w:name w:val="p0"/>
    <w:basedOn w:val="1"/>
    <w:qFormat/>
    <w:uiPriority w:val="99"/>
    <w:pPr>
      <w:widowControl/>
    </w:pPr>
    <w:rPr>
      <w:rFonts w:ascii="Calibri" w:hAnsi="Calibri"/>
      <w:kern w:val="0"/>
      <w:szCs w:val="21"/>
    </w:rPr>
  </w:style>
  <w:style w:type="paragraph" w:customStyle="1" w:styleId="214">
    <w:name w:val="xl189"/>
    <w:basedOn w:val="1"/>
    <w:qFormat/>
    <w:uiPriority w:val="99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15">
    <w:name w:val="xl107"/>
    <w:basedOn w:val="1"/>
    <w:qFormat/>
    <w:uiPriority w:val="99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16">
    <w:name w:val="（符号）普通正文"/>
    <w:basedOn w:val="1"/>
    <w:qFormat/>
    <w:uiPriority w:val="99"/>
    <w:pPr>
      <w:spacing w:line="460" w:lineRule="exact"/>
      <w:ind w:firstLine="480" w:firstLineChars="200"/>
    </w:pPr>
    <w:rPr>
      <w:rFonts w:ascii="宋体" w:hAnsi="宋体" w:cs="宋体"/>
      <w:sz w:val="24"/>
    </w:rPr>
  </w:style>
  <w:style w:type="paragraph" w:customStyle="1" w:styleId="217">
    <w:name w:val="Char Char Char Char Char Char Char Char Char Char Char Char Char Char"/>
    <w:basedOn w:val="1"/>
    <w:qFormat/>
    <w:uiPriority w:val="99"/>
    <w:pPr>
      <w:widowControl/>
      <w:spacing w:after="160" w:line="240" w:lineRule="exact"/>
      <w:jc w:val="left"/>
    </w:pPr>
    <w:rPr>
      <w:rFonts w:ascii="Verdana" w:hAnsi="Verdana"/>
      <w:kern w:val="0"/>
      <w:sz w:val="20"/>
      <w:lang w:eastAsia="en-US"/>
    </w:rPr>
  </w:style>
  <w:style w:type="paragraph" w:customStyle="1" w:styleId="218">
    <w:name w:val="xl154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8"/>
      <w:szCs w:val="28"/>
    </w:rPr>
  </w:style>
  <w:style w:type="paragraph" w:customStyle="1" w:styleId="219">
    <w:name w:val="xl109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220">
    <w:name w:val="xl184"/>
    <w:basedOn w:val="1"/>
    <w:qFormat/>
    <w:uiPriority w:val="99"/>
    <w:pPr>
      <w:widowControl/>
      <w:pBdr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21">
    <w:name w:val="xl129"/>
    <w:basedOn w:val="1"/>
    <w:qFormat/>
    <w:uiPriority w:val="99"/>
    <w:pPr>
      <w:widowControl/>
      <w:pBdr>
        <w:top w:val="single" w:color="auto" w:sz="4" w:space="0"/>
        <w:bottom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0"/>
    </w:rPr>
  </w:style>
  <w:style w:type="paragraph" w:customStyle="1" w:styleId="222">
    <w:name w:val="xl141"/>
    <w:basedOn w:val="1"/>
    <w:qFormat/>
    <w:uiPriority w:val="99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223">
    <w:name w:val="Char Char Char Char Char Char Char1"/>
    <w:basedOn w:val="1"/>
    <w:qFormat/>
    <w:uiPriority w:val="99"/>
    <w:pPr>
      <w:widowControl/>
      <w:snapToGrid w:val="0"/>
      <w:spacing w:after="160" w:line="360" w:lineRule="auto"/>
      <w:jc w:val="left"/>
    </w:pPr>
    <w:rPr>
      <w:rFonts w:ascii="Calibri" w:hAnsi="Calibri"/>
      <w:kern w:val="0"/>
      <w:sz w:val="24"/>
      <w:lang w:eastAsia="en-US"/>
    </w:rPr>
  </w:style>
  <w:style w:type="paragraph" w:customStyle="1" w:styleId="224">
    <w:name w:val="_Style 19"/>
    <w:basedOn w:val="1"/>
    <w:qFormat/>
    <w:uiPriority w:val="99"/>
    <w:rPr>
      <w:rFonts w:ascii="Calibri" w:hAnsi="Calibri"/>
      <w:szCs w:val="24"/>
    </w:rPr>
  </w:style>
  <w:style w:type="paragraph" w:customStyle="1" w:styleId="225">
    <w:name w:val="xl174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26">
    <w:name w:val="CM62"/>
    <w:basedOn w:val="161"/>
    <w:next w:val="161"/>
    <w:qFormat/>
    <w:uiPriority w:val="99"/>
    <w:pPr>
      <w:spacing w:line="236" w:lineRule="atLeast"/>
    </w:pPr>
    <w:rPr>
      <w:rFonts w:ascii="Times New Roman" w:eastAsia="宋体"/>
      <w:color w:val="auto"/>
      <w:szCs w:val="24"/>
    </w:rPr>
  </w:style>
  <w:style w:type="paragraph" w:customStyle="1" w:styleId="227">
    <w:name w:val="xl150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228">
    <w:name w:val="font5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</w:rPr>
  </w:style>
  <w:style w:type="paragraph" w:customStyle="1" w:styleId="229">
    <w:name w:val="font7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Cs w:val="21"/>
    </w:rPr>
  </w:style>
  <w:style w:type="paragraph" w:customStyle="1" w:styleId="230">
    <w:name w:val="xl149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231">
    <w:name w:val="xl158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32">
    <w:name w:val="xl139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33">
    <w:name w:val="Char1 Char Char Char1 Char Char Char"/>
    <w:basedOn w:val="1"/>
    <w:qFormat/>
    <w:uiPriority w:val="99"/>
    <w:pPr>
      <w:tabs>
        <w:tab w:val="left" w:pos="960"/>
        <w:tab w:val="left" w:pos="1980"/>
      </w:tabs>
      <w:ind w:left="1980" w:hanging="360"/>
    </w:pPr>
    <w:rPr>
      <w:rFonts w:ascii="Calibri" w:hAnsi="Calibri"/>
      <w:sz w:val="24"/>
      <w:szCs w:val="24"/>
    </w:rPr>
  </w:style>
  <w:style w:type="paragraph" w:customStyle="1" w:styleId="234">
    <w:name w:val="(符号)三标题1."/>
    <w:basedOn w:val="1"/>
    <w:qFormat/>
    <w:uiPriority w:val="99"/>
    <w:pPr>
      <w:tabs>
        <w:tab w:val="left" w:pos="420"/>
      </w:tabs>
      <w:spacing w:before="140" w:after="140" w:line="500" w:lineRule="exact"/>
      <w:ind w:left="430" w:hanging="430"/>
      <w:outlineLvl w:val="2"/>
    </w:pPr>
    <w:rPr>
      <w:rFonts w:ascii="楷体_GB2312" w:hAnsi="宋体" w:eastAsia="楷体_GB2312" w:cs="宋体"/>
      <w:b/>
      <w:bCs/>
      <w:sz w:val="28"/>
    </w:rPr>
  </w:style>
  <w:style w:type="paragraph" w:customStyle="1" w:styleId="235">
    <w:name w:val="_Style 33"/>
    <w:basedOn w:val="1"/>
    <w:qFormat/>
    <w:uiPriority w:val="99"/>
    <w:pPr>
      <w:spacing w:line="360" w:lineRule="auto"/>
      <w:ind w:firstLine="200" w:firstLineChars="200"/>
    </w:pPr>
    <w:rPr>
      <w:rFonts w:ascii="宋体" w:hAnsi="宋体"/>
      <w:sz w:val="24"/>
    </w:rPr>
  </w:style>
  <w:style w:type="paragraph" w:customStyle="1" w:styleId="236">
    <w:name w:val="样式 样式 小四 行距: 1.5 倍行距 首行缩进:  2 字符 + +中文正文"/>
    <w:basedOn w:val="1"/>
    <w:qFormat/>
    <w:uiPriority w:val="99"/>
    <w:pPr>
      <w:spacing w:line="360" w:lineRule="auto"/>
      <w:ind w:firstLine="480" w:firstLineChars="200"/>
    </w:pPr>
    <w:rPr>
      <w:rFonts w:ascii="宋体" w:hAnsi="宋体" w:cs="宋体"/>
      <w:sz w:val="24"/>
    </w:rPr>
  </w:style>
  <w:style w:type="paragraph" w:customStyle="1" w:styleId="237">
    <w:name w:val="xl177"/>
    <w:basedOn w:val="1"/>
    <w:qFormat/>
    <w:uiPriority w:val="99"/>
    <w:pPr>
      <w:widowControl/>
      <w:pBdr>
        <w:top w:val="single" w:color="auto" w:sz="4" w:space="0"/>
        <w:bottom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38">
    <w:name w:val="xl162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239">
    <w:name w:val="xl123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</w:rPr>
  </w:style>
  <w:style w:type="paragraph" w:customStyle="1" w:styleId="240">
    <w:name w:val="xl15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241">
    <w:name w:val="Char Char Char1 Char8"/>
    <w:basedOn w:val="1"/>
    <w:qFormat/>
    <w:uiPriority w:val="99"/>
    <w:pPr>
      <w:spacing w:line="360" w:lineRule="auto"/>
      <w:ind w:firstLine="200" w:firstLineChars="200"/>
    </w:pPr>
    <w:rPr>
      <w:rFonts w:ascii="宋体" w:hAnsi="宋体" w:cs="宋体"/>
      <w:sz w:val="24"/>
      <w:szCs w:val="24"/>
    </w:rPr>
  </w:style>
  <w:style w:type="paragraph" w:customStyle="1" w:styleId="242">
    <w:name w:val="(符号)四标题1.1"/>
    <w:basedOn w:val="1"/>
    <w:qFormat/>
    <w:uiPriority w:val="99"/>
    <w:pPr>
      <w:spacing w:line="520" w:lineRule="exact"/>
      <w:ind w:left="2" w:firstLine="2"/>
    </w:pPr>
    <w:rPr>
      <w:rFonts w:ascii="宋体" w:hAnsi="宋体" w:cs="宋体"/>
      <w:b/>
      <w:spacing w:val="-20"/>
      <w:kern w:val="0"/>
      <w:sz w:val="24"/>
    </w:rPr>
  </w:style>
  <w:style w:type="paragraph" w:customStyle="1" w:styleId="243">
    <w:name w:val="xl142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44">
    <w:name w:val="小标题"/>
    <w:basedOn w:val="10"/>
    <w:qFormat/>
    <w:uiPriority w:val="99"/>
    <w:pPr>
      <w:widowControl/>
      <w:spacing w:before="50" w:after="50"/>
      <w:ind w:firstLine="0" w:firstLineChars="0"/>
    </w:pPr>
    <w:rPr>
      <w:rFonts w:ascii="Calibri" w:hAnsi="Calibri"/>
      <w:b/>
      <w:sz w:val="24"/>
    </w:rPr>
  </w:style>
  <w:style w:type="paragraph" w:customStyle="1" w:styleId="245">
    <w:name w:val="TOC 标题1"/>
    <w:basedOn w:val="3"/>
    <w:next w:val="1"/>
    <w:qFormat/>
    <w:uiPriority w:val="99"/>
    <w:pPr>
      <w:spacing w:line="578" w:lineRule="auto"/>
      <w:ind w:firstLine="200" w:firstLineChars="200"/>
      <w:jc w:val="center"/>
      <w:outlineLvl w:val="9"/>
    </w:pPr>
    <w:rPr>
      <w:rFonts w:ascii="Arial" w:hAnsi="Arial"/>
    </w:rPr>
  </w:style>
  <w:style w:type="paragraph" w:customStyle="1" w:styleId="246">
    <w:name w:val="xl147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Cs w:val="21"/>
    </w:rPr>
  </w:style>
  <w:style w:type="paragraph" w:customStyle="1" w:styleId="247">
    <w:name w:val="xl110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48">
    <w:name w:val="无间隔1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4"/>
      <w:lang w:val="en-US" w:eastAsia="zh-CN" w:bidi="ar-SA"/>
    </w:rPr>
  </w:style>
  <w:style w:type="paragraph" w:customStyle="1" w:styleId="249">
    <w:name w:val="reader-word-layer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  <w:shd w:val="clear" w:color="auto" w:fill="FFFFFF"/>
    </w:rPr>
  </w:style>
  <w:style w:type="paragraph" w:customStyle="1" w:styleId="250">
    <w:name w:val="xl119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</w:rPr>
  </w:style>
  <w:style w:type="paragraph" w:customStyle="1" w:styleId="251">
    <w:name w:val="xl169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52">
    <w:name w:val="xl118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0"/>
    </w:rPr>
  </w:style>
  <w:style w:type="paragraph" w:customStyle="1" w:styleId="253">
    <w:name w:val="xl160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54">
    <w:name w:val="xl157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55">
    <w:name w:val="xl104"/>
    <w:basedOn w:val="1"/>
    <w:qFormat/>
    <w:uiPriority w:val="99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256">
    <w:name w:val="Main_heading"/>
    <w:basedOn w:val="1"/>
    <w:next w:val="1"/>
    <w:qFormat/>
    <w:uiPriority w:val="99"/>
    <w:pPr>
      <w:widowControl/>
      <w:spacing w:before="240" w:after="240" w:line="240" w:lineRule="atLeast"/>
      <w:jc w:val="left"/>
    </w:pPr>
    <w:rPr>
      <w:rFonts w:ascii="Calibri" w:hAnsi="Calibri" w:eastAsia="MS Mincho"/>
      <w:b/>
      <w:kern w:val="0"/>
      <w:sz w:val="28"/>
      <w:lang w:eastAsia="ja-JP"/>
    </w:rPr>
  </w:style>
  <w:style w:type="paragraph" w:customStyle="1" w:styleId="257">
    <w:name w:val="Char11"/>
    <w:basedOn w:val="1"/>
    <w:qFormat/>
    <w:uiPriority w:val="99"/>
    <w:rPr>
      <w:rFonts w:ascii="仿宋_GB2312" w:hAnsi="Calibri" w:eastAsia="仿宋_GB2312"/>
      <w:b/>
      <w:sz w:val="32"/>
    </w:rPr>
  </w:style>
  <w:style w:type="paragraph" w:customStyle="1" w:styleId="258">
    <w:name w:val="xl159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59">
    <w:name w:val="xl168"/>
    <w:basedOn w:val="1"/>
    <w:qFormat/>
    <w:uiPriority w:val="99"/>
    <w:pPr>
      <w:widowControl/>
      <w:pBdr>
        <w:top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40"/>
      <w:szCs w:val="40"/>
    </w:rPr>
  </w:style>
  <w:style w:type="paragraph" w:customStyle="1" w:styleId="260">
    <w:name w:val="列出段落3"/>
    <w:basedOn w:val="1"/>
    <w:qFormat/>
    <w:uiPriority w:val="99"/>
    <w:pPr>
      <w:ind w:firstLine="200" w:firstLineChars="200"/>
    </w:pPr>
    <w:rPr>
      <w:rFonts w:ascii="Calibri" w:hAnsi="Calibri"/>
    </w:rPr>
  </w:style>
  <w:style w:type="paragraph" w:customStyle="1" w:styleId="261">
    <w:name w:val="gta-1"/>
    <w:basedOn w:val="1"/>
    <w:qFormat/>
    <w:uiPriority w:val="99"/>
    <w:pPr>
      <w:widowControl/>
      <w:spacing w:before="100" w:beforeAutospacing="1" w:after="100" w:afterAutospacing="1" w:line="360" w:lineRule="auto"/>
      <w:ind w:firstLine="200" w:firstLineChars="20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62">
    <w:name w:val="xl120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63">
    <w:name w:val="xl178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64">
    <w:name w:val="xl135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65">
    <w:name w:val="xl131"/>
    <w:basedOn w:val="1"/>
    <w:qFormat/>
    <w:uiPriority w:val="99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266">
    <w:name w:val="p16"/>
    <w:basedOn w:val="1"/>
    <w:qFormat/>
    <w:uiPriority w:val="99"/>
    <w:pPr>
      <w:widowControl/>
      <w:spacing w:line="360" w:lineRule="atLeast"/>
      <w:jc w:val="left"/>
    </w:pPr>
    <w:rPr>
      <w:rFonts w:ascii="Calibri" w:hAnsi="Calibri"/>
      <w:kern w:val="0"/>
      <w:sz w:val="24"/>
      <w:szCs w:val="24"/>
    </w:rPr>
  </w:style>
  <w:style w:type="paragraph" w:customStyle="1" w:styleId="267">
    <w:name w:val="xl167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40"/>
      <w:szCs w:val="40"/>
    </w:rPr>
  </w:style>
  <w:style w:type="paragraph" w:customStyle="1" w:styleId="268">
    <w:name w:val="正文 New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269">
    <w:name w:val="xl137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270">
    <w:name w:val="(符号)三标题1.1"/>
    <w:basedOn w:val="1"/>
    <w:qFormat/>
    <w:uiPriority w:val="99"/>
    <w:pPr>
      <w:numPr>
        <w:ilvl w:val="0"/>
        <w:numId w:val="3"/>
      </w:numPr>
      <w:spacing w:before="140" w:after="140" w:line="500" w:lineRule="exact"/>
      <w:outlineLvl w:val="2"/>
    </w:pPr>
    <w:rPr>
      <w:rFonts w:ascii="楷体_GB2312" w:hAnsi="宋体" w:eastAsia="楷体_GB2312" w:cs="宋体"/>
      <w:b/>
      <w:bCs/>
      <w:sz w:val="28"/>
    </w:rPr>
  </w:style>
  <w:style w:type="paragraph" w:customStyle="1" w:styleId="271">
    <w:name w:val="xl188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72">
    <w:name w:val="xl185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73">
    <w:name w:val="xl163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74">
    <w:name w:val="（符号）三标题1.1"/>
    <w:basedOn w:val="1"/>
    <w:qFormat/>
    <w:uiPriority w:val="99"/>
    <w:pPr>
      <w:numPr>
        <w:ilvl w:val="1"/>
        <w:numId w:val="4"/>
      </w:numPr>
      <w:tabs>
        <w:tab w:val="clear" w:pos="1198"/>
      </w:tabs>
      <w:spacing w:line="500" w:lineRule="exact"/>
    </w:pPr>
    <w:rPr>
      <w:rFonts w:ascii="宋体" w:hAnsi="宋体"/>
      <w:sz w:val="24"/>
      <w:szCs w:val="24"/>
    </w:rPr>
  </w:style>
  <w:style w:type="paragraph" w:customStyle="1" w:styleId="275">
    <w:name w:val="xl127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Cs w:val="21"/>
    </w:rPr>
  </w:style>
  <w:style w:type="paragraph" w:customStyle="1" w:styleId="276">
    <w:name w:val="xl181"/>
    <w:basedOn w:val="1"/>
    <w:qFormat/>
    <w:uiPriority w:val="99"/>
    <w:pPr>
      <w:widowControl/>
      <w:pBdr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40"/>
      <w:szCs w:val="40"/>
    </w:rPr>
  </w:style>
  <w:style w:type="paragraph" w:customStyle="1" w:styleId="277">
    <w:name w:val="xl187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78">
    <w:name w:val="CM77"/>
    <w:basedOn w:val="161"/>
    <w:next w:val="161"/>
    <w:qFormat/>
    <w:uiPriority w:val="99"/>
    <w:rPr>
      <w:rFonts w:ascii="Times New Roman" w:eastAsia="宋体"/>
      <w:color w:val="auto"/>
      <w:szCs w:val="24"/>
    </w:rPr>
  </w:style>
  <w:style w:type="paragraph" w:customStyle="1" w:styleId="279">
    <w:name w:val="xl182"/>
    <w:basedOn w:val="1"/>
    <w:qFormat/>
    <w:uiPriority w:val="99"/>
    <w:pPr>
      <w:widowControl/>
      <w:pBdr>
        <w:left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80">
    <w:name w:val="xl17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81">
    <w:name w:val="style1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82">
    <w:name w:val="xl140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283">
    <w:name w:val="pa-4"/>
    <w:basedOn w:val="1"/>
    <w:qFormat/>
    <w:uiPriority w:val="99"/>
    <w:pPr>
      <w:widowControl/>
      <w:spacing w:before="150" w:after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84">
    <w:name w:val="xl124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85">
    <w:name w:val="xl134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86">
    <w:name w:val="Char Char Char"/>
    <w:basedOn w:val="17"/>
    <w:qFormat/>
    <w:uiPriority w:val="99"/>
  </w:style>
  <w:style w:type="paragraph" w:customStyle="1" w:styleId="287">
    <w:name w:val="xl152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288">
    <w:name w:val="xl112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89">
    <w:name w:val="标准"/>
    <w:basedOn w:val="1"/>
    <w:qFormat/>
    <w:uiPriority w:val="99"/>
    <w:pPr>
      <w:autoSpaceDE w:val="0"/>
      <w:autoSpaceDN w:val="0"/>
      <w:adjustRightInd w:val="0"/>
      <w:spacing w:line="500" w:lineRule="atLeast"/>
      <w:textAlignment w:val="baseline"/>
    </w:pPr>
    <w:rPr>
      <w:rFonts w:ascii="Calibri" w:hAnsi="Calibri"/>
      <w:b/>
      <w:kern w:val="0"/>
      <w:sz w:val="28"/>
    </w:rPr>
  </w:style>
  <w:style w:type="paragraph" w:customStyle="1" w:styleId="290">
    <w:name w:val="xl171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91">
    <w:name w:val="样式"/>
    <w:qFormat/>
    <w:uiPriority w:val="99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92">
    <w:name w:val="xl165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93">
    <w:name w:val="xl186"/>
    <w:basedOn w:val="1"/>
    <w:qFormat/>
    <w:uiPriority w:val="99"/>
    <w:pPr>
      <w:widowControl/>
      <w:pBdr>
        <w:top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94">
    <w:name w:val="xl11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95">
    <w:name w:val="xl170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96">
    <w:name w:val="首行缩进(A-S-1)"/>
    <w:basedOn w:val="1"/>
    <w:qFormat/>
    <w:uiPriority w:val="99"/>
    <w:pPr>
      <w:widowControl/>
      <w:spacing w:line="360" w:lineRule="auto"/>
      <w:ind w:firstLine="454"/>
      <w:jc w:val="left"/>
    </w:pPr>
    <w:rPr>
      <w:rFonts w:ascii="Calibri" w:hAnsi="Calibri"/>
      <w:kern w:val="0"/>
      <w:sz w:val="24"/>
      <w:lang w:eastAsia="en-US"/>
    </w:rPr>
  </w:style>
  <w:style w:type="paragraph" w:customStyle="1" w:styleId="297">
    <w:name w:val="xl122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98">
    <w:name w:val="文档正文"/>
    <w:basedOn w:val="1"/>
    <w:qFormat/>
    <w:uiPriority w:val="99"/>
    <w:pPr>
      <w:adjustRightInd w:val="0"/>
      <w:spacing w:line="500" w:lineRule="exact"/>
      <w:ind w:firstLine="567"/>
    </w:pPr>
    <w:rPr>
      <w:rFonts w:ascii="仿宋_GB2312" w:hAnsi="宋体" w:eastAsia="仿宋_GB2312"/>
      <w:bCs/>
      <w:kern w:val="0"/>
      <w:sz w:val="28"/>
    </w:rPr>
  </w:style>
  <w:style w:type="character" w:customStyle="1" w:styleId="299">
    <w:name w:val="font01"/>
    <w:basedOn w:val="5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styleId="300">
    <w:name w:val="List Paragraph"/>
    <w:basedOn w:val="1"/>
    <w:qFormat/>
    <w:uiPriority w:val="99"/>
    <w:pPr>
      <w:ind w:firstLine="420" w:firstLineChars="200"/>
    </w:pPr>
  </w:style>
  <w:style w:type="character" w:customStyle="1" w:styleId="301">
    <w:name w:val="font21"/>
    <w:basedOn w:val="51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302">
    <w:name w:val="font11"/>
    <w:basedOn w:val="51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303">
    <w:name w:val="font51"/>
    <w:basedOn w:val="51"/>
    <w:qFormat/>
    <w:uiPriority w:val="0"/>
    <w:rPr>
      <w:rFonts w:hint="eastAsia" w:ascii="宋体" w:hAnsi="宋体" w:eastAsia="宋体" w:cs="宋体"/>
      <w:b/>
      <w:bCs/>
      <w:color w:val="000000"/>
      <w:sz w:val="16"/>
      <w:szCs w:val="16"/>
      <w:u w:val="none"/>
    </w:rPr>
  </w:style>
  <w:style w:type="character" w:customStyle="1" w:styleId="304">
    <w:name w:val="font31"/>
    <w:basedOn w:val="51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10</Pages>
  <Words>2400</Words>
  <Characters>2687</Characters>
  <Paragraphs>277</Paragraphs>
  <TotalTime>4</TotalTime>
  <ScaleCrop>false</ScaleCrop>
  <LinksUpToDate>false</LinksUpToDate>
  <CharactersWithSpaces>2866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2026-03-25T01:40:00Z</dcterms:created>
  <dc:creator>5idn</dc:creator>
  <cp:lastModifiedBy>Lumen</cp:lastModifiedBy>
  <cp:lastPrinted>2025-03-17T01:44:00Z</cp:lastPrinted>
  <dcterms:modified xsi:type="dcterms:W3CDTF">2026-10-23T09:45:35Z</dcterms:modified>
  <dc:title>工 程 施 工 招 标 文 件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7F10D88013E64BB8B2BB960BB7987BB5_13</vt:lpwstr>
  </property>
  <property fmtid="{D5CDD505-2E9C-101B-9397-08002B2CF9AE}" pid="4" name="KSOTemplateDocerSaveRecord">
    <vt:lpwstr>eyJoZGlkIjoiNjU1YTc3NzJjNjkxNzQwOTdiNmM3MWI1ODA2YjU0ZDgiLCJ1c2VySWQiOiIzMjk2MjQ3ODIifQ==</vt:lpwstr>
  </property>
</Properties>
</file>