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ascii="微软雅黑" w:hAnsi="微软雅黑" w:eastAsia="微软雅黑" w:cs="微软雅黑"/>
          <w:b/>
          <w:bCs/>
          <w:i w:val="0"/>
          <w:iCs w:val="0"/>
          <w:caps w:val="0"/>
          <w:color w:val="182880"/>
          <w:spacing w:val="0"/>
          <w:sz w:val="26"/>
          <w:szCs w:val="26"/>
        </w:rPr>
      </w:pPr>
      <w:r>
        <w:rPr>
          <w:rFonts w:hint="eastAsia" w:ascii="微软雅黑" w:hAnsi="微软雅黑" w:eastAsia="微软雅黑" w:cs="微软雅黑"/>
          <w:b/>
          <w:bCs/>
          <w:i w:val="0"/>
          <w:iCs w:val="0"/>
          <w:caps w:val="0"/>
          <w:color w:val="182880"/>
          <w:spacing w:val="0"/>
          <w:sz w:val="26"/>
          <w:szCs w:val="26"/>
          <w:bdr w:val="none" w:color="auto" w:sz="0" w:space="0"/>
          <w:shd w:val="clear" w:fill="FFFFFF"/>
        </w:rPr>
        <w:t>聊城市技师学院</w:t>
      </w:r>
      <w:bookmarkStart w:id="0" w:name="_GoBack"/>
      <w:r>
        <w:rPr>
          <w:rFonts w:hint="eastAsia" w:ascii="微软雅黑" w:hAnsi="微软雅黑" w:eastAsia="微软雅黑" w:cs="微软雅黑"/>
          <w:b/>
          <w:bCs/>
          <w:i w:val="0"/>
          <w:iCs w:val="0"/>
          <w:caps w:val="0"/>
          <w:color w:val="182880"/>
          <w:spacing w:val="0"/>
          <w:sz w:val="26"/>
          <w:szCs w:val="26"/>
          <w:bdr w:val="none" w:color="auto" w:sz="0" w:space="0"/>
          <w:shd w:val="clear" w:fill="FFFFFF"/>
        </w:rPr>
        <w:t>举行毕业生就业指导讲座暨技能提升创业就业推荐会</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ascii="宋体" w:hAnsi="宋体" w:eastAsia="宋体" w:cs="宋体"/>
          <w:i w:val="0"/>
          <w:iCs w:val="0"/>
          <w:caps w:val="0"/>
          <w:color w:val="333333"/>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default" w:ascii="Arial" w:hAnsi="Arial" w:cs="Arial"/>
          <w:i w:val="0"/>
          <w:iCs w:val="0"/>
          <w:caps w:val="0"/>
          <w:color w:val="333333"/>
          <w:spacing w:val="0"/>
          <w:sz w:val="28"/>
          <w:szCs w:val="28"/>
        </w:rPr>
      </w:pPr>
      <w:r>
        <w:rPr>
          <w:rFonts w:ascii="宋体" w:hAnsi="宋体" w:eastAsia="宋体" w:cs="宋体"/>
          <w:i w:val="0"/>
          <w:iCs w:val="0"/>
          <w:caps w:val="0"/>
          <w:color w:val="333333"/>
          <w:spacing w:val="0"/>
          <w:kern w:val="0"/>
          <w:sz w:val="16"/>
          <w:szCs w:val="16"/>
          <w:bdr w:val="none" w:color="auto" w:sz="0" w:space="0"/>
          <w:shd w:val="clear" w:fill="FFFFFF"/>
          <w:lang w:val="en-US" w:eastAsia="zh-CN" w:bidi="ar"/>
        </w:rPr>
        <w:t>  </w:t>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2021年</w:t>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xml:space="preserve"> 6月29日下午，聊城市技师学院举行毕业生就业指导讲座暨技能提升创业就业推荐会。学院党委书记张连臣为毕业生作了就业指导讲座。聊城市技师学院、聊城高级财经职业学校师生代表400余人聆听讲座。</w:t>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br w:type="textWrapping"/>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张连臣从正确认识职业教育、树立正确的人才观、新时代背景下的青年择业观、如何成长为一名“德技并修”的高素质技能人才等方面，帮助同学们提高对职业教育的认识，研判当前就业形势，树立正确的择业观、就业观，规划好青春奋斗之路。</w:t>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br w:type="textWrapping"/>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张连臣指出，职业教育作为类型教育，与普通教育具有同等重要地位，随着我国进入新的发展阶段，职业教育面貌焕然一新，前途广阔，职业教育重要地位和作用越来越凸显，为我国经济社会发展提供了有力的人才和智力支撑。</w:t>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br w:type="textWrapping"/>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张连臣鼓励同学们树立正确的人才观，形成人人努力成才、人人皆可成才、人人尽展其才的良好局面，走技能成才、技能报国之路，为全面建设社会主义现代化强国、实现中华民族伟大复兴的中国梦贡献自己的力量。就如何成为一名“德技并修”的高素质技能人才，张连臣强调：一要明大德、守公德、严私德；二要有扎实学识和过硬技能；三要培养规矩意识、工匠精神；四要养成文明健康好习惯，争当“体魄强健、积极向上”的人。</w:t>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br w:type="textWrapping"/>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最后，张连臣对同学们提出殷切希望。他说，恰逢中国共产党成立100周年之际，望同学们时刻听党话、永远跟党走，好好珍惜青春年华，树立远大理想，练就过硬本领，锤炼品德修为，融“小我”于“大我”，努力成为一名“德技并修”的高素质技能人才，积极投身于全面建设社会主义现代化强国的伟大事业中。</w:t>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br w:type="textWrapping"/>
      </w:r>
      <w:r>
        <w:rPr>
          <w:rFonts w:ascii="宋体" w:hAnsi="宋体" w:eastAsia="宋体" w:cs="宋体"/>
          <w:i w:val="0"/>
          <w:iCs w:val="0"/>
          <w:caps w:val="0"/>
          <w:color w:val="333333"/>
          <w:spacing w:val="0"/>
          <w:kern w:val="0"/>
          <w:sz w:val="28"/>
          <w:szCs w:val="28"/>
          <w:bdr w:val="none" w:color="auto" w:sz="0" w:space="0"/>
          <w:shd w:val="clear" w:fill="FFFFFF"/>
          <w:lang w:val="en-US" w:eastAsia="zh-CN" w:bidi="ar"/>
        </w:rPr>
        <w:t>    讲座结束后，还进行了技能提升创业就业推荐会。推荐会由党委委员、副院长王化中主持。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1" w:lineRule="atLeast"/>
        <w:ind w:left="0" w:right="0"/>
        <w:jc w:val="center"/>
        <w:rPr>
          <w:color w:val="333333"/>
          <w:sz w:val="16"/>
          <w:szCs w:val="16"/>
        </w:rPr>
      </w:pPr>
      <w:r>
        <w:rPr>
          <w:rFonts w:hint="default" w:ascii="Arial" w:hAnsi="Arial" w:cs="Arial"/>
          <w:i w:val="0"/>
          <w:iCs w:val="0"/>
          <w:caps w:val="0"/>
          <w:color w:val="333333"/>
          <w:spacing w:val="0"/>
          <w:sz w:val="16"/>
          <w:szCs w:val="16"/>
          <w:bdr w:val="none" w:color="auto" w:sz="0" w:space="0"/>
          <w:shd w:val="clear" w:fill="FFFFFF"/>
        </w:rPr>
        <w:drawing>
          <wp:inline distT="0" distB="0" distL="114300" distR="114300">
            <wp:extent cx="6667500" cy="3743325"/>
            <wp:effectExtent l="0" t="0" r="762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667500" cy="3743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1" w:lineRule="atLeast"/>
        <w:ind w:left="0" w:right="0"/>
        <w:jc w:val="center"/>
        <w:rPr>
          <w:color w:val="333333"/>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1" w:lineRule="atLeast"/>
        <w:ind w:left="0" w:right="0"/>
        <w:jc w:val="center"/>
        <w:rPr>
          <w:color w:val="333333"/>
          <w:sz w:val="16"/>
          <w:szCs w:val="16"/>
        </w:rPr>
      </w:pPr>
      <w:r>
        <w:rPr>
          <w:rFonts w:hint="default" w:ascii="Arial" w:hAnsi="Arial" w:cs="Arial"/>
          <w:i w:val="0"/>
          <w:iCs w:val="0"/>
          <w:caps w:val="0"/>
          <w:color w:val="333333"/>
          <w:spacing w:val="0"/>
          <w:sz w:val="16"/>
          <w:szCs w:val="16"/>
          <w:bdr w:val="none" w:color="auto" w:sz="0" w:space="0"/>
          <w:shd w:val="clear" w:fill="FFFFFF"/>
        </w:rPr>
        <w:drawing>
          <wp:inline distT="0" distB="0" distL="114300" distR="114300">
            <wp:extent cx="6667500" cy="4438650"/>
            <wp:effectExtent l="0" t="0" r="7620" b="1143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6667500" cy="44386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Dc3MTdkMzQ4ZTZkYTI5YzFlNDNmMzg2OTIyODIifQ=="/>
  </w:docVars>
  <w:rsids>
    <w:rsidRoot w:val="76C86A05"/>
    <w:rsid w:val="76C8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2023-04-14T02:59:00Z</dcterms:created>
  <dc:creator>善林</dc:creator>
  <cp:lastModifiedBy>善林</cp:lastModifiedBy>
  <dcterms:modified xsi:type="dcterms:W3CDTF">2023-04-14T03:00:43Z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BE511B55BE6E4A61BA3843D8C65F73DB_11</vt:lpwstr>
  </property>
</Properties>
</file>