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t>中共中央办公厅 国务院办公厅印发《关于推动现代职业教育高质量发展的意见》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指导思想。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育适应性，加快构建现代职业教育体系，建设技能型社会，弘扬工匠精神，培养更多高素质技术技能人才、能工巧匠、大国工匠，为全面建设社会主义现代化国家提供有力人才和技能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工作要求。坚持立德树人、德技并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（三）主要目标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到2025年，职业教育类型特色更加鲜明，现代职业教育体系基本建成，技能型社会建设全面推进。办学格局更加优化，办学条件大幅改善，职业本科教育招生规模不低于高等职业教育招生规模的10%，职业教育吸引力和培养质量显著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到2035年，职业教育整体水平进入世界前列，技能型社会基本建成。技术技能人才社会地位大幅提升，职业教育供给与经济社会发展需求高度匹配，在全面建设社会主义现代化国家中的作用显著增强。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二、强化职业教育</w:t>
      </w:r>
      <w:bookmarkStart w:id="0" w:name="_GoBack"/>
      <w:bookmarkEnd w:id="0"/>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类型特色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巩固职业教育类型定位。因地制宜、统筹推进职业教育与普通教育协调发展。加快建立“职教高考”制度，完善“文化素质+职业技能”考试招生办法，加强省级统筹，确保公平公正。加强职业教育理论研究，及时总结中国特色职业教育办学规律和制度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推进不同层次职业教育纵向贯通。大力提升中等职业教育办学质量，优化布局结构，实施中等职业学校办学条件达标工程，采取合并、合作、托管、集团办学等措施，建设一批优秀中等职业学校和优质专业，注重为高等职业教育输送具有扎实技术技能基础和合格文化基础的生源。支持有条件的中等职业学校根据当地经济社会发展需要试办社区学院。推进高等职业教育提质培优，实施好“双高计划”，集中力量建设一批高水平高等职业学校和专业。稳步发展职业本科教育，高标准建设职业本科学校和专业，保持职业教育办学方向不变、培养模式不变、特色发展不变。一体化设计职业教育人才培养体系，推动各层次职业教育专业设置、培养目标、课程体系、培养方案衔接，支持在培养周期长、技能要求高的专业领域实施长学制培养。鼓励应用型本科学校开展职业本科教育。按照专业大致对口原则，指导应用型本科学校、职业本科学校吸引更多中高职毕业生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促进不同类型教育横向融通。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制定国家资历框架，建设职业教育国家学分银行，实现各类学习成果的认证、积累和转换，加快构建服务全民终身学习的教育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三、完善产教融合办学体制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七）优化职业教育供给结构。围绕国家重大战略，紧密对接产业升级和技术变革趋势，优先发展先进制造、新能源、新材料、现代农业、现代信息技术、生物技术、人工智能等产业需要的一批新兴专业，加快建设学前、护理、康养、家政等一批人才紧缺的专业，改造升级钢铁冶金、化工医药、建筑工程、轻纺制造等一批传统专业，撤并淘汰供给过剩、就业率低、职业岗位消失的专业，鼓励学校开设更多紧缺的、符合市场需求的专业，形成紧密对接产业链、创新链的专业体系。优化区域资源配置，推进部省共建职业教育创新发展高地，持续深化职业教育东西部协作。启动实施技能型社会职业教育体系建设地方试点。支持办好面向农村的职业教育，强化校地合作、育训结合，加快培养乡村振兴人才，鼓励更多农民、返乡农民工接受职业教育。支持行业企业开展技术技能人才培养培训，推行终身职业技能培训制度和在岗继续教育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八）健全多元办学格局。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九）协同推进产教深度融合。各级政府要统筹职业教育和人力资源开发的规模、结构和层次，将产教融合列入经济社会发展规划。以城市为节点、行业为支点、企业为重点，建设一批产教融合试点城市，打造一批引领产教融合的标杆行业，培育一批行业领先的产教融合型企业。积极培育市场导向、供需匹配、服务精准、运作规范的产教融合服务组织。分级分类编制发布产业结构动态调整报告、行业人才就业状况和需求预测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四、创新校企合作办学机制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丰富职业学校办学形态。职业学校要积极与优质企业开展双边多边技术协作，共建技术技能创新平台、专业化技术转移机构和大学科技园、科技企业孵化器、众创空间，服务地方中小微企业技术升级和产品研发。推动职业学校在企业设立实习实训基地、企业在职业学校建设培养培训基地。推动校企共建共管产业学院、企业学院，延伸职业学校办学空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一）拓展校企合作形式内容。职业学校要主动吸纳行业龙头企业深度参与职业教育专业规划、课程设置、教材开发、教学设计、教学实施，合作共建新专业、开发新课程、开展订单培养。鼓励行业龙头企业主导建立全国性、行业性职教集团，推进实体化运作。探索中国特色学徒制，大力培养技术技能人才。支持企业接收学生实习实训，引导企业按岗位总量的一定比例设立学徒岗位。严禁向学生违规收取实习实训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二）优化校企合作政策环境。各地要把促进企业参与校企合作、培养技术技能人才作为产业发展规划、产业激励政策、乡村振兴规划制定的重要内容，对产教融合型企业给予“金融+财政+土地+信用”组合式激励，按规定落实相关税费政策。工业和信息化部门要把企业参与校企合作的情况，作为各类示范企业评选的重要参考。教育、人力资源社会保障部门要把校企合作成效作为评价职业学校办学质量的重要内容。国有资产监督管理机构要支持企业参与和举办职业教育。鼓励金融机构依法依规为校企合作提供相关信贷和融资支持。积极探索职业学校实习生参加工伤保险办法。加快发展职业学校学生实习实训责任保险和人身意外伤害保险，鼓励保险公司对现代学徒制、企业新型学徒制保险专门确定费率。职业学校通过校企合作、技术服务、社会培训、自办企业等所得收入，可按一定比例作为绩效工资来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五、深化教育教学改革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三）强化双师型教师队伍建设。加强师德师风建设，全面提升教师素养。完善职业教育教师资格认定制度，在国家教师资格考试中强化专业教学和实践要求。制定双师型教师标准，完善教师招聘、专业技术职务评聘和绩效考核标准。按照职业学校生师比例和结构要求配齐专业教师。加强职业技术师范学校建设。支持高水平学校和大中型企业共建双师型教师培养培训基地，落实教师定期到企业实践的规定，支持企业技术骨干到学校从教，推进固定岗与流动岗相结合、校企互聘兼职的教师队伍建设改革。继续实施职业院校教师素质提高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四）创新教学模式与方法。提高思想政治理论课质量和实效，推进习近平新时代中国特色社会主义思想进教材、进课堂、进头脑。举办职业学校思想政治教育课程教师教学能力比赛。普遍开展项目教学、情境教学、模块化教学，推动现代信息技术与教育教学深度融合，提高课堂教学质量。全面实施弹性学习和学分制管理，支持学生积极参加社会实践、创新创业、竞赛活动。办好全国职业院校技能大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五）改进教学内容与教材。完善“岗课赛证”综合育人机制，按照生产实际和岗位需求设计开发课程，开发模块化、系统化的实训课程体系，提升学生实践能力。深入实施职业技能等级证书制度，完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管机制。引导地方、行业和学校按规定建设地方特色教材、行业适用教材、校本专业教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六）完善质量保证体系。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强化评价结果运用，将其作为批复学校设置、核定招生计划、安排重大项目的重要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六、打造中国特色职业教育品牌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七）提升中外合作办学水平。办好一批示范性中外合作办学机构和项目。加强与国际高水平职业教育机构和组织合作，开展学术研究、标准研制、人员交流。在“留学中国”项目、中国政府奖学金项目中设置职业教育类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八）拓展中外合作交流平台。全方位践行世界技能组织2025战略，加强与联合国教科文组织等国际和地区组织的合作。鼓励开放大学建设海外学习中心，推进职业教育涉外行业组织建设，实施职业学校教师教学创新团队、高技能领军人才和产业紧缺人才境外培训计划。积极承办国际职业教育大会，办好办实中国－东盟教育交流周，形成一批教育交流、技能交流和人文交流的品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九）推动职业教育走出去。探索“中文+职业技能”的国际化发展模式。服务国际产能合作，推动职业学校跟随中国企业走出去。完善“鲁班工坊”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七、组织实施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十）加强组织领导。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制，开展新时代职业学校党组织示范创建和质量创优工作，把党的领导落实到办学治校、立德树人全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十一）强化制度保障。加快修订职业教育法，地方结合实际制定修订有关地方性法规。健全政府投入为主、多渠道筹集职业教育经费的体制。优化支出结构，新增教育经费向职业教育倾斜。严禁以学费、社会服务收入冲抵生均拨款，探索建立基于专业大类的职业教育差异化生均拨款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十二）优化发展环境。加强正面宣传，挖掘宣传基层和一线技术技能人才成长成才的典型事迹，弘扬劳动光荣、技能宝贵、创造伟大的时代风尚。打通职业学校毕业生在就业、落户、参加招聘、职称评审、晋升等方面的通道，与普通学校毕业生享受同等待遇。对在职业教育工作中取得成绩的单位和个人、在职业教育领域作出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ODIxOTlkYWUwY2IyYzAyZjhlNDUxZGY3YWI4NzYifQ=="/>
  </w:docVars>
  <w:rsids>
    <w:rsidRoot w:val="353D1F75"/>
    <w:rsid w:val="21505D92"/>
    <w:rsid w:val="353D1F75"/>
    <w:rsid w:val="4C646910"/>
    <w:rsid w:val="4C6D4614"/>
    <w:rsid w:val="581D7A74"/>
    <w:rsid w:val="61BF22B1"/>
    <w:rsid w:val="771A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2023-04-08T09:19:00Z</dcterms:created>
  <dc:creator>WPS_1662025956</dc:creator>
  <cp:lastModifiedBy>WPS_1662025956</cp:lastModifiedBy>
  <dcterms:modified xsi:type="dcterms:W3CDTF">2023-04-08T09:26:34Z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C51132F464BD46028D237AC0BC4FA41E</vt:lpwstr>
  </property>
</Properties>
</file>