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Theme="minorEastAsia"/>
          <w:b/>
          <w:sz w:val="72"/>
          <w:szCs w:val="72"/>
          <w:lang w:val="en-US" w:eastAsia="zh-CN"/>
        </w:rPr>
      </w:pPr>
      <w:r>
        <w:rPr>
          <w:rFonts w:hint="eastAsia" w:ascii="宋体" w:hAnsi="宋体"/>
          <w:b/>
          <w:sz w:val="72"/>
          <w:szCs w:val="72"/>
          <w:lang w:eastAsia="zh-CN"/>
        </w:rPr>
        <w:t>《</w:t>
      </w:r>
      <w:r>
        <w:rPr>
          <w:rFonts w:hint="eastAsia" w:ascii="宋体" w:hAnsi="宋体"/>
          <w:b/>
          <w:sz w:val="72"/>
          <w:szCs w:val="72"/>
          <w:lang w:val="en-US" w:eastAsia="zh-CN"/>
        </w:rPr>
        <w:t>编制施工方案》</w:t>
      </w:r>
    </w:p>
    <w:p>
      <w:pPr>
        <w:jc w:val="center"/>
        <w:rPr>
          <w:rFonts w:hint="eastAsia" w:ascii="宋体" w:hAnsi="宋体"/>
          <w:b/>
          <w:sz w:val="44"/>
          <w:szCs w:val="44"/>
        </w:rPr>
      </w:pPr>
    </w:p>
    <w:p>
      <w:pPr>
        <w:jc w:val="center"/>
        <w:rPr>
          <w:rFonts w:hint="eastAsia" w:ascii="宋体" w:hAnsi="宋体" w:eastAsiaTheme="minorEastAsia"/>
          <w:b/>
          <w:sz w:val="44"/>
          <w:szCs w:val="44"/>
          <w:lang w:val="en-US" w:eastAsia="zh-CN"/>
        </w:rPr>
      </w:pPr>
      <w:r>
        <w:rPr>
          <w:rFonts w:hint="eastAsia" w:ascii="宋体" w:hAnsi="宋体"/>
          <w:b/>
          <w:sz w:val="44"/>
          <w:szCs w:val="44"/>
        </w:rPr>
        <w:t>《建筑施工组织》</w:t>
      </w:r>
      <w:r>
        <w:rPr>
          <w:rFonts w:hint="eastAsia" w:ascii="宋体" w:hAnsi="宋体"/>
          <w:b/>
          <w:sz w:val="44"/>
          <w:szCs w:val="44"/>
          <w:lang w:val="en-US" w:eastAsia="zh-CN"/>
        </w:rPr>
        <w:t>课程</w:t>
      </w:r>
    </w:p>
    <w:p>
      <w:pPr>
        <w:jc w:val="center"/>
        <w:rPr>
          <w:rFonts w:ascii="宋体" w:hAnsi="宋体"/>
          <w:sz w:val="28"/>
          <w:szCs w:val="28"/>
        </w:rPr>
      </w:pPr>
    </w:p>
    <w:p>
      <w:pPr>
        <w:jc w:val="center"/>
        <w:rPr>
          <w:rFonts w:hint="eastAsia" w:ascii="宋体" w:hAnsi="宋体"/>
          <w:b/>
          <w:sz w:val="44"/>
          <w:szCs w:val="44"/>
          <w:lang w:val="en-US" w:eastAsia="zh-CN"/>
        </w:rPr>
      </w:pPr>
      <w:r>
        <w:rPr>
          <w:rFonts w:hint="eastAsia" w:ascii="宋体" w:hAnsi="宋体"/>
          <w:b/>
          <w:sz w:val="44"/>
          <w:szCs w:val="44"/>
        </w:rPr>
        <w:t>项目</w:t>
      </w:r>
      <w:r>
        <w:rPr>
          <w:rFonts w:hint="eastAsia" w:ascii="宋体" w:hAnsi="宋体"/>
          <w:b/>
          <w:sz w:val="44"/>
          <w:szCs w:val="44"/>
          <w:lang w:val="en-US" w:eastAsia="zh-CN"/>
        </w:rPr>
        <w:t>四</w:t>
      </w:r>
      <w:r>
        <w:rPr>
          <w:rFonts w:hint="eastAsia" w:ascii="宋体" w:hAnsi="宋体"/>
          <w:b/>
          <w:sz w:val="44"/>
          <w:szCs w:val="44"/>
        </w:rPr>
        <w:t>单元</w:t>
      </w:r>
      <w:r>
        <w:rPr>
          <w:rFonts w:hint="eastAsia" w:ascii="宋体" w:hAnsi="宋体"/>
          <w:b/>
          <w:sz w:val="44"/>
          <w:szCs w:val="44"/>
          <w:lang w:val="en-US" w:eastAsia="zh-CN"/>
        </w:rPr>
        <w:t>2</w:t>
      </w:r>
    </w:p>
    <w:p>
      <w:pPr>
        <w:jc w:val="center"/>
        <w:rPr>
          <w:rFonts w:ascii="华文新魏" w:eastAsia="华文新魏"/>
          <w:sz w:val="84"/>
          <w:szCs w:val="84"/>
        </w:rPr>
      </w:pPr>
      <w:r>
        <w:rPr>
          <w:rFonts w:hint="eastAsia" w:ascii="华文新魏" w:eastAsia="华文新魏"/>
          <w:bCs/>
          <w:sz w:val="84"/>
          <w:szCs w:val="84"/>
        </w:rPr>
        <w:t>课程单元教学设计</w:t>
      </w:r>
    </w:p>
    <w:p>
      <w:pPr>
        <w:jc w:val="center"/>
        <w:rPr>
          <w:rFonts w:ascii="楷体_GB2312" w:eastAsia="楷体_GB2312"/>
          <w:b/>
          <w:sz w:val="36"/>
        </w:rPr>
      </w:pPr>
      <w:r>
        <w:rPr>
          <w:rFonts w:hint="eastAsia" w:ascii="楷体_GB2312" w:hAnsi="宋体" w:eastAsia="楷体_GB2312"/>
          <w:b/>
          <w:w w:val="90"/>
          <w:sz w:val="36"/>
        </w:rPr>
        <w:t>（2022-2023学年第一学期）</w:t>
      </w:r>
    </w:p>
    <w:p>
      <w:pPr>
        <w:jc w:val="center"/>
        <w:rPr>
          <w:sz w:val="32"/>
        </w:rPr>
      </w:pP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单元名称：</w:t>
      </w:r>
      <w:r>
        <w:rPr>
          <w:rFonts w:hint="eastAsia" w:ascii="楷体_GB2312" w:hAnsi="华文仿宋" w:eastAsia="楷体_GB2312"/>
          <w:b/>
          <w:sz w:val="28"/>
          <w:szCs w:val="28"/>
          <w:u w:val="single"/>
          <w:lang w:val="en-US" w:eastAsia="zh-CN"/>
        </w:rPr>
        <w:t xml:space="preserve">编制施工方案         </w:t>
      </w:r>
      <w:r>
        <w:rPr>
          <w:rFonts w:hint="eastAsia" w:ascii="楷体_GB2312" w:hAnsi="华文仿宋" w:eastAsia="楷体_GB2312"/>
          <w:b/>
          <w:sz w:val="28"/>
          <w:szCs w:val="28"/>
          <w:u w:val="single"/>
        </w:rPr>
        <w:t xml:space="preserve">     </w:t>
      </w:r>
    </w:p>
    <w:p>
      <w:pPr>
        <w:spacing w:after="312" w:afterLines="100" w:line="480" w:lineRule="exact"/>
        <w:ind w:left="840" w:leftChars="400" w:firstLine="1504" w:firstLineChars="535"/>
        <w:rPr>
          <w:rFonts w:ascii="楷体_GB2312" w:hAnsi="华文仿宋" w:eastAsia="楷体_GB2312"/>
          <w:b/>
          <w:sz w:val="28"/>
          <w:szCs w:val="28"/>
        </w:rPr>
      </w:pPr>
      <w:r>
        <w:rPr>
          <w:rFonts w:hint="eastAsia" w:ascii="楷体_GB2312" w:hAnsi="华文仿宋" w:eastAsia="楷体_GB2312"/>
          <w:b/>
          <w:sz w:val="28"/>
          <w:szCs w:val="28"/>
        </w:rPr>
        <w:t>所属专业（教研室）：</w:t>
      </w:r>
      <w:r>
        <w:rPr>
          <w:rFonts w:hint="eastAsia" w:ascii="楷体_GB2312" w:hAnsi="华文仿宋" w:eastAsia="楷体_GB2312"/>
          <w:b/>
          <w:sz w:val="28"/>
          <w:szCs w:val="28"/>
          <w:u w:val="single"/>
        </w:rPr>
        <w:t xml:space="preserve"> 建筑装饰       </w:t>
      </w: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 xml:space="preserve">制定人：  </w:t>
      </w:r>
      <w:r>
        <w:rPr>
          <w:rFonts w:hint="eastAsia" w:ascii="楷体_GB2312" w:hAnsi="华文仿宋" w:eastAsia="楷体_GB2312"/>
          <w:b/>
          <w:sz w:val="28"/>
          <w:szCs w:val="28"/>
          <w:u w:val="single"/>
        </w:rPr>
        <w:t xml:space="preserve">  任静                    </w:t>
      </w: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 xml:space="preserve">合作人：  </w:t>
      </w:r>
      <w:r>
        <w:rPr>
          <w:rFonts w:hint="eastAsia" w:ascii="楷体_GB2312" w:hAnsi="华文仿宋" w:eastAsia="楷体_GB2312"/>
          <w:b/>
          <w:sz w:val="28"/>
          <w:szCs w:val="28"/>
          <w:u w:val="single"/>
        </w:rPr>
        <w:t xml:space="preserve">                          </w:t>
      </w: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制定时间：</w:t>
      </w:r>
      <w:r>
        <w:rPr>
          <w:rFonts w:hint="eastAsia" w:ascii="楷体_GB2312" w:hAnsi="华文仿宋" w:eastAsia="楷体_GB2312"/>
          <w:b/>
          <w:sz w:val="28"/>
          <w:szCs w:val="28"/>
          <w:u w:val="single"/>
        </w:rPr>
        <w:t xml:space="preserve">   2022年</w:t>
      </w:r>
      <w:r>
        <w:rPr>
          <w:rFonts w:hint="eastAsia" w:ascii="楷体_GB2312" w:hAnsi="华文仿宋" w:eastAsia="楷体_GB2312"/>
          <w:b/>
          <w:sz w:val="28"/>
          <w:szCs w:val="28"/>
          <w:u w:val="single"/>
          <w:lang w:val="en-US" w:eastAsia="zh-CN"/>
        </w:rPr>
        <w:t>11</w:t>
      </w:r>
      <w:r>
        <w:rPr>
          <w:rFonts w:hint="eastAsia" w:ascii="楷体_GB2312" w:hAnsi="华文仿宋" w:eastAsia="楷体_GB2312"/>
          <w:b/>
          <w:sz w:val="28"/>
          <w:szCs w:val="28"/>
          <w:u w:val="single"/>
        </w:rPr>
        <w:t xml:space="preserve">月             </w:t>
      </w:r>
    </w:p>
    <w:p>
      <w:pPr>
        <w:ind w:firstLine="2338" w:firstLineChars="812"/>
        <w:rPr>
          <w:w w:val="90"/>
          <w:sz w:val="32"/>
          <w:u w:val="single"/>
        </w:rPr>
      </w:pPr>
    </w:p>
    <w:p>
      <w:pPr>
        <w:ind w:firstLine="2338" w:firstLineChars="812"/>
        <w:rPr>
          <w:w w:val="90"/>
          <w:sz w:val="32"/>
          <w:u w:val="single"/>
        </w:rPr>
      </w:pPr>
    </w:p>
    <w:p>
      <w:pPr>
        <w:ind w:firstLine="2338" w:firstLineChars="812"/>
        <w:rPr>
          <w:w w:val="90"/>
          <w:sz w:val="32"/>
          <w:u w:val="single"/>
        </w:rPr>
      </w:pPr>
    </w:p>
    <w:p>
      <w:pPr>
        <w:jc w:val="center"/>
        <w:rPr>
          <w:rFonts w:ascii="楷体_GB2312" w:eastAsia="楷体_GB2312"/>
          <w:b/>
          <w:w w:val="90"/>
          <w:sz w:val="36"/>
          <w:szCs w:val="36"/>
        </w:rPr>
      </w:pPr>
      <w:r>
        <w:rPr>
          <w:rFonts w:hint="eastAsia" w:ascii="楷体_GB2312" w:eastAsia="楷体_GB2312"/>
          <w:b/>
          <w:w w:val="90"/>
          <w:sz w:val="36"/>
          <w:szCs w:val="36"/>
        </w:rPr>
        <w:t>聊城市技师学院</w:t>
      </w:r>
    </w:p>
    <w:p>
      <w:pPr>
        <w:jc w:val="center"/>
        <w:rPr>
          <w:rFonts w:ascii="楷体_GB2312" w:eastAsia="楷体_GB2312"/>
          <w:b/>
          <w:w w:val="90"/>
          <w:sz w:val="36"/>
          <w:szCs w:val="36"/>
        </w:rPr>
      </w:pPr>
    </w:p>
    <w:p>
      <w:pPr>
        <w:jc w:val="center"/>
        <w:rPr>
          <w:b/>
          <w:bCs/>
          <w:sz w:val="24"/>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003"/>
        <w:gridCol w:w="1204"/>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教学单元</w:t>
            </w:r>
          </w:p>
        </w:tc>
        <w:tc>
          <w:tcPr>
            <w:tcW w:w="7506" w:type="dxa"/>
            <w:gridSpan w:val="3"/>
            <w:vAlign w:val="center"/>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sz w:val="24"/>
                <w:szCs w:val="24"/>
              </w:rPr>
              <w:t>项目</w:t>
            </w:r>
            <w:r>
              <w:rPr>
                <w:rFonts w:hint="eastAsia" w:ascii="宋体" w:hAnsi="宋体" w:eastAsia="宋体" w:cs="宋体"/>
                <w:sz w:val="24"/>
                <w:szCs w:val="24"/>
                <w:lang w:val="en-US" w:eastAsia="zh-CN"/>
              </w:rPr>
              <w:t>四</w:t>
            </w:r>
            <w:r>
              <w:rPr>
                <w:rFonts w:hint="eastAsia" w:ascii="宋体" w:hAnsi="宋体" w:eastAsia="宋体" w:cs="宋体"/>
                <w:sz w:val="24"/>
                <w:szCs w:val="24"/>
              </w:rPr>
              <w:t>单元</w:t>
            </w:r>
            <w:r>
              <w:rPr>
                <w:rFonts w:hint="eastAsia" w:ascii="宋体" w:hAnsi="宋体" w:eastAsia="宋体" w:cs="宋体"/>
                <w:sz w:val="24"/>
                <w:szCs w:val="24"/>
                <w:lang w:val="en-US" w:eastAsia="zh-CN"/>
              </w:rPr>
              <w:t>2编制施工方案（1）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一、授课信息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课程名称</w:t>
            </w:r>
          </w:p>
        </w:tc>
        <w:tc>
          <w:tcPr>
            <w:tcW w:w="7506" w:type="dxa"/>
            <w:gridSpan w:val="3"/>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建筑施工组织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授课班级</w:t>
            </w:r>
          </w:p>
        </w:tc>
        <w:tc>
          <w:tcPr>
            <w:tcW w:w="30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2022级工程造价高职专科</w:t>
            </w:r>
          </w:p>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1、2班</w:t>
            </w:r>
          </w:p>
        </w:tc>
        <w:tc>
          <w:tcPr>
            <w:tcW w:w="1204"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授课时间</w:t>
            </w:r>
          </w:p>
        </w:tc>
        <w:tc>
          <w:tcPr>
            <w:tcW w:w="3299" w:type="dxa"/>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2022年11月22、23日34节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授课地点</w:t>
            </w:r>
          </w:p>
        </w:tc>
        <w:tc>
          <w:tcPr>
            <w:tcW w:w="3003"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明德楼</w:t>
            </w:r>
          </w:p>
        </w:tc>
        <w:tc>
          <w:tcPr>
            <w:tcW w:w="1204"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授课课时</w:t>
            </w:r>
          </w:p>
        </w:tc>
        <w:tc>
          <w:tcPr>
            <w:tcW w:w="3299"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二、教学目标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技能目标</w:t>
            </w:r>
          </w:p>
        </w:tc>
        <w:tc>
          <w:tcPr>
            <w:tcW w:w="7506" w:type="dxa"/>
            <w:gridSpan w:val="3"/>
            <w:vAlign w:val="center"/>
          </w:tcPr>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能够根据施工</w:t>
            </w:r>
            <w:r>
              <w:rPr>
                <w:rFonts w:hint="eastAsia" w:ascii="宋体" w:hAnsi="宋体" w:eastAsia="宋体" w:cs="宋体"/>
                <w:sz w:val="24"/>
                <w:szCs w:val="24"/>
                <w:lang w:val="en-US" w:eastAsia="zh-CN"/>
              </w:rPr>
              <w:t>图和工程有关资料，确定施工程序</w:t>
            </w:r>
            <w:r>
              <w:rPr>
                <w:rFonts w:hint="eastAsia" w:ascii="宋体" w:hAnsi="宋体" w:eastAsia="宋体" w:cs="宋体"/>
                <w:sz w:val="24"/>
                <w:szCs w:val="24"/>
              </w:rPr>
              <w:t>。</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能够根据施工</w:t>
            </w:r>
            <w:r>
              <w:rPr>
                <w:rFonts w:hint="eastAsia" w:ascii="宋体" w:hAnsi="宋体" w:eastAsia="宋体" w:cs="宋体"/>
                <w:sz w:val="24"/>
                <w:szCs w:val="24"/>
                <w:lang w:val="en-US" w:eastAsia="zh-CN"/>
              </w:rPr>
              <w:t>图和工程有关资料</w:t>
            </w:r>
            <w:r>
              <w:rPr>
                <w:rFonts w:hint="eastAsia" w:ascii="宋体" w:hAnsi="宋体" w:eastAsia="宋体" w:cs="宋体"/>
                <w:sz w:val="24"/>
                <w:szCs w:val="24"/>
              </w:rPr>
              <w:t>，</w:t>
            </w:r>
            <w:r>
              <w:rPr>
                <w:rFonts w:hint="eastAsia" w:ascii="宋体" w:hAnsi="宋体" w:eastAsia="宋体" w:cs="宋体"/>
                <w:sz w:val="24"/>
                <w:szCs w:val="24"/>
                <w:lang w:val="en-US" w:eastAsia="zh-CN"/>
              </w:rPr>
              <w:t>划分施工段</w:t>
            </w:r>
            <w:r>
              <w:rPr>
                <w:rFonts w:hint="eastAsia" w:ascii="宋体" w:hAnsi="宋体" w:eastAsia="宋体" w:cs="宋体"/>
                <w:sz w:val="24"/>
                <w:szCs w:val="24"/>
              </w:rPr>
              <w:t>。</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能够根据施工</w:t>
            </w:r>
            <w:r>
              <w:rPr>
                <w:rFonts w:hint="eastAsia" w:ascii="宋体" w:hAnsi="宋体" w:eastAsia="宋体" w:cs="宋体"/>
                <w:sz w:val="24"/>
                <w:szCs w:val="24"/>
                <w:lang w:val="en-US" w:eastAsia="zh-CN"/>
              </w:rPr>
              <w:t>图和工程有关资料</w:t>
            </w:r>
            <w:r>
              <w:rPr>
                <w:rFonts w:hint="eastAsia" w:ascii="宋体" w:hAnsi="宋体" w:eastAsia="宋体" w:cs="宋体"/>
                <w:sz w:val="24"/>
                <w:szCs w:val="24"/>
              </w:rPr>
              <w:t>，</w:t>
            </w:r>
            <w:r>
              <w:rPr>
                <w:rFonts w:hint="eastAsia" w:ascii="宋体" w:hAnsi="宋体" w:eastAsia="宋体" w:cs="宋体"/>
                <w:sz w:val="24"/>
                <w:szCs w:val="24"/>
                <w:lang w:val="en-US" w:eastAsia="zh-CN"/>
              </w:rPr>
              <w:t>进行施工条件分析确定施工流向</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知识目标</w:t>
            </w:r>
          </w:p>
        </w:tc>
        <w:tc>
          <w:tcPr>
            <w:tcW w:w="7506" w:type="dxa"/>
            <w:gridSpan w:val="3"/>
            <w:vAlign w:val="center"/>
          </w:tcPr>
          <w:p>
            <w:pPr>
              <w:numPr>
                <w:ilvl w:val="0"/>
                <w:numId w:val="2"/>
              </w:num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掌握确定施工程序的原则</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掌握划分施工段应遵循的原则</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熟悉确定施工流向的影响因素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素质目标</w:t>
            </w:r>
          </w:p>
        </w:tc>
        <w:tc>
          <w:tcPr>
            <w:tcW w:w="7506" w:type="dxa"/>
            <w:gridSpan w:val="3"/>
            <w:vAlign w:val="center"/>
          </w:tcPr>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lang w:val="en-US" w:eastAsia="zh-CN"/>
              </w:rPr>
              <w:t>确定施工程序</w:t>
            </w:r>
            <w:r>
              <w:rPr>
                <w:rFonts w:hint="eastAsia" w:ascii="宋体" w:hAnsi="宋体" w:eastAsia="宋体" w:cs="宋体"/>
                <w:sz w:val="24"/>
                <w:szCs w:val="24"/>
              </w:rPr>
              <w:t>，养成</w:t>
            </w:r>
            <w:r>
              <w:rPr>
                <w:rFonts w:hint="eastAsia" w:ascii="宋体" w:hAnsi="宋体" w:eastAsia="宋体" w:cs="宋体"/>
                <w:sz w:val="24"/>
                <w:szCs w:val="24"/>
                <w:lang w:val="en-US" w:eastAsia="zh-CN"/>
              </w:rPr>
              <w:t>施工组织工作</w:t>
            </w:r>
            <w:r>
              <w:rPr>
                <w:rFonts w:hint="eastAsia" w:ascii="宋体" w:hAnsi="宋体" w:eastAsia="宋体" w:cs="宋体"/>
                <w:sz w:val="24"/>
                <w:szCs w:val="24"/>
              </w:rPr>
              <w:t>要</w:t>
            </w:r>
            <w:r>
              <w:rPr>
                <w:rFonts w:hint="eastAsia" w:ascii="宋体" w:hAnsi="宋体" w:eastAsia="宋体" w:cs="宋体"/>
                <w:sz w:val="24"/>
                <w:szCs w:val="24"/>
                <w:lang w:val="en-US" w:eastAsia="zh-CN"/>
              </w:rPr>
              <w:t>按程序进行的工作习惯</w:t>
            </w:r>
            <w:r>
              <w:rPr>
                <w:rFonts w:hint="eastAsia" w:ascii="宋体" w:hAnsi="宋体" w:eastAsia="宋体" w:cs="宋体"/>
                <w:sz w:val="24"/>
                <w:szCs w:val="24"/>
              </w:rPr>
              <w:t>。</w:t>
            </w:r>
          </w:p>
          <w:p>
            <w:pPr>
              <w:numPr>
                <w:ilvl w:val="0"/>
                <w:numId w:val="3"/>
              </w:numPr>
              <w:spacing w:line="360" w:lineRule="auto"/>
              <w:rPr>
                <w:rFonts w:hint="eastAsia" w:ascii="宋体" w:hAnsi="宋体" w:eastAsia="宋体" w:cs="宋体"/>
                <w:b/>
                <w:bCs/>
                <w:sz w:val="24"/>
                <w:szCs w:val="24"/>
              </w:rPr>
            </w:pPr>
            <w:r>
              <w:rPr>
                <w:rFonts w:hint="eastAsia" w:ascii="宋体" w:hAnsi="宋体" w:eastAsia="宋体" w:cs="宋体"/>
                <w:sz w:val="24"/>
                <w:szCs w:val="24"/>
              </w:rPr>
              <w:t>通过</w:t>
            </w:r>
            <w:r>
              <w:rPr>
                <w:rFonts w:hint="eastAsia" w:ascii="宋体" w:hAnsi="宋体" w:eastAsia="宋体" w:cs="宋体"/>
                <w:sz w:val="24"/>
                <w:szCs w:val="24"/>
                <w:lang w:val="en-US" w:eastAsia="zh-CN"/>
              </w:rPr>
              <w:t>确定施工流向</w:t>
            </w:r>
            <w:r>
              <w:rPr>
                <w:rFonts w:hint="eastAsia" w:ascii="宋体" w:hAnsi="宋体" w:eastAsia="宋体" w:cs="宋体"/>
                <w:sz w:val="24"/>
                <w:szCs w:val="24"/>
              </w:rPr>
              <w:t>，养成工作</w:t>
            </w:r>
            <w:r>
              <w:rPr>
                <w:rFonts w:hint="eastAsia" w:ascii="宋体" w:hAnsi="宋体" w:eastAsia="宋体" w:cs="宋体"/>
                <w:sz w:val="24"/>
                <w:szCs w:val="24"/>
                <w:lang w:val="en-US" w:eastAsia="zh-CN"/>
              </w:rPr>
              <w:t>遵照既定流程</w:t>
            </w:r>
            <w:r>
              <w:rPr>
                <w:rFonts w:hint="eastAsia" w:ascii="宋体" w:hAnsi="宋体" w:eastAsia="宋体" w:cs="宋体"/>
                <w:sz w:val="24"/>
                <w:szCs w:val="24"/>
              </w:rPr>
              <w:t>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思政目标</w:t>
            </w:r>
          </w:p>
        </w:tc>
        <w:tc>
          <w:tcPr>
            <w:tcW w:w="7506" w:type="dxa"/>
            <w:gridSpan w:val="3"/>
            <w:vAlign w:val="center"/>
          </w:tcPr>
          <w:p>
            <w:pPr>
              <w:spacing w:line="360" w:lineRule="auto"/>
              <w:rPr>
                <w:rFonts w:hint="eastAsia" w:ascii="宋体" w:hAnsi="宋体" w:eastAsia="宋体" w:cs="宋体"/>
                <w:b/>
                <w:bCs/>
                <w:sz w:val="24"/>
                <w:szCs w:val="24"/>
              </w:rPr>
            </w:pPr>
            <w:r>
              <w:rPr>
                <w:rFonts w:hint="eastAsia" w:ascii="宋体" w:hAnsi="宋体" w:eastAsia="宋体" w:cs="宋体"/>
                <w:sz w:val="24"/>
                <w:szCs w:val="24"/>
              </w:rPr>
              <w:t>做事依法守规，严谨细致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精益求精</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三、教学难重点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教学重点</w:t>
            </w:r>
          </w:p>
        </w:tc>
        <w:tc>
          <w:tcPr>
            <w:tcW w:w="7506" w:type="dxa"/>
            <w:gridSpan w:val="3"/>
            <w:vAlign w:val="center"/>
          </w:tcPr>
          <w:p>
            <w:pPr>
              <w:spacing w:line="360" w:lineRule="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确定施工程序和施工流向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教学难点</w:t>
            </w:r>
          </w:p>
        </w:tc>
        <w:tc>
          <w:tcPr>
            <w:tcW w:w="7506" w:type="dxa"/>
            <w:gridSpan w:val="3"/>
            <w:vAlign w:val="center"/>
          </w:tcPr>
          <w:p>
            <w:pPr>
              <w:spacing w:line="360" w:lineRule="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组织学生把握施工程序和施工流向的确定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四、学情分析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学情特点</w:t>
            </w:r>
          </w:p>
        </w:tc>
        <w:tc>
          <w:tcPr>
            <w:tcW w:w="7506" w:type="dxa"/>
            <w:gridSpan w:val="3"/>
            <w:shd w:val="clear" w:color="auto" w:fill="FFFFFF" w:themeFill="background1"/>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1.学生有一学期的</w:t>
            </w:r>
            <w:r>
              <w:rPr>
                <w:rFonts w:hint="eastAsia" w:ascii="宋体" w:hAnsi="宋体" w:eastAsia="宋体" w:cs="宋体"/>
                <w:sz w:val="24"/>
                <w:szCs w:val="24"/>
                <w:lang w:val="en-US" w:eastAsia="zh-CN"/>
              </w:rPr>
              <w:t>工程</w:t>
            </w:r>
            <w:r>
              <w:rPr>
                <w:rFonts w:hint="eastAsia" w:ascii="宋体" w:hAnsi="宋体" w:eastAsia="宋体" w:cs="宋体"/>
                <w:sz w:val="24"/>
                <w:szCs w:val="24"/>
              </w:rPr>
              <w:t>实践体验，</w:t>
            </w:r>
            <w:r>
              <w:rPr>
                <w:rFonts w:hint="eastAsia" w:ascii="宋体" w:hAnsi="宋体" w:eastAsia="宋体" w:cs="宋体"/>
                <w:sz w:val="24"/>
                <w:szCs w:val="24"/>
                <w:lang w:val="en-US" w:eastAsia="zh-CN"/>
              </w:rPr>
              <w:t>专业</w:t>
            </w:r>
            <w:r>
              <w:rPr>
                <w:rFonts w:hint="eastAsia" w:ascii="宋体" w:hAnsi="宋体" w:eastAsia="宋体" w:cs="宋体"/>
                <w:sz w:val="24"/>
                <w:szCs w:val="24"/>
              </w:rPr>
              <w:t>理解能力</w:t>
            </w:r>
            <w:r>
              <w:rPr>
                <w:rFonts w:hint="eastAsia" w:ascii="宋体" w:hAnsi="宋体" w:eastAsia="宋体" w:cs="宋体"/>
                <w:sz w:val="24"/>
                <w:szCs w:val="24"/>
                <w:lang w:val="en-US" w:eastAsia="zh-CN"/>
              </w:rPr>
              <w:t>逐渐加</w:t>
            </w:r>
            <w:r>
              <w:rPr>
                <w:rFonts w:hint="eastAsia" w:ascii="宋体" w:hAnsi="宋体" w:eastAsia="宋体" w:cs="宋体"/>
                <w:sz w:val="24"/>
                <w:szCs w:val="24"/>
              </w:rPr>
              <w:t>强。</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2.学生团队协作意识有待养成。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五、教学设计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教学任务</w:t>
            </w:r>
          </w:p>
        </w:tc>
        <w:tc>
          <w:tcPr>
            <w:tcW w:w="7506" w:type="dxa"/>
            <w:gridSpan w:val="3"/>
            <w:shd w:val="clear" w:color="auto" w:fill="FFFFFF" w:themeFill="background1"/>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任务1  </w:t>
            </w:r>
            <w:r>
              <w:rPr>
                <w:rFonts w:hint="eastAsia" w:ascii="宋体" w:hAnsi="宋体" w:eastAsia="宋体" w:cs="宋体"/>
                <w:sz w:val="24"/>
                <w:szCs w:val="24"/>
                <w:lang w:val="en-US" w:eastAsia="zh-CN"/>
              </w:rPr>
              <w:t>确定施工程序</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 xml:space="preserve">任务2  </w:t>
            </w:r>
            <w:r>
              <w:rPr>
                <w:rFonts w:hint="eastAsia" w:ascii="宋体" w:hAnsi="宋体" w:eastAsia="宋体" w:cs="宋体"/>
                <w:sz w:val="24"/>
                <w:szCs w:val="24"/>
                <w:lang w:val="en-US" w:eastAsia="zh-CN"/>
              </w:rPr>
              <w:t>划分施工段</w:t>
            </w:r>
          </w:p>
          <w:p>
            <w:pPr>
              <w:spacing w:line="360" w:lineRule="auto"/>
              <w:rPr>
                <w:rFonts w:hint="default" w:ascii="宋体" w:hAnsi="宋体" w:eastAsia="宋体" w:cs="宋体"/>
                <w:b/>
                <w:bCs/>
                <w:sz w:val="24"/>
                <w:szCs w:val="24"/>
                <w:lang w:val="en-US" w:eastAsia="zh-CN"/>
              </w:rPr>
            </w:pPr>
            <w:r>
              <w:rPr>
                <w:rFonts w:hint="eastAsia" w:ascii="宋体" w:hAnsi="宋体" w:eastAsia="宋体" w:cs="宋体"/>
                <w:sz w:val="24"/>
                <w:szCs w:val="24"/>
              </w:rPr>
              <w:t xml:space="preserve">任务3  </w:t>
            </w:r>
            <w:r>
              <w:rPr>
                <w:rFonts w:hint="eastAsia" w:ascii="宋体" w:hAnsi="宋体" w:eastAsia="宋体" w:cs="宋体"/>
                <w:sz w:val="24"/>
                <w:szCs w:val="24"/>
                <w:lang w:val="en-US" w:eastAsia="zh-CN"/>
              </w:rPr>
              <w:t>确定施工流向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六、课后反思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723" w:type="dxa"/>
            <w:gridSpan w:val="4"/>
            <w:shd w:val="clear" w:color="auto" w:fill="FFFFFF" w:themeFill="background1"/>
            <w:vAlign w:val="center"/>
          </w:tcPr>
          <w:p>
            <w:pPr>
              <w:spacing w:line="360" w:lineRule="auto"/>
              <w:rPr>
                <w:rFonts w:hint="eastAsia" w:ascii="宋体" w:hAnsi="宋体" w:eastAsia="宋体" w:cs="宋体"/>
                <w:sz w:val="24"/>
                <w:szCs w:val="24"/>
              </w:rPr>
            </w:pPr>
          </w:p>
        </w:tc>
      </w:tr>
    </w:tbl>
    <w:p>
      <w:pPr>
        <w:ind w:firstLine="3654" w:firstLineChars="1300"/>
      </w:pPr>
      <w:r>
        <w:rPr>
          <w:rFonts w:hint="eastAsia"/>
          <w:b/>
          <w:bCs/>
          <w:sz w:val="28"/>
          <w:szCs w:val="36"/>
        </w:rPr>
        <w:t>教学实施过程</w:t>
      </w:r>
    </w:p>
    <w:tbl>
      <w:tblPr>
        <w:tblStyle w:val="5"/>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411"/>
        <w:gridCol w:w="1620"/>
        <w:gridCol w:w="145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68" w:type="dxa"/>
            <w:gridSpan w:val="5"/>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课前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45"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环节</w:t>
            </w:r>
          </w:p>
        </w:tc>
        <w:tc>
          <w:tcPr>
            <w:tcW w:w="3411"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学生活动</w:t>
            </w:r>
          </w:p>
        </w:tc>
        <w:tc>
          <w:tcPr>
            <w:tcW w:w="4312" w:type="dxa"/>
            <w:gridSpan w:val="3"/>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教师活动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945"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课前</w:t>
            </w:r>
          </w:p>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导知</w:t>
            </w:r>
          </w:p>
        </w:tc>
        <w:tc>
          <w:tcPr>
            <w:tcW w:w="3411" w:type="dxa"/>
            <w:vAlign w:val="center"/>
          </w:tcPr>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观看视频</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阅读案例文件之施工方案</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讨论问题</w:t>
            </w:r>
          </w:p>
        </w:tc>
        <w:tc>
          <w:tcPr>
            <w:tcW w:w="4312" w:type="dxa"/>
            <w:gridSpan w:val="3"/>
            <w:vAlign w:val="center"/>
          </w:tcPr>
          <w:p>
            <w:pPr>
              <w:pStyle w:val="7"/>
              <w:spacing w:line="360" w:lineRule="auto"/>
              <w:jc w:val="both"/>
              <w:rPr>
                <w:rFonts w:hint="eastAsia" w:ascii="宋体" w:hAnsi="宋体" w:eastAsia="宋体" w:cs="宋体"/>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en-US" w:eastAsia="zh-CN"/>
              </w:rPr>
              <w:t>建筑云课视频</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2.单位工程施工组织设计案例</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文件</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提出问题：</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①如何确定施工程序</w:t>
            </w:r>
          </w:p>
          <w:p>
            <w:pPr>
              <w:numPr>
                <w:ilvl w:val="0"/>
                <w:numId w:val="0"/>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②如何划分施工段</w:t>
            </w:r>
          </w:p>
          <w:p>
            <w:pPr>
              <w:numPr>
                <w:ilvl w:val="0"/>
                <w:numId w:val="0"/>
              </w:numPr>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③如何确定施工起点流向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68" w:type="dxa"/>
            <w:gridSpan w:val="5"/>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5"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环节</w:t>
            </w:r>
          </w:p>
        </w:tc>
        <w:tc>
          <w:tcPr>
            <w:tcW w:w="3411"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教学内容</w:t>
            </w:r>
          </w:p>
        </w:tc>
        <w:tc>
          <w:tcPr>
            <w:tcW w:w="1620"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学生活动</w:t>
            </w:r>
          </w:p>
        </w:tc>
        <w:tc>
          <w:tcPr>
            <w:tcW w:w="1455"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教师活动</w:t>
            </w:r>
          </w:p>
        </w:tc>
        <w:tc>
          <w:tcPr>
            <w:tcW w:w="1237"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教学方法</w:t>
            </w:r>
            <w:r>
              <w:rPr>
                <w:rFonts w:hint="eastAsia" w:ascii="宋体" w:hAnsi="宋体" w:eastAsia="宋体" w:cs="宋体"/>
                <w:b/>
                <w:kern w:val="0"/>
                <w:sz w:val="24"/>
                <w:szCs w:val="24"/>
                <w:lang w:val="en-US" w:eastAsia="zh-CN"/>
              </w:rPr>
              <w:t>/手段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945" w:type="dxa"/>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情境</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导入（5</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411" w:type="dxa"/>
            <w:vAlign w:val="center"/>
          </w:tcPr>
          <w:p>
            <w:pPr>
              <w:pStyle w:val="7"/>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今天，聊城市技师学院职业培训楼，单位工程施工组织设计文件编制工作进行到了编制施工方案部分。</w:t>
            </w:r>
          </w:p>
          <w:p>
            <w:pPr>
              <w:pStyle w:val="7"/>
              <w:spacing w:line="360" w:lineRule="auto"/>
              <w:ind w:firstLine="480" w:firstLineChars="200"/>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请同学们依据课前的自主学习资料，今天课上完成职业培训楼单位工程施工组织设计的施工方案的编制。</w:t>
            </w:r>
          </w:p>
        </w:tc>
        <w:tc>
          <w:tcPr>
            <w:tcW w:w="1620" w:type="dxa"/>
            <w:vAlign w:val="center"/>
          </w:tcPr>
          <w:p>
            <w:pPr>
              <w:pStyle w:val="7"/>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打开案例文件</w:t>
            </w:r>
          </w:p>
          <w:p>
            <w:pPr>
              <w:pStyle w:val="7"/>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拿出任务单，</w:t>
            </w:r>
            <w:r>
              <w:rPr>
                <w:rFonts w:hint="eastAsia" w:ascii="宋体" w:hAnsi="宋体" w:eastAsia="宋体" w:cs="宋体"/>
                <w:sz w:val="24"/>
                <w:szCs w:val="24"/>
              </w:rPr>
              <w:t>进入工作状态</w:t>
            </w:r>
            <w:r>
              <w:rPr>
                <w:rFonts w:hint="eastAsia" w:ascii="宋体" w:hAnsi="宋体" w:eastAsia="宋体" w:cs="宋体"/>
                <w:sz w:val="24"/>
                <w:szCs w:val="24"/>
                <w:lang w:eastAsia="zh-CN"/>
              </w:rPr>
              <w:t>。</w:t>
            </w:r>
          </w:p>
        </w:tc>
        <w:tc>
          <w:tcPr>
            <w:tcW w:w="1455" w:type="dxa"/>
            <w:vAlign w:val="center"/>
          </w:tcPr>
          <w:p>
            <w:pPr>
              <w:pStyle w:val="7"/>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通过情景设置，引导学生进入本次任务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进行施工方案编制</w:t>
            </w:r>
            <w:r>
              <w:rPr>
                <w:rFonts w:hint="eastAsia" w:ascii="宋体" w:hAnsi="宋体" w:eastAsia="宋体" w:cs="宋体"/>
                <w:sz w:val="24"/>
                <w:szCs w:val="24"/>
              </w:rPr>
              <w:t>。</w:t>
            </w:r>
          </w:p>
        </w:tc>
        <w:tc>
          <w:tcPr>
            <w:tcW w:w="1237" w:type="dxa"/>
            <w:vAlign w:val="center"/>
          </w:tcPr>
          <w:p>
            <w:pPr>
              <w:pStyle w:val="7"/>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任务驱动法</w:t>
            </w:r>
            <w:r>
              <w:rPr>
                <w:rFonts w:hint="eastAsia" w:ascii="宋体" w:hAnsi="宋体" w:eastAsia="宋体" w:cs="宋体"/>
                <w:sz w:val="24"/>
                <w:szCs w:val="24"/>
                <w:lang w:val="en-US" w:eastAsia="zh-CN"/>
              </w:rPr>
              <w:t>/ppt</w:t>
            </w:r>
          </w:p>
          <w:p>
            <w:pPr>
              <w:pStyle w:val="7"/>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工程案例资料文件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945" w:type="dxa"/>
            <w:vMerge w:val="restart"/>
            <w:shd w:val="clear" w:color="auto" w:fill="F1F1F1" w:themeFill="background1" w:themeFillShade="F2"/>
            <w:vAlign w:val="center"/>
          </w:tcPr>
          <w:p>
            <w:pPr>
              <w:pStyle w:val="7"/>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rPr>
              <w:t>任务一：</w:t>
            </w:r>
            <w:r>
              <w:rPr>
                <w:rFonts w:hint="eastAsia" w:ascii="宋体" w:hAnsi="宋体" w:eastAsia="宋体" w:cs="宋体"/>
                <w:b/>
                <w:bCs/>
                <w:sz w:val="24"/>
                <w:szCs w:val="24"/>
                <w:lang w:val="en-US" w:eastAsia="zh-CN"/>
              </w:rPr>
              <w:t>确实施工程序</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（35</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411" w:type="dxa"/>
            <w:shd w:val="clear" w:color="auto" w:fill="auto"/>
            <w:vAlign w:val="center"/>
          </w:tcPr>
          <w:p>
            <w:pPr>
              <w:pStyle w:val="7"/>
              <w:numPr>
                <w:ilvl w:val="0"/>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聊建四公司的案例文件施工方案部分。</w:t>
            </w:r>
          </w:p>
          <w:p>
            <w:pPr>
              <w:pStyle w:val="7"/>
              <w:numPr>
                <w:ilvl w:val="0"/>
                <w:numId w:val="6"/>
              </w:numPr>
              <w:spacing w:line="360" w:lineRule="auto"/>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职业培训楼的工程图纸中建筑施工图。</w:t>
            </w:r>
          </w:p>
          <w:p>
            <w:pPr>
              <w:pStyle w:val="7"/>
              <w:numPr>
                <w:ilvl w:val="0"/>
                <w:numId w:val="6"/>
              </w:numPr>
              <w:spacing w:line="360" w:lineRule="auto"/>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职业培训楼的工程图纸中结构施工图。</w:t>
            </w:r>
          </w:p>
          <w:p>
            <w:pPr>
              <w:pStyle w:val="7"/>
              <w:spacing w:line="360" w:lineRule="auto"/>
              <w:rPr>
                <w:rFonts w:hint="eastAsia" w:ascii="宋体" w:hAnsi="宋体" w:eastAsia="宋体" w:cs="宋体"/>
                <w:kern w:val="0"/>
                <w:sz w:val="24"/>
                <w:szCs w:val="24"/>
              </w:rPr>
            </w:pPr>
          </w:p>
        </w:tc>
        <w:tc>
          <w:tcPr>
            <w:tcW w:w="1620" w:type="dxa"/>
            <w:vAlign w:val="center"/>
          </w:tcPr>
          <w:p>
            <w:pPr>
              <w:pStyle w:val="7"/>
              <w:numPr>
                <w:ilvl w:val="0"/>
                <w:numId w:val="7"/>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阅读案例文件</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2.识读建筑施工图</w:t>
            </w:r>
          </w:p>
          <w:p>
            <w:pPr>
              <w:pStyle w:val="7"/>
              <w:numPr>
                <w:ilvl w:val="0"/>
                <w:numId w:val="0"/>
              </w:numPr>
              <w:spacing w:line="360" w:lineRule="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3.识读结构施工图</w:t>
            </w:r>
          </w:p>
        </w:tc>
        <w:tc>
          <w:tcPr>
            <w:tcW w:w="1455" w:type="dxa"/>
            <w:vAlign w:val="center"/>
          </w:tcPr>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1.提供工程图纸相关资源</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2.巡回指导导</w:t>
            </w:r>
          </w:p>
          <w:p>
            <w:pPr>
              <w:pStyle w:val="7"/>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kern w:val="0"/>
                <w:sz w:val="24"/>
                <w:szCs w:val="24"/>
                <w:lang w:val="en-US" w:eastAsia="zh-CN"/>
              </w:rPr>
              <w:t>3.答疑解惑</w:t>
            </w:r>
          </w:p>
        </w:tc>
        <w:tc>
          <w:tcPr>
            <w:tcW w:w="1237" w:type="dxa"/>
            <w:vMerge w:val="restart"/>
            <w:vAlign w:val="center"/>
          </w:tcPr>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小组讨论法</w:t>
            </w:r>
            <w:r>
              <w:rPr>
                <w:rFonts w:hint="eastAsia" w:ascii="宋体" w:hAnsi="宋体" w:eastAsia="宋体" w:cs="宋体"/>
                <w:kern w:val="0"/>
                <w:sz w:val="24"/>
                <w:szCs w:val="24"/>
                <w:lang w:val="en-US" w:eastAsia="zh-CN"/>
              </w:rPr>
              <w:t>/</w:t>
            </w:r>
            <w:bookmarkStart w:id="0" w:name="_GoBack"/>
            <w:r>
              <w:rPr>
                <w:rFonts w:hint="eastAsia" w:ascii="宋体" w:hAnsi="宋体" w:eastAsia="宋体" w:cs="宋体"/>
                <w:kern w:val="0"/>
                <w:sz w:val="24"/>
                <w:szCs w:val="24"/>
                <w:lang w:val="en-US" w:eastAsia="zh-CN"/>
              </w:rPr>
              <w:t>上台读出所做的施工程序描述</w:t>
            </w:r>
          </w:p>
          <w:bookmarkEnd w:id="0"/>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45" w:type="dxa"/>
            <w:vMerge w:val="continue"/>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p>
        </w:tc>
        <w:tc>
          <w:tcPr>
            <w:tcW w:w="3411" w:type="dxa"/>
            <w:shd w:val="clear" w:color="auto" w:fill="auto"/>
            <w:vAlign w:val="center"/>
          </w:tcPr>
          <w:p>
            <w:pPr>
              <w:pStyle w:val="7"/>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成果：一段有关施工程序的描述文字。</w:t>
            </w:r>
          </w:p>
          <w:p>
            <w:pPr>
              <w:pStyle w:val="7"/>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内容遵循：</w:t>
            </w:r>
          </w:p>
          <w:p>
            <w:pPr>
              <w:pStyle w:val="7"/>
              <w:numPr>
                <w:ilvl w:val="0"/>
                <w:numId w:val="8"/>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先地下后地上</w:t>
            </w:r>
          </w:p>
          <w:p>
            <w:pPr>
              <w:pStyle w:val="7"/>
              <w:numPr>
                <w:ilvl w:val="0"/>
                <w:numId w:val="8"/>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先土建后设备</w:t>
            </w:r>
          </w:p>
          <w:p>
            <w:pPr>
              <w:pStyle w:val="7"/>
              <w:numPr>
                <w:ilvl w:val="0"/>
                <w:numId w:val="8"/>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先主体后维护</w:t>
            </w:r>
          </w:p>
          <w:p>
            <w:pPr>
              <w:pStyle w:val="7"/>
              <w:numPr>
                <w:ilvl w:val="0"/>
                <w:numId w:val="8"/>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先结构后装修等原则</w:t>
            </w:r>
          </w:p>
        </w:tc>
        <w:tc>
          <w:tcPr>
            <w:tcW w:w="1620" w:type="dxa"/>
            <w:vAlign w:val="center"/>
          </w:tcPr>
          <w:p>
            <w:pPr>
              <w:pStyle w:val="7"/>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4以组为单位，依次展示施工程序的描述</w:t>
            </w:r>
          </w:p>
          <w:p>
            <w:pPr>
              <w:pStyle w:val="7"/>
              <w:numPr>
                <w:ilvl w:val="0"/>
                <w:numId w:val="8"/>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组长负责</w:t>
            </w:r>
          </w:p>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分工</w:t>
            </w:r>
            <w:r>
              <w:rPr>
                <w:rFonts w:hint="eastAsia" w:ascii="宋体" w:hAnsi="宋体" w:eastAsia="宋体" w:cs="宋体"/>
                <w:sz w:val="24"/>
                <w:szCs w:val="24"/>
                <w:lang w:val="en-US" w:eastAsia="zh-CN"/>
              </w:rPr>
              <w:t>协作</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责任到人</w:t>
            </w:r>
          </w:p>
        </w:tc>
        <w:tc>
          <w:tcPr>
            <w:tcW w:w="1455" w:type="dxa"/>
            <w:vAlign w:val="center"/>
          </w:tcPr>
          <w:p>
            <w:pPr>
              <w:pStyle w:val="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引导学生展示</w:t>
            </w:r>
          </w:p>
        </w:tc>
        <w:tc>
          <w:tcPr>
            <w:tcW w:w="1237" w:type="dxa"/>
            <w:vMerge w:val="continue"/>
            <w:vAlign w:val="center"/>
          </w:tcPr>
          <w:p>
            <w:pPr>
              <w:pStyle w:val="7"/>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45" w:type="dxa"/>
            <w:vMerge w:val="restart"/>
            <w:shd w:val="clear" w:color="auto" w:fill="F1F1F1" w:themeFill="background1" w:themeFillShade="F2"/>
            <w:vAlign w:val="center"/>
          </w:tcPr>
          <w:p>
            <w:pPr>
              <w:pStyle w:val="7"/>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rPr>
              <w:t>任务二：</w:t>
            </w:r>
            <w:r>
              <w:rPr>
                <w:rFonts w:hint="eastAsia" w:ascii="宋体" w:hAnsi="宋体" w:eastAsia="宋体" w:cs="宋体"/>
                <w:b/>
                <w:bCs/>
                <w:sz w:val="24"/>
                <w:szCs w:val="24"/>
                <w:lang w:val="en-US" w:eastAsia="zh-CN"/>
              </w:rPr>
              <w:t>划分施工段</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411" w:type="dxa"/>
            <w:shd w:val="clear" w:color="auto" w:fill="F1F1F1" w:themeFill="background1" w:themeFillShade="F2"/>
            <w:vAlign w:val="center"/>
          </w:tcPr>
          <w:p>
            <w:pPr>
              <w:pStyle w:val="7"/>
              <w:numPr>
                <w:ilvl w:val="0"/>
                <w:numId w:val="0"/>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1.聊建四公司的案例文件有关施工段划分的部分。</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2.职业培训楼的建筑施工图</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3.职业培训楼的结构施工图</w:t>
            </w:r>
          </w:p>
          <w:p>
            <w:pPr>
              <w:pStyle w:val="7"/>
              <w:numPr>
                <w:ilvl w:val="0"/>
                <w:numId w:val="0"/>
              </w:numPr>
              <w:spacing w:line="360" w:lineRule="auto"/>
              <w:ind w:leftChars="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4.职业培训楼的工程概况</w:t>
            </w:r>
          </w:p>
          <w:p>
            <w:pPr>
              <w:pStyle w:val="7"/>
              <w:spacing w:line="360" w:lineRule="auto"/>
              <w:rPr>
                <w:rFonts w:hint="eastAsia" w:ascii="宋体" w:hAnsi="宋体" w:eastAsia="宋体" w:cs="宋体"/>
                <w:kern w:val="0"/>
                <w:sz w:val="24"/>
                <w:szCs w:val="24"/>
              </w:rPr>
            </w:pPr>
          </w:p>
        </w:tc>
        <w:tc>
          <w:tcPr>
            <w:tcW w:w="1620" w:type="dxa"/>
            <w:vAlign w:val="center"/>
          </w:tcPr>
          <w:p>
            <w:pPr>
              <w:pStyle w:val="7"/>
              <w:numPr>
                <w:ilvl w:val="0"/>
                <w:numId w:val="0"/>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1.阅读案例文件</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2.分析建筑设计。</w:t>
            </w:r>
          </w:p>
          <w:p>
            <w:pPr>
              <w:pStyle w:val="7"/>
              <w:numPr>
                <w:ilvl w:val="0"/>
                <w:numId w:val="0"/>
              </w:numPr>
              <w:spacing w:line="360" w:lineRule="auto"/>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3.分析结构设计</w:t>
            </w:r>
          </w:p>
          <w:p>
            <w:pPr>
              <w:pStyle w:val="7"/>
              <w:numPr>
                <w:ilvl w:val="0"/>
                <w:numId w:val="0"/>
              </w:numPr>
              <w:spacing w:line="360" w:lineRule="auto"/>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4.研读施工段划分</w:t>
            </w:r>
          </w:p>
        </w:tc>
        <w:tc>
          <w:tcPr>
            <w:tcW w:w="1455" w:type="dxa"/>
            <w:vAlign w:val="center"/>
          </w:tcPr>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1.提供工程图纸相关资源</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2.巡回指导导</w:t>
            </w:r>
          </w:p>
          <w:p>
            <w:pPr>
              <w:pStyle w:val="7"/>
              <w:numPr>
                <w:ilvl w:val="0"/>
                <w:numId w:val="0"/>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kern w:val="0"/>
                <w:sz w:val="24"/>
                <w:szCs w:val="24"/>
                <w:lang w:val="en-US" w:eastAsia="zh-CN"/>
              </w:rPr>
              <w:t>3.答疑解惑</w:t>
            </w:r>
          </w:p>
        </w:tc>
        <w:tc>
          <w:tcPr>
            <w:tcW w:w="1237" w:type="dxa"/>
            <w:vMerge w:val="restart"/>
            <w:vAlign w:val="center"/>
          </w:tcPr>
          <w:p>
            <w:pPr>
              <w:pStyle w:val="7"/>
              <w:spacing w:line="360" w:lineRule="auto"/>
              <w:jc w:val="center"/>
              <w:rPr>
                <w:rFonts w:hint="default" w:ascii="宋体" w:hAnsi="宋体" w:eastAsia="宋体" w:cs="宋体"/>
                <w:kern w:val="0"/>
                <w:sz w:val="24"/>
                <w:szCs w:val="24"/>
                <w:lang w:val="en-US"/>
              </w:rPr>
            </w:pPr>
            <w:r>
              <w:rPr>
                <w:rFonts w:hint="eastAsia" w:ascii="宋体" w:hAnsi="宋体" w:eastAsia="宋体" w:cs="宋体"/>
                <w:kern w:val="0"/>
                <w:sz w:val="24"/>
                <w:szCs w:val="24"/>
              </w:rPr>
              <w:t>小组讨论法</w:t>
            </w:r>
            <w:r>
              <w:rPr>
                <w:rFonts w:hint="eastAsia" w:ascii="宋体" w:hAnsi="宋体" w:eastAsia="宋体" w:cs="宋体"/>
                <w:kern w:val="0"/>
                <w:sz w:val="24"/>
                <w:szCs w:val="24"/>
                <w:lang w:val="en-US" w:eastAsia="zh-CN"/>
              </w:rPr>
              <w:t>/上台说出施工段的划分情况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45" w:type="dxa"/>
            <w:vMerge w:val="continue"/>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p>
        </w:tc>
        <w:tc>
          <w:tcPr>
            <w:tcW w:w="3411" w:type="dxa"/>
            <w:shd w:val="clear" w:color="auto" w:fill="F1F1F1" w:themeFill="background1" w:themeFillShade="F2"/>
            <w:vAlign w:val="center"/>
          </w:tcPr>
          <w:p>
            <w:pPr>
              <w:pStyle w:val="7"/>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成果：一段有关施工段划分的文字。</w:t>
            </w:r>
          </w:p>
          <w:p>
            <w:pPr>
              <w:pStyle w:val="7"/>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内容包括：</w:t>
            </w:r>
          </w:p>
          <w:p>
            <w:pPr>
              <w:pStyle w:val="7"/>
              <w:numPr>
                <w:ilvl w:val="0"/>
                <w:numId w:val="9"/>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施工段划分的位置</w:t>
            </w:r>
          </w:p>
          <w:p>
            <w:pPr>
              <w:pStyle w:val="7"/>
              <w:numPr>
                <w:ilvl w:val="0"/>
                <w:numId w:val="9"/>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施工段数目</w:t>
            </w:r>
          </w:p>
          <w:p>
            <w:pPr>
              <w:pStyle w:val="7"/>
              <w:numPr>
                <w:ilvl w:val="0"/>
                <w:numId w:val="9"/>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主导施工过程</w:t>
            </w:r>
          </w:p>
          <w:p>
            <w:pPr>
              <w:pStyle w:val="7"/>
              <w:numPr>
                <w:ilvl w:val="0"/>
                <w:numId w:val="9"/>
              </w:numPr>
              <w:spacing w:line="360" w:lineRule="auto"/>
              <w:rPr>
                <w:rFonts w:hint="default" w:ascii="宋体" w:hAnsi="宋体" w:eastAsia="宋体" w:cs="宋体"/>
                <w:sz w:val="24"/>
                <w:szCs w:val="24"/>
                <w:lang w:val="en-US"/>
              </w:rPr>
            </w:pPr>
            <w:r>
              <w:rPr>
                <w:rFonts w:hint="eastAsia" w:ascii="宋体" w:hAnsi="宋体" w:eastAsia="宋体" w:cs="宋体"/>
                <w:b/>
                <w:bCs/>
                <w:sz w:val="24"/>
                <w:szCs w:val="24"/>
                <w:lang w:val="en-US" w:eastAsia="zh-CN"/>
              </w:rPr>
              <w:t>流水组织方式</w:t>
            </w:r>
          </w:p>
        </w:tc>
        <w:tc>
          <w:tcPr>
            <w:tcW w:w="1620" w:type="dxa"/>
            <w:vAlign w:val="center"/>
          </w:tcPr>
          <w:p>
            <w:pPr>
              <w:pStyle w:val="7"/>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5.以组为单位，依次展示施工段划分的描述</w:t>
            </w:r>
          </w:p>
          <w:p>
            <w:pPr>
              <w:pStyle w:val="7"/>
              <w:numPr>
                <w:ilvl w:val="0"/>
                <w:numId w:val="0"/>
              </w:numPr>
              <w:tabs>
                <w:tab w:val="left" w:pos="297"/>
              </w:tabs>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5组长负责</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分工</w:t>
            </w:r>
            <w:r>
              <w:rPr>
                <w:rFonts w:hint="eastAsia" w:ascii="宋体" w:hAnsi="宋体" w:eastAsia="宋体" w:cs="宋体"/>
                <w:sz w:val="24"/>
                <w:szCs w:val="24"/>
                <w:lang w:val="en-US" w:eastAsia="zh-CN"/>
              </w:rPr>
              <w:t>协作、</w:t>
            </w:r>
            <w:r>
              <w:rPr>
                <w:rFonts w:hint="eastAsia" w:ascii="宋体" w:hAnsi="宋体" w:eastAsia="宋体" w:cs="宋体"/>
                <w:sz w:val="24"/>
                <w:szCs w:val="24"/>
              </w:rPr>
              <w:t>责任到人</w:t>
            </w:r>
          </w:p>
        </w:tc>
        <w:tc>
          <w:tcPr>
            <w:tcW w:w="1455" w:type="dxa"/>
            <w:vAlign w:val="center"/>
          </w:tcPr>
          <w:p>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引导学生展示</w:t>
            </w:r>
          </w:p>
        </w:tc>
        <w:tc>
          <w:tcPr>
            <w:tcW w:w="1237" w:type="dxa"/>
            <w:vMerge w:val="continue"/>
            <w:vAlign w:val="center"/>
          </w:tcPr>
          <w:p>
            <w:pPr>
              <w:pStyle w:val="7"/>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45" w:type="dxa"/>
            <w:vMerge w:val="restart"/>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任务三： </w:t>
            </w:r>
            <w:r>
              <w:rPr>
                <w:rFonts w:hint="eastAsia" w:ascii="宋体" w:hAnsi="宋体" w:eastAsia="宋体" w:cs="宋体"/>
                <w:b/>
                <w:bCs/>
                <w:sz w:val="24"/>
                <w:szCs w:val="24"/>
                <w:lang w:val="en-US" w:eastAsia="zh-CN"/>
              </w:rPr>
              <w:t>确定施工起点和流向</w:t>
            </w:r>
            <w:r>
              <w:rPr>
                <w:rFonts w:hint="eastAsia" w:ascii="宋体" w:hAnsi="宋体" w:eastAsia="宋体" w:cs="宋体"/>
                <w:b/>
                <w:bCs/>
                <w:sz w:val="24"/>
                <w:szCs w:val="24"/>
              </w:rPr>
              <w:t>（20</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411" w:type="dxa"/>
            <w:shd w:val="clear" w:color="auto" w:fill="F1F1F1" w:themeFill="background1" w:themeFillShade="F2"/>
            <w:vAlign w:val="center"/>
          </w:tcPr>
          <w:p>
            <w:pPr>
              <w:numPr>
                <w:ilvl w:val="0"/>
                <w:numId w:val="0"/>
              </w:numPr>
              <w:spacing w:line="360" w:lineRule="auto"/>
              <w:jc w:val="left"/>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规范规定：施工起点和流向是确定单位工程在平面上或者空间上开始施工的部位及其流动方向。</w:t>
            </w:r>
          </w:p>
          <w:p>
            <w:pPr>
              <w:numPr>
                <w:ilvl w:val="0"/>
                <w:numId w:val="0"/>
              </w:numPr>
              <w:spacing w:line="360" w:lineRule="auto"/>
              <w:jc w:val="left"/>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应考虑的因素：</w:t>
            </w:r>
          </w:p>
          <w:p>
            <w:pPr>
              <w:numPr>
                <w:ilvl w:val="0"/>
                <w:numId w:val="10"/>
              </w:numPr>
              <w:spacing w:line="360" w:lineRule="auto"/>
              <w:jc w:val="left"/>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生产工艺或使用要求</w:t>
            </w:r>
          </w:p>
          <w:p>
            <w:pPr>
              <w:numPr>
                <w:ilvl w:val="0"/>
                <w:numId w:val="10"/>
              </w:numPr>
              <w:spacing w:line="360" w:lineRule="auto"/>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单位工程各部分的繁简程度</w:t>
            </w:r>
          </w:p>
          <w:p>
            <w:pPr>
              <w:numPr>
                <w:ilvl w:val="0"/>
                <w:numId w:val="10"/>
              </w:numPr>
              <w:spacing w:line="360" w:lineRule="auto"/>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房屋高底层或高低跨</w:t>
            </w:r>
          </w:p>
          <w:p>
            <w:pPr>
              <w:numPr>
                <w:ilvl w:val="0"/>
                <w:numId w:val="10"/>
              </w:numPr>
              <w:spacing w:line="360" w:lineRule="auto"/>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工程现场条件和施工方案</w:t>
            </w:r>
          </w:p>
          <w:p>
            <w:pPr>
              <w:numPr>
                <w:ilvl w:val="0"/>
                <w:numId w:val="10"/>
              </w:numPr>
              <w:spacing w:line="360" w:lineRule="auto"/>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施工组织的分层、分段等</w:t>
            </w:r>
          </w:p>
        </w:tc>
        <w:tc>
          <w:tcPr>
            <w:tcW w:w="1620" w:type="dxa"/>
            <w:vAlign w:val="center"/>
          </w:tcPr>
          <w:p>
            <w:pPr>
              <w:pStyle w:val="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完成</w:t>
            </w:r>
            <w:r>
              <w:rPr>
                <w:rFonts w:hint="eastAsia" w:ascii="宋体" w:hAnsi="宋体" w:eastAsia="宋体" w:cs="宋体"/>
                <w:sz w:val="24"/>
                <w:szCs w:val="24"/>
                <w:lang w:val="en-US" w:eastAsia="zh-CN"/>
              </w:rPr>
              <w:t>施工起点和流向的确定</w:t>
            </w:r>
            <w:r>
              <w:rPr>
                <w:rFonts w:hint="eastAsia" w:ascii="宋体" w:hAnsi="宋体" w:eastAsia="宋体" w:cs="宋体"/>
                <w:sz w:val="24"/>
                <w:szCs w:val="24"/>
              </w:rPr>
              <w:t>。</w:t>
            </w:r>
          </w:p>
          <w:p>
            <w:pPr>
              <w:pStyle w:val="7"/>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2.以组为单位进行</w:t>
            </w:r>
            <w:r>
              <w:rPr>
                <w:rFonts w:hint="eastAsia" w:ascii="宋体" w:hAnsi="宋体" w:eastAsia="宋体" w:cs="宋体"/>
                <w:sz w:val="24"/>
                <w:szCs w:val="24"/>
              </w:rPr>
              <w:t>模拟审</w:t>
            </w:r>
            <w:r>
              <w:rPr>
                <w:rFonts w:hint="eastAsia" w:ascii="宋体" w:hAnsi="宋体" w:eastAsia="宋体" w:cs="宋体"/>
                <w:sz w:val="24"/>
                <w:szCs w:val="24"/>
                <w:lang w:val="en-US" w:eastAsia="zh-CN"/>
              </w:rPr>
              <w:t>阅</w:t>
            </w:r>
          </w:p>
        </w:tc>
        <w:tc>
          <w:tcPr>
            <w:tcW w:w="1455" w:type="dxa"/>
            <w:vAlign w:val="center"/>
          </w:tcPr>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1.提供工程图纸相关资源</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2.巡回指导导</w:t>
            </w:r>
          </w:p>
          <w:p>
            <w:pPr>
              <w:pStyle w:val="7"/>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rPr>
              <w:t>3.答疑解惑</w:t>
            </w:r>
          </w:p>
        </w:tc>
        <w:tc>
          <w:tcPr>
            <w:tcW w:w="1237" w:type="dxa"/>
            <w:vMerge w:val="restart"/>
            <w:vAlign w:val="center"/>
          </w:tcPr>
          <w:p>
            <w:pPr>
              <w:pStyle w:val="7"/>
              <w:spacing w:line="360" w:lineRule="auto"/>
              <w:jc w:val="center"/>
              <w:rPr>
                <w:rFonts w:hint="default" w:ascii="宋体" w:hAnsi="宋体" w:eastAsia="宋体" w:cs="宋体"/>
                <w:kern w:val="0"/>
                <w:sz w:val="24"/>
                <w:szCs w:val="24"/>
                <w:lang w:val="en-US"/>
              </w:rPr>
            </w:pPr>
            <w:r>
              <w:rPr>
                <w:rFonts w:hint="eastAsia" w:ascii="宋体" w:hAnsi="宋体" w:eastAsia="宋体" w:cs="宋体"/>
                <w:kern w:val="0"/>
                <w:sz w:val="24"/>
                <w:szCs w:val="24"/>
              </w:rPr>
              <w:t>小组讨论法</w:t>
            </w:r>
            <w:r>
              <w:rPr>
                <w:rFonts w:hint="eastAsia" w:ascii="宋体" w:hAnsi="宋体" w:eastAsia="宋体" w:cs="宋体"/>
                <w:kern w:val="0"/>
                <w:sz w:val="24"/>
                <w:szCs w:val="24"/>
                <w:lang w:val="en-US" w:eastAsia="zh-CN"/>
              </w:rPr>
              <w:t>/上台展示所绘制的起点流向图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5" w:type="dxa"/>
            <w:vMerge w:val="continue"/>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p>
        </w:tc>
        <w:tc>
          <w:tcPr>
            <w:tcW w:w="3411" w:type="dxa"/>
            <w:shd w:val="clear" w:color="auto" w:fill="F1F1F1" w:themeFill="background1" w:themeFillShade="F2"/>
            <w:vAlign w:val="center"/>
          </w:tcPr>
          <w:p>
            <w:pPr>
              <w:pStyle w:val="7"/>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成果展示</w:t>
            </w:r>
          </w:p>
          <w:p>
            <w:pPr>
              <w:spacing w:line="360" w:lineRule="auto"/>
              <w:jc w:val="left"/>
              <w:rPr>
                <w:rFonts w:hint="default" w:ascii="宋体" w:hAnsi="宋体" w:eastAsia="宋体" w:cs="宋体"/>
                <w:sz w:val="24"/>
                <w:szCs w:val="24"/>
                <w:lang w:val="en-US" w:eastAsia="zh-CN"/>
              </w:rPr>
            </w:pPr>
            <w:r>
              <w:rPr>
                <w:rFonts w:hint="eastAsia"/>
                <w:lang w:val="en-US" w:eastAsia="zh-CN"/>
              </w:rPr>
              <w:t>施工起点流向图</w:t>
            </w:r>
            <w:r>
              <w:drawing>
                <wp:inline distT="0" distB="0" distL="114300" distR="114300">
                  <wp:extent cx="2027555" cy="1167765"/>
                  <wp:effectExtent l="0" t="0" r="1079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027555" cy="1167765"/>
                          </a:xfrm>
                          <a:prstGeom prst="rect">
                            <a:avLst/>
                          </a:prstGeom>
                          <a:noFill/>
                          <a:ln>
                            <a:noFill/>
                          </a:ln>
                        </pic:spPr>
                      </pic:pic>
                    </a:graphicData>
                  </a:graphic>
                </wp:inline>
              </w:drawing>
            </w:r>
          </w:p>
        </w:tc>
        <w:tc>
          <w:tcPr>
            <w:tcW w:w="1620" w:type="dxa"/>
            <w:vAlign w:val="center"/>
          </w:tcPr>
          <w:p>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学生</w:t>
            </w:r>
            <w:r>
              <w:rPr>
                <w:rFonts w:hint="eastAsia" w:ascii="宋体" w:hAnsi="宋体" w:eastAsia="宋体" w:cs="宋体"/>
                <w:sz w:val="24"/>
                <w:szCs w:val="24"/>
                <w:lang w:val="en-US" w:eastAsia="zh-CN"/>
              </w:rPr>
              <w:t>代表</w:t>
            </w:r>
            <w:r>
              <w:rPr>
                <w:rFonts w:hint="eastAsia" w:ascii="宋体" w:hAnsi="宋体" w:eastAsia="宋体" w:cs="宋体"/>
                <w:sz w:val="24"/>
                <w:szCs w:val="24"/>
              </w:rPr>
              <w:t>展示</w:t>
            </w:r>
          </w:p>
        </w:tc>
        <w:tc>
          <w:tcPr>
            <w:tcW w:w="1455" w:type="dxa"/>
            <w:vAlign w:val="center"/>
          </w:tcPr>
          <w:p>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引导学生展示</w:t>
            </w:r>
          </w:p>
        </w:tc>
        <w:tc>
          <w:tcPr>
            <w:tcW w:w="1237" w:type="dxa"/>
            <w:vMerge w:val="continue"/>
            <w:vAlign w:val="center"/>
          </w:tcPr>
          <w:p>
            <w:pPr>
              <w:pStyle w:val="7"/>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945" w:type="dxa"/>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总结</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归纳（10</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411" w:type="dxa"/>
            <w:vAlign w:val="center"/>
          </w:tcPr>
          <w:p>
            <w:pPr>
              <w:pStyle w:val="7"/>
              <w:numPr>
                <w:ilvl w:val="0"/>
                <w:numId w:val="1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梳理主要知识点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施工方案应编制：确定施工程序-划分施工段-确定施工起点和流向等。</w:t>
            </w:r>
          </w:p>
          <w:p>
            <w:pPr>
              <w:pStyle w:val="7"/>
              <w:numPr>
                <w:ilvl w:val="0"/>
                <w:numId w:val="11"/>
              </w:numPr>
              <w:spacing w:line="360" w:lineRule="auto"/>
              <w:rPr>
                <w:rFonts w:hint="eastAsia" w:ascii="宋体" w:hAnsi="宋体" w:eastAsia="宋体" w:cs="宋体"/>
                <w:kern w:val="0"/>
                <w:sz w:val="24"/>
                <w:szCs w:val="24"/>
              </w:rPr>
            </w:pPr>
            <w:r>
              <w:rPr>
                <w:rFonts w:hint="eastAsia" w:ascii="宋体" w:hAnsi="宋体" w:eastAsia="宋体" w:cs="宋体"/>
                <w:sz w:val="24"/>
                <w:szCs w:val="24"/>
              </w:rPr>
              <w:t>做出总结</w:t>
            </w:r>
            <w:r>
              <w:rPr>
                <w:rFonts w:hint="eastAsia" w:ascii="宋体" w:hAnsi="宋体" w:eastAsia="宋体" w:cs="宋体"/>
                <w:sz w:val="24"/>
                <w:szCs w:val="24"/>
                <w:lang w:eastAsia="zh-CN"/>
              </w:rPr>
              <w:t>、</w:t>
            </w:r>
            <w:r>
              <w:rPr>
                <w:rFonts w:hint="eastAsia" w:ascii="宋体" w:hAnsi="宋体" w:eastAsia="宋体" w:cs="宋体"/>
                <w:sz w:val="24"/>
                <w:szCs w:val="24"/>
              </w:rPr>
              <w:t>点评过程。</w:t>
            </w:r>
          </w:p>
        </w:tc>
        <w:tc>
          <w:tcPr>
            <w:tcW w:w="1620" w:type="dxa"/>
            <w:vAlign w:val="center"/>
          </w:tcPr>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小组讨论</w:t>
            </w:r>
            <w:r>
              <w:rPr>
                <w:rFonts w:hint="eastAsia" w:ascii="宋体" w:hAnsi="宋体" w:eastAsia="宋体" w:cs="宋体"/>
                <w:sz w:val="24"/>
                <w:szCs w:val="24"/>
                <w:lang w:eastAsia="zh-CN"/>
              </w:rPr>
              <w:t>、</w:t>
            </w:r>
            <w:r>
              <w:rPr>
                <w:rFonts w:hint="eastAsia" w:ascii="宋体" w:hAnsi="宋体" w:eastAsia="宋体" w:cs="宋体"/>
                <w:sz w:val="24"/>
                <w:szCs w:val="24"/>
              </w:rPr>
              <w:t>总结，归纳知识点</w:t>
            </w:r>
            <w:r>
              <w:rPr>
                <w:rFonts w:hint="eastAsia" w:ascii="宋体" w:hAnsi="宋体" w:eastAsia="宋体" w:cs="宋体"/>
                <w:sz w:val="24"/>
                <w:szCs w:val="24"/>
                <w:lang w:eastAsia="zh-CN"/>
              </w:rPr>
              <w:t>。</w:t>
            </w:r>
          </w:p>
        </w:tc>
        <w:tc>
          <w:tcPr>
            <w:tcW w:w="1455" w:type="dxa"/>
            <w:vAlign w:val="center"/>
          </w:tcPr>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总结知识点，点评问题，提出解决的办法。</w:t>
            </w:r>
          </w:p>
        </w:tc>
        <w:tc>
          <w:tcPr>
            <w:tcW w:w="1237" w:type="dxa"/>
            <w:vAlign w:val="center"/>
          </w:tcPr>
          <w:p>
            <w:pPr>
              <w:pStyle w:val="7"/>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总结归纳法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668" w:type="dxa"/>
            <w:gridSpan w:val="5"/>
            <w:shd w:val="clear" w:color="auto" w:fill="F1F1F1" w:themeFill="background1" w:themeFillShade="F2"/>
            <w:vAlign w:val="center"/>
          </w:tcPr>
          <w:p>
            <w:pPr>
              <w:pStyle w:val="7"/>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课后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45" w:type="dxa"/>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课后</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w:t>
            </w:r>
          </w:p>
        </w:tc>
        <w:tc>
          <w:tcPr>
            <w:tcW w:w="7723" w:type="dxa"/>
            <w:gridSpan w:val="4"/>
            <w:vAlign w:val="center"/>
          </w:tcPr>
          <w:p>
            <w:pPr>
              <w:pStyle w:val="7"/>
              <w:numPr>
                <w:ilvl w:val="0"/>
                <w:numId w:val="12"/>
              </w:numPr>
              <w:spacing w:line="360" w:lineRule="auto"/>
              <w:rPr>
                <w:rFonts w:hint="default" w:ascii="宋体" w:hAnsi="宋体" w:eastAsia="宋体" w:cs="宋体"/>
                <w:sz w:val="24"/>
                <w:szCs w:val="24"/>
                <w:lang w:val="en-US"/>
              </w:rPr>
            </w:pPr>
            <w:r>
              <w:rPr>
                <w:rFonts w:hint="eastAsia" w:ascii="宋体" w:hAnsi="宋体" w:eastAsia="宋体" w:cs="宋体"/>
                <w:sz w:val="24"/>
                <w:szCs w:val="24"/>
              </w:rPr>
              <w:t>布置下次课任务：编制</w:t>
            </w:r>
            <w:r>
              <w:rPr>
                <w:rFonts w:hint="eastAsia" w:ascii="宋体" w:hAnsi="宋体" w:eastAsia="宋体" w:cs="宋体"/>
                <w:sz w:val="24"/>
                <w:szCs w:val="24"/>
                <w:lang w:val="en-US" w:eastAsia="zh-CN"/>
              </w:rPr>
              <w:t>施工方案（2）</w:t>
            </w:r>
          </w:p>
          <w:p>
            <w:pPr>
              <w:pStyle w:val="7"/>
              <w:numPr>
                <w:ilvl w:val="0"/>
                <w:numId w:val="12"/>
              </w:numPr>
              <w:spacing w:line="360" w:lineRule="auto"/>
              <w:rPr>
                <w:rFonts w:hint="eastAsia" w:ascii="宋体" w:hAnsi="宋体" w:eastAsia="宋体" w:cs="宋体"/>
                <w:kern w:val="0"/>
                <w:sz w:val="24"/>
                <w:szCs w:val="24"/>
              </w:rPr>
            </w:pPr>
            <w:r>
              <w:rPr>
                <w:rFonts w:hint="eastAsia" w:ascii="宋体" w:hAnsi="宋体" w:eastAsia="宋体" w:cs="宋体"/>
                <w:sz w:val="24"/>
                <w:szCs w:val="24"/>
              </w:rPr>
              <w:t>阅读相关资料</w:t>
            </w:r>
          </w:p>
        </w:tc>
      </w:tr>
    </w:tbl>
    <w:p>
      <w:pPr>
        <w:jc w:val="center"/>
        <w:rPr>
          <w:b/>
          <w:bCs/>
          <w:sz w:val="24"/>
          <w:szCs w:val="32"/>
        </w:rPr>
      </w:pPr>
    </w:p>
    <w:sectPr>
      <w:footerReference r:id="rId5" w:type="default"/>
      <w:pgSz w:w="11906" w:h="16838"/>
      <w:pgMar w:top="1440" w:right="1576" w:bottom="1440" w:left="151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DE557"/>
    <w:multiLevelType w:val="singleLevel"/>
    <w:tmpl w:val="AEEDE557"/>
    <w:lvl w:ilvl="0" w:tentative="0">
      <w:start w:val="1"/>
      <w:numFmt w:val="decimal"/>
      <w:lvlText w:val="%1."/>
      <w:lvlJc w:val="left"/>
      <w:pPr>
        <w:tabs>
          <w:tab w:val="left" w:pos="312"/>
        </w:tabs>
      </w:pPr>
    </w:lvl>
  </w:abstractNum>
  <w:abstractNum w:abstractNumId="1">
    <w:nsid w:val="C5DF9262"/>
    <w:multiLevelType w:val="singleLevel"/>
    <w:tmpl w:val="C5DF9262"/>
    <w:lvl w:ilvl="0" w:tentative="0">
      <w:start w:val="1"/>
      <w:numFmt w:val="decimal"/>
      <w:lvlText w:val="%1."/>
      <w:lvlJc w:val="left"/>
      <w:pPr>
        <w:tabs>
          <w:tab w:val="left" w:pos="312"/>
        </w:tabs>
      </w:pPr>
    </w:lvl>
  </w:abstractNum>
  <w:abstractNum w:abstractNumId="2">
    <w:nsid w:val="D0FFE763"/>
    <w:multiLevelType w:val="singleLevel"/>
    <w:tmpl w:val="D0FFE763"/>
    <w:lvl w:ilvl="0" w:tentative="0">
      <w:start w:val="1"/>
      <w:numFmt w:val="decimal"/>
      <w:lvlText w:val="%1."/>
      <w:lvlJc w:val="left"/>
      <w:pPr>
        <w:tabs>
          <w:tab w:val="left" w:pos="312"/>
        </w:tabs>
      </w:pPr>
    </w:lvl>
  </w:abstractNum>
  <w:abstractNum w:abstractNumId="3">
    <w:nsid w:val="F226A86C"/>
    <w:multiLevelType w:val="singleLevel"/>
    <w:tmpl w:val="F226A86C"/>
    <w:lvl w:ilvl="0" w:tentative="0">
      <w:start w:val="1"/>
      <w:numFmt w:val="decimal"/>
      <w:lvlText w:val="%1."/>
      <w:lvlJc w:val="left"/>
      <w:pPr>
        <w:tabs>
          <w:tab w:val="left" w:pos="312"/>
        </w:tabs>
      </w:pPr>
    </w:lvl>
  </w:abstractNum>
  <w:abstractNum w:abstractNumId="4">
    <w:nsid w:val="0337B8B5"/>
    <w:multiLevelType w:val="singleLevel"/>
    <w:tmpl w:val="0337B8B5"/>
    <w:lvl w:ilvl="0" w:tentative="0">
      <w:start w:val="1"/>
      <w:numFmt w:val="decimal"/>
      <w:lvlText w:val="%1."/>
      <w:lvlJc w:val="left"/>
      <w:pPr>
        <w:tabs>
          <w:tab w:val="left" w:pos="312"/>
        </w:tabs>
      </w:pPr>
    </w:lvl>
  </w:abstractNum>
  <w:abstractNum w:abstractNumId="5">
    <w:nsid w:val="07623878"/>
    <w:multiLevelType w:val="singleLevel"/>
    <w:tmpl w:val="07623878"/>
    <w:lvl w:ilvl="0" w:tentative="0">
      <w:start w:val="1"/>
      <w:numFmt w:val="decimal"/>
      <w:lvlText w:val="%1."/>
      <w:lvlJc w:val="left"/>
      <w:pPr>
        <w:tabs>
          <w:tab w:val="left" w:pos="312"/>
        </w:tabs>
      </w:pPr>
    </w:lvl>
  </w:abstractNum>
  <w:abstractNum w:abstractNumId="6">
    <w:nsid w:val="0A8F711E"/>
    <w:multiLevelType w:val="singleLevel"/>
    <w:tmpl w:val="0A8F711E"/>
    <w:lvl w:ilvl="0" w:tentative="0">
      <w:start w:val="1"/>
      <w:numFmt w:val="decimal"/>
      <w:lvlText w:val="%1."/>
      <w:lvlJc w:val="left"/>
      <w:pPr>
        <w:tabs>
          <w:tab w:val="left" w:pos="312"/>
        </w:tabs>
      </w:pPr>
    </w:lvl>
  </w:abstractNum>
  <w:abstractNum w:abstractNumId="7">
    <w:nsid w:val="2998B2F3"/>
    <w:multiLevelType w:val="singleLevel"/>
    <w:tmpl w:val="2998B2F3"/>
    <w:lvl w:ilvl="0" w:tentative="0">
      <w:start w:val="1"/>
      <w:numFmt w:val="decimal"/>
      <w:lvlText w:val="%1."/>
      <w:lvlJc w:val="left"/>
      <w:pPr>
        <w:tabs>
          <w:tab w:val="left" w:pos="312"/>
        </w:tabs>
      </w:pPr>
    </w:lvl>
  </w:abstractNum>
  <w:abstractNum w:abstractNumId="8">
    <w:nsid w:val="2DAD6363"/>
    <w:multiLevelType w:val="singleLevel"/>
    <w:tmpl w:val="2DAD6363"/>
    <w:lvl w:ilvl="0" w:tentative="0">
      <w:start w:val="1"/>
      <w:numFmt w:val="decimal"/>
      <w:lvlText w:val="%1."/>
      <w:lvlJc w:val="left"/>
      <w:pPr>
        <w:tabs>
          <w:tab w:val="left" w:pos="312"/>
        </w:tabs>
      </w:pPr>
    </w:lvl>
  </w:abstractNum>
  <w:abstractNum w:abstractNumId="9">
    <w:nsid w:val="39540B20"/>
    <w:multiLevelType w:val="singleLevel"/>
    <w:tmpl w:val="39540B20"/>
    <w:lvl w:ilvl="0" w:tentative="0">
      <w:start w:val="1"/>
      <w:numFmt w:val="decimal"/>
      <w:lvlText w:val="%1."/>
      <w:lvlJc w:val="left"/>
      <w:pPr>
        <w:tabs>
          <w:tab w:val="left" w:pos="312"/>
        </w:tabs>
      </w:pPr>
    </w:lvl>
  </w:abstractNum>
  <w:abstractNum w:abstractNumId="10">
    <w:nsid w:val="50A2C30A"/>
    <w:multiLevelType w:val="singleLevel"/>
    <w:tmpl w:val="50A2C30A"/>
    <w:lvl w:ilvl="0" w:tentative="0">
      <w:start w:val="1"/>
      <w:numFmt w:val="decimal"/>
      <w:lvlText w:val="%1."/>
      <w:lvlJc w:val="left"/>
      <w:pPr>
        <w:tabs>
          <w:tab w:val="left" w:pos="312"/>
        </w:tabs>
      </w:pPr>
    </w:lvl>
  </w:abstractNum>
  <w:abstractNum w:abstractNumId="11">
    <w:nsid w:val="54A636B1"/>
    <w:multiLevelType w:val="singleLevel"/>
    <w:tmpl w:val="54A636B1"/>
    <w:lvl w:ilvl="0" w:tentative="0">
      <w:start w:val="1"/>
      <w:numFmt w:val="decimal"/>
      <w:lvlText w:val="%1."/>
      <w:lvlJc w:val="left"/>
      <w:pPr>
        <w:tabs>
          <w:tab w:val="left" w:pos="312"/>
        </w:tabs>
      </w:pPr>
    </w:lvl>
  </w:abstractNum>
  <w:num w:numId="1">
    <w:abstractNumId w:val="11"/>
  </w:num>
  <w:num w:numId="2">
    <w:abstractNumId w:val="5"/>
  </w:num>
  <w:num w:numId="3">
    <w:abstractNumId w:val="3"/>
  </w:num>
  <w:num w:numId="4">
    <w:abstractNumId w:val="0"/>
  </w:num>
  <w:num w:numId="5">
    <w:abstractNumId w:val="10"/>
  </w:num>
  <w:num w:numId="6">
    <w:abstractNumId w:val="4"/>
  </w:num>
  <w:num w:numId="7">
    <w:abstractNumId w:val="8"/>
  </w:num>
  <w:num w:numId="8">
    <w:abstractNumId w:val="1"/>
  </w:num>
  <w:num w:numId="9">
    <w:abstractNumId w:val="6"/>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OTU4NDljNTg0Yzc5YzdmNjc4MzA4ZjY1YTU1MzYifQ=="/>
  </w:docVars>
  <w:rsids>
    <w:rsidRoot w:val="00813F6D"/>
    <w:rsid w:val="001D3700"/>
    <w:rsid w:val="00813F6D"/>
    <w:rsid w:val="00BB7A2E"/>
    <w:rsid w:val="0CE40E37"/>
    <w:rsid w:val="0D770B65"/>
    <w:rsid w:val="0EF11A83"/>
    <w:rsid w:val="0F85290C"/>
    <w:rsid w:val="1D5870EA"/>
    <w:rsid w:val="21E604A4"/>
    <w:rsid w:val="255B40EE"/>
    <w:rsid w:val="29BE4FEB"/>
    <w:rsid w:val="3C1B6580"/>
    <w:rsid w:val="3D8C30D5"/>
    <w:rsid w:val="3D9D05BF"/>
    <w:rsid w:val="40F05A30"/>
    <w:rsid w:val="42025D60"/>
    <w:rsid w:val="4AAC57ED"/>
    <w:rsid w:val="4C7415B1"/>
    <w:rsid w:val="4C887CC1"/>
    <w:rsid w:val="4DEE3133"/>
    <w:rsid w:val="4F1C2072"/>
    <w:rsid w:val="51694A0A"/>
    <w:rsid w:val="551E469E"/>
    <w:rsid w:val="565822BD"/>
    <w:rsid w:val="5A065995"/>
    <w:rsid w:val="5D205760"/>
    <w:rsid w:val="6D662F47"/>
    <w:rsid w:val="6E567508"/>
    <w:rsid w:val="72C1622F"/>
    <w:rsid w:val="75866E01"/>
    <w:rsid w:val="76C1545A"/>
    <w:rsid w:val="7701543F"/>
    <w:rsid w:val="774A7C66"/>
    <w:rsid w:val="7CAE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2"/>
    <w:basedOn w:val="1"/>
    <w:qFormat/>
    <w:uiPriority w:val="0"/>
    <w:pPr>
      <w:spacing w:line="360" w:lineRule="auto"/>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1562</Words>
  <Characters>1622</Characters>
  <Lines>11</Lines>
  <Paragraphs>3</Paragraphs>
  <TotalTime>1</TotalTime>
  <ScaleCrop>false</ScaleCrop>
  <LinksUpToDate>false</LinksUpToDate>
  <CharactersWithSpaces>1719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2021-08-24T01:25:00Z</dcterms:created>
  <dc:creator>Administrator</dc:creator>
  <cp:lastModifiedBy>蓝天白云</cp:lastModifiedBy>
  <dcterms:modified xsi:type="dcterms:W3CDTF">2022-12-17T13:23:47Z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FE3D140C3B6F491988908B4069D427FB</vt:lpwstr>
  </property>
</Properties>
</file>