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4B5EA0">
      <w:pPr>
        <w:tabs>
          <w:tab w:val="left" w:pos="5190"/>
        </w:tabs>
        <w:spacing w:line="480" w:lineRule="auto"/>
        <w:jc w:val="center"/>
        <w:rPr>
          <w:rFonts w:ascii="楷体_GB2312" w:hAnsi="楷体" w:eastAsia="楷体_GB2312"/>
          <w:b/>
          <w:sz w:val="36"/>
          <w:szCs w:val="36"/>
          <w:highlight w:val="none"/>
        </w:rPr>
      </w:pPr>
      <w:bookmarkStart w:id="2" w:name="_GoBack"/>
      <w:bookmarkEnd w:id="2"/>
    </w:p>
    <w:p w14:paraId="36EDB324">
      <w:pPr>
        <w:pStyle w:val="47"/>
        <w:ind w:firstLine="0" w:firstLineChars="0"/>
        <w:jc w:val="center"/>
        <w:rPr>
          <w:rFonts w:hint="default" w:ascii="黑体" w:hAnsi="黑体" w:eastAsia="黑体"/>
          <w:b/>
          <w:bCs/>
          <w:color w:val="000000"/>
          <w:sz w:val="30"/>
          <w:szCs w:val="30"/>
          <w:highlight w:val="none"/>
          <w:shd w:val="clear" w:color="auto" w:fill="FFFFFF"/>
          <w:lang w:val="en-US" w:eastAsia="zh-CN"/>
        </w:rPr>
      </w:pPr>
      <w:r>
        <w:rPr>
          <w:rFonts w:hint="eastAsia" w:ascii="黑体" w:hAnsi="黑体" w:eastAsia="黑体"/>
          <w:b/>
          <w:bCs/>
          <w:color w:val="000000"/>
          <w:sz w:val="30"/>
          <w:szCs w:val="30"/>
          <w:highlight w:val="none"/>
          <w:shd w:val="clear" w:color="auto" w:fill="FFFFFF"/>
          <w:lang w:val="en-US" w:eastAsia="zh-CN"/>
        </w:rPr>
        <w:t>聊城市技师学院浴室太阳能及淋浴设施维修采购项目</w:t>
      </w:r>
    </w:p>
    <w:p w14:paraId="3FC9A62E">
      <w:pPr>
        <w:tabs>
          <w:tab w:val="left" w:pos="5190"/>
        </w:tabs>
        <w:spacing w:line="480" w:lineRule="auto"/>
        <w:jc w:val="center"/>
        <w:rPr>
          <w:rFonts w:ascii="楷体_GB2312" w:hAnsi="楷体" w:eastAsia="楷体_GB2312"/>
          <w:b/>
          <w:sz w:val="32"/>
          <w:szCs w:val="32"/>
          <w:highlight w:val="none"/>
        </w:rPr>
      </w:pPr>
      <w:r>
        <w:rPr>
          <w:rFonts w:hint="eastAsia" w:ascii="楷体_GB2312" w:hAnsi="楷体" w:eastAsia="楷体_GB2312"/>
          <w:b/>
          <w:sz w:val="96"/>
          <w:szCs w:val="96"/>
          <w:highlight w:val="none"/>
        </w:rPr>
        <w:t>竞争性谈判文件</w:t>
      </w:r>
    </w:p>
    <w:p w14:paraId="2485A61D">
      <w:pPr>
        <w:adjustRightInd w:val="0"/>
        <w:snapToGrid w:val="0"/>
        <w:spacing w:line="480" w:lineRule="auto"/>
        <w:jc w:val="center"/>
        <w:rPr>
          <w:rFonts w:ascii="宋体"/>
          <w:b/>
          <w:color w:val="000000"/>
          <w:sz w:val="48"/>
          <w:szCs w:val="48"/>
          <w:highlight w:val="none"/>
        </w:rPr>
      </w:pPr>
      <w:r>
        <w:rPr>
          <w:rFonts w:hint="eastAsia" w:ascii="宋体"/>
          <w:b/>
          <w:color w:val="000000"/>
          <w:sz w:val="48"/>
          <w:szCs w:val="48"/>
          <w:highlight w:val="none"/>
        </w:rPr>
        <w:t>（简易）</w:t>
      </w:r>
    </w:p>
    <w:p w14:paraId="58082D2F">
      <w:pPr>
        <w:pStyle w:val="47"/>
        <w:ind w:firstLine="3423" w:firstLineChars="1100"/>
        <w:rPr>
          <w:rFonts w:hint="default" w:ascii="黑体" w:hAnsi="黑体" w:eastAsia="黑体"/>
          <w:b/>
          <w:bCs/>
          <w:color w:val="000000"/>
          <w:sz w:val="31"/>
          <w:szCs w:val="31"/>
          <w:highlight w:val="none"/>
          <w:shd w:val="clear" w:color="auto" w:fill="FFFFFF"/>
          <w:lang w:val="en-US" w:eastAsia="zh-CN"/>
        </w:rPr>
      </w:pPr>
      <w:r>
        <w:rPr>
          <w:rFonts w:hint="eastAsia" w:ascii="黑体" w:hAnsi="黑体" w:eastAsia="黑体"/>
          <w:b/>
          <w:bCs/>
          <w:color w:val="000000"/>
          <w:sz w:val="31"/>
          <w:szCs w:val="31"/>
          <w:highlight w:val="none"/>
          <w:shd w:val="clear" w:color="auto" w:fill="FFFFFF"/>
        </w:rPr>
        <w:t>编号：JYTP202</w:t>
      </w:r>
      <w:r>
        <w:rPr>
          <w:rFonts w:hint="eastAsia" w:ascii="黑体" w:hAnsi="黑体" w:eastAsia="黑体"/>
          <w:b/>
          <w:bCs/>
          <w:color w:val="000000"/>
          <w:sz w:val="31"/>
          <w:szCs w:val="31"/>
          <w:highlight w:val="none"/>
          <w:shd w:val="clear" w:color="auto" w:fill="FFFFFF"/>
          <w:lang w:val="en-US" w:eastAsia="zh-CN"/>
        </w:rPr>
        <w:t>5</w:t>
      </w:r>
      <w:r>
        <w:rPr>
          <w:rFonts w:hint="eastAsia" w:ascii="黑体" w:hAnsi="黑体" w:eastAsia="黑体"/>
          <w:b/>
          <w:bCs/>
          <w:color w:val="000000"/>
          <w:sz w:val="31"/>
          <w:szCs w:val="31"/>
          <w:highlight w:val="none"/>
          <w:shd w:val="clear" w:color="auto" w:fill="FFFFFF"/>
        </w:rPr>
        <w:t>-0</w:t>
      </w:r>
      <w:r>
        <w:rPr>
          <w:rFonts w:hint="eastAsia" w:ascii="黑体" w:hAnsi="黑体" w:eastAsia="黑体"/>
          <w:b/>
          <w:bCs/>
          <w:color w:val="000000"/>
          <w:sz w:val="31"/>
          <w:szCs w:val="31"/>
          <w:highlight w:val="none"/>
          <w:shd w:val="clear" w:color="auto" w:fill="FFFFFF"/>
          <w:lang w:val="en-US" w:eastAsia="zh-CN"/>
        </w:rPr>
        <w:t>17</w:t>
      </w:r>
    </w:p>
    <w:p w14:paraId="58F874C2">
      <w:pPr>
        <w:adjustRightInd w:val="0"/>
        <w:snapToGrid w:val="0"/>
        <w:spacing w:line="480" w:lineRule="auto"/>
        <w:jc w:val="center"/>
        <w:rPr>
          <w:rFonts w:ascii="宋体"/>
          <w:color w:val="000000"/>
          <w:highlight w:val="none"/>
        </w:rPr>
      </w:pPr>
    </w:p>
    <w:p w14:paraId="1195B4A4">
      <w:pPr>
        <w:adjustRightInd w:val="0"/>
        <w:snapToGrid w:val="0"/>
        <w:spacing w:line="480" w:lineRule="auto"/>
        <w:jc w:val="center"/>
        <w:rPr>
          <w:rFonts w:ascii="宋体"/>
          <w:color w:val="000000"/>
          <w:highlight w:val="none"/>
        </w:rPr>
      </w:pPr>
    </w:p>
    <w:p w14:paraId="53C94477">
      <w:pPr>
        <w:adjustRightInd w:val="0"/>
        <w:snapToGrid w:val="0"/>
        <w:spacing w:line="480" w:lineRule="auto"/>
        <w:jc w:val="center"/>
        <w:rPr>
          <w:rFonts w:ascii="宋体"/>
          <w:color w:val="000000"/>
          <w:highlight w:val="none"/>
        </w:rPr>
      </w:pPr>
    </w:p>
    <w:p w14:paraId="79B8AF4B">
      <w:pPr>
        <w:adjustRightInd w:val="0"/>
        <w:snapToGrid w:val="0"/>
        <w:spacing w:line="480" w:lineRule="auto"/>
        <w:rPr>
          <w:rFonts w:ascii="宋体"/>
          <w:color w:val="000000"/>
          <w:highlight w:val="none"/>
        </w:rPr>
      </w:pPr>
    </w:p>
    <w:p w14:paraId="4CB7AA61">
      <w:pPr>
        <w:adjustRightInd w:val="0"/>
        <w:snapToGrid w:val="0"/>
        <w:spacing w:line="480" w:lineRule="auto"/>
        <w:rPr>
          <w:rFonts w:ascii="宋体"/>
          <w:color w:val="000000"/>
          <w:highlight w:val="none"/>
        </w:rPr>
      </w:pPr>
    </w:p>
    <w:p w14:paraId="134370D3">
      <w:pPr>
        <w:adjustRightInd w:val="0"/>
        <w:snapToGrid w:val="0"/>
        <w:spacing w:line="480" w:lineRule="auto"/>
        <w:jc w:val="center"/>
        <w:rPr>
          <w:rFonts w:ascii="宋体"/>
          <w:color w:val="000000"/>
          <w:highlight w:val="none"/>
        </w:rPr>
      </w:pPr>
    </w:p>
    <w:p w14:paraId="2D93DA3A">
      <w:pPr>
        <w:adjustRightInd w:val="0"/>
        <w:snapToGrid w:val="0"/>
        <w:spacing w:line="480" w:lineRule="auto"/>
        <w:jc w:val="center"/>
        <w:rPr>
          <w:rFonts w:ascii="宋体"/>
          <w:color w:val="000000"/>
          <w:highlight w:val="none"/>
        </w:rPr>
      </w:pPr>
    </w:p>
    <w:p w14:paraId="7CFB5711">
      <w:pPr>
        <w:widowControl/>
        <w:adjustRightInd w:val="0"/>
        <w:spacing w:line="480" w:lineRule="auto"/>
        <w:ind w:right="198"/>
        <w:jc w:val="left"/>
        <w:rPr>
          <w:rFonts w:ascii="楷体_GB2312" w:eastAsia="楷体_GB2312"/>
          <w:b/>
          <w:sz w:val="24"/>
          <w:szCs w:val="18"/>
          <w:highlight w:val="none"/>
        </w:rPr>
      </w:pPr>
    </w:p>
    <w:p w14:paraId="7647A6A8">
      <w:pPr>
        <w:widowControl/>
        <w:adjustRightInd w:val="0"/>
        <w:spacing w:line="480" w:lineRule="auto"/>
        <w:ind w:right="198"/>
        <w:jc w:val="center"/>
        <w:rPr>
          <w:rFonts w:ascii="楷体_GB2312" w:eastAsia="楷体_GB2312"/>
          <w:b/>
          <w:color w:val="FFFFFF"/>
          <w:sz w:val="28"/>
          <w:szCs w:val="28"/>
          <w:highlight w:val="none"/>
          <w:u w:val="single"/>
        </w:rPr>
      </w:pPr>
      <w:r>
        <w:rPr>
          <w:rFonts w:hint="eastAsia" w:ascii="楷体_GB2312" w:eastAsia="楷体_GB2312"/>
          <w:b/>
          <w:sz w:val="28"/>
          <w:szCs w:val="28"/>
          <w:highlight w:val="none"/>
        </w:rPr>
        <w:t>采购人</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聊城市技师学院</w:t>
      </w:r>
      <w:r>
        <w:rPr>
          <w:rFonts w:ascii="楷体_GB2312" w:eastAsia="楷体_GB2312"/>
          <w:b/>
          <w:color w:val="FFFFFF"/>
          <w:sz w:val="28"/>
          <w:szCs w:val="28"/>
          <w:highlight w:val="none"/>
          <w:u w:val="single"/>
        </w:rPr>
        <w:t>.</w:t>
      </w:r>
    </w:p>
    <w:p w14:paraId="4EB831E2">
      <w:pPr>
        <w:widowControl/>
        <w:adjustRightInd w:val="0"/>
        <w:spacing w:line="480" w:lineRule="auto"/>
        <w:ind w:right="198"/>
        <w:jc w:val="center"/>
        <w:rPr>
          <w:rFonts w:ascii="楷体_GB2312" w:eastAsia="楷体_GB2312"/>
          <w:b/>
          <w:sz w:val="28"/>
          <w:szCs w:val="28"/>
          <w:highlight w:val="none"/>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highlight w:val="none"/>
        </w:rPr>
        <w:t>日期</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二</w:t>
      </w:r>
      <w:r>
        <w:rPr>
          <w:rFonts w:ascii="楷体_GB2312" w:eastAsia="楷体_GB2312"/>
          <w:b/>
          <w:sz w:val="28"/>
          <w:szCs w:val="28"/>
          <w:highlight w:val="none"/>
          <w:u w:val="single"/>
        </w:rPr>
        <w:t>O</w:t>
      </w:r>
      <w:r>
        <w:rPr>
          <w:rFonts w:hint="eastAsia" w:ascii="楷体_GB2312" w:eastAsia="楷体_GB2312"/>
          <w:b/>
          <w:sz w:val="28"/>
          <w:szCs w:val="28"/>
          <w:highlight w:val="none"/>
          <w:u w:val="single"/>
        </w:rPr>
        <w:t>二</w:t>
      </w:r>
      <w:r>
        <w:rPr>
          <w:rFonts w:hint="eastAsia" w:ascii="楷体_GB2312" w:eastAsia="楷体_GB2312"/>
          <w:b/>
          <w:sz w:val="28"/>
          <w:szCs w:val="28"/>
          <w:highlight w:val="none"/>
          <w:u w:val="single"/>
          <w:lang w:val="en-US" w:eastAsia="zh-CN"/>
        </w:rPr>
        <w:t>五</w:t>
      </w:r>
      <w:r>
        <w:rPr>
          <w:rFonts w:hint="eastAsia" w:ascii="楷体_GB2312" w:eastAsia="楷体_GB2312"/>
          <w:b/>
          <w:sz w:val="28"/>
          <w:szCs w:val="28"/>
          <w:highlight w:val="none"/>
          <w:u w:val="single"/>
        </w:rPr>
        <w:t>年</w:t>
      </w:r>
      <w:r>
        <w:rPr>
          <w:rFonts w:hint="eastAsia" w:ascii="楷体_GB2312" w:eastAsia="楷体_GB2312"/>
          <w:b/>
          <w:sz w:val="28"/>
          <w:szCs w:val="28"/>
          <w:highlight w:val="none"/>
          <w:u w:val="single"/>
          <w:lang w:val="en-US" w:eastAsia="zh-CN"/>
        </w:rPr>
        <w:t>七</w:t>
      </w:r>
      <w:r>
        <w:rPr>
          <w:rFonts w:hint="eastAsia" w:ascii="楷体_GB2312" w:eastAsia="楷体_GB2312"/>
          <w:b/>
          <w:sz w:val="28"/>
          <w:szCs w:val="28"/>
          <w:highlight w:val="none"/>
          <w:u w:val="single"/>
        </w:rPr>
        <w:t>月</w:t>
      </w:r>
    </w:p>
    <w:p w14:paraId="26776E6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b/>
          <w:bCs/>
          <w:sz w:val="28"/>
          <w:szCs w:val="28"/>
          <w:highlight w:val="none"/>
          <w:lang w:eastAsia="zh-CN"/>
        </w:rPr>
      </w:pPr>
      <w:bookmarkStart w:id="0" w:name="_Toc441648515"/>
      <w:r>
        <w:rPr>
          <w:rFonts w:hint="eastAsia" w:ascii="宋体" w:hAnsi="宋体" w:eastAsia="宋体"/>
          <w:b/>
          <w:bCs/>
          <w:sz w:val="28"/>
          <w:szCs w:val="28"/>
          <w:highlight w:val="none"/>
          <w:lang w:val="en-US" w:eastAsia="zh-CN"/>
        </w:rPr>
        <w:t>聊城市技师学院浴室太阳能及淋浴设施维修采购项目</w:t>
      </w:r>
    </w:p>
    <w:p w14:paraId="5D53CE9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b/>
          <w:bCs/>
          <w:sz w:val="28"/>
          <w:szCs w:val="28"/>
          <w:highlight w:val="none"/>
        </w:rPr>
      </w:pPr>
      <w:r>
        <w:rPr>
          <w:rFonts w:hint="eastAsia" w:ascii="宋体" w:hAnsi="宋体"/>
          <w:b/>
          <w:bCs/>
          <w:sz w:val="28"/>
          <w:szCs w:val="28"/>
          <w:highlight w:val="none"/>
        </w:rPr>
        <w:t>简易竞争性谈判公告</w:t>
      </w:r>
    </w:p>
    <w:p w14:paraId="6C0D2982">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一、采购人：聊城市技师学院</w:t>
      </w:r>
    </w:p>
    <w:p w14:paraId="09D60D6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地址：山东省聊城市高新区光岳南路</w:t>
      </w:r>
      <w:r>
        <w:rPr>
          <w:rFonts w:ascii="宋体" w:hAnsi="宋体"/>
          <w:sz w:val="24"/>
          <w:szCs w:val="24"/>
          <w:highlight w:val="none"/>
        </w:rPr>
        <w:t>199</w:t>
      </w:r>
      <w:r>
        <w:rPr>
          <w:rFonts w:hint="eastAsia" w:ascii="宋体" w:hAnsi="宋体"/>
          <w:sz w:val="24"/>
          <w:szCs w:val="24"/>
          <w:highlight w:val="none"/>
        </w:rPr>
        <w:t>号</w:t>
      </w:r>
    </w:p>
    <w:p w14:paraId="37269F0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联系人：</w:t>
      </w:r>
      <w:r>
        <w:rPr>
          <w:rFonts w:hint="eastAsia" w:ascii="宋体" w:hAnsi="宋体"/>
          <w:sz w:val="24"/>
          <w:szCs w:val="24"/>
          <w:highlight w:val="none"/>
          <w:lang w:val="en-US" w:eastAsia="zh-CN"/>
        </w:rPr>
        <w:t>王</w:t>
      </w:r>
      <w:r>
        <w:rPr>
          <w:rFonts w:hint="eastAsia" w:ascii="宋体" w:hAnsi="宋体"/>
          <w:sz w:val="24"/>
          <w:szCs w:val="24"/>
          <w:highlight w:val="none"/>
        </w:rPr>
        <w:t>老师</w:t>
      </w:r>
    </w:p>
    <w:p w14:paraId="3EBAB238">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联系电话：</w:t>
      </w:r>
      <w:r>
        <w:rPr>
          <w:rFonts w:ascii="宋体" w:hAnsi="宋体"/>
          <w:sz w:val="24"/>
          <w:szCs w:val="24"/>
          <w:highlight w:val="none"/>
        </w:rPr>
        <w:t>0635-8503</w:t>
      </w:r>
      <w:r>
        <w:rPr>
          <w:rFonts w:hint="eastAsia" w:ascii="宋体" w:hAnsi="宋体"/>
          <w:sz w:val="24"/>
          <w:szCs w:val="24"/>
          <w:highlight w:val="none"/>
        </w:rPr>
        <w:t>176</w:t>
      </w:r>
    </w:p>
    <w:p w14:paraId="23E7F127">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二、项目名称：</w:t>
      </w:r>
      <w:r>
        <w:rPr>
          <w:rFonts w:hint="eastAsia" w:ascii="宋体" w:hAnsi="宋体"/>
          <w:sz w:val="24"/>
          <w:szCs w:val="24"/>
          <w:highlight w:val="none"/>
          <w:lang w:val="en-US" w:eastAsia="zh-CN"/>
        </w:rPr>
        <w:t>聊城市技师学院浴室太阳能及淋浴设施维修采购项目</w:t>
      </w:r>
    </w:p>
    <w:p w14:paraId="0DF01C20">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三、采购项目概况</w:t>
      </w:r>
    </w:p>
    <w:p w14:paraId="39D5A3A5">
      <w:pPr>
        <w:adjustRightInd w:val="0"/>
        <w:snapToGrid w:val="0"/>
        <w:spacing w:line="560" w:lineRule="exact"/>
        <w:ind w:firstLine="240" w:firstLineChars="100"/>
        <w:jc w:val="left"/>
        <w:rPr>
          <w:rFonts w:ascii="宋体"/>
          <w:color w:val="000000" w:themeColor="text1"/>
          <w:sz w:val="24"/>
          <w:szCs w:val="24"/>
          <w:highlight w:val="none"/>
          <w14:textFill>
            <w14:solidFill>
              <w14:schemeClr w14:val="tx1"/>
            </w14:solidFill>
          </w14:textFill>
        </w:rPr>
      </w:pPr>
      <w:r>
        <w:rPr>
          <w:rFonts w:hint="eastAsia" w:ascii="宋体" w:hAnsi="宋体"/>
          <w:sz w:val="24"/>
          <w:szCs w:val="24"/>
          <w:highlight w:val="none"/>
        </w:rPr>
        <w:t>共</w:t>
      </w:r>
      <w:r>
        <w:rPr>
          <w:rFonts w:hint="eastAsia" w:ascii="宋体" w:hAnsi="宋体"/>
          <w:color w:val="000000" w:themeColor="text1"/>
          <w:sz w:val="24"/>
          <w:szCs w:val="24"/>
          <w:highlight w:val="none"/>
          <w14:textFill>
            <w14:solidFill>
              <w14:schemeClr w14:val="tx1"/>
            </w14:solidFill>
          </w14:textFill>
        </w:rPr>
        <w:t>一</w:t>
      </w:r>
      <w:r>
        <w:rPr>
          <w:rFonts w:hint="eastAsia" w:ascii="宋体" w:hAnsi="宋体"/>
          <w:sz w:val="24"/>
          <w:szCs w:val="24"/>
          <w:highlight w:val="none"/>
        </w:rPr>
        <w:t>个包：</w:t>
      </w:r>
      <w:r>
        <w:rPr>
          <w:rFonts w:hint="eastAsia" w:ascii="宋体" w:hAnsi="宋体"/>
          <w:sz w:val="24"/>
          <w:szCs w:val="24"/>
          <w:highlight w:val="none"/>
          <w:lang w:val="en-US" w:eastAsia="zh-CN"/>
        </w:rPr>
        <w:t>聊城市技师学院浴室太阳能及淋浴设施维修采购项目</w:t>
      </w:r>
      <w:r>
        <w:rPr>
          <w:rFonts w:hint="eastAsia" w:ascii="宋体" w:hAnsi="宋体"/>
          <w:sz w:val="24"/>
          <w:szCs w:val="24"/>
          <w:highlight w:val="none"/>
        </w:rPr>
        <w:t>，详见项目说明。</w:t>
      </w:r>
    </w:p>
    <w:p w14:paraId="1B3BAD1B">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四、供应商资格要求：</w:t>
      </w:r>
    </w:p>
    <w:p w14:paraId="6DD70321">
      <w:pPr>
        <w:adjustRightInd w:val="0"/>
        <w:snapToGrid w:val="0"/>
        <w:spacing w:line="560" w:lineRule="exact"/>
        <w:jc w:val="left"/>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）供应商需具有合格的营业执照及相应的经营范围；</w:t>
      </w:r>
      <w:r>
        <w:rPr>
          <w:rFonts w:ascii="宋体" w:hAnsi="宋体"/>
          <w:sz w:val="24"/>
          <w:szCs w:val="24"/>
          <w:highlight w:val="none"/>
        </w:rPr>
        <w:t>2</w:t>
      </w:r>
      <w:r>
        <w:rPr>
          <w:rFonts w:hint="eastAsia" w:ascii="宋体" w:hAnsi="宋体"/>
          <w:sz w:val="24"/>
          <w:szCs w:val="24"/>
          <w:highlight w:val="none"/>
        </w:rPr>
        <w:t>）本项目不接受联合体投标。</w:t>
      </w:r>
    </w:p>
    <w:p w14:paraId="28F909D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五、获取采购文件</w:t>
      </w:r>
      <w:r>
        <w:rPr>
          <w:rFonts w:hint="eastAsia" w:ascii="宋体" w:hAnsi="宋体"/>
          <w:sz w:val="24"/>
          <w:szCs w:val="24"/>
          <w:highlight w:val="none"/>
          <w:lang w:val="en-US" w:eastAsia="zh-CN"/>
        </w:rPr>
        <w:t>及报名</w:t>
      </w:r>
      <w:r>
        <w:rPr>
          <w:rFonts w:hint="eastAsia" w:ascii="宋体" w:hAnsi="宋体"/>
          <w:sz w:val="24"/>
          <w:szCs w:val="24"/>
          <w:highlight w:val="none"/>
        </w:rPr>
        <w:t>时间、</w:t>
      </w:r>
      <w:r>
        <w:rPr>
          <w:rFonts w:hint="eastAsia" w:ascii="宋体" w:hAnsi="宋体"/>
          <w:sz w:val="24"/>
          <w:szCs w:val="24"/>
          <w:highlight w:val="none"/>
          <w:lang w:val="en-US" w:eastAsia="zh-CN"/>
        </w:rPr>
        <w:t>报名方式</w:t>
      </w:r>
      <w:r>
        <w:rPr>
          <w:rFonts w:hint="eastAsia" w:ascii="宋体" w:hAnsi="宋体"/>
          <w:sz w:val="24"/>
          <w:szCs w:val="24"/>
          <w:highlight w:val="none"/>
        </w:rPr>
        <w:t>等事项要求：</w:t>
      </w:r>
    </w:p>
    <w:p w14:paraId="61073838">
      <w:pPr>
        <w:adjustRightInd w:val="0"/>
        <w:snapToGrid w:val="0"/>
        <w:spacing w:line="560" w:lineRule="exact"/>
        <w:jc w:val="left"/>
        <w:rPr>
          <w:rFonts w:hint="eastAsia" w:ascii="宋体" w:eastAsia="宋体"/>
          <w:color w:val="auto"/>
          <w:sz w:val="24"/>
          <w:szCs w:val="24"/>
          <w:highlight w:val="none"/>
          <w:lang w:eastAsia="zh-CN"/>
        </w:rPr>
      </w:pPr>
      <w:r>
        <w:rPr>
          <w:rFonts w:ascii="宋体" w:hAnsi="宋体"/>
          <w:sz w:val="24"/>
          <w:szCs w:val="24"/>
          <w:highlight w:val="none"/>
        </w:rPr>
        <w:t>1</w:t>
      </w:r>
      <w:r>
        <w:rPr>
          <w:rFonts w:hint="eastAsia" w:ascii="宋体" w:hAnsi="宋体"/>
          <w:sz w:val="24"/>
          <w:szCs w:val="24"/>
          <w:highlight w:val="none"/>
        </w:rPr>
        <w:t>）获取采购文件</w:t>
      </w:r>
      <w:r>
        <w:rPr>
          <w:rFonts w:hint="eastAsia" w:ascii="宋体" w:hAnsi="宋体"/>
          <w:sz w:val="24"/>
          <w:szCs w:val="24"/>
          <w:highlight w:val="none"/>
          <w:lang w:val="en-US" w:eastAsia="zh-CN"/>
        </w:rPr>
        <w:t>及报名</w:t>
      </w:r>
      <w:r>
        <w:rPr>
          <w:rFonts w:hint="eastAsia" w:ascii="宋体" w:hAnsi="宋体"/>
          <w:sz w:val="24"/>
          <w:szCs w:val="24"/>
          <w:highlight w:val="none"/>
        </w:rPr>
        <w:t>时间</w:t>
      </w: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25</w:t>
      </w:r>
      <w:r>
        <w:rPr>
          <w:rFonts w:hint="eastAsia" w:ascii="宋体" w:hAnsi="宋体"/>
          <w:color w:val="auto"/>
          <w:sz w:val="24"/>
          <w:szCs w:val="24"/>
          <w:highlight w:val="none"/>
        </w:rPr>
        <w:t>日-202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29</w:t>
      </w:r>
      <w:r>
        <w:rPr>
          <w:rFonts w:hint="eastAsia" w:ascii="宋体" w:hAnsi="宋体"/>
          <w:color w:val="auto"/>
          <w:sz w:val="24"/>
          <w:szCs w:val="24"/>
          <w:highlight w:val="none"/>
        </w:rPr>
        <w:t>日（北京时间），每日上午8:</w:t>
      </w:r>
      <w:r>
        <w:rPr>
          <w:rFonts w:ascii="宋体" w:hAnsi="宋体"/>
          <w:color w:val="auto"/>
          <w:sz w:val="24"/>
          <w:szCs w:val="24"/>
          <w:highlight w:val="none"/>
        </w:rPr>
        <w:t>30-11:30</w:t>
      </w:r>
      <w:r>
        <w:rPr>
          <w:rFonts w:hint="eastAsia" w:ascii="宋体" w:hAnsi="宋体"/>
          <w:color w:val="auto"/>
          <w:sz w:val="24"/>
          <w:szCs w:val="24"/>
          <w:highlight w:val="none"/>
        </w:rPr>
        <w:t>，下午</w:t>
      </w:r>
      <w:r>
        <w:rPr>
          <w:rFonts w:ascii="宋体" w:hAnsi="宋体"/>
          <w:color w:val="auto"/>
          <w:sz w:val="24"/>
          <w:szCs w:val="24"/>
          <w:highlight w:val="none"/>
        </w:rPr>
        <w:t>14:30-17:</w:t>
      </w:r>
      <w:r>
        <w:rPr>
          <w:rFonts w:hint="eastAsia" w:ascii="宋体" w:hAnsi="宋体"/>
          <w:color w:val="auto"/>
          <w:sz w:val="24"/>
          <w:szCs w:val="24"/>
          <w:highlight w:val="none"/>
          <w:lang w:val="en-US" w:eastAsia="zh-CN"/>
        </w:rPr>
        <w:t>3</w:t>
      </w:r>
      <w:r>
        <w:rPr>
          <w:rFonts w:ascii="宋体" w:hAnsi="宋体"/>
          <w:color w:val="auto"/>
          <w:sz w:val="24"/>
          <w:szCs w:val="24"/>
          <w:highlight w:val="none"/>
        </w:rPr>
        <w:t>0</w:t>
      </w:r>
      <w:r>
        <w:rPr>
          <w:rFonts w:hint="eastAsia" w:ascii="宋体" w:hAnsi="宋体"/>
          <w:color w:val="auto"/>
          <w:sz w:val="24"/>
          <w:szCs w:val="24"/>
          <w:highlight w:val="none"/>
        </w:rPr>
        <w:t>（北京时间）</w:t>
      </w:r>
    </w:p>
    <w:p w14:paraId="2AB0A524">
      <w:pPr>
        <w:adjustRightInd w:val="0"/>
        <w:snapToGrid w:val="0"/>
        <w:spacing w:line="560" w:lineRule="exact"/>
        <w:jc w:val="left"/>
        <w:rPr>
          <w:rFonts w:hint="default" w:ascii="宋体" w:eastAsia="宋体"/>
          <w:sz w:val="24"/>
          <w:szCs w:val="24"/>
          <w:highlight w:val="none"/>
          <w:lang w:val="en-US" w:eastAsia="zh-CN"/>
        </w:rPr>
      </w:pPr>
      <w:r>
        <w:rPr>
          <w:rFonts w:ascii="宋体" w:hAnsi="宋体"/>
          <w:color w:val="auto"/>
          <w:sz w:val="24"/>
          <w:szCs w:val="24"/>
          <w:highlight w:val="none"/>
        </w:rPr>
        <w:t>2</w:t>
      </w:r>
      <w:r>
        <w:rPr>
          <w:rFonts w:hint="eastAsia" w:ascii="宋体" w:hAnsi="宋体"/>
          <w:color w:val="auto"/>
          <w:sz w:val="24"/>
          <w:szCs w:val="24"/>
          <w:highlight w:val="none"/>
        </w:rPr>
        <w:t>）报名方式：邮箱报名，报名邮箱：lcsjsxyzbb@l</w:t>
      </w:r>
      <w:r>
        <w:rPr>
          <w:rFonts w:hint="eastAsia" w:ascii="宋体" w:hAnsi="宋体"/>
          <w:sz w:val="24"/>
          <w:szCs w:val="24"/>
          <w:highlight w:val="none"/>
        </w:rPr>
        <w:t>c.shandong.cn，</w:t>
      </w:r>
      <w:r>
        <w:rPr>
          <w:rFonts w:hint="eastAsia" w:ascii="宋体" w:hAnsi="宋体"/>
          <w:sz w:val="24"/>
          <w:szCs w:val="24"/>
          <w:highlight w:val="none"/>
          <w:lang w:val="en-US" w:eastAsia="zh-CN"/>
        </w:rPr>
        <w:t>邮件主题：017-维修采购项目-公司名称，</w:t>
      </w:r>
      <w:r>
        <w:rPr>
          <w:rFonts w:hint="eastAsia" w:ascii="宋体" w:hAnsi="宋体"/>
          <w:sz w:val="24"/>
          <w:szCs w:val="24"/>
          <w:highlight w:val="none"/>
        </w:rPr>
        <w:t>将营业执照和相关资质发到邮箱，注明联系人及电话。</w:t>
      </w:r>
    </w:p>
    <w:p w14:paraId="46C46553">
      <w:pPr>
        <w:adjustRightInd w:val="0"/>
        <w:snapToGrid w:val="0"/>
        <w:spacing w:line="560" w:lineRule="exact"/>
        <w:jc w:val="left"/>
        <w:rPr>
          <w:rFonts w:ascii="宋体"/>
          <w:sz w:val="24"/>
          <w:szCs w:val="24"/>
          <w:highlight w:val="none"/>
        </w:rPr>
      </w:pPr>
      <w:r>
        <w:rPr>
          <w:rFonts w:hint="eastAsia" w:ascii="宋体" w:hAnsi="宋体"/>
          <w:sz w:val="24"/>
          <w:szCs w:val="24"/>
          <w:highlight w:val="none"/>
          <w:lang w:val="en-US" w:eastAsia="zh-CN"/>
        </w:rPr>
        <w:t>3</w:t>
      </w:r>
      <w:r>
        <w:rPr>
          <w:rFonts w:hint="eastAsia" w:ascii="宋体" w:hAnsi="宋体"/>
          <w:sz w:val="24"/>
          <w:szCs w:val="24"/>
          <w:highlight w:val="none"/>
        </w:rPr>
        <w:t>）咨询电话：</w:t>
      </w:r>
      <w:r>
        <w:rPr>
          <w:rFonts w:ascii="宋体" w:hAnsi="宋体"/>
          <w:sz w:val="24"/>
          <w:szCs w:val="24"/>
          <w:highlight w:val="none"/>
        </w:rPr>
        <w:t>0635-8503176</w:t>
      </w:r>
    </w:p>
    <w:p w14:paraId="2FF1B416">
      <w:pPr>
        <w:adjustRightInd w:val="0"/>
        <w:snapToGrid w:val="0"/>
        <w:spacing w:line="560" w:lineRule="exact"/>
        <w:jc w:val="left"/>
        <w:rPr>
          <w:rFonts w:asci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咨询地点：聊城市技师学院汇智楼A312室</w:t>
      </w:r>
    </w:p>
    <w:p w14:paraId="2F7E86CF">
      <w:pPr>
        <w:adjustRightInd w:val="0"/>
        <w:snapToGrid w:val="0"/>
        <w:spacing w:line="560" w:lineRule="exact"/>
        <w:jc w:val="left"/>
        <w:rPr>
          <w:rFonts w:ascii="宋体" w:hAnsi="宋体"/>
          <w:color w:val="auto"/>
          <w:sz w:val="24"/>
          <w:szCs w:val="24"/>
          <w:highlight w:val="none"/>
        </w:rPr>
      </w:pP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、谈判日期：202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30</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15</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00</w:t>
      </w:r>
      <w:r>
        <w:rPr>
          <w:rFonts w:hint="eastAsia" w:ascii="宋体" w:hAnsi="宋体"/>
          <w:color w:val="auto"/>
          <w:sz w:val="24"/>
          <w:szCs w:val="24"/>
          <w:highlight w:val="none"/>
        </w:rPr>
        <w:t>分（北京时间）</w:t>
      </w:r>
    </w:p>
    <w:p w14:paraId="4B252009">
      <w:pPr>
        <w:adjustRightInd w:val="0"/>
        <w:snapToGrid w:val="0"/>
        <w:spacing w:line="560" w:lineRule="exact"/>
        <w:jc w:val="left"/>
        <w:rPr>
          <w:rFonts w:ascii="宋体" w:hAnsi="宋体"/>
          <w:sz w:val="24"/>
          <w:szCs w:val="24"/>
          <w:highlight w:val="none"/>
        </w:rPr>
      </w:pPr>
      <w:r>
        <w:rPr>
          <w:rFonts w:hint="eastAsia" w:ascii="宋体" w:hAnsi="宋体"/>
          <w:sz w:val="24"/>
          <w:szCs w:val="24"/>
          <w:highlight w:val="none"/>
          <w:lang w:val="en-US" w:eastAsia="zh-CN"/>
        </w:rPr>
        <w:t>七</w:t>
      </w:r>
      <w:r>
        <w:rPr>
          <w:rFonts w:hint="eastAsia" w:ascii="宋体" w:hAnsi="宋体"/>
          <w:sz w:val="24"/>
          <w:szCs w:val="24"/>
          <w:highlight w:val="none"/>
        </w:rPr>
        <w:t>、递交响应文件及谈判地点：聊城市技师学院汇智楼A401室</w:t>
      </w:r>
    </w:p>
    <w:p w14:paraId="5B8E984A">
      <w:pPr>
        <w:adjustRightInd w:val="0"/>
        <w:snapToGrid w:val="0"/>
        <w:spacing w:line="560" w:lineRule="exact"/>
        <w:jc w:val="left"/>
        <w:rPr>
          <w:rFonts w:hint="eastAsia" w:ascii="宋体" w:hAnsi="宋体"/>
          <w:sz w:val="24"/>
          <w:szCs w:val="24"/>
          <w:highlight w:val="none"/>
        </w:rPr>
      </w:pPr>
      <w:r>
        <w:rPr>
          <w:rFonts w:hint="eastAsia" w:ascii="宋体" w:hAnsi="宋体"/>
          <w:sz w:val="24"/>
          <w:szCs w:val="24"/>
          <w:highlight w:val="none"/>
          <w:lang w:val="en-US" w:eastAsia="zh-CN"/>
        </w:rPr>
        <w:t>八</w:t>
      </w:r>
      <w:r>
        <w:rPr>
          <w:rFonts w:hint="eastAsia" w:ascii="宋体" w:hAnsi="宋体"/>
          <w:sz w:val="24"/>
          <w:szCs w:val="24"/>
          <w:highlight w:val="none"/>
        </w:rPr>
        <w:t>、此公告在聊城市技师学院网站</w:t>
      </w:r>
      <w:r>
        <w:rPr>
          <w:rFonts w:hint="eastAsia" w:ascii="宋体" w:hAnsi="宋体"/>
          <w:sz w:val="24"/>
          <w:szCs w:val="24"/>
          <w:highlight w:val="none"/>
          <w:lang w:eastAsia="zh-CN"/>
        </w:rPr>
        <w:t>、</w:t>
      </w:r>
      <w:r>
        <w:rPr>
          <w:rFonts w:hint="eastAsia" w:ascii="宋体" w:hAnsi="宋体"/>
          <w:sz w:val="24"/>
          <w:szCs w:val="24"/>
          <w:highlight w:val="none"/>
        </w:rPr>
        <w:t>财务处网站中公示</w:t>
      </w:r>
    </w:p>
    <w:p w14:paraId="6577FA92">
      <w:pPr>
        <w:numPr>
          <w:ilvl w:val="0"/>
          <w:numId w:val="0"/>
        </w:numPr>
        <w:adjustRightInd w:val="0"/>
        <w:snapToGrid w:val="0"/>
        <w:spacing w:line="560" w:lineRule="exact"/>
        <w:ind w:leftChars="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九、其他注意事项</w:t>
      </w:r>
      <w:r>
        <w:rPr>
          <w:rFonts w:hint="eastAsia" w:ascii="宋体" w:hAnsi="宋体"/>
          <w:b/>
          <w:bCs/>
          <w:sz w:val="28"/>
          <w:szCs w:val="28"/>
          <w:highlight w:val="none"/>
          <w:lang w:val="en-US" w:eastAsia="zh-CN"/>
        </w:rPr>
        <w:t>*</w:t>
      </w:r>
    </w:p>
    <w:p w14:paraId="64A5610B">
      <w:pPr>
        <w:numPr>
          <w:ilvl w:val="0"/>
          <w:numId w:val="0"/>
        </w:numPr>
        <w:adjustRightInd w:val="0"/>
        <w:snapToGrid w:val="0"/>
        <w:spacing w:line="560" w:lineRule="exact"/>
        <w:ind w:leftChars="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1.报名供应商需提供三份报价文件，并仔细阅读附件第二部分，报价材料不全或未按要求提供上述证明视为无效。</w:t>
      </w:r>
    </w:p>
    <w:p w14:paraId="117E5B97">
      <w:pPr>
        <w:numPr>
          <w:ilvl w:val="0"/>
          <w:numId w:val="0"/>
        </w:numPr>
        <w:adjustRightInd w:val="0"/>
        <w:snapToGrid w:val="0"/>
        <w:spacing w:line="560" w:lineRule="exact"/>
        <w:ind w:leftChars="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2.报名后若因自身原因无法参加本次招标，需提前电话或邮件告知。</w:t>
      </w:r>
    </w:p>
    <w:p w14:paraId="2B14693B">
      <w:pPr>
        <w:adjustRightInd w:val="0"/>
        <w:snapToGrid w:val="0"/>
        <w:spacing w:line="560" w:lineRule="exact"/>
        <w:jc w:val="left"/>
        <w:rPr>
          <w:rFonts w:hint="eastAsia" w:ascii="宋体" w:hAnsi="宋体"/>
          <w:sz w:val="24"/>
          <w:szCs w:val="24"/>
          <w:highlight w:val="none"/>
        </w:rPr>
      </w:pPr>
    </w:p>
    <w:p w14:paraId="64CAE3BB">
      <w:pPr>
        <w:adjustRightInd w:val="0"/>
        <w:snapToGrid w:val="0"/>
        <w:spacing w:line="560" w:lineRule="exact"/>
        <w:jc w:val="center"/>
        <w:outlineLvl w:val="0"/>
        <w:rPr>
          <w:rFonts w:hint="eastAsia"/>
          <w:b/>
          <w:sz w:val="32"/>
          <w:szCs w:val="32"/>
          <w:highlight w:val="none"/>
        </w:rPr>
      </w:pPr>
      <w:r>
        <w:rPr>
          <w:rFonts w:ascii="宋体" w:hAnsi="宋体"/>
          <w:sz w:val="24"/>
          <w:szCs w:val="24"/>
          <w:highlight w:val="none"/>
        </w:rPr>
        <w:t xml:space="preserve">                                         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7</w:t>
      </w:r>
      <w:r>
        <w:rPr>
          <w:rFonts w:hint="eastAsia" w:ascii="宋体" w:hAnsi="宋体"/>
          <w:sz w:val="24"/>
          <w:szCs w:val="24"/>
          <w:highlight w:val="none"/>
        </w:rPr>
        <w:t>月</w:t>
      </w:r>
      <w:r>
        <w:rPr>
          <w:rFonts w:hint="eastAsia" w:ascii="宋体" w:hAnsi="宋体"/>
          <w:sz w:val="24"/>
          <w:szCs w:val="24"/>
          <w:highlight w:val="none"/>
          <w:lang w:val="en-US" w:eastAsia="zh-CN"/>
        </w:rPr>
        <w:t>24</w:t>
      </w:r>
      <w:r>
        <w:rPr>
          <w:rFonts w:hint="eastAsia" w:ascii="宋体" w:hAnsi="宋体"/>
          <w:sz w:val="24"/>
          <w:szCs w:val="24"/>
          <w:highlight w:val="none"/>
        </w:rPr>
        <w:t>日</w:t>
      </w:r>
      <w:bookmarkEnd w:id="0"/>
      <w:bookmarkStart w:id="1" w:name="_Toc232666482"/>
    </w:p>
    <w:p w14:paraId="3544C853">
      <w:pPr>
        <w:spacing w:line="480" w:lineRule="auto"/>
        <w:jc w:val="center"/>
        <w:rPr>
          <w:b/>
          <w:sz w:val="32"/>
          <w:szCs w:val="32"/>
          <w:highlight w:val="none"/>
        </w:rPr>
      </w:pPr>
      <w:r>
        <w:rPr>
          <w:rFonts w:hint="eastAsia"/>
          <w:b/>
          <w:sz w:val="32"/>
          <w:szCs w:val="32"/>
          <w:highlight w:val="none"/>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14:paraId="240B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14:paraId="2F1C1249">
            <w:pPr>
              <w:spacing w:line="276" w:lineRule="auto"/>
              <w:jc w:val="center"/>
              <w:rPr>
                <w:rFonts w:ascii="宋体"/>
                <w:szCs w:val="21"/>
                <w:highlight w:val="none"/>
              </w:rPr>
            </w:pPr>
            <w:r>
              <w:rPr>
                <w:rFonts w:hint="eastAsia" w:ascii="宋体" w:hAnsi="宋体"/>
                <w:szCs w:val="21"/>
                <w:highlight w:val="none"/>
              </w:rPr>
              <w:t>项号</w:t>
            </w:r>
          </w:p>
        </w:tc>
        <w:tc>
          <w:tcPr>
            <w:tcW w:w="1709" w:type="dxa"/>
            <w:vAlign w:val="center"/>
          </w:tcPr>
          <w:p w14:paraId="65277847">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内　　容</w:t>
            </w:r>
          </w:p>
        </w:tc>
        <w:tc>
          <w:tcPr>
            <w:tcW w:w="8127" w:type="dxa"/>
            <w:vAlign w:val="center"/>
          </w:tcPr>
          <w:p w14:paraId="37FE1776">
            <w:pPr>
              <w:spacing w:line="276" w:lineRule="auto"/>
              <w:jc w:val="center"/>
              <w:rPr>
                <w:rFonts w:ascii="宋体"/>
                <w:szCs w:val="21"/>
                <w:highlight w:val="none"/>
              </w:rPr>
            </w:pPr>
            <w:r>
              <w:rPr>
                <w:rFonts w:hint="eastAsia" w:ascii="宋体" w:hAnsi="宋体"/>
                <w:szCs w:val="21"/>
                <w:highlight w:val="none"/>
              </w:rPr>
              <w:t>规　　　　定</w:t>
            </w:r>
          </w:p>
        </w:tc>
      </w:tr>
      <w:tr w14:paraId="0B3A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14:paraId="7D9C2237">
            <w:pPr>
              <w:spacing w:line="276" w:lineRule="auto"/>
              <w:jc w:val="center"/>
              <w:rPr>
                <w:rFonts w:ascii="宋体" w:cs="宋体"/>
                <w:bCs/>
                <w:kern w:val="0"/>
                <w:szCs w:val="21"/>
                <w:highlight w:val="none"/>
              </w:rPr>
            </w:pPr>
            <w:r>
              <w:rPr>
                <w:rFonts w:ascii="宋体" w:hAnsi="宋体" w:cs="宋体"/>
                <w:bCs/>
                <w:kern w:val="0"/>
                <w:szCs w:val="21"/>
                <w:highlight w:val="none"/>
              </w:rPr>
              <w:t>1</w:t>
            </w:r>
          </w:p>
        </w:tc>
        <w:tc>
          <w:tcPr>
            <w:tcW w:w="1709" w:type="dxa"/>
            <w:vAlign w:val="center"/>
          </w:tcPr>
          <w:p w14:paraId="49113EDF">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项目名称</w:t>
            </w:r>
          </w:p>
        </w:tc>
        <w:tc>
          <w:tcPr>
            <w:tcW w:w="8127" w:type="dxa"/>
            <w:vAlign w:val="center"/>
          </w:tcPr>
          <w:p w14:paraId="0AAAA459">
            <w:pPr>
              <w:spacing w:line="276" w:lineRule="auto"/>
              <w:rPr>
                <w:rFonts w:ascii="宋体"/>
                <w:bCs/>
                <w:szCs w:val="21"/>
                <w:highlight w:val="none"/>
              </w:rPr>
            </w:pPr>
            <w:r>
              <w:rPr>
                <w:rFonts w:hint="eastAsia" w:ascii="宋体" w:hAnsi="宋体"/>
                <w:sz w:val="24"/>
                <w:szCs w:val="24"/>
                <w:highlight w:val="none"/>
                <w:lang w:val="en-US" w:eastAsia="zh-CN"/>
              </w:rPr>
              <w:t>聊城市技师学院浴室太阳能及淋浴设施维修采购项目</w:t>
            </w:r>
          </w:p>
        </w:tc>
      </w:tr>
      <w:tr w14:paraId="20EB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1EF876AB">
            <w:pPr>
              <w:spacing w:line="276" w:lineRule="auto"/>
              <w:jc w:val="center"/>
              <w:rPr>
                <w:rFonts w:ascii="宋体"/>
                <w:szCs w:val="21"/>
                <w:highlight w:val="none"/>
              </w:rPr>
            </w:pPr>
            <w:r>
              <w:rPr>
                <w:rFonts w:ascii="宋体" w:hAnsi="宋体"/>
                <w:szCs w:val="21"/>
                <w:highlight w:val="none"/>
              </w:rPr>
              <w:t>2</w:t>
            </w:r>
          </w:p>
        </w:tc>
        <w:tc>
          <w:tcPr>
            <w:tcW w:w="1709" w:type="dxa"/>
            <w:vAlign w:val="center"/>
          </w:tcPr>
          <w:p w14:paraId="4641A24C">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采购人</w:t>
            </w:r>
          </w:p>
        </w:tc>
        <w:tc>
          <w:tcPr>
            <w:tcW w:w="8127" w:type="dxa"/>
            <w:vAlign w:val="center"/>
          </w:tcPr>
          <w:p w14:paraId="7527C026">
            <w:pPr>
              <w:pStyle w:val="103"/>
              <w:spacing w:line="276" w:lineRule="auto"/>
              <w:jc w:val="both"/>
              <w:rPr>
                <w:rFonts w:ascii="宋体" w:hAnsi="宋体" w:eastAsia="宋体"/>
                <w:spacing w:val="0"/>
                <w:sz w:val="24"/>
                <w:szCs w:val="24"/>
                <w:highlight w:val="none"/>
              </w:rPr>
            </w:pPr>
            <w:r>
              <w:rPr>
                <w:rFonts w:hint="eastAsia" w:ascii="宋体" w:hAnsi="宋体" w:eastAsia="宋体"/>
                <w:spacing w:val="0"/>
                <w:sz w:val="24"/>
                <w:szCs w:val="24"/>
                <w:highlight w:val="none"/>
              </w:rPr>
              <w:t>聊城市技师学院</w:t>
            </w:r>
          </w:p>
        </w:tc>
      </w:tr>
      <w:tr w14:paraId="4B4C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0" w:type="dxa"/>
            <w:vAlign w:val="center"/>
          </w:tcPr>
          <w:p w14:paraId="50772F84">
            <w:pPr>
              <w:spacing w:line="276" w:lineRule="auto"/>
              <w:jc w:val="center"/>
              <w:rPr>
                <w:rFonts w:ascii="宋体"/>
                <w:szCs w:val="21"/>
                <w:highlight w:val="none"/>
              </w:rPr>
            </w:pPr>
            <w:r>
              <w:rPr>
                <w:rFonts w:ascii="宋体" w:hAnsi="宋体"/>
                <w:szCs w:val="21"/>
                <w:highlight w:val="none"/>
              </w:rPr>
              <w:t>3</w:t>
            </w:r>
          </w:p>
        </w:tc>
        <w:tc>
          <w:tcPr>
            <w:tcW w:w="1709" w:type="dxa"/>
            <w:vAlign w:val="center"/>
          </w:tcPr>
          <w:p w14:paraId="2BD996E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000000"/>
                <w:sz w:val="24"/>
                <w:szCs w:val="24"/>
                <w:highlight w:val="none"/>
              </w:rPr>
            </w:pPr>
            <w:r>
              <w:rPr>
                <w:rFonts w:hint="eastAsia" w:ascii="宋体" w:hAnsi="宋体"/>
                <w:color w:val="000000"/>
                <w:sz w:val="24"/>
                <w:szCs w:val="24"/>
                <w:highlight w:val="none"/>
              </w:rPr>
              <w:t>采购内容</w:t>
            </w:r>
          </w:p>
        </w:tc>
        <w:tc>
          <w:tcPr>
            <w:tcW w:w="8127" w:type="dxa"/>
            <w:vAlign w:val="center"/>
          </w:tcPr>
          <w:p w14:paraId="071E6251">
            <w:pPr>
              <w:pStyle w:val="103"/>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ascii="宋体" w:hAnsi="宋体" w:eastAsia="宋体"/>
                <w:spacing w:val="0"/>
                <w:sz w:val="24"/>
                <w:szCs w:val="24"/>
                <w:highlight w:val="none"/>
              </w:rPr>
            </w:pPr>
            <w:r>
              <w:rPr>
                <w:rFonts w:hint="eastAsia" w:ascii="宋体" w:hAnsi="宋体" w:eastAsia="宋体"/>
                <w:spacing w:val="0"/>
                <w:sz w:val="24"/>
                <w:szCs w:val="24"/>
                <w:highlight w:val="none"/>
              </w:rPr>
              <w:t>本项目共一个标段，主要内容为</w:t>
            </w:r>
            <w:r>
              <w:rPr>
                <w:rFonts w:hint="eastAsia" w:ascii="宋体" w:hAnsi="宋体"/>
                <w:sz w:val="24"/>
                <w:szCs w:val="24"/>
                <w:highlight w:val="none"/>
                <w:lang w:val="en-US" w:eastAsia="zh-CN"/>
              </w:rPr>
              <w:t>聊城市技师学院浴室太阳能及淋浴设施维修采购项目（含安装）</w:t>
            </w:r>
            <w:r>
              <w:rPr>
                <w:rFonts w:hint="eastAsia" w:ascii="宋体" w:hAnsi="宋体" w:eastAsia="宋体"/>
                <w:spacing w:val="0"/>
                <w:sz w:val="24"/>
                <w:szCs w:val="24"/>
                <w:highlight w:val="none"/>
                <w:lang w:val="en-US" w:eastAsia="zh-CN"/>
              </w:rPr>
              <w:t>。</w:t>
            </w:r>
          </w:p>
        </w:tc>
      </w:tr>
      <w:tr w14:paraId="734B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70" w:type="dxa"/>
            <w:vAlign w:val="center"/>
          </w:tcPr>
          <w:p w14:paraId="46FC80A2">
            <w:pPr>
              <w:spacing w:line="276" w:lineRule="auto"/>
              <w:jc w:val="center"/>
              <w:rPr>
                <w:rFonts w:ascii="宋体"/>
                <w:color w:val="0000FF"/>
                <w:szCs w:val="21"/>
                <w:highlight w:val="none"/>
              </w:rPr>
            </w:pPr>
            <w:r>
              <w:rPr>
                <w:rFonts w:ascii="宋体" w:hAnsi="宋体"/>
                <w:color w:val="auto"/>
                <w:szCs w:val="21"/>
                <w:highlight w:val="none"/>
              </w:rPr>
              <w:t>4</w:t>
            </w:r>
          </w:p>
        </w:tc>
        <w:tc>
          <w:tcPr>
            <w:tcW w:w="1709" w:type="dxa"/>
            <w:vAlign w:val="center"/>
          </w:tcPr>
          <w:p w14:paraId="6FC0FAD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供应商资格要求</w:t>
            </w:r>
          </w:p>
        </w:tc>
        <w:tc>
          <w:tcPr>
            <w:tcW w:w="8127" w:type="dxa"/>
            <w:vAlign w:val="center"/>
          </w:tcPr>
          <w:p w14:paraId="59DA4CE4">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hAnsi="宋体" w:eastAsia="宋体" w:cs="Times New Roman"/>
                <w:spacing w:val="0"/>
                <w:kern w:val="2"/>
                <w:sz w:val="24"/>
                <w:szCs w:val="24"/>
                <w:highlight w:val="none"/>
                <w:lang w:val="en-US" w:eastAsia="zh-CN" w:bidi="ar-SA"/>
              </w:rPr>
            </w:pPr>
            <w:r>
              <w:rPr>
                <w:rFonts w:hint="eastAsia" w:ascii="宋体" w:hAnsi="宋体" w:eastAsia="宋体" w:cs="Times New Roman"/>
                <w:spacing w:val="0"/>
                <w:kern w:val="2"/>
                <w:sz w:val="24"/>
                <w:szCs w:val="24"/>
                <w:highlight w:val="none"/>
                <w:lang w:val="en-US" w:eastAsia="zh-CN" w:bidi="ar-SA"/>
              </w:rPr>
              <w:t>1、具备中华人民共和国合法营业执照及相应的经营范围；</w:t>
            </w:r>
          </w:p>
          <w:p w14:paraId="57AB758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eastAsia="宋体"/>
                <w:color w:val="auto"/>
                <w:szCs w:val="21"/>
                <w:highlight w:val="none"/>
                <w:lang w:val="en-US" w:eastAsia="zh-CN"/>
              </w:rPr>
            </w:pPr>
            <w:r>
              <w:rPr>
                <w:rFonts w:hint="eastAsia" w:ascii="宋体" w:hAnsi="宋体" w:eastAsia="宋体" w:cs="Times New Roman"/>
                <w:spacing w:val="0"/>
                <w:kern w:val="2"/>
                <w:sz w:val="24"/>
                <w:szCs w:val="24"/>
                <w:highlight w:val="none"/>
                <w:lang w:val="en-US" w:eastAsia="zh-CN" w:bidi="ar-SA"/>
              </w:rPr>
              <w:t>2、本项目不接受联合体投标。</w:t>
            </w:r>
          </w:p>
        </w:tc>
      </w:tr>
      <w:tr w14:paraId="7244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00C0E008">
            <w:pPr>
              <w:spacing w:line="276" w:lineRule="auto"/>
              <w:jc w:val="center"/>
              <w:rPr>
                <w:rFonts w:ascii="宋体" w:hAnsi="宋体"/>
                <w:szCs w:val="21"/>
                <w:highlight w:val="none"/>
              </w:rPr>
            </w:pPr>
            <w:r>
              <w:rPr>
                <w:rFonts w:hint="eastAsia" w:ascii="宋体" w:hAnsi="宋体"/>
                <w:szCs w:val="21"/>
                <w:highlight w:val="none"/>
              </w:rPr>
              <w:t>5</w:t>
            </w:r>
          </w:p>
        </w:tc>
        <w:tc>
          <w:tcPr>
            <w:tcW w:w="1709" w:type="dxa"/>
            <w:vAlign w:val="center"/>
          </w:tcPr>
          <w:p w14:paraId="49ADB29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控制价</w:t>
            </w:r>
          </w:p>
        </w:tc>
        <w:tc>
          <w:tcPr>
            <w:tcW w:w="8127" w:type="dxa"/>
            <w:vAlign w:val="center"/>
          </w:tcPr>
          <w:p w14:paraId="34DEAE4A">
            <w:pPr>
              <w:pStyle w:val="103"/>
              <w:spacing w:line="276" w:lineRule="auto"/>
              <w:jc w:val="both"/>
              <w:rPr>
                <w:rFonts w:ascii="宋体" w:hAnsi="宋体" w:eastAsia="宋体"/>
                <w:color w:val="auto"/>
                <w:spacing w:val="0"/>
                <w:sz w:val="24"/>
                <w:szCs w:val="24"/>
                <w:highlight w:val="none"/>
              </w:rPr>
            </w:pPr>
            <w:r>
              <w:rPr>
                <w:rFonts w:hint="eastAsia" w:ascii="宋体" w:hAnsi="宋体" w:eastAsia="宋体"/>
                <w:bCs/>
                <w:color w:val="auto"/>
                <w:spacing w:val="0"/>
                <w:sz w:val="24"/>
                <w:szCs w:val="24"/>
                <w:highlight w:val="none"/>
                <w:lang w:val="en-US" w:eastAsia="zh-CN"/>
              </w:rPr>
              <w:t>7300</w:t>
            </w:r>
            <w:r>
              <w:rPr>
                <w:rFonts w:hint="eastAsia" w:ascii="宋体" w:hAnsi="宋体" w:eastAsia="宋体"/>
                <w:bCs/>
                <w:color w:val="auto"/>
                <w:spacing w:val="0"/>
                <w:sz w:val="24"/>
                <w:szCs w:val="24"/>
                <w:highlight w:val="none"/>
              </w:rPr>
              <w:t>元</w:t>
            </w:r>
          </w:p>
        </w:tc>
      </w:tr>
      <w:tr w14:paraId="6961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0" w:type="dxa"/>
            <w:vAlign w:val="center"/>
          </w:tcPr>
          <w:p w14:paraId="3DB6163E">
            <w:pPr>
              <w:spacing w:line="276" w:lineRule="auto"/>
              <w:jc w:val="center"/>
              <w:rPr>
                <w:rFonts w:ascii="宋体"/>
                <w:szCs w:val="21"/>
                <w:highlight w:val="none"/>
              </w:rPr>
            </w:pPr>
            <w:r>
              <w:rPr>
                <w:rFonts w:ascii="宋体" w:hAnsi="宋体"/>
                <w:szCs w:val="21"/>
                <w:highlight w:val="none"/>
              </w:rPr>
              <w:t>5</w:t>
            </w:r>
          </w:p>
        </w:tc>
        <w:tc>
          <w:tcPr>
            <w:tcW w:w="1709" w:type="dxa"/>
            <w:vAlign w:val="center"/>
          </w:tcPr>
          <w:p w14:paraId="0FAB5D4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采购方式</w:t>
            </w:r>
          </w:p>
        </w:tc>
        <w:tc>
          <w:tcPr>
            <w:tcW w:w="8127" w:type="dxa"/>
            <w:vAlign w:val="center"/>
          </w:tcPr>
          <w:p w14:paraId="6628E80D">
            <w:pPr>
              <w:spacing w:line="276" w:lineRule="auto"/>
              <w:rPr>
                <w:rFonts w:ascii="宋体"/>
                <w:color w:val="auto"/>
                <w:szCs w:val="21"/>
                <w:highlight w:val="none"/>
              </w:rPr>
            </w:pPr>
            <w:r>
              <w:rPr>
                <w:rFonts w:hint="eastAsia" w:ascii="宋体" w:hAnsi="宋体"/>
                <w:bCs/>
                <w:color w:val="auto"/>
                <w:sz w:val="24"/>
                <w:szCs w:val="24"/>
                <w:highlight w:val="none"/>
              </w:rPr>
              <w:t>简易竞争性谈判。</w:t>
            </w:r>
          </w:p>
        </w:tc>
      </w:tr>
      <w:tr w14:paraId="40F5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45C8ED41">
            <w:pPr>
              <w:spacing w:line="276" w:lineRule="auto"/>
              <w:jc w:val="center"/>
              <w:rPr>
                <w:rFonts w:ascii="宋体" w:hAnsi="宋体"/>
                <w:szCs w:val="21"/>
                <w:highlight w:val="none"/>
              </w:rPr>
            </w:pPr>
            <w:r>
              <w:rPr>
                <w:rFonts w:hint="eastAsia" w:ascii="宋体" w:hAnsi="宋体"/>
                <w:szCs w:val="21"/>
                <w:highlight w:val="none"/>
              </w:rPr>
              <w:t>6</w:t>
            </w:r>
          </w:p>
        </w:tc>
        <w:tc>
          <w:tcPr>
            <w:tcW w:w="1709" w:type="dxa"/>
            <w:vAlign w:val="center"/>
          </w:tcPr>
          <w:p w14:paraId="3258EFC9">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质量要求</w:t>
            </w:r>
          </w:p>
        </w:tc>
        <w:tc>
          <w:tcPr>
            <w:tcW w:w="8127" w:type="dxa"/>
            <w:vAlign w:val="center"/>
          </w:tcPr>
          <w:p w14:paraId="0D99699C">
            <w:pPr>
              <w:pStyle w:val="22"/>
              <w:spacing w:line="360" w:lineRule="auto"/>
              <w:ind w:left="0"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符合国家标准。</w:t>
            </w:r>
          </w:p>
        </w:tc>
      </w:tr>
      <w:tr w14:paraId="2C67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69D820B4">
            <w:pPr>
              <w:spacing w:line="276" w:lineRule="auto"/>
              <w:jc w:val="center"/>
              <w:rPr>
                <w:rFonts w:ascii="宋体" w:hAnsi="宋体"/>
                <w:szCs w:val="21"/>
                <w:highlight w:val="none"/>
              </w:rPr>
            </w:pPr>
            <w:r>
              <w:rPr>
                <w:rFonts w:hint="eastAsia" w:ascii="宋体" w:hAnsi="宋体"/>
                <w:szCs w:val="21"/>
                <w:highlight w:val="none"/>
              </w:rPr>
              <w:t>7</w:t>
            </w:r>
          </w:p>
        </w:tc>
        <w:tc>
          <w:tcPr>
            <w:tcW w:w="1709" w:type="dxa"/>
            <w:vAlign w:val="center"/>
          </w:tcPr>
          <w:p w14:paraId="231027C3">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供货</w:t>
            </w:r>
            <w:r>
              <w:rPr>
                <w:rFonts w:hint="eastAsia" w:ascii="宋体" w:hAnsi="宋体" w:eastAsia="宋体" w:cs="宋体"/>
                <w:color w:val="auto"/>
                <w:kern w:val="2"/>
                <w:sz w:val="24"/>
                <w:szCs w:val="24"/>
                <w:highlight w:val="none"/>
                <w:lang w:val="en-US" w:eastAsia="zh-CN" w:bidi="ar-SA"/>
              </w:rPr>
              <w:t>要求</w:t>
            </w:r>
          </w:p>
        </w:tc>
        <w:tc>
          <w:tcPr>
            <w:tcW w:w="8127" w:type="dxa"/>
            <w:vAlign w:val="center"/>
          </w:tcPr>
          <w:p w14:paraId="2475CE2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接</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通知</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天内完成供货</w:t>
            </w:r>
            <w:r>
              <w:rPr>
                <w:rFonts w:hint="eastAsia" w:ascii="宋体" w:hAnsi="宋体" w:cs="宋体"/>
                <w:color w:val="auto"/>
                <w:kern w:val="2"/>
                <w:sz w:val="24"/>
                <w:szCs w:val="24"/>
                <w:highlight w:val="none"/>
                <w:lang w:val="en-US" w:eastAsia="zh-CN" w:bidi="ar-SA"/>
              </w:rPr>
              <w:t>安装，并</w:t>
            </w:r>
            <w:r>
              <w:rPr>
                <w:rFonts w:hint="eastAsia" w:ascii="宋体" w:hAnsi="宋体" w:eastAsia="宋体" w:cs="宋体"/>
                <w:color w:val="auto"/>
                <w:kern w:val="2"/>
                <w:sz w:val="24"/>
                <w:szCs w:val="24"/>
                <w:highlight w:val="none"/>
                <w:lang w:val="en-US" w:eastAsia="zh-CN" w:bidi="ar-SA"/>
              </w:rPr>
              <w:t>保证符合本</w:t>
            </w:r>
            <w:r>
              <w:rPr>
                <w:rFonts w:hint="eastAsia" w:ascii="宋体" w:hAnsi="宋体" w:cs="宋体"/>
                <w:color w:val="auto"/>
                <w:kern w:val="2"/>
                <w:sz w:val="24"/>
                <w:szCs w:val="24"/>
                <w:highlight w:val="none"/>
                <w:lang w:val="en-US" w:eastAsia="zh-CN" w:bidi="ar-SA"/>
              </w:rPr>
              <w:t>项目</w:t>
            </w:r>
            <w:r>
              <w:rPr>
                <w:rFonts w:hint="eastAsia" w:ascii="宋体" w:hAnsi="宋体" w:eastAsia="宋体" w:cs="宋体"/>
                <w:color w:val="auto"/>
                <w:kern w:val="2"/>
                <w:sz w:val="24"/>
                <w:szCs w:val="24"/>
                <w:highlight w:val="none"/>
                <w:lang w:val="en-US" w:eastAsia="zh-CN" w:bidi="ar-SA"/>
              </w:rPr>
              <w:t>规格</w:t>
            </w:r>
            <w:r>
              <w:rPr>
                <w:rFonts w:hint="eastAsia" w:ascii="宋体" w:hAnsi="宋体" w:cs="宋体"/>
                <w:color w:val="auto"/>
                <w:kern w:val="2"/>
                <w:sz w:val="24"/>
                <w:szCs w:val="24"/>
                <w:highlight w:val="none"/>
                <w:lang w:val="en-US" w:eastAsia="zh-CN" w:bidi="ar-SA"/>
              </w:rPr>
              <w:t>要求</w:t>
            </w:r>
            <w:r>
              <w:rPr>
                <w:rFonts w:hint="eastAsia" w:ascii="宋体" w:hAnsi="宋体" w:eastAsia="宋体" w:cs="宋体"/>
                <w:color w:val="auto"/>
                <w:kern w:val="2"/>
                <w:sz w:val="24"/>
                <w:szCs w:val="24"/>
                <w:highlight w:val="none"/>
                <w:lang w:val="en-US" w:eastAsia="zh-CN" w:bidi="ar-SA"/>
              </w:rPr>
              <w:t>。</w:t>
            </w:r>
          </w:p>
        </w:tc>
      </w:tr>
      <w:tr w14:paraId="1777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14:paraId="021F7F7B">
            <w:pPr>
              <w:spacing w:line="276" w:lineRule="auto"/>
              <w:jc w:val="center"/>
              <w:rPr>
                <w:rFonts w:ascii="宋体"/>
                <w:szCs w:val="21"/>
                <w:highlight w:val="none"/>
              </w:rPr>
            </w:pPr>
            <w:r>
              <w:rPr>
                <w:rFonts w:hint="eastAsia" w:ascii="宋体" w:hAnsi="宋体"/>
                <w:szCs w:val="21"/>
                <w:highlight w:val="none"/>
              </w:rPr>
              <w:t>8</w:t>
            </w:r>
          </w:p>
        </w:tc>
        <w:tc>
          <w:tcPr>
            <w:tcW w:w="1709" w:type="dxa"/>
            <w:vAlign w:val="center"/>
          </w:tcPr>
          <w:p w14:paraId="5B280280">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结算方式</w:t>
            </w:r>
          </w:p>
        </w:tc>
        <w:tc>
          <w:tcPr>
            <w:tcW w:w="8127" w:type="dxa"/>
            <w:vAlign w:val="center"/>
          </w:tcPr>
          <w:p w14:paraId="0075E872">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单价包死，据实结算</w:t>
            </w:r>
            <w:r>
              <w:rPr>
                <w:rFonts w:hint="eastAsia" w:ascii="宋体" w:hAnsi="宋体" w:eastAsia="宋体" w:cs="宋体"/>
                <w:color w:val="auto"/>
                <w:kern w:val="2"/>
                <w:sz w:val="24"/>
                <w:szCs w:val="24"/>
                <w:highlight w:val="none"/>
                <w:lang w:val="en-US" w:eastAsia="zh-CN" w:bidi="ar-SA"/>
              </w:rPr>
              <w:t>。</w:t>
            </w:r>
          </w:p>
        </w:tc>
      </w:tr>
      <w:tr w14:paraId="05CE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14:paraId="5A50AF4E">
            <w:pPr>
              <w:spacing w:line="276" w:lineRule="auto"/>
              <w:jc w:val="center"/>
              <w:rPr>
                <w:rFonts w:ascii="宋体"/>
                <w:szCs w:val="21"/>
                <w:highlight w:val="none"/>
              </w:rPr>
            </w:pPr>
            <w:r>
              <w:rPr>
                <w:rFonts w:hint="eastAsia" w:ascii="宋体"/>
                <w:szCs w:val="21"/>
                <w:highlight w:val="none"/>
              </w:rPr>
              <w:t>9</w:t>
            </w:r>
          </w:p>
        </w:tc>
        <w:tc>
          <w:tcPr>
            <w:tcW w:w="1709" w:type="dxa"/>
            <w:vAlign w:val="center"/>
          </w:tcPr>
          <w:p w14:paraId="594D53EC">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付款方式</w:t>
            </w:r>
          </w:p>
        </w:tc>
        <w:tc>
          <w:tcPr>
            <w:tcW w:w="8127" w:type="dxa"/>
            <w:vAlign w:val="center"/>
          </w:tcPr>
          <w:p w14:paraId="4CDC7D03">
            <w:pPr>
              <w:pStyle w:val="103"/>
              <w:spacing w:line="276"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根据采购人需求数量指定位置进行安装完成并打压验收完成后一次性付清。（依据财政实际拨款情况，进行支付）</w:t>
            </w:r>
          </w:p>
        </w:tc>
      </w:tr>
      <w:tr w14:paraId="0FA3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14:paraId="6845A9C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0</w:t>
            </w:r>
          </w:p>
        </w:tc>
        <w:tc>
          <w:tcPr>
            <w:tcW w:w="1709" w:type="dxa"/>
            <w:vAlign w:val="center"/>
          </w:tcPr>
          <w:p w14:paraId="44F1E164">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获取文件及报名</w:t>
            </w:r>
            <w:r>
              <w:rPr>
                <w:rFonts w:hint="eastAsia" w:ascii="宋体" w:hAnsi="宋体" w:eastAsia="宋体" w:cs="宋体"/>
                <w:color w:val="auto"/>
                <w:kern w:val="2"/>
                <w:sz w:val="24"/>
                <w:szCs w:val="24"/>
                <w:highlight w:val="none"/>
                <w:lang w:val="en-US" w:eastAsia="zh-CN" w:bidi="ar-SA"/>
              </w:rPr>
              <w:t>时间</w:t>
            </w:r>
          </w:p>
        </w:tc>
        <w:tc>
          <w:tcPr>
            <w:tcW w:w="8127" w:type="dxa"/>
            <w:vAlign w:val="center"/>
          </w:tcPr>
          <w:p w14:paraId="37A000C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25</w:t>
            </w:r>
            <w:r>
              <w:rPr>
                <w:rFonts w:hint="eastAsia" w:ascii="宋体" w:hAnsi="宋体"/>
                <w:color w:val="auto"/>
                <w:sz w:val="24"/>
                <w:szCs w:val="24"/>
                <w:highlight w:val="none"/>
              </w:rPr>
              <w:t>日-202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29</w:t>
            </w:r>
            <w:r>
              <w:rPr>
                <w:rFonts w:hint="eastAsia" w:ascii="宋体" w:hAnsi="宋体"/>
                <w:color w:val="auto"/>
                <w:sz w:val="24"/>
                <w:szCs w:val="24"/>
                <w:highlight w:val="none"/>
              </w:rPr>
              <w:t>日</w:t>
            </w:r>
            <w:r>
              <w:rPr>
                <w:rFonts w:hint="eastAsia" w:ascii="宋体" w:hAnsi="宋体" w:eastAsia="宋体" w:cs="宋体"/>
                <w:color w:val="auto"/>
                <w:kern w:val="2"/>
                <w:sz w:val="24"/>
                <w:szCs w:val="24"/>
                <w:highlight w:val="none"/>
                <w:lang w:val="en-US" w:eastAsia="zh-CN" w:bidi="ar-SA"/>
              </w:rPr>
              <w:t>（北京时间），每日上午8:30-11:30，下午14:30-17:30（北京时间）</w:t>
            </w:r>
          </w:p>
        </w:tc>
      </w:tr>
      <w:tr w14:paraId="6791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73FF351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1</w:t>
            </w:r>
          </w:p>
        </w:tc>
        <w:tc>
          <w:tcPr>
            <w:tcW w:w="1709" w:type="dxa"/>
            <w:vAlign w:val="center"/>
          </w:tcPr>
          <w:p w14:paraId="21D5F4F0">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资金来源</w:t>
            </w:r>
          </w:p>
        </w:tc>
        <w:tc>
          <w:tcPr>
            <w:tcW w:w="8127" w:type="dxa"/>
            <w:vAlign w:val="center"/>
          </w:tcPr>
          <w:p w14:paraId="2978BF25">
            <w:pPr>
              <w:spacing w:line="276" w:lineRule="auto"/>
              <w:jc w:val="left"/>
              <w:rPr>
                <w:rFonts w:ascii="宋体" w:hAnsi="宋体"/>
                <w:sz w:val="24"/>
                <w:szCs w:val="24"/>
                <w:highlight w:val="none"/>
              </w:rPr>
            </w:pPr>
            <w:r>
              <w:rPr>
                <w:rFonts w:hint="eastAsia" w:ascii="宋体" w:hAnsi="宋体"/>
                <w:sz w:val="24"/>
                <w:szCs w:val="24"/>
                <w:highlight w:val="none"/>
              </w:rPr>
              <w:t xml:space="preserve">财政性资金 </w:t>
            </w:r>
          </w:p>
        </w:tc>
      </w:tr>
      <w:tr w14:paraId="12D5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3A44313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2</w:t>
            </w:r>
          </w:p>
        </w:tc>
        <w:tc>
          <w:tcPr>
            <w:tcW w:w="1709" w:type="dxa"/>
            <w:vAlign w:val="center"/>
          </w:tcPr>
          <w:p w14:paraId="3F31EAA5">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报价文件份数</w:t>
            </w:r>
          </w:p>
        </w:tc>
        <w:tc>
          <w:tcPr>
            <w:tcW w:w="8127" w:type="dxa"/>
            <w:vAlign w:val="center"/>
          </w:tcPr>
          <w:p w14:paraId="34F0FA22">
            <w:pPr>
              <w:spacing w:line="276" w:lineRule="auto"/>
              <w:jc w:val="left"/>
              <w:rPr>
                <w:rFonts w:ascii="宋体" w:hAnsi="宋体"/>
                <w:sz w:val="24"/>
                <w:szCs w:val="24"/>
                <w:highlight w:val="none"/>
              </w:rPr>
            </w:pPr>
            <w:r>
              <w:rPr>
                <w:rFonts w:hint="eastAsia" w:ascii="宋体" w:hAnsi="宋体"/>
                <w:sz w:val="24"/>
                <w:szCs w:val="24"/>
                <w:highlight w:val="none"/>
              </w:rPr>
              <w:t>三份</w:t>
            </w:r>
          </w:p>
        </w:tc>
      </w:tr>
      <w:tr w14:paraId="3677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70" w:type="dxa"/>
            <w:vAlign w:val="center"/>
          </w:tcPr>
          <w:p w14:paraId="3AA706D0">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3</w:t>
            </w:r>
          </w:p>
        </w:tc>
        <w:tc>
          <w:tcPr>
            <w:tcW w:w="1709" w:type="dxa"/>
            <w:vAlign w:val="center"/>
          </w:tcPr>
          <w:p w14:paraId="39793E0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勘察现场</w:t>
            </w:r>
          </w:p>
        </w:tc>
        <w:tc>
          <w:tcPr>
            <w:tcW w:w="8127" w:type="dxa"/>
            <w:vAlign w:val="center"/>
          </w:tcPr>
          <w:p w14:paraId="58E03E2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宋体" w:hAnsi="宋体"/>
                <w:color w:val="auto"/>
                <w:sz w:val="24"/>
                <w:szCs w:val="24"/>
                <w:highlight w:val="none"/>
              </w:rPr>
            </w:pPr>
            <w:r>
              <w:rPr>
                <w:rFonts w:hint="eastAsia" w:ascii="宋体" w:hAnsi="宋体"/>
                <w:color w:val="auto"/>
                <w:sz w:val="24"/>
                <w:szCs w:val="24"/>
                <w:highlight w:val="none"/>
              </w:rPr>
              <w:t>不再组织供应商统一勘察现场，但各供应商可与采购人联系自行去勘察现场。</w:t>
            </w:r>
          </w:p>
        </w:tc>
      </w:tr>
      <w:tr w14:paraId="01E1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14:paraId="3522B9C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4</w:t>
            </w:r>
          </w:p>
        </w:tc>
        <w:tc>
          <w:tcPr>
            <w:tcW w:w="1709" w:type="dxa"/>
            <w:vAlign w:val="center"/>
          </w:tcPr>
          <w:p w14:paraId="7710DC7D">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报价截止时间</w:t>
            </w:r>
          </w:p>
        </w:tc>
        <w:tc>
          <w:tcPr>
            <w:tcW w:w="8127" w:type="dxa"/>
            <w:vAlign w:val="center"/>
          </w:tcPr>
          <w:p w14:paraId="4E5DA8BC">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30</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15</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0分（北京时间）</w:t>
            </w:r>
          </w:p>
        </w:tc>
      </w:tr>
      <w:tr w14:paraId="129A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14:paraId="5FB2F39E">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5</w:t>
            </w:r>
          </w:p>
        </w:tc>
        <w:tc>
          <w:tcPr>
            <w:tcW w:w="1709" w:type="dxa"/>
            <w:vAlign w:val="center"/>
          </w:tcPr>
          <w:p w14:paraId="687D51A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谈判时间</w:t>
            </w:r>
          </w:p>
        </w:tc>
        <w:tc>
          <w:tcPr>
            <w:tcW w:w="8127" w:type="dxa"/>
            <w:vAlign w:val="center"/>
          </w:tcPr>
          <w:p w14:paraId="398F5505">
            <w:pPr>
              <w:spacing w:line="276" w:lineRule="auto"/>
              <w:jc w:val="left"/>
              <w:rPr>
                <w:rFonts w:ascii="宋体" w:hAnsi="宋体"/>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30</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15</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0分（北京时间）</w:t>
            </w:r>
          </w:p>
        </w:tc>
      </w:tr>
      <w:tr w14:paraId="55C4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14:paraId="6D31ACF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6</w:t>
            </w:r>
          </w:p>
        </w:tc>
        <w:tc>
          <w:tcPr>
            <w:tcW w:w="1709" w:type="dxa"/>
            <w:vAlign w:val="center"/>
          </w:tcPr>
          <w:p w14:paraId="3B44E3BC">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谈判地点</w:t>
            </w:r>
          </w:p>
        </w:tc>
        <w:tc>
          <w:tcPr>
            <w:tcW w:w="8127" w:type="dxa"/>
            <w:vAlign w:val="center"/>
          </w:tcPr>
          <w:p w14:paraId="2EE9AF17">
            <w:pPr>
              <w:pStyle w:val="103"/>
              <w:spacing w:line="276" w:lineRule="auto"/>
              <w:jc w:val="both"/>
              <w:rPr>
                <w:rFonts w:ascii="宋体" w:hAnsi="宋体" w:eastAsia="宋体"/>
                <w:spacing w:val="0"/>
                <w:sz w:val="21"/>
                <w:szCs w:val="21"/>
                <w:highlight w:val="none"/>
              </w:rPr>
            </w:pPr>
            <w:r>
              <w:rPr>
                <w:rFonts w:hint="eastAsia" w:ascii="宋体" w:hAnsi="宋体" w:eastAsia="宋体"/>
                <w:spacing w:val="0"/>
                <w:sz w:val="24"/>
                <w:szCs w:val="24"/>
                <w:highlight w:val="none"/>
              </w:rPr>
              <w:t>聊城市技师学院汇智楼A401室</w:t>
            </w:r>
          </w:p>
        </w:tc>
      </w:tr>
    </w:tbl>
    <w:p w14:paraId="7F832B74">
      <w:pPr>
        <w:tabs>
          <w:tab w:val="left" w:pos="0"/>
          <w:tab w:val="left" w:pos="180"/>
          <w:tab w:val="left" w:pos="360"/>
        </w:tabs>
        <w:spacing w:line="360" w:lineRule="auto"/>
        <w:ind w:firstLine="3132" w:firstLineChars="1300"/>
        <w:rPr>
          <w:rFonts w:ascii="宋体" w:cs="宋体"/>
          <w:b/>
          <w:bCs/>
          <w:kern w:val="0"/>
          <w:sz w:val="24"/>
          <w:szCs w:val="24"/>
          <w:highlight w:val="none"/>
        </w:rPr>
      </w:pPr>
      <w:r>
        <w:rPr>
          <w:rFonts w:hint="eastAsia" w:ascii="宋体" w:hAnsi="宋体" w:cs="宋体"/>
          <w:b/>
          <w:bCs/>
          <w:kern w:val="0"/>
          <w:sz w:val="24"/>
          <w:szCs w:val="24"/>
          <w:highlight w:val="none"/>
        </w:rPr>
        <w:t>二、报价文件编写</w:t>
      </w:r>
    </w:p>
    <w:p w14:paraId="60B280A7">
      <w:pPr>
        <w:tabs>
          <w:tab w:val="left" w:pos="0"/>
          <w:tab w:val="left" w:pos="180"/>
          <w:tab w:val="left" w:pos="360"/>
        </w:tabs>
        <w:spacing w:line="360" w:lineRule="auto"/>
        <w:ind w:firstLine="480" w:firstLineChars="200"/>
        <w:rPr>
          <w:rFonts w:ascii="宋体" w:cs="宋体"/>
          <w:bCs/>
          <w:kern w:val="0"/>
          <w:sz w:val="24"/>
          <w:szCs w:val="24"/>
          <w:highlight w:val="none"/>
        </w:rPr>
      </w:pPr>
      <w:r>
        <w:rPr>
          <w:rFonts w:hint="eastAsia" w:ascii="宋体" w:hAnsi="宋体" w:cs="宋体"/>
          <w:bCs/>
          <w:kern w:val="0"/>
          <w:sz w:val="24"/>
          <w:szCs w:val="24"/>
          <w:highlight w:val="none"/>
        </w:rPr>
        <w:t>供应商应认真阅读谈判文件中所有内容，并按照谈判文件的要求提供响应文件，保证所提供的全部资料的真实性、准确性，以使其报价对谈判文件做出实质性响应。否则，其报价将被视为无效。</w:t>
      </w:r>
    </w:p>
    <w:p w14:paraId="1A70A617">
      <w:pPr>
        <w:tabs>
          <w:tab w:val="left" w:pos="0"/>
          <w:tab w:val="left" w:pos="180"/>
          <w:tab w:val="left" w:pos="360"/>
        </w:tabs>
        <w:spacing w:line="360" w:lineRule="auto"/>
        <w:rPr>
          <w:rFonts w:ascii="宋体" w:cs="宋体"/>
          <w:bCs/>
          <w:kern w:val="0"/>
          <w:sz w:val="24"/>
          <w:szCs w:val="24"/>
          <w:highlight w:val="none"/>
        </w:rPr>
      </w:pPr>
      <w:r>
        <w:rPr>
          <w:rFonts w:hint="eastAsia" w:ascii="宋体" w:hAnsi="宋体" w:cs="宋体"/>
          <w:bCs/>
          <w:kern w:val="0"/>
          <w:sz w:val="24"/>
          <w:szCs w:val="24"/>
          <w:highlight w:val="none"/>
        </w:rPr>
        <w:t>（一）、报价文件的组成</w:t>
      </w:r>
    </w:p>
    <w:p w14:paraId="710C489E">
      <w:pPr>
        <w:spacing w:line="360" w:lineRule="auto"/>
        <w:rPr>
          <w:rFonts w:ascii="宋体" w:cs="宋体"/>
          <w:b/>
          <w:bCs/>
          <w:sz w:val="24"/>
          <w:szCs w:val="24"/>
          <w:highlight w:val="none"/>
        </w:rPr>
      </w:pPr>
      <w:r>
        <w:rPr>
          <w:rFonts w:ascii="宋体" w:hAnsi="宋体" w:cs="宋体"/>
          <w:b/>
          <w:bCs/>
          <w:sz w:val="24"/>
          <w:szCs w:val="24"/>
          <w:highlight w:val="none"/>
        </w:rPr>
        <w:t>1.</w:t>
      </w:r>
      <w:r>
        <w:rPr>
          <w:rFonts w:hint="eastAsia" w:ascii="宋体" w:hAnsi="宋体" w:cs="宋体"/>
          <w:b/>
          <w:bCs/>
          <w:sz w:val="24"/>
          <w:szCs w:val="24"/>
          <w:highlight w:val="none"/>
        </w:rPr>
        <w:t>营业执照复印件加盖公章；</w:t>
      </w:r>
    </w:p>
    <w:p w14:paraId="6DBDD6BA">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2</w:t>
      </w:r>
      <w:r>
        <w:rPr>
          <w:rFonts w:ascii="宋体" w:cs="宋体"/>
          <w:b/>
          <w:bCs/>
          <w:sz w:val="24"/>
          <w:szCs w:val="24"/>
          <w:highlight w:val="none"/>
        </w:rPr>
        <w:t>.</w:t>
      </w:r>
      <w:r>
        <w:rPr>
          <w:rFonts w:hint="eastAsia" w:ascii="宋体" w:hAnsi="宋体" w:cs="宋体"/>
          <w:b/>
          <w:bCs/>
          <w:sz w:val="24"/>
          <w:szCs w:val="24"/>
          <w:highlight w:val="none"/>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highlight w:val="none"/>
        </w:rPr>
        <w:t>(</w:t>
      </w:r>
      <w:r>
        <w:rPr>
          <w:rFonts w:hint="eastAsia" w:ascii="宋体" w:hAnsi="宋体" w:cs="宋体"/>
          <w:b/>
          <w:bCs/>
          <w:sz w:val="24"/>
          <w:szCs w:val="24"/>
          <w:highlight w:val="none"/>
        </w:rPr>
        <w:t>见附件</w:t>
      </w:r>
      <w:r>
        <w:rPr>
          <w:rFonts w:ascii="宋体" w:hAnsi="宋体" w:cs="宋体"/>
          <w:b/>
          <w:bCs/>
          <w:sz w:val="24"/>
          <w:szCs w:val="24"/>
          <w:highlight w:val="none"/>
        </w:rPr>
        <w:t>)</w:t>
      </w:r>
      <w:r>
        <w:rPr>
          <w:rFonts w:hint="eastAsia" w:ascii="宋体" w:hAnsi="宋体" w:cs="宋体"/>
          <w:b/>
          <w:bCs/>
          <w:sz w:val="24"/>
          <w:szCs w:val="24"/>
          <w:highlight w:val="none"/>
        </w:rPr>
        <w:t>；</w:t>
      </w:r>
    </w:p>
    <w:p w14:paraId="78AAB384">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3</w:t>
      </w:r>
      <w:r>
        <w:rPr>
          <w:rFonts w:hint="eastAsia" w:ascii="宋体" w:hAnsi="宋体" w:cs="宋体"/>
          <w:b/>
          <w:bCs/>
          <w:sz w:val="24"/>
          <w:szCs w:val="24"/>
          <w:highlight w:val="none"/>
        </w:rPr>
        <w:t>、首次报价一览表</w:t>
      </w:r>
    </w:p>
    <w:p w14:paraId="4CC113C3">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4</w:t>
      </w:r>
      <w:r>
        <w:rPr>
          <w:rFonts w:hint="eastAsia" w:ascii="宋体" w:hAnsi="宋体" w:cs="宋体"/>
          <w:b/>
          <w:bCs/>
          <w:sz w:val="24"/>
          <w:szCs w:val="24"/>
          <w:highlight w:val="none"/>
        </w:rPr>
        <w:t>、项目说明中有分项报价的需填写分项报价明细</w:t>
      </w:r>
    </w:p>
    <w:p w14:paraId="06204576">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hint="eastAsia" w:ascii="宋体" w:hAnsi="宋体" w:cs="宋体"/>
          <w:b/>
          <w:bCs/>
          <w:sz w:val="24"/>
          <w:szCs w:val="24"/>
          <w:highlight w:val="none"/>
        </w:rPr>
        <w:t>注：</w:t>
      </w:r>
      <w:r>
        <w:rPr>
          <w:rFonts w:ascii="宋体" w:hAnsi="宋体" w:cs="宋体"/>
          <w:b/>
          <w:bCs/>
          <w:sz w:val="24"/>
          <w:szCs w:val="24"/>
          <w:highlight w:val="none"/>
        </w:rPr>
        <w:t>1</w:t>
      </w:r>
      <w:r>
        <w:rPr>
          <w:rFonts w:hint="eastAsia" w:ascii="宋体" w:hAnsi="宋体" w:cs="宋体"/>
          <w:b/>
          <w:bCs/>
          <w:sz w:val="24"/>
          <w:szCs w:val="24"/>
          <w:highlight w:val="none"/>
        </w:rPr>
        <w:t>、资格证明文件中要求的证件，供应商必须按要求提供，否则将被视为资格审查不合格，不再进入下一步评审。</w:t>
      </w:r>
    </w:p>
    <w:p w14:paraId="61EB0513">
      <w:pPr>
        <w:keepNext w:val="0"/>
        <w:keepLines w:val="0"/>
        <w:pageBreakBefore w:val="0"/>
        <w:widowControl w:val="0"/>
        <w:kinsoku/>
        <w:wordWrap/>
        <w:overflowPunct/>
        <w:topLinePunct w:val="0"/>
        <w:autoSpaceDE/>
        <w:autoSpaceDN/>
        <w:bidi w:val="0"/>
        <w:adjustRightInd/>
        <w:snapToGrid/>
        <w:spacing w:line="720" w:lineRule="exact"/>
        <w:ind w:firstLine="361" w:firstLineChars="150"/>
        <w:textAlignment w:val="auto"/>
        <w:rPr>
          <w:rFonts w:ascii="宋体" w:hAnsi="宋体" w:cs="宋体"/>
          <w:b/>
          <w:bCs/>
          <w:sz w:val="24"/>
          <w:szCs w:val="24"/>
          <w:highlight w:val="none"/>
        </w:rPr>
      </w:pPr>
      <w:r>
        <w:rPr>
          <w:rFonts w:ascii="宋体" w:hAnsi="宋体" w:cs="宋体"/>
          <w:b/>
          <w:bCs/>
          <w:sz w:val="24"/>
          <w:szCs w:val="24"/>
          <w:highlight w:val="none"/>
        </w:rPr>
        <w:t>2</w:t>
      </w:r>
      <w:r>
        <w:rPr>
          <w:rFonts w:hint="eastAsia" w:ascii="宋体" w:hAnsi="宋体" w:cs="宋体"/>
          <w:b/>
          <w:bCs/>
          <w:sz w:val="24"/>
          <w:szCs w:val="24"/>
          <w:highlight w:val="none"/>
        </w:rPr>
        <w:t>、报价文件一式三份，装订成册（无需胶装）</w:t>
      </w:r>
    </w:p>
    <w:p w14:paraId="70DA0CA8">
      <w:pPr>
        <w:pStyle w:val="47"/>
        <w:ind w:firstLine="0" w:firstLineChars="0"/>
        <w:rPr>
          <w:highlight w:val="none"/>
        </w:rPr>
      </w:pPr>
    </w:p>
    <w:p w14:paraId="4AFA1042">
      <w:pPr>
        <w:pStyle w:val="47"/>
        <w:ind w:firstLine="0" w:firstLineChars="0"/>
        <w:rPr>
          <w:highlight w:val="none"/>
        </w:rPr>
      </w:pPr>
    </w:p>
    <w:p w14:paraId="554A2B5B">
      <w:pPr>
        <w:pStyle w:val="47"/>
        <w:ind w:firstLine="0" w:firstLineChars="0"/>
        <w:rPr>
          <w:highlight w:val="none"/>
        </w:rPr>
      </w:pPr>
    </w:p>
    <w:p w14:paraId="2531D012">
      <w:pPr>
        <w:pStyle w:val="47"/>
        <w:ind w:firstLine="0" w:firstLineChars="0"/>
        <w:rPr>
          <w:highlight w:val="none"/>
        </w:rPr>
      </w:pPr>
    </w:p>
    <w:p w14:paraId="43B10A74">
      <w:pPr>
        <w:pStyle w:val="47"/>
        <w:ind w:firstLine="0" w:firstLineChars="0"/>
        <w:rPr>
          <w:highlight w:val="none"/>
        </w:rPr>
      </w:pPr>
    </w:p>
    <w:p w14:paraId="6F910259">
      <w:pPr>
        <w:pStyle w:val="47"/>
        <w:ind w:firstLine="0" w:firstLineChars="0"/>
        <w:rPr>
          <w:highlight w:val="none"/>
        </w:rPr>
      </w:pPr>
    </w:p>
    <w:p w14:paraId="0AE4FABB">
      <w:pPr>
        <w:spacing w:line="276" w:lineRule="auto"/>
        <w:jc w:val="left"/>
        <w:rPr>
          <w:rFonts w:ascii="宋体" w:cs="宋体"/>
          <w:b/>
          <w:color w:val="000000"/>
          <w:kern w:val="0"/>
          <w:sz w:val="24"/>
          <w:szCs w:val="24"/>
          <w:highlight w:val="none"/>
          <w:lang w:val="zh-CN"/>
        </w:rPr>
      </w:pPr>
      <w:r>
        <w:rPr>
          <w:rFonts w:hint="eastAsia"/>
          <w:b/>
          <w:sz w:val="24"/>
          <w:szCs w:val="24"/>
          <w:highlight w:val="none"/>
        </w:rPr>
        <w:t>附件：</w:t>
      </w:r>
    </w:p>
    <w:p w14:paraId="7E3EBAA3">
      <w:pPr>
        <w:tabs>
          <w:tab w:val="left" w:pos="2635"/>
          <w:tab w:val="center" w:pos="4951"/>
        </w:tabs>
        <w:spacing w:line="276" w:lineRule="auto"/>
        <w:jc w:val="center"/>
        <w:rPr>
          <w:sz w:val="24"/>
          <w:szCs w:val="24"/>
          <w:highlight w:val="none"/>
        </w:rPr>
      </w:pPr>
    </w:p>
    <w:p w14:paraId="25E8BE64">
      <w:pPr>
        <w:tabs>
          <w:tab w:val="left" w:pos="2635"/>
          <w:tab w:val="center" w:pos="4951"/>
        </w:tabs>
        <w:spacing w:line="276" w:lineRule="auto"/>
        <w:rPr>
          <w:sz w:val="24"/>
          <w:szCs w:val="24"/>
          <w:highlight w:val="none"/>
        </w:rPr>
      </w:pPr>
    </w:p>
    <w:p w14:paraId="1D2F76B7">
      <w:pPr>
        <w:tabs>
          <w:tab w:val="left" w:pos="2635"/>
          <w:tab w:val="center" w:pos="4951"/>
        </w:tabs>
        <w:spacing w:line="276" w:lineRule="auto"/>
        <w:jc w:val="center"/>
        <w:rPr>
          <w:sz w:val="24"/>
          <w:szCs w:val="24"/>
          <w:highlight w:val="none"/>
        </w:rPr>
      </w:pPr>
    </w:p>
    <w:p w14:paraId="6FA31609">
      <w:pPr>
        <w:tabs>
          <w:tab w:val="left" w:pos="2635"/>
          <w:tab w:val="center" w:pos="4951"/>
        </w:tabs>
        <w:spacing w:line="276" w:lineRule="auto"/>
        <w:jc w:val="center"/>
        <w:rPr>
          <w:sz w:val="24"/>
          <w:szCs w:val="24"/>
          <w:highlight w:val="none"/>
        </w:rPr>
      </w:pPr>
    </w:p>
    <w:p w14:paraId="40116657">
      <w:pPr>
        <w:tabs>
          <w:tab w:val="left" w:pos="2635"/>
          <w:tab w:val="center" w:pos="4951"/>
        </w:tabs>
        <w:spacing w:line="276" w:lineRule="auto"/>
        <w:rPr>
          <w:sz w:val="24"/>
          <w:szCs w:val="24"/>
          <w:highlight w:val="none"/>
        </w:rPr>
      </w:pPr>
    </w:p>
    <w:p w14:paraId="6BEC111C">
      <w:pPr>
        <w:tabs>
          <w:tab w:val="left" w:pos="2635"/>
          <w:tab w:val="center" w:pos="4951"/>
        </w:tabs>
        <w:spacing w:line="276" w:lineRule="auto"/>
        <w:jc w:val="center"/>
        <w:rPr>
          <w:sz w:val="24"/>
          <w:szCs w:val="24"/>
          <w:highlight w:val="none"/>
        </w:rPr>
      </w:pPr>
    </w:p>
    <w:p w14:paraId="64068AC3">
      <w:pPr>
        <w:tabs>
          <w:tab w:val="left" w:pos="2635"/>
          <w:tab w:val="center" w:pos="4951"/>
        </w:tabs>
        <w:spacing w:line="276" w:lineRule="auto"/>
        <w:jc w:val="center"/>
        <w:rPr>
          <w:sz w:val="24"/>
          <w:szCs w:val="24"/>
          <w:highlight w:val="none"/>
        </w:rPr>
      </w:pPr>
    </w:p>
    <w:p w14:paraId="0E24A687">
      <w:pPr>
        <w:spacing w:line="276" w:lineRule="auto"/>
        <w:jc w:val="center"/>
        <w:rPr>
          <w:rFonts w:ascii="宋体"/>
          <w:b/>
          <w:bCs/>
          <w:sz w:val="28"/>
          <w:szCs w:val="28"/>
          <w:highlight w:val="none"/>
        </w:rPr>
      </w:pPr>
      <w:r>
        <w:rPr>
          <w:rFonts w:hint="eastAsia"/>
          <w:b/>
          <w:sz w:val="32"/>
          <w:highlight w:val="none"/>
        </w:rPr>
        <w:t>资格、资质证明文件复印件（加盖公章）</w:t>
      </w:r>
    </w:p>
    <w:p w14:paraId="45979814">
      <w:pPr>
        <w:spacing w:line="276" w:lineRule="auto"/>
        <w:jc w:val="center"/>
        <w:rPr>
          <w:rFonts w:ascii="宋体"/>
          <w:b/>
          <w:sz w:val="24"/>
          <w:szCs w:val="24"/>
          <w:highlight w:val="none"/>
        </w:rPr>
      </w:pPr>
    </w:p>
    <w:p w14:paraId="65546849">
      <w:pPr>
        <w:autoSpaceDE w:val="0"/>
        <w:autoSpaceDN w:val="0"/>
        <w:adjustRightInd w:val="0"/>
        <w:spacing w:line="276" w:lineRule="auto"/>
        <w:rPr>
          <w:b/>
          <w:sz w:val="28"/>
          <w:szCs w:val="28"/>
          <w:highlight w:val="none"/>
        </w:rPr>
      </w:pPr>
    </w:p>
    <w:p w14:paraId="360A1FB6">
      <w:pPr>
        <w:autoSpaceDE w:val="0"/>
        <w:autoSpaceDN w:val="0"/>
        <w:adjustRightInd w:val="0"/>
        <w:spacing w:line="276" w:lineRule="auto"/>
        <w:rPr>
          <w:b/>
          <w:sz w:val="28"/>
          <w:szCs w:val="28"/>
          <w:highlight w:val="none"/>
        </w:rPr>
      </w:pPr>
    </w:p>
    <w:p w14:paraId="05E6EF30">
      <w:pPr>
        <w:autoSpaceDE w:val="0"/>
        <w:autoSpaceDN w:val="0"/>
        <w:adjustRightInd w:val="0"/>
        <w:spacing w:line="276" w:lineRule="auto"/>
        <w:rPr>
          <w:b/>
          <w:sz w:val="28"/>
          <w:szCs w:val="28"/>
          <w:highlight w:val="none"/>
        </w:rPr>
      </w:pPr>
    </w:p>
    <w:p w14:paraId="5258ED74">
      <w:pPr>
        <w:autoSpaceDE w:val="0"/>
        <w:autoSpaceDN w:val="0"/>
        <w:adjustRightInd w:val="0"/>
        <w:spacing w:line="276" w:lineRule="auto"/>
        <w:rPr>
          <w:b/>
          <w:sz w:val="28"/>
          <w:szCs w:val="28"/>
          <w:highlight w:val="none"/>
        </w:rPr>
      </w:pPr>
    </w:p>
    <w:p w14:paraId="62465529">
      <w:pPr>
        <w:autoSpaceDE w:val="0"/>
        <w:autoSpaceDN w:val="0"/>
        <w:adjustRightInd w:val="0"/>
        <w:spacing w:line="276" w:lineRule="auto"/>
        <w:rPr>
          <w:b/>
          <w:sz w:val="28"/>
          <w:szCs w:val="28"/>
          <w:highlight w:val="none"/>
        </w:rPr>
      </w:pPr>
    </w:p>
    <w:p w14:paraId="3E860CB0">
      <w:pPr>
        <w:autoSpaceDE w:val="0"/>
        <w:autoSpaceDN w:val="0"/>
        <w:adjustRightInd w:val="0"/>
        <w:spacing w:line="276" w:lineRule="auto"/>
        <w:rPr>
          <w:b/>
          <w:sz w:val="28"/>
          <w:szCs w:val="28"/>
          <w:highlight w:val="none"/>
        </w:rPr>
      </w:pPr>
    </w:p>
    <w:p w14:paraId="16B49E34">
      <w:pPr>
        <w:tabs>
          <w:tab w:val="left" w:pos="0"/>
          <w:tab w:val="left" w:pos="180"/>
          <w:tab w:val="left" w:pos="360"/>
        </w:tabs>
        <w:adjustRightInd w:val="0"/>
        <w:snapToGrid w:val="0"/>
        <w:spacing w:line="276" w:lineRule="auto"/>
        <w:rPr>
          <w:b/>
          <w:sz w:val="24"/>
          <w:szCs w:val="24"/>
          <w:highlight w:val="none"/>
        </w:rPr>
      </w:pPr>
    </w:p>
    <w:p w14:paraId="2627483C">
      <w:pPr>
        <w:tabs>
          <w:tab w:val="left" w:pos="0"/>
          <w:tab w:val="left" w:pos="180"/>
          <w:tab w:val="left" w:pos="360"/>
        </w:tabs>
        <w:adjustRightInd w:val="0"/>
        <w:snapToGrid w:val="0"/>
        <w:spacing w:line="276" w:lineRule="auto"/>
        <w:jc w:val="center"/>
        <w:rPr>
          <w:b/>
          <w:sz w:val="24"/>
          <w:szCs w:val="24"/>
          <w:highlight w:val="none"/>
        </w:rPr>
      </w:pPr>
    </w:p>
    <w:p w14:paraId="53A9736F">
      <w:pPr>
        <w:tabs>
          <w:tab w:val="left" w:pos="0"/>
          <w:tab w:val="left" w:pos="180"/>
          <w:tab w:val="left" w:pos="360"/>
        </w:tabs>
        <w:spacing w:line="480" w:lineRule="auto"/>
        <w:rPr>
          <w:b/>
          <w:sz w:val="24"/>
          <w:szCs w:val="24"/>
          <w:highlight w:val="none"/>
        </w:rPr>
      </w:pPr>
    </w:p>
    <w:p w14:paraId="13124724">
      <w:pPr>
        <w:tabs>
          <w:tab w:val="left" w:pos="0"/>
          <w:tab w:val="left" w:pos="180"/>
          <w:tab w:val="left" w:pos="360"/>
        </w:tabs>
        <w:spacing w:line="480" w:lineRule="auto"/>
        <w:rPr>
          <w:b/>
          <w:sz w:val="24"/>
          <w:szCs w:val="24"/>
          <w:highlight w:val="none"/>
        </w:rPr>
      </w:pPr>
    </w:p>
    <w:p w14:paraId="63CFE728">
      <w:pPr>
        <w:tabs>
          <w:tab w:val="left" w:pos="0"/>
          <w:tab w:val="left" w:pos="180"/>
          <w:tab w:val="left" w:pos="360"/>
        </w:tabs>
        <w:spacing w:line="480" w:lineRule="auto"/>
        <w:rPr>
          <w:b/>
          <w:sz w:val="24"/>
          <w:szCs w:val="24"/>
          <w:highlight w:val="none"/>
        </w:rPr>
      </w:pPr>
    </w:p>
    <w:p w14:paraId="2032B00C">
      <w:pPr>
        <w:tabs>
          <w:tab w:val="left" w:pos="0"/>
          <w:tab w:val="left" w:pos="180"/>
          <w:tab w:val="left" w:pos="360"/>
        </w:tabs>
        <w:spacing w:line="480" w:lineRule="auto"/>
        <w:rPr>
          <w:b/>
          <w:sz w:val="24"/>
          <w:szCs w:val="24"/>
          <w:highlight w:val="none"/>
        </w:rPr>
      </w:pPr>
    </w:p>
    <w:p w14:paraId="23D52C7C">
      <w:pPr>
        <w:tabs>
          <w:tab w:val="left" w:pos="0"/>
          <w:tab w:val="left" w:pos="180"/>
          <w:tab w:val="left" w:pos="360"/>
        </w:tabs>
        <w:spacing w:line="480" w:lineRule="auto"/>
        <w:rPr>
          <w:b/>
          <w:sz w:val="24"/>
          <w:szCs w:val="24"/>
          <w:highlight w:val="none"/>
        </w:rPr>
      </w:pPr>
      <w:r>
        <w:rPr>
          <w:rFonts w:hint="eastAsia"/>
          <w:b/>
          <w:sz w:val="24"/>
          <w:szCs w:val="24"/>
          <w:highlight w:val="none"/>
        </w:rPr>
        <w:t>附件：</w:t>
      </w:r>
    </w:p>
    <w:p w14:paraId="22A4C7F6">
      <w:pPr>
        <w:tabs>
          <w:tab w:val="left" w:pos="0"/>
          <w:tab w:val="left" w:pos="180"/>
          <w:tab w:val="left" w:pos="360"/>
        </w:tabs>
        <w:spacing w:line="276" w:lineRule="auto"/>
        <w:jc w:val="center"/>
        <w:rPr>
          <w:b/>
          <w:sz w:val="24"/>
          <w:szCs w:val="24"/>
          <w:highlight w:val="none"/>
        </w:rPr>
      </w:pPr>
      <w:r>
        <w:rPr>
          <w:rFonts w:hint="eastAsia"/>
          <w:b/>
          <w:sz w:val="24"/>
          <w:szCs w:val="24"/>
          <w:highlight w:val="none"/>
        </w:rPr>
        <w:t>法定代表人授权委托书</w:t>
      </w:r>
    </w:p>
    <w:p w14:paraId="6C2E0D96">
      <w:pPr>
        <w:tabs>
          <w:tab w:val="left" w:pos="0"/>
          <w:tab w:val="left" w:pos="180"/>
          <w:tab w:val="left" w:pos="360"/>
        </w:tabs>
        <w:spacing w:line="276" w:lineRule="auto"/>
        <w:rPr>
          <w:sz w:val="24"/>
          <w:szCs w:val="24"/>
          <w:highlight w:val="none"/>
        </w:rPr>
      </w:pPr>
    </w:p>
    <w:p w14:paraId="1F855843">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14:paraId="0F8403BB">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代理人无转委托权，特此委托。</w:t>
      </w:r>
    </w:p>
    <w:p w14:paraId="71B92A06">
      <w:pPr>
        <w:tabs>
          <w:tab w:val="left" w:pos="0"/>
          <w:tab w:val="left" w:pos="180"/>
          <w:tab w:val="left" w:pos="360"/>
        </w:tabs>
        <w:spacing w:line="276" w:lineRule="auto"/>
        <w:ind w:firstLine="4560" w:firstLineChars="1900"/>
        <w:textAlignment w:val="baseline"/>
        <w:rPr>
          <w:rFonts w:ascii="宋体"/>
          <w:sz w:val="24"/>
          <w:szCs w:val="24"/>
          <w:highlight w:val="none"/>
        </w:rPr>
      </w:pPr>
      <w:r>
        <w:rPr>
          <w:rFonts w:hint="eastAsia" w:ascii="宋体" w:hAnsi="宋体"/>
          <w:sz w:val="24"/>
          <w:szCs w:val="24"/>
          <w:highlight w:val="none"/>
        </w:rPr>
        <w:t>法定代表人签字或盖章：</w:t>
      </w:r>
    </w:p>
    <w:p w14:paraId="4B4B23CE">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供应商全称</w:t>
      </w:r>
      <w:r>
        <w:rPr>
          <w:rFonts w:ascii="宋体" w:hAnsi="宋体"/>
          <w:sz w:val="24"/>
          <w:szCs w:val="24"/>
          <w:highlight w:val="none"/>
        </w:rPr>
        <w:t>(</w:t>
      </w:r>
      <w:r>
        <w:rPr>
          <w:rFonts w:hint="eastAsia" w:ascii="宋体" w:hAnsi="宋体"/>
          <w:sz w:val="24"/>
          <w:szCs w:val="24"/>
          <w:highlight w:val="none"/>
        </w:rPr>
        <w:t>公章</w:t>
      </w:r>
      <w:r>
        <w:rPr>
          <w:rFonts w:ascii="宋体" w:hAnsi="宋体"/>
          <w:sz w:val="24"/>
          <w:szCs w:val="24"/>
          <w:highlight w:val="none"/>
        </w:rPr>
        <w:t>)</w:t>
      </w:r>
      <w:r>
        <w:rPr>
          <w:rFonts w:hint="eastAsia" w:ascii="宋体" w:hAnsi="宋体"/>
          <w:sz w:val="24"/>
          <w:szCs w:val="24"/>
          <w:highlight w:val="none"/>
        </w:rPr>
        <w:t>：</w:t>
      </w:r>
    </w:p>
    <w:p w14:paraId="117B0F4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授权委托日期：</w:t>
      </w:r>
    </w:p>
    <w:p w14:paraId="53F9E771">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362FC6BA">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全权代表姓名：</w:t>
      </w:r>
    </w:p>
    <w:p w14:paraId="33A8CCF3">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职务：</w:t>
      </w:r>
    </w:p>
    <w:p w14:paraId="36B169C7">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身份证号码：</w:t>
      </w:r>
    </w:p>
    <w:p w14:paraId="7D6AF965">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详细通讯地址：</w:t>
      </w:r>
    </w:p>
    <w:p w14:paraId="2114843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邮政编码：</w:t>
      </w:r>
    </w:p>
    <w:p w14:paraId="5696944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传真：</w:t>
      </w:r>
    </w:p>
    <w:p w14:paraId="524FFA14">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电话：</w:t>
      </w:r>
    </w:p>
    <w:p w14:paraId="345E8B9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2467A2FF">
      <w:pPr>
        <w:tabs>
          <w:tab w:val="left" w:pos="0"/>
          <w:tab w:val="left" w:pos="180"/>
          <w:tab w:val="left" w:pos="360"/>
        </w:tabs>
        <w:spacing w:line="276" w:lineRule="auto"/>
        <w:rPr>
          <w:rFonts w:eastAsia="仿宋_GB2312"/>
          <w:sz w:val="24"/>
          <w:szCs w:val="24"/>
          <w:highlight w:val="none"/>
        </w:rPr>
      </w:pPr>
    </w:p>
    <w:p w14:paraId="3FAE5ED8">
      <w:pPr>
        <w:pStyle w:val="47"/>
        <w:ind w:firstLine="400"/>
        <w:rPr>
          <w:highlight w:val="none"/>
        </w:rPr>
      </w:pPr>
    </w:p>
    <w:p w14:paraId="3FFE8959">
      <w:pPr>
        <w:pStyle w:val="47"/>
        <w:ind w:firstLine="400"/>
        <w:rPr>
          <w:highlight w:val="none"/>
        </w:rPr>
      </w:pPr>
    </w:p>
    <w:p w14:paraId="612B79AC">
      <w:pPr>
        <w:tabs>
          <w:tab w:val="left" w:pos="0"/>
          <w:tab w:val="left" w:pos="180"/>
          <w:tab w:val="left" w:pos="360"/>
        </w:tabs>
        <w:adjustRightInd w:val="0"/>
        <w:snapToGrid w:val="0"/>
        <w:spacing w:line="276" w:lineRule="auto"/>
        <w:jc w:val="left"/>
        <w:rPr>
          <w:rFonts w:ascii="宋体" w:cs="宋体"/>
          <w:b/>
          <w:color w:val="000000"/>
          <w:kern w:val="0"/>
          <w:sz w:val="24"/>
          <w:szCs w:val="24"/>
          <w:highlight w:val="none"/>
          <w:lang w:val="zh-CN"/>
        </w:rPr>
      </w:pPr>
    </w:p>
    <w:p w14:paraId="22FB1B53">
      <w:pPr>
        <w:tabs>
          <w:tab w:val="left" w:pos="0"/>
          <w:tab w:val="left" w:pos="180"/>
          <w:tab w:val="left" w:pos="360"/>
        </w:tabs>
        <w:adjustRightInd w:val="0"/>
        <w:snapToGrid w:val="0"/>
        <w:spacing w:line="276" w:lineRule="auto"/>
        <w:jc w:val="left"/>
        <w:rPr>
          <w:rFonts w:eastAsia="黑体"/>
          <w:b/>
          <w:sz w:val="28"/>
          <w:szCs w:val="28"/>
          <w:highlight w:val="none"/>
        </w:rPr>
      </w:pPr>
      <w:r>
        <w:rPr>
          <w:rFonts w:hint="eastAsia" w:ascii="宋体" w:cs="宋体"/>
          <w:b/>
          <w:color w:val="000000"/>
          <w:kern w:val="0"/>
          <w:sz w:val="24"/>
          <w:szCs w:val="24"/>
          <w:highlight w:val="none"/>
          <w:lang w:val="zh-CN"/>
        </w:rPr>
        <w:t>附件：</w:t>
      </w:r>
      <w:r>
        <w:rPr>
          <w:rFonts w:hint="eastAsia" w:eastAsia="黑体"/>
          <w:b/>
          <w:sz w:val="28"/>
          <w:szCs w:val="28"/>
          <w:highlight w:val="none"/>
          <w:lang w:val="zh-CN"/>
        </w:rPr>
        <w:t>首次</w:t>
      </w:r>
      <w:r>
        <w:rPr>
          <w:rFonts w:hint="eastAsia" w:eastAsia="黑体"/>
          <w:b/>
          <w:sz w:val="28"/>
          <w:szCs w:val="28"/>
          <w:highlight w:val="none"/>
        </w:rPr>
        <w:t>报价一览表</w:t>
      </w:r>
    </w:p>
    <w:p w14:paraId="486679C5">
      <w:pPr>
        <w:tabs>
          <w:tab w:val="left" w:pos="0"/>
          <w:tab w:val="left" w:pos="180"/>
          <w:tab w:val="left" w:pos="360"/>
        </w:tabs>
        <w:adjustRightInd w:val="0"/>
        <w:snapToGrid w:val="0"/>
        <w:spacing w:line="276" w:lineRule="auto"/>
        <w:jc w:val="center"/>
        <w:rPr>
          <w:rFonts w:eastAsia="黑体"/>
          <w:b/>
          <w:sz w:val="28"/>
          <w:szCs w:val="28"/>
          <w:highlight w:val="none"/>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14:paraId="0333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14:paraId="5D95EDC6">
            <w:pPr>
              <w:spacing w:line="276" w:lineRule="auto"/>
              <w:jc w:val="center"/>
              <w:rPr>
                <w:rFonts w:ascii="宋体"/>
                <w:b/>
                <w:szCs w:val="21"/>
                <w:highlight w:val="none"/>
              </w:rPr>
            </w:pPr>
            <w:r>
              <w:rPr>
                <w:rFonts w:hint="eastAsia" w:ascii="宋体" w:hAnsi="宋体"/>
                <w:b/>
                <w:szCs w:val="21"/>
                <w:highlight w:val="none"/>
              </w:rPr>
              <w:t>序号</w:t>
            </w:r>
          </w:p>
        </w:tc>
        <w:tc>
          <w:tcPr>
            <w:tcW w:w="9167" w:type="dxa"/>
            <w:gridSpan w:val="2"/>
            <w:vAlign w:val="center"/>
          </w:tcPr>
          <w:p w14:paraId="4D57E8B6">
            <w:pPr>
              <w:spacing w:line="276" w:lineRule="auto"/>
              <w:jc w:val="center"/>
              <w:rPr>
                <w:rFonts w:ascii="宋体"/>
                <w:b/>
                <w:szCs w:val="21"/>
                <w:highlight w:val="none"/>
              </w:rPr>
            </w:pPr>
            <w:r>
              <w:rPr>
                <w:rFonts w:hint="eastAsia" w:ascii="宋体" w:hAnsi="宋体"/>
                <w:b/>
                <w:szCs w:val="21"/>
                <w:highlight w:val="none"/>
              </w:rPr>
              <w:t>报价项目明细</w:t>
            </w:r>
          </w:p>
        </w:tc>
      </w:tr>
      <w:tr w14:paraId="78DE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14:paraId="346142E7">
            <w:pPr>
              <w:spacing w:line="276" w:lineRule="auto"/>
              <w:jc w:val="center"/>
              <w:rPr>
                <w:rFonts w:ascii="宋体"/>
                <w:szCs w:val="21"/>
                <w:highlight w:val="none"/>
              </w:rPr>
            </w:pPr>
          </w:p>
        </w:tc>
        <w:tc>
          <w:tcPr>
            <w:tcW w:w="5308" w:type="dxa"/>
            <w:vAlign w:val="center"/>
          </w:tcPr>
          <w:p w14:paraId="647524FA">
            <w:pPr>
              <w:spacing w:line="276" w:lineRule="auto"/>
              <w:jc w:val="center"/>
              <w:rPr>
                <w:rFonts w:ascii="宋体"/>
                <w:b/>
                <w:szCs w:val="21"/>
                <w:highlight w:val="none"/>
              </w:rPr>
            </w:pPr>
            <w:r>
              <w:rPr>
                <w:rFonts w:hint="eastAsia" w:ascii="宋体" w:hAnsi="宋体"/>
                <w:b/>
                <w:szCs w:val="21"/>
                <w:highlight w:val="none"/>
              </w:rPr>
              <w:t>项目名称</w:t>
            </w:r>
          </w:p>
        </w:tc>
        <w:tc>
          <w:tcPr>
            <w:tcW w:w="3859" w:type="dxa"/>
            <w:vAlign w:val="center"/>
          </w:tcPr>
          <w:p w14:paraId="4AC88F6C">
            <w:pPr>
              <w:spacing w:line="276" w:lineRule="auto"/>
              <w:jc w:val="center"/>
              <w:rPr>
                <w:rFonts w:ascii="宋体"/>
                <w:b/>
                <w:szCs w:val="21"/>
                <w:highlight w:val="none"/>
              </w:rPr>
            </w:pPr>
            <w:r>
              <w:rPr>
                <w:rFonts w:hint="eastAsia" w:ascii="宋体" w:hAnsi="宋体"/>
                <w:b/>
                <w:szCs w:val="21"/>
                <w:highlight w:val="none"/>
              </w:rPr>
              <w:t>报价</w:t>
            </w:r>
          </w:p>
        </w:tc>
      </w:tr>
      <w:tr w14:paraId="641A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14:paraId="6D9009B5">
            <w:pPr>
              <w:spacing w:line="276" w:lineRule="auto"/>
              <w:jc w:val="center"/>
              <w:rPr>
                <w:rFonts w:ascii="宋体"/>
                <w:b/>
                <w:szCs w:val="21"/>
                <w:highlight w:val="none"/>
              </w:rPr>
            </w:pPr>
            <w:r>
              <w:rPr>
                <w:rFonts w:ascii="宋体" w:hAnsi="宋体"/>
                <w:b/>
                <w:szCs w:val="21"/>
                <w:highlight w:val="none"/>
              </w:rPr>
              <w:t>1</w:t>
            </w:r>
          </w:p>
        </w:tc>
        <w:tc>
          <w:tcPr>
            <w:tcW w:w="5308" w:type="dxa"/>
            <w:vAlign w:val="center"/>
          </w:tcPr>
          <w:p w14:paraId="4C1199D8">
            <w:pPr>
              <w:spacing w:line="276" w:lineRule="auto"/>
              <w:rPr>
                <w:rFonts w:ascii="宋体"/>
                <w:b/>
                <w:bCs/>
                <w:szCs w:val="21"/>
                <w:highlight w:val="none"/>
              </w:rPr>
            </w:pPr>
            <w:r>
              <w:rPr>
                <w:rFonts w:hint="eastAsia" w:ascii="宋体" w:hAnsi="宋体"/>
                <w:b/>
                <w:bCs/>
                <w:szCs w:val="21"/>
                <w:highlight w:val="none"/>
              </w:rPr>
              <w:t>首次报价</w:t>
            </w:r>
          </w:p>
        </w:tc>
        <w:tc>
          <w:tcPr>
            <w:tcW w:w="3859" w:type="dxa"/>
            <w:vAlign w:val="center"/>
          </w:tcPr>
          <w:p w14:paraId="7B7EABFD">
            <w:pPr>
              <w:spacing w:line="276" w:lineRule="auto"/>
              <w:rPr>
                <w:rFonts w:ascii="宋体"/>
                <w:b/>
                <w:kern w:val="0"/>
                <w:szCs w:val="21"/>
                <w:highlight w:val="none"/>
              </w:rPr>
            </w:pPr>
            <w:r>
              <w:rPr>
                <w:rFonts w:hint="eastAsia" w:ascii="宋体" w:hAnsi="宋体"/>
                <w:b/>
                <w:kern w:val="0"/>
                <w:szCs w:val="21"/>
                <w:highlight w:val="none"/>
              </w:rPr>
              <w:t>大写：       元</w:t>
            </w:r>
          </w:p>
          <w:p w14:paraId="3932E223">
            <w:pPr>
              <w:spacing w:line="276" w:lineRule="auto"/>
              <w:rPr>
                <w:rFonts w:ascii="宋体"/>
                <w:b/>
                <w:kern w:val="0"/>
                <w:szCs w:val="21"/>
                <w:highlight w:val="none"/>
              </w:rPr>
            </w:pPr>
            <w:r>
              <w:rPr>
                <w:rFonts w:hint="eastAsia" w:ascii="宋体" w:hAnsi="宋体"/>
                <w:b/>
                <w:kern w:val="0"/>
                <w:szCs w:val="21"/>
                <w:highlight w:val="none"/>
              </w:rPr>
              <w:t>小写：       元</w:t>
            </w:r>
          </w:p>
        </w:tc>
      </w:tr>
      <w:tr w14:paraId="787A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4449AE6D">
            <w:pPr>
              <w:spacing w:line="276" w:lineRule="auto"/>
              <w:jc w:val="center"/>
              <w:rPr>
                <w:rFonts w:ascii="宋体"/>
                <w:b/>
                <w:szCs w:val="21"/>
                <w:highlight w:val="none"/>
              </w:rPr>
            </w:pPr>
            <w:r>
              <w:rPr>
                <w:rFonts w:hint="eastAsia" w:ascii="宋体" w:hAnsi="宋体"/>
                <w:b/>
                <w:szCs w:val="21"/>
                <w:highlight w:val="none"/>
              </w:rPr>
              <w:t>2</w:t>
            </w:r>
          </w:p>
        </w:tc>
        <w:tc>
          <w:tcPr>
            <w:tcW w:w="5308" w:type="dxa"/>
            <w:vAlign w:val="center"/>
          </w:tcPr>
          <w:p w14:paraId="115A5297">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zh-CN"/>
              </w:rPr>
              <w:t>付款方式（是否响应谈判文件要求，如不满足视为不实质性响应谈判文件要求，按无效报价处理。）</w:t>
            </w:r>
          </w:p>
        </w:tc>
        <w:tc>
          <w:tcPr>
            <w:tcW w:w="3859" w:type="dxa"/>
            <w:vAlign w:val="center"/>
          </w:tcPr>
          <w:p w14:paraId="79A0CDC8">
            <w:pPr>
              <w:spacing w:line="276" w:lineRule="auto"/>
              <w:rPr>
                <w:rFonts w:ascii="宋体"/>
                <w:kern w:val="0"/>
                <w:szCs w:val="21"/>
                <w:highlight w:val="none"/>
              </w:rPr>
            </w:pPr>
            <w:r>
              <w:rPr>
                <w:rFonts w:ascii="宋体" w:hAnsi="宋体"/>
                <w:kern w:val="0"/>
                <w:szCs w:val="21"/>
                <w:highlight w:val="none"/>
              </w:rPr>
              <w:t>(</w:t>
            </w:r>
            <w:r>
              <w:rPr>
                <w:rFonts w:hint="eastAsia" w:ascii="宋体" w:hAnsi="宋体"/>
                <w:kern w:val="0"/>
                <w:szCs w:val="21"/>
                <w:highlight w:val="none"/>
              </w:rPr>
              <w:t>请填写满足</w:t>
            </w:r>
            <w:r>
              <w:rPr>
                <w:rFonts w:ascii="宋体" w:hAnsi="宋体"/>
                <w:kern w:val="0"/>
                <w:szCs w:val="21"/>
                <w:highlight w:val="none"/>
              </w:rPr>
              <w:t>)</w:t>
            </w:r>
          </w:p>
        </w:tc>
      </w:tr>
      <w:tr w14:paraId="64AF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6A69FAD8">
            <w:pPr>
              <w:spacing w:line="276" w:lineRule="auto"/>
              <w:jc w:val="center"/>
              <w:rPr>
                <w:rFonts w:ascii="宋体"/>
                <w:b/>
                <w:szCs w:val="21"/>
                <w:highlight w:val="none"/>
              </w:rPr>
            </w:pPr>
            <w:r>
              <w:rPr>
                <w:rFonts w:hint="eastAsia" w:ascii="宋体" w:hAnsi="宋体"/>
                <w:b/>
                <w:szCs w:val="21"/>
                <w:highlight w:val="none"/>
              </w:rPr>
              <w:t>3</w:t>
            </w:r>
          </w:p>
        </w:tc>
        <w:tc>
          <w:tcPr>
            <w:tcW w:w="5308" w:type="dxa"/>
            <w:vAlign w:val="center"/>
          </w:tcPr>
          <w:p w14:paraId="2310E735">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en-US" w:eastAsia="zh-CN"/>
              </w:rPr>
              <w:t>供货</w:t>
            </w:r>
            <w:r>
              <w:rPr>
                <w:rFonts w:hint="eastAsia" w:ascii="宋体" w:hAnsi="宋体"/>
                <w:b/>
                <w:kern w:val="0"/>
                <w:szCs w:val="21"/>
                <w:highlight w:val="none"/>
              </w:rPr>
              <w:t>期</w:t>
            </w:r>
          </w:p>
        </w:tc>
        <w:tc>
          <w:tcPr>
            <w:tcW w:w="3859" w:type="dxa"/>
            <w:vAlign w:val="center"/>
          </w:tcPr>
          <w:p w14:paraId="7DD68D1F">
            <w:pPr>
              <w:spacing w:line="276" w:lineRule="auto"/>
              <w:rPr>
                <w:rFonts w:ascii="宋体"/>
                <w:kern w:val="0"/>
                <w:szCs w:val="21"/>
                <w:highlight w:val="none"/>
              </w:rPr>
            </w:pPr>
          </w:p>
        </w:tc>
      </w:tr>
      <w:tr w14:paraId="2D87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72FE0C77">
            <w:pPr>
              <w:spacing w:line="276" w:lineRule="auto"/>
              <w:jc w:val="center"/>
              <w:rPr>
                <w:rFonts w:ascii="宋体"/>
                <w:b/>
                <w:szCs w:val="21"/>
                <w:highlight w:val="none"/>
              </w:rPr>
            </w:pPr>
            <w:r>
              <w:rPr>
                <w:rFonts w:hint="eastAsia" w:ascii="宋体" w:hAnsi="宋体"/>
                <w:b/>
                <w:szCs w:val="21"/>
                <w:highlight w:val="none"/>
              </w:rPr>
              <w:t>4</w:t>
            </w:r>
          </w:p>
        </w:tc>
        <w:tc>
          <w:tcPr>
            <w:tcW w:w="5308" w:type="dxa"/>
            <w:vAlign w:val="center"/>
          </w:tcPr>
          <w:p w14:paraId="4E86E254">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质保期</w:t>
            </w:r>
          </w:p>
        </w:tc>
        <w:tc>
          <w:tcPr>
            <w:tcW w:w="3859" w:type="dxa"/>
            <w:vAlign w:val="center"/>
          </w:tcPr>
          <w:p w14:paraId="71BBA105">
            <w:pPr>
              <w:spacing w:line="276" w:lineRule="auto"/>
              <w:rPr>
                <w:rFonts w:ascii="宋体"/>
                <w:kern w:val="0"/>
                <w:szCs w:val="21"/>
                <w:highlight w:val="none"/>
                <w:u w:val="single"/>
              </w:rPr>
            </w:pPr>
          </w:p>
        </w:tc>
      </w:tr>
      <w:tr w14:paraId="541D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2FD79B77">
            <w:pPr>
              <w:spacing w:line="276" w:lineRule="auto"/>
              <w:jc w:val="center"/>
              <w:rPr>
                <w:rFonts w:ascii="宋体"/>
                <w:b/>
                <w:szCs w:val="21"/>
                <w:highlight w:val="none"/>
              </w:rPr>
            </w:pPr>
            <w:r>
              <w:rPr>
                <w:rFonts w:hint="eastAsia" w:ascii="宋体" w:hAnsi="宋体"/>
                <w:b/>
                <w:szCs w:val="21"/>
                <w:highlight w:val="none"/>
              </w:rPr>
              <w:t>5</w:t>
            </w:r>
          </w:p>
        </w:tc>
        <w:tc>
          <w:tcPr>
            <w:tcW w:w="5308" w:type="dxa"/>
            <w:vAlign w:val="center"/>
          </w:tcPr>
          <w:p w14:paraId="3CD45289">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售后服务：出现质量问题接到采购人通知后到达现场的时间小时。</w:t>
            </w:r>
          </w:p>
        </w:tc>
        <w:tc>
          <w:tcPr>
            <w:tcW w:w="3859" w:type="dxa"/>
            <w:vAlign w:val="center"/>
          </w:tcPr>
          <w:p w14:paraId="5AC84BA4">
            <w:pPr>
              <w:spacing w:line="276" w:lineRule="auto"/>
              <w:rPr>
                <w:rFonts w:ascii="宋体"/>
                <w:kern w:val="0"/>
                <w:szCs w:val="21"/>
                <w:highlight w:val="none"/>
                <w:u w:val="single"/>
              </w:rPr>
            </w:pPr>
          </w:p>
        </w:tc>
      </w:tr>
    </w:tbl>
    <w:p w14:paraId="3DA4A3D6">
      <w:pPr>
        <w:spacing w:line="276" w:lineRule="auto"/>
        <w:rPr>
          <w:b/>
          <w:szCs w:val="21"/>
          <w:highlight w:val="none"/>
          <w:u w:val="single"/>
        </w:rPr>
      </w:pPr>
      <w:r>
        <w:rPr>
          <w:rFonts w:hint="eastAsia"/>
          <w:b/>
          <w:szCs w:val="21"/>
          <w:highlight w:val="none"/>
        </w:rPr>
        <w:t>供应商名称（公章）：</w:t>
      </w:r>
    </w:p>
    <w:p w14:paraId="4BDB8FDD">
      <w:pPr>
        <w:spacing w:line="276" w:lineRule="auto"/>
        <w:rPr>
          <w:b/>
          <w:szCs w:val="21"/>
          <w:highlight w:val="none"/>
        </w:rPr>
      </w:pPr>
      <w:r>
        <w:rPr>
          <w:rFonts w:hint="eastAsia"/>
          <w:b/>
          <w:szCs w:val="21"/>
          <w:highlight w:val="none"/>
        </w:rPr>
        <w:t>法定代表人或授权代理人签字：</w:t>
      </w:r>
    </w:p>
    <w:p w14:paraId="28319A50">
      <w:pPr>
        <w:spacing w:line="276" w:lineRule="auto"/>
        <w:rPr>
          <w:b/>
          <w:sz w:val="24"/>
          <w:highlight w:val="none"/>
        </w:rPr>
      </w:pPr>
    </w:p>
    <w:p w14:paraId="1FA67CE5">
      <w:pPr>
        <w:pStyle w:val="47"/>
        <w:ind w:firstLine="400"/>
        <w:rPr>
          <w:highlight w:val="none"/>
        </w:rPr>
      </w:pPr>
    </w:p>
    <w:p w14:paraId="46F36F48">
      <w:pPr>
        <w:pStyle w:val="47"/>
        <w:ind w:firstLine="0" w:firstLineChars="0"/>
        <w:rPr>
          <w:highlight w:val="none"/>
        </w:rPr>
      </w:pPr>
      <w:r>
        <w:rPr>
          <w:highlight w:val="none"/>
        </w:rPr>
        <w:t>注：必须</w:t>
      </w:r>
      <w:r>
        <w:rPr>
          <w:rFonts w:hint="eastAsia"/>
          <w:highlight w:val="none"/>
          <w:lang w:val="en-US" w:eastAsia="zh-CN"/>
        </w:rPr>
        <w:t>附</w:t>
      </w:r>
      <w:r>
        <w:rPr>
          <w:highlight w:val="none"/>
        </w:rPr>
        <w:t>分项报价表</w:t>
      </w:r>
    </w:p>
    <w:p w14:paraId="002F4818">
      <w:pPr>
        <w:spacing w:line="480" w:lineRule="auto"/>
        <w:rPr>
          <w:b/>
          <w:sz w:val="24"/>
          <w:szCs w:val="24"/>
          <w:highlight w:val="none"/>
        </w:rPr>
      </w:pPr>
    </w:p>
    <w:p w14:paraId="3FBF7187">
      <w:pPr>
        <w:spacing w:line="480" w:lineRule="auto"/>
        <w:rPr>
          <w:rFonts w:hint="eastAsia"/>
          <w:b/>
          <w:sz w:val="24"/>
          <w:szCs w:val="24"/>
          <w:highlight w:val="none"/>
        </w:rPr>
      </w:pPr>
    </w:p>
    <w:p w14:paraId="6F5E65D3">
      <w:pPr>
        <w:spacing w:line="480" w:lineRule="auto"/>
        <w:rPr>
          <w:b/>
          <w:sz w:val="24"/>
          <w:szCs w:val="24"/>
          <w:highlight w:val="none"/>
        </w:rPr>
      </w:pPr>
      <w:r>
        <w:rPr>
          <w:rFonts w:hint="eastAsia"/>
          <w:b/>
          <w:sz w:val="24"/>
          <w:szCs w:val="24"/>
          <w:highlight w:val="none"/>
        </w:rPr>
        <w:t>附件：</w:t>
      </w:r>
    </w:p>
    <w:p w14:paraId="0F3198AD">
      <w:pPr>
        <w:spacing w:line="480" w:lineRule="auto"/>
        <w:rPr>
          <w:b/>
          <w:bCs/>
          <w:sz w:val="32"/>
          <w:szCs w:val="32"/>
          <w:highlight w:val="none"/>
        </w:rPr>
      </w:pPr>
      <w:r>
        <w:rPr>
          <w:rFonts w:hint="eastAsia"/>
          <w:b/>
          <w:bCs/>
          <w:sz w:val="32"/>
          <w:szCs w:val="32"/>
          <w:highlight w:val="none"/>
        </w:rPr>
        <w:t>分项报价表（项目说明中如有则需要提供）</w:t>
      </w:r>
    </w:p>
    <w:tbl>
      <w:tblPr>
        <w:tblStyle w:val="48"/>
        <w:tblW w:w="957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571"/>
        <w:gridCol w:w="2187"/>
        <w:gridCol w:w="1492"/>
        <w:gridCol w:w="900"/>
        <w:gridCol w:w="900"/>
        <w:gridCol w:w="900"/>
        <w:gridCol w:w="900"/>
      </w:tblGrid>
      <w:tr w14:paraId="4784D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72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1AB4C4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EC72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EED31D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35CEF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3FFF79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1D929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18A811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2C58F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FC8AEF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B4B5CB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D59909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4CBE94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总金额（元）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5AD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288C0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9DD5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EFAE37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镀锌钢管</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942CD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规格DN32(42.3mm)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8467F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15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7D77B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02412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6310B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7623C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6A56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798C1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D9E1F0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橡塑保温管</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98A8C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规格DN32*3,内径42.3mm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68C0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75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9B64D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E96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8DEB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C2092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27AF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BC114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2749FD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伴热带</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3A8EB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宽度12mm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6B6B5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100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E9751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29812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926AF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7AF7B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DBDB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10738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2DB465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25724ED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循环泵</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93BBB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最高水温100度，进出管径50mm(2</w:t>
            </w:r>
            <w:r>
              <w:rPr>
                <w:rFonts w:hint="default" w:ascii="宋体" w:hAnsi="宋体" w:cs="宋体"/>
                <w:b w:val="0"/>
                <w:i w:val="0"/>
                <w:iCs w:val="0"/>
                <w:color w:val="000000"/>
                <w:kern w:val="0"/>
                <w:sz w:val="21"/>
                <w:szCs w:val="21"/>
                <w:highlight w:val="none"/>
                <w:u w:val="none"/>
                <w:lang w:val="en-US" w:eastAsia="zh-CN" w:bidi="ar"/>
              </w:rPr>
              <w:t>”</w:t>
            </w:r>
            <w:r>
              <w:rPr>
                <w:rFonts w:hint="eastAsia" w:ascii="宋体" w:hAnsi="宋体" w:cs="宋体"/>
                <w:b w:val="0"/>
                <w:i w:val="0"/>
                <w:iCs w:val="0"/>
                <w:color w:val="000000"/>
                <w:kern w:val="0"/>
                <w:sz w:val="21"/>
                <w:szCs w:val="21"/>
                <w:highlight w:val="none"/>
                <w:u w:val="none"/>
                <w:lang w:val="en-US" w:eastAsia="zh-CN" w:bidi="ar"/>
              </w:rPr>
              <w:t>)，额定扬程3米</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75983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7D152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EB89C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C5D44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B48AE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2AD3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AF533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F64A60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沥青布</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80D1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宽度300mm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8C483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7EBA0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D032B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328FE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7CC50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FCA0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72778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6</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1621C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627751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不锈钢花洒</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6ABCD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304不锈钢可拆卸清洗花洒喷头（顶喷），直径不小于14厘米</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A2EA9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150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ECD92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24759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7B418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1367F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F773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F83A5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11AB5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三通</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D9BAC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DN32（42.3mm）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F2DED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cs="Times New Roman"/>
                <w:kern w:val="2"/>
                <w:sz w:val="24"/>
                <w:lang w:val="en-US" w:eastAsia="zh-CN" w:bidi="ar-SA"/>
              </w:rPr>
            </w:pPr>
            <w:r>
              <w:rPr>
                <w:rFonts w:hint="eastAsia" w:ascii="仿宋_GB2312" w:hAnsi="仿宋_GB2312" w:eastAsia="仿宋_GB2312"/>
                <w:sz w:val="24"/>
                <w:lang w:val="en-US" w:eastAsia="zh-CN"/>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37C3A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2B264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2AC9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A2440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6794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3ED10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8</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667334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铜球阀</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2D16D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DN25（33.7mm）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5B010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cs="Times New Roman"/>
                <w:kern w:val="2"/>
                <w:sz w:val="24"/>
                <w:lang w:val="en-US" w:eastAsia="zh-CN" w:bidi="ar-SA"/>
              </w:rPr>
            </w:pPr>
            <w:r>
              <w:rPr>
                <w:rFonts w:hint="eastAsia" w:ascii="仿宋_GB2312" w:hAnsi="仿宋_GB2312" w:eastAsia="仿宋_GB2312"/>
                <w:sz w:val="24"/>
                <w:lang w:val="en-US" w:eastAsia="zh-CN"/>
              </w:rPr>
              <w:t>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22194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9E289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5FA2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2FAE8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A313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81C8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9</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C503B2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铜球阀</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888B6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DN32（42.3mm）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ECCDF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cs="Times New Roman"/>
                <w:kern w:val="2"/>
                <w:sz w:val="24"/>
                <w:lang w:val="en-US" w:eastAsia="zh-CN" w:bidi="ar-SA"/>
              </w:rPr>
            </w:pPr>
            <w:r>
              <w:rPr>
                <w:rFonts w:hint="eastAsia" w:ascii="仿宋_GB2312" w:hAnsi="仿宋_GB2312" w:eastAsia="仿宋_GB2312" w:cs="Times New Roman"/>
                <w:kern w:val="2"/>
                <w:sz w:val="24"/>
                <w:lang w:val="en-US" w:eastAsia="zh-CN" w:bidi="ar-SA"/>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D85E7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F7230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EA982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25196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5BF3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C1CAF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10</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A28583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活节</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B22CD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DN32（42.3mm）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46B2E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cs="Times New Roman"/>
                <w:kern w:val="2"/>
                <w:sz w:val="24"/>
                <w:lang w:val="en-US" w:eastAsia="zh-CN" w:bidi="ar-SA"/>
              </w:rPr>
            </w:pPr>
            <w:r>
              <w:rPr>
                <w:rFonts w:hint="eastAsia" w:ascii="仿宋_GB2312" w:hAnsi="仿宋_GB2312" w:eastAsia="仿宋_GB2312" w:cs="Times New Roman"/>
                <w:kern w:val="2"/>
                <w:sz w:val="24"/>
                <w:lang w:val="en-US" w:eastAsia="zh-CN" w:bidi="ar-SA"/>
              </w:rPr>
              <w:t>4</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C3890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21749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3FFCE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311B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E0B6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7AF48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11</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E3DC2E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弯头</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AA019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DN32（42.3mm）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EAEB5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cs="Times New Roman"/>
                <w:kern w:val="2"/>
                <w:sz w:val="24"/>
                <w:lang w:val="en-US" w:eastAsia="zh-CN" w:bidi="ar-SA"/>
              </w:rPr>
            </w:pPr>
            <w:r>
              <w:rPr>
                <w:rFonts w:hint="eastAsia" w:ascii="仿宋_GB2312" w:hAnsi="仿宋_GB2312" w:eastAsia="仿宋_GB2312"/>
                <w:sz w:val="24"/>
                <w:lang w:val="en-US" w:eastAsia="zh-CN"/>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702B7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BA83A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C70AF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CCAF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E8D3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C751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279"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2B05A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bl>
    <w:p w14:paraId="47B5FF3E">
      <w:pPr>
        <w:pStyle w:val="259"/>
        <w:tabs>
          <w:tab w:val="left" w:pos="0"/>
          <w:tab w:val="left" w:pos="180"/>
          <w:tab w:val="left" w:pos="360"/>
        </w:tabs>
        <w:spacing w:line="276" w:lineRule="auto"/>
        <w:ind w:left="0" w:leftChars="0" w:firstLine="0" w:firstLineChars="0"/>
        <w:rPr>
          <w:rFonts w:hint="eastAsia"/>
          <w:b/>
          <w:color w:val="000000" w:themeColor="text1"/>
          <w:sz w:val="44"/>
          <w:highlight w:val="none"/>
          <w14:textFill>
            <w14:solidFill>
              <w14:schemeClr w14:val="tx1"/>
            </w14:solidFill>
          </w14:textFill>
        </w:rPr>
      </w:pPr>
    </w:p>
    <w:p w14:paraId="4907CD29">
      <w:pPr>
        <w:pStyle w:val="259"/>
        <w:numPr>
          <w:ilvl w:val="0"/>
          <w:numId w:val="0"/>
        </w:numPr>
        <w:tabs>
          <w:tab w:val="left" w:pos="0"/>
          <w:tab w:val="left" w:pos="180"/>
          <w:tab w:val="left" w:pos="360"/>
        </w:tabs>
        <w:spacing w:line="276" w:lineRule="auto"/>
        <w:ind w:firstLine="3264" w:firstLineChars="739"/>
        <w:rPr>
          <w:rFonts w:hint="eastAsia" w:ascii="Calibri" w:hAnsi="Calibri" w:eastAsia="宋体" w:cs="Times New Roman"/>
          <w:b/>
          <w:color w:val="000000" w:themeColor="text1"/>
          <w:kern w:val="2"/>
          <w:sz w:val="44"/>
          <w:highlight w:val="yellow"/>
          <w:lang w:val="en-US" w:eastAsia="zh-CN" w:bidi="ar-SA"/>
          <w14:textFill>
            <w14:solidFill>
              <w14:schemeClr w14:val="tx1"/>
            </w14:solidFill>
          </w14:textFill>
        </w:rPr>
      </w:pPr>
    </w:p>
    <w:p w14:paraId="5E6A0E5F">
      <w:pPr>
        <w:pStyle w:val="259"/>
        <w:numPr>
          <w:ilvl w:val="0"/>
          <w:numId w:val="0"/>
        </w:numPr>
        <w:tabs>
          <w:tab w:val="left" w:pos="0"/>
          <w:tab w:val="left" w:pos="180"/>
          <w:tab w:val="left" w:pos="360"/>
        </w:tabs>
        <w:spacing w:line="276" w:lineRule="auto"/>
        <w:ind w:firstLine="3264" w:firstLineChars="739"/>
        <w:rPr>
          <w:rFonts w:hint="eastAsia"/>
          <w:b/>
          <w:color w:val="000000" w:themeColor="text1"/>
          <w:sz w:val="44"/>
          <w:highlight w:val="none"/>
          <w14:textFill>
            <w14:solidFill>
              <w14:schemeClr w14:val="tx1"/>
            </w14:solidFill>
          </w14:textFill>
        </w:rPr>
      </w:pPr>
      <w:r>
        <w:rPr>
          <w:rFonts w:hint="eastAsia" w:ascii="Calibri" w:hAnsi="Calibri" w:eastAsia="宋体" w:cs="Times New Roman"/>
          <w:b/>
          <w:color w:val="000000" w:themeColor="text1"/>
          <w:kern w:val="2"/>
          <w:sz w:val="44"/>
          <w:highlight w:val="none"/>
          <w:lang w:val="en-US" w:eastAsia="zh-CN" w:bidi="ar-SA"/>
          <w14:textFill>
            <w14:solidFill>
              <w14:schemeClr w14:val="tx1"/>
            </w14:solidFill>
          </w14:textFill>
        </w:rPr>
        <w:t>三、</w:t>
      </w:r>
      <w:r>
        <w:rPr>
          <w:rFonts w:hint="eastAsia"/>
          <w:b/>
          <w:color w:val="000000" w:themeColor="text1"/>
          <w:sz w:val="44"/>
          <w:highlight w:val="none"/>
          <w14:textFill>
            <w14:solidFill>
              <w14:schemeClr w14:val="tx1"/>
            </w14:solidFill>
          </w14:textFill>
        </w:rPr>
        <w:t>项目</w:t>
      </w:r>
      <w:r>
        <w:rPr>
          <w:rFonts w:hint="eastAsia"/>
          <w:b/>
          <w:color w:val="000000" w:themeColor="text1"/>
          <w:sz w:val="44"/>
          <w:highlight w:val="none"/>
          <w:lang w:val="en-US" w:eastAsia="zh-CN"/>
          <w14:textFill>
            <w14:solidFill>
              <w14:schemeClr w14:val="tx1"/>
            </w14:solidFill>
          </w14:textFill>
        </w:rPr>
        <w:t>说明</w:t>
      </w:r>
      <w:r>
        <w:rPr>
          <w:rFonts w:hint="eastAsia"/>
          <w:b/>
          <w:color w:val="000000" w:themeColor="text1"/>
          <w:sz w:val="44"/>
          <w:highlight w:val="none"/>
          <w14:textFill>
            <w14:solidFill>
              <w14:schemeClr w14:val="tx1"/>
            </w14:solidFill>
          </w14:textFill>
        </w:rPr>
        <w:t>：</w:t>
      </w:r>
    </w:p>
    <w:p w14:paraId="5540897F">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val="en-US" w:eastAsia="zh-CN"/>
        </w:rPr>
        <w:t>后勤楼浴池150个花洒淋浴喷头损坏需更换，楼顶太阳能循环管道（镀锌钢管DN32）需更换15米（辅材有三通、弯头、铜阀、生胶带等），太阳能热水器进水管需要更换保温层75米，伴热带100米，沥青布200米，太阳能热水器管道循环泵需更换一个，经我们总务处现场勘查，据实结算，约7300元。</w:t>
      </w:r>
      <w:r>
        <w:rPr>
          <w:rFonts w:hint="eastAsia" w:ascii="宋体" w:hAnsi="宋体"/>
          <w:sz w:val="24"/>
          <w:szCs w:val="24"/>
          <w:highlight w:val="none"/>
          <w:lang w:eastAsia="zh-CN"/>
        </w:rPr>
        <w:br w:type="page"/>
      </w:r>
    </w:p>
    <w:p w14:paraId="5521F92A">
      <w:pPr>
        <w:pStyle w:val="259"/>
        <w:numPr>
          <w:ilvl w:val="0"/>
          <w:numId w:val="5"/>
        </w:numPr>
        <w:tabs>
          <w:tab w:val="left" w:pos="0"/>
          <w:tab w:val="left" w:pos="180"/>
          <w:tab w:val="left" w:pos="360"/>
        </w:tabs>
        <w:spacing w:line="276" w:lineRule="auto"/>
        <w:ind w:firstLine="0" w:firstLineChars="0"/>
        <w:jc w:val="center"/>
        <w:rPr>
          <w:rFonts w:hint="eastAsia"/>
          <w:b/>
          <w:color w:val="000000" w:themeColor="text1"/>
          <w:sz w:val="44"/>
          <w:highlight w:val="none"/>
          <w14:textFill>
            <w14:solidFill>
              <w14:schemeClr w14:val="tx1"/>
            </w14:solidFill>
          </w14:textFill>
        </w:rPr>
      </w:pPr>
      <w:r>
        <w:rPr>
          <w:rFonts w:hint="eastAsia"/>
          <w:b/>
          <w:color w:val="000000" w:themeColor="text1"/>
          <w:sz w:val="44"/>
          <w:highlight w:val="none"/>
          <w:lang w:val="en-US" w:eastAsia="zh-CN"/>
          <w14:textFill>
            <w14:solidFill>
              <w14:schemeClr w14:val="tx1"/>
            </w14:solidFill>
          </w14:textFill>
        </w:rPr>
        <w:t>货物</w:t>
      </w:r>
      <w:r>
        <w:rPr>
          <w:rFonts w:hint="eastAsia"/>
          <w:b/>
          <w:color w:val="000000" w:themeColor="text1"/>
          <w:sz w:val="44"/>
          <w:highlight w:val="none"/>
          <w14:textFill>
            <w14:solidFill>
              <w14:schemeClr w14:val="tx1"/>
            </w14:solidFill>
          </w14:textFill>
        </w:rPr>
        <w:t>清单：</w:t>
      </w:r>
    </w:p>
    <w:tbl>
      <w:tblPr>
        <w:tblStyle w:val="48"/>
        <w:tblW w:w="957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758"/>
        <w:gridCol w:w="2338"/>
        <w:gridCol w:w="1154"/>
        <w:gridCol w:w="900"/>
        <w:gridCol w:w="900"/>
        <w:gridCol w:w="900"/>
        <w:gridCol w:w="900"/>
      </w:tblGrid>
      <w:tr w14:paraId="1E8C3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72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437739C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0F77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8562C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B87EA7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383C79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2E12868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A354A2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979658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w:t>
            </w:r>
          </w:p>
          <w:p w14:paraId="5D175D1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C1D9A9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6B49393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821052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45A7B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预算总金额（元）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B9E0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30AF7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E938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C7BB8C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镀锌钢管</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3B263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规格DN32(42.3mm)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9EB2A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28F3A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30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224E6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F8A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37EBC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2C14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DF989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188716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橡塑保温管</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E3BFF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规格DN32*3,内径42.3mm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B230A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75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0383E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452D8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E87A5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E55FF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EAB6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E2613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492F20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伴热带</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08A65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宽度12mm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B18B5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47910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400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AE73F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盘</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1BA73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F8A99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F976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988B8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DCD0D8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64722CF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yellow"/>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循环泵</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298D6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highlight w:val="yellow"/>
                <w:lang w:val="en-US" w:eastAsia="zh-CN"/>
              </w:rPr>
            </w:pPr>
            <w:r>
              <w:rPr>
                <w:rFonts w:hint="eastAsia" w:ascii="宋体" w:hAnsi="宋体" w:cs="宋体"/>
                <w:b w:val="0"/>
                <w:i w:val="0"/>
                <w:iCs w:val="0"/>
                <w:color w:val="000000"/>
                <w:kern w:val="0"/>
                <w:sz w:val="21"/>
                <w:szCs w:val="21"/>
                <w:highlight w:val="none"/>
                <w:u w:val="none"/>
                <w:lang w:val="en-US" w:eastAsia="zh-CN" w:bidi="ar"/>
              </w:rPr>
              <w:t>最高水温100度，进出管径50mm(2</w:t>
            </w:r>
            <w:r>
              <w:rPr>
                <w:rFonts w:hint="default" w:ascii="宋体" w:hAnsi="宋体" w:cs="宋体"/>
                <w:b w:val="0"/>
                <w:i w:val="0"/>
                <w:iCs w:val="0"/>
                <w:color w:val="000000"/>
                <w:kern w:val="0"/>
                <w:sz w:val="21"/>
                <w:szCs w:val="21"/>
                <w:highlight w:val="none"/>
                <w:u w:val="none"/>
                <w:lang w:val="en-US" w:eastAsia="zh-CN" w:bidi="ar"/>
              </w:rPr>
              <w:t>”</w:t>
            </w:r>
            <w:r>
              <w:rPr>
                <w:rFonts w:hint="eastAsia" w:ascii="宋体" w:hAnsi="宋体" w:cs="宋体"/>
                <w:b w:val="0"/>
                <w:i w:val="0"/>
                <w:iCs w:val="0"/>
                <w:color w:val="000000"/>
                <w:kern w:val="0"/>
                <w:sz w:val="21"/>
                <w:szCs w:val="21"/>
                <w:highlight w:val="none"/>
                <w:u w:val="none"/>
                <w:lang w:val="en-US" w:eastAsia="zh-CN" w:bidi="ar"/>
              </w:rPr>
              <w:t>)，额定扬程3米</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A8427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9B904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1120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D7EC6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3D2F8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FFCC3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C5AB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B7A2E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C63EA2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沥青布</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0EFF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宽度300mm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EDD3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200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83DEA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1.75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0E16D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198B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2784D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7290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EF88D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6</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C04191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62413B1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不锈钢花洒</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9908C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304不锈钢可拆卸清洗花洒喷头（顶喷），直径不小于14厘米</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E1CAA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150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C7B6C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25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EC2FB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632B3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E0446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A96A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08049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D0444E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三通</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7AFC2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DN32（42.3mm）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E6C2F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FF0A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53E6C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33B2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CE7B5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C311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871B1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8</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ECDBCC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铜球阀</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32D34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DN25（33.7mm）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E591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64D0A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30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EFC8B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EA697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0D71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DE79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5FF91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9</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6DC957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铜球阀</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F6806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DN32（42.3mm）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519F5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cs="Times New Roman"/>
                <w:kern w:val="2"/>
                <w:sz w:val="24"/>
                <w:lang w:val="en-US" w:eastAsia="zh-CN" w:bidi="ar-SA"/>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E1D7B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45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BDC7A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2ED40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5BDD6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3F3F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8B89F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10</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97FD2F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活节</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56C79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DN32（42.3mm）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278B2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cs="Times New Roman"/>
                <w:kern w:val="2"/>
                <w:sz w:val="24"/>
                <w:lang w:val="en-US" w:eastAsia="zh-CN" w:bidi="ar-SA"/>
              </w:rPr>
              <w:t>4</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4B0F8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2C970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CDB4F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9301E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78DF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48C96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11</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8CB196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弯头</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54200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DN32（42.3mm）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CA8B7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096ED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E6E6F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8AD3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AF9BF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234C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4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F76D4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09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7980005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7300</w:t>
            </w:r>
            <w:r>
              <w:rPr>
                <w:rFonts w:hint="eastAsia" w:ascii="宋体" w:hAnsi="宋体" w:eastAsia="宋体" w:cs="宋体"/>
                <w:b w:val="0"/>
                <w:i w:val="0"/>
                <w:iCs w:val="0"/>
                <w:color w:val="000000"/>
                <w:kern w:val="0"/>
                <w:sz w:val="21"/>
                <w:szCs w:val="21"/>
                <w:highlight w:val="none"/>
                <w:u w:val="none"/>
                <w:lang w:val="en-US" w:eastAsia="zh-CN" w:bidi="ar"/>
              </w:rPr>
              <w:t>元</w:t>
            </w:r>
          </w:p>
        </w:tc>
      </w:tr>
    </w:tbl>
    <w:p w14:paraId="63521CE8">
      <w:pPr>
        <w:pStyle w:val="259"/>
        <w:tabs>
          <w:tab w:val="left" w:pos="0"/>
          <w:tab w:val="left" w:pos="180"/>
          <w:tab w:val="left" w:pos="360"/>
        </w:tabs>
        <w:spacing w:line="276" w:lineRule="auto"/>
        <w:ind w:firstLine="0" w:firstLineChars="0"/>
        <w:rPr>
          <w:b/>
          <w:color w:val="000000"/>
          <w:sz w:val="44"/>
          <w:highlight w:val="none"/>
        </w:rPr>
      </w:pPr>
    </w:p>
    <w:p w14:paraId="04714FE1">
      <w:pPr>
        <w:ind w:firstLine="482" w:firstLineChars="200"/>
        <w:rPr>
          <w:rFonts w:hint="eastAsia" w:ascii="宋体" w:hAnsi="宋体"/>
          <w:b/>
          <w:sz w:val="24"/>
          <w:szCs w:val="24"/>
          <w:highlight w:val="none"/>
        </w:rPr>
      </w:pPr>
      <w:r>
        <w:rPr>
          <w:rFonts w:hint="eastAsia" w:ascii="宋体" w:hAnsi="宋体" w:cs="宋体"/>
          <w:b/>
          <w:color w:val="000000"/>
          <w:kern w:val="0"/>
          <w:sz w:val="24"/>
          <w:szCs w:val="24"/>
          <w:highlight w:val="none"/>
        </w:rPr>
        <w:t>注：1、</w:t>
      </w:r>
      <w:r>
        <w:rPr>
          <w:rFonts w:hint="eastAsia" w:ascii="宋体" w:hAnsi="宋体"/>
          <w:b/>
          <w:sz w:val="24"/>
          <w:szCs w:val="24"/>
          <w:highlight w:val="none"/>
        </w:rPr>
        <w:t>本报价为</w:t>
      </w:r>
      <w:r>
        <w:rPr>
          <w:rFonts w:hint="eastAsia" w:ascii="宋体" w:hAnsi="宋体"/>
          <w:b/>
          <w:sz w:val="24"/>
          <w:szCs w:val="24"/>
          <w:highlight w:val="none"/>
          <w:lang w:val="en-US" w:eastAsia="zh-CN"/>
        </w:rPr>
        <w:t>包括含运输、搬运、拆卸、安装等人工费及配件、附件费等</w:t>
      </w:r>
      <w:r>
        <w:rPr>
          <w:rFonts w:hint="eastAsia" w:ascii="宋体" w:hAnsi="宋体"/>
          <w:b/>
          <w:sz w:val="24"/>
          <w:szCs w:val="24"/>
          <w:highlight w:val="none"/>
        </w:rPr>
        <w:t>。</w:t>
      </w:r>
    </w:p>
    <w:p w14:paraId="07A008F0">
      <w:pPr>
        <w:ind w:firstLine="964" w:firstLineChars="400"/>
        <w:rPr>
          <w:rFonts w:ascii="宋体" w:hAnsi="宋体"/>
          <w:b/>
          <w:sz w:val="24"/>
          <w:szCs w:val="24"/>
          <w:highlight w:val="none"/>
        </w:rPr>
      </w:pPr>
      <w:r>
        <w:rPr>
          <w:rFonts w:hint="eastAsia" w:ascii="宋体" w:hAnsi="宋体"/>
          <w:b/>
          <w:sz w:val="24"/>
          <w:szCs w:val="24"/>
          <w:highlight w:val="none"/>
          <w:lang w:val="en-US" w:eastAsia="zh-CN"/>
        </w:rPr>
        <w:t>2</w:t>
      </w:r>
      <w:r>
        <w:rPr>
          <w:rFonts w:hint="eastAsia" w:ascii="宋体" w:hAnsi="宋体"/>
          <w:b/>
          <w:sz w:val="24"/>
          <w:szCs w:val="24"/>
          <w:highlight w:val="none"/>
        </w:rPr>
        <w:t>、各单价报价均不能超预算单价，总价报价不能超预算总价。</w:t>
      </w:r>
    </w:p>
    <w:p w14:paraId="22132BCE">
      <w:pPr>
        <w:pStyle w:val="47"/>
        <w:ind w:left="480" w:firstLine="0" w:firstLineChars="0"/>
        <w:rPr>
          <w:rFonts w:ascii="宋体" w:hAnsi="宋体"/>
          <w:b/>
          <w:kern w:val="2"/>
          <w:sz w:val="24"/>
          <w:szCs w:val="24"/>
          <w:highlight w:val="none"/>
        </w:rPr>
      </w:pPr>
      <w:r>
        <w:rPr>
          <w:rFonts w:hint="eastAsia"/>
          <w:highlight w:val="none"/>
        </w:rPr>
        <w:t xml:space="preserve">     </w:t>
      </w:r>
      <w:r>
        <w:rPr>
          <w:rFonts w:hint="eastAsia" w:ascii="宋体" w:hAnsi="宋体"/>
          <w:b/>
          <w:kern w:val="2"/>
          <w:sz w:val="24"/>
          <w:szCs w:val="24"/>
          <w:highlight w:val="none"/>
          <w:lang w:val="en-US" w:eastAsia="zh-CN"/>
        </w:rPr>
        <w:t>3</w:t>
      </w:r>
      <w:r>
        <w:rPr>
          <w:rFonts w:hint="eastAsia" w:ascii="宋体" w:hAnsi="宋体"/>
          <w:b/>
          <w:kern w:val="2"/>
          <w:sz w:val="24"/>
          <w:szCs w:val="24"/>
          <w:highlight w:val="none"/>
        </w:rPr>
        <w:t>、</w:t>
      </w:r>
      <w:r>
        <w:rPr>
          <w:rFonts w:ascii="宋体" w:hAnsi="宋体"/>
          <w:b/>
          <w:kern w:val="2"/>
          <w:sz w:val="24"/>
          <w:szCs w:val="24"/>
          <w:highlight w:val="none"/>
        </w:rPr>
        <w:t>必须</w:t>
      </w:r>
      <w:r>
        <w:rPr>
          <w:rFonts w:hint="eastAsia" w:ascii="宋体" w:hAnsi="宋体"/>
          <w:b/>
          <w:kern w:val="2"/>
          <w:sz w:val="24"/>
          <w:szCs w:val="24"/>
          <w:highlight w:val="none"/>
          <w:lang w:val="en-US" w:eastAsia="zh-CN"/>
        </w:rPr>
        <w:t>附</w:t>
      </w:r>
      <w:r>
        <w:rPr>
          <w:rFonts w:ascii="宋体" w:hAnsi="宋体"/>
          <w:b/>
          <w:kern w:val="2"/>
          <w:sz w:val="24"/>
          <w:szCs w:val="24"/>
          <w:highlight w:val="none"/>
        </w:rPr>
        <w:t>分项报价表。</w:t>
      </w:r>
    </w:p>
    <w:p w14:paraId="735EA750">
      <w:pPr>
        <w:pStyle w:val="47"/>
        <w:ind w:left="480" w:firstLine="0" w:firstLineChars="0"/>
        <w:rPr>
          <w:rFonts w:hint="eastAsia" w:ascii="宋体" w:hAnsi="宋体" w:eastAsia="宋体"/>
          <w:b/>
          <w:kern w:val="2"/>
          <w:sz w:val="24"/>
          <w:szCs w:val="24"/>
          <w:highlight w:val="none"/>
          <w:lang w:eastAsia="zh-CN"/>
        </w:rPr>
      </w:pPr>
    </w:p>
    <w:p w14:paraId="08DBFF37">
      <w:pPr>
        <w:pStyle w:val="47"/>
        <w:rPr>
          <w:rFonts w:ascii="宋体" w:hAnsi="宋体"/>
          <w:b/>
          <w:kern w:val="2"/>
          <w:sz w:val="24"/>
          <w:szCs w:val="24"/>
          <w:highlight w:val="none"/>
        </w:rPr>
      </w:pP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C543D">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81530">
    <w:pPr>
      <w:pStyle w:val="31"/>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203B0948">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FB900">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715FD">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14:paraId="11781CD3">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7979D">
    <w:pPr>
      <w:pStyle w:val="32"/>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14:paraId="6CC54EBB">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63C4B">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FD437"/>
    <w:multiLevelType w:val="singleLevel"/>
    <w:tmpl w:val="DB4FD437"/>
    <w:lvl w:ilvl="0" w:tentative="0">
      <w:start w:val="4"/>
      <w:numFmt w:val="chineseCounting"/>
      <w:suff w:val="nothing"/>
      <w:lvlText w:val="%1、"/>
      <w:lvlJc w:val="left"/>
      <w:rPr>
        <w:rFonts w:hint="eastAsia"/>
      </w:rPr>
    </w:lvl>
  </w:abstractNum>
  <w:abstractNum w:abstractNumId="1">
    <w:nsid w:val="0000000B"/>
    <w:multiLevelType w:val="multilevel"/>
    <w:tmpl w:val="0000000B"/>
    <w:lvl w:ilvl="0" w:tentative="0">
      <w:start w:val="1"/>
      <w:numFmt w:val="decimal"/>
      <w:pStyle w:val="14"/>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7"/>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2">
    <w:nsid w:val="0000000E"/>
    <w:multiLevelType w:val="multilevel"/>
    <w:tmpl w:val="0000000E"/>
    <w:lvl w:ilvl="0" w:tentative="0">
      <w:start w:val="1"/>
      <w:numFmt w:val="decimal"/>
      <w:pStyle w:val="269"/>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3"/>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14"/>
    <w:multiLevelType w:val="multilevel"/>
    <w:tmpl w:val="00000014"/>
    <w:lvl w:ilvl="0" w:tentative="0">
      <w:start w:val="1"/>
      <w:numFmt w:val="decimal"/>
      <w:pStyle w:val="13"/>
      <w:lvlText w:val="第%1章."/>
      <w:lvlJc w:val="left"/>
      <w:pPr>
        <w:ind w:left="432" w:hanging="432"/>
      </w:pPr>
      <w:rPr>
        <w:rFonts w:hint="eastAsia" w:cs="Times New Roman"/>
      </w:rPr>
    </w:lvl>
    <w:lvl w:ilvl="1" w:tentative="0">
      <w:start w:val="1"/>
      <w:numFmt w:val="decimal"/>
      <w:pStyle w:val="165"/>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4">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3"/>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mMTE0YzJlZmI3ZTUyMDNkYmEzZTdmZDIxMTU0Mzc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A67B8"/>
    <w:rsid w:val="001E414B"/>
    <w:rsid w:val="001E49E8"/>
    <w:rsid w:val="001F54FF"/>
    <w:rsid w:val="001F7280"/>
    <w:rsid w:val="00235CC7"/>
    <w:rsid w:val="00246B27"/>
    <w:rsid w:val="002A7360"/>
    <w:rsid w:val="002B2BCC"/>
    <w:rsid w:val="002C4C18"/>
    <w:rsid w:val="00311EDA"/>
    <w:rsid w:val="00314BE0"/>
    <w:rsid w:val="0031516A"/>
    <w:rsid w:val="00316FE1"/>
    <w:rsid w:val="00323277"/>
    <w:rsid w:val="00330D9E"/>
    <w:rsid w:val="0033696F"/>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48E9"/>
    <w:rsid w:val="007C2E43"/>
    <w:rsid w:val="007D7A10"/>
    <w:rsid w:val="007E28CE"/>
    <w:rsid w:val="007E579E"/>
    <w:rsid w:val="007F621E"/>
    <w:rsid w:val="00801CCC"/>
    <w:rsid w:val="00833B87"/>
    <w:rsid w:val="00860677"/>
    <w:rsid w:val="0087303D"/>
    <w:rsid w:val="0087550B"/>
    <w:rsid w:val="00877A85"/>
    <w:rsid w:val="008E67F6"/>
    <w:rsid w:val="009037F5"/>
    <w:rsid w:val="00913353"/>
    <w:rsid w:val="00963006"/>
    <w:rsid w:val="009716B4"/>
    <w:rsid w:val="009B2331"/>
    <w:rsid w:val="009B5F6C"/>
    <w:rsid w:val="00A00CE3"/>
    <w:rsid w:val="00A177D8"/>
    <w:rsid w:val="00A33856"/>
    <w:rsid w:val="00AA1751"/>
    <w:rsid w:val="00AB4D0F"/>
    <w:rsid w:val="00AB6EB6"/>
    <w:rsid w:val="00AD0C5F"/>
    <w:rsid w:val="00AD7E61"/>
    <w:rsid w:val="00B1759A"/>
    <w:rsid w:val="00B2065B"/>
    <w:rsid w:val="00B468FC"/>
    <w:rsid w:val="00B53824"/>
    <w:rsid w:val="00B8164F"/>
    <w:rsid w:val="00B87E60"/>
    <w:rsid w:val="00BA08CB"/>
    <w:rsid w:val="00BE179A"/>
    <w:rsid w:val="00C53DB9"/>
    <w:rsid w:val="00C61B22"/>
    <w:rsid w:val="00CD4943"/>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1E14866"/>
    <w:rsid w:val="0255489B"/>
    <w:rsid w:val="02583619"/>
    <w:rsid w:val="028D1FD6"/>
    <w:rsid w:val="02A921EF"/>
    <w:rsid w:val="02E6130D"/>
    <w:rsid w:val="05241F07"/>
    <w:rsid w:val="054E7908"/>
    <w:rsid w:val="05677A81"/>
    <w:rsid w:val="05C018BB"/>
    <w:rsid w:val="05C55124"/>
    <w:rsid w:val="05E40071"/>
    <w:rsid w:val="07B922C3"/>
    <w:rsid w:val="08BF7794"/>
    <w:rsid w:val="09D27438"/>
    <w:rsid w:val="0BD3067C"/>
    <w:rsid w:val="0D37622D"/>
    <w:rsid w:val="0D9378B6"/>
    <w:rsid w:val="0DDE5050"/>
    <w:rsid w:val="10B65D95"/>
    <w:rsid w:val="116B04A0"/>
    <w:rsid w:val="119618E8"/>
    <w:rsid w:val="11A35481"/>
    <w:rsid w:val="11BC3C7C"/>
    <w:rsid w:val="11DA205C"/>
    <w:rsid w:val="13270358"/>
    <w:rsid w:val="133E4AA9"/>
    <w:rsid w:val="14BB4F51"/>
    <w:rsid w:val="153D4B0E"/>
    <w:rsid w:val="15493813"/>
    <w:rsid w:val="155013FC"/>
    <w:rsid w:val="16220303"/>
    <w:rsid w:val="163B139F"/>
    <w:rsid w:val="17AD719E"/>
    <w:rsid w:val="17F24A8A"/>
    <w:rsid w:val="19094ED0"/>
    <w:rsid w:val="194417AD"/>
    <w:rsid w:val="1A7254D6"/>
    <w:rsid w:val="1BE804D9"/>
    <w:rsid w:val="1BF852E7"/>
    <w:rsid w:val="1BFE4A94"/>
    <w:rsid w:val="1C790F1A"/>
    <w:rsid w:val="1CEB698E"/>
    <w:rsid w:val="1D3E6C48"/>
    <w:rsid w:val="1D4B2E52"/>
    <w:rsid w:val="1DA43F7B"/>
    <w:rsid w:val="1F3B6024"/>
    <w:rsid w:val="1F971487"/>
    <w:rsid w:val="1FC655DB"/>
    <w:rsid w:val="23994FAD"/>
    <w:rsid w:val="242B68C9"/>
    <w:rsid w:val="249917FE"/>
    <w:rsid w:val="262B023E"/>
    <w:rsid w:val="26445799"/>
    <w:rsid w:val="273D2914"/>
    <w:rsid w:val="27FC632B"/>
    <w:rsid w:val="296D55D3"/>
    <w:rsid w:val="2D391F1B"/>
    <w:rsid w:val="2D8765D2"/>
    <w:rsid w:val="2E54754E"/>
    <w:rsid w:val="2E9B0DE0"/>
    <w:rsid w:val="2EFC30B5"/>
    <w:rsid w:val="2F042E3F"/>
    <w:rsid w:val="2F1116E8"/>
    <w:rsid w:val="2FF97C4B"/>
    <w:rsid w:val="300F0BC6"/>
    <w:rsid w:val="30507EBF"/>
    <w:rsid w:val="31232B7B"/>
    <w:rsid w:val="31D41ACA"/>
    <w:rsid w:val="35BE2E72"/>
    <w:rsid w:val="35D41930"/>
    <w:rsid w:val="3827318B"/>
    <w:rsid w:val="38433B03"/>
    <w:rsid w:val="39CE5556"/>
    <w:rsid w:val="3A2956C9"/>
    <w:rsid w:val="3B7B043E"/>
    <w:rsid w:val="3CE85EE2"/>
    <w:rsid w:val="3ECE1379"/>
    <w:rsid w:val="3F1E091D"/>
    <w:rsid w:val="40044CBB"/>
    <w:rsid w:val="4033731A"/>
    <w:rsid w:val="40500A84"/>
    <w:rsid w:val="432936DD"/>
    <w:rsid w:val="4495237F"/>
    <w:rsid w:val="44F66730"/>
    <w:rsid w:val="45684CF6"/>
    <w:rsid w:val="457B6077"/>
    <w:rsid w:val="46633F07"/>
    <w:rsid w:val="467178FF"/>
    <w:rsid w:val="46791F9D"/>
    <w:rsid w:val="46B17416"/>
    <w:rsid w:val="47874A22"/>
    <w:rsid w:val="48A759E8"/>
    <w:rsid w:val="4ACD58D4"/>
    <w:rsid w:val="4B2500E2"/>
    <w:rsid w:val="4B390BF7"/>
    <w:rsid w:val="4C7D56AE"/>
    <w:rsid w:val="4E363F79"/>
    <w:rsid w:val="4F2F6019"/>
    <w:rsid w:val="522310E7"/>
    <w:rsid w:val="530807FB"/>
    <w:rsid w:val="569F1AF1"/>
    <w:rsid w:val="56C97471"/>
    <w:rsid w:val="59514339"/>
    <w:rsid w:val="5AB30825"/>
    <w:rsid w:val="5B092532"/>
    <w:rsid w:val="5C9A78E6"/>
    <w:rsid w:val="5CDA6C77"/>
    <w:rsid w:val="5D7A3273"/>
    <w:rsid w:val="5F6B569F"/>
    <w:rsid w:val="616C351D"/>
    <w:rsid w:val="616E7593"/>
    <w:rsid w:val="61B74AB7"/>
    <w:rsid w:val="63BE468E"/>
    <w:rsid w:val="66980920"/>
    <w:rsid w:val="67F47638"/>
    <w:rsid w:val="6846673D"/>
    <w:rsid w:val="68A5389A"/>
    <w:rsid w:val="68D94B09"/>
    <w:rsid w:val="69BF4B84"/>
    <w:rsid w:val="6A470AE2"/>
    <w:rsid w:val="6D6F4477"/>
    <w:rsid w:val="6E3D15FF"/>
    <w:rsid w:val="6E520E33"/>
    <w:rsid w:val="6F6D2C38"/>
    <w:rsid w:val="70B2141E"/>
    <w:rsid w:val="71F72585"/>
    <w:rsid w:val="72D7706D"/>
    <w:rsid w:val="72EB0EF9"/>
    <w:rsid w:val="73CB7283"/>
    <w:rsid w:val="74EB4E25"/>
    <w:rsid w:val="75BF7F65"/>
    <w:rsid w:val="76C23869"/>
    <w:rsid w:val="785106F5"/>
    <w:rsid w:val="789C02D6"/>
    <w:rsid w:val="78F876FF"/>
    <w:rsid w:val="7A0E0DD8"/>
    <w:rsid w:val="7B0B6013"/>
    <w:rsid w:val="7B7F5C3B"/>
    <w:rsid w:val="7BE43DE5"/>
    <w:rsid w:val="7BF11DCA"/>
    <w:rsid w:val="7D081463"/>
    <w:rsid w:val="7D117D40"/>
    <w:rsid w:val="7E106999"/>
    <w:rsid w:val="7E52614D"/>
    <w:rsid w:val="7F380513"/>
    <w:rsid w:val="7F966289"/>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8"/>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59"/>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4">
    <w:name w:val="heading 3"/>
    <w:basedOn w:val="1"/>
    <w:next w:val="1"/>
    <w:link w:val="60"/>
    <w:qFormat/>
    <w:uiPriority w:val="99"/>
    <w:pPr>
      <w:keepNext/>
      <w:keepLines/>
      <w:spacing w:before="260" w:after="260" w:line="413" w:lineRule="auto"/>
      <w:outlineLvl w:val="2"/>
    </w:pPr>
    <w:rPr>
      <w:rFonts w:ascii="Calibri" w:hAnsi="Calibri"/>
      <w:b/>
      <w:kern w:val="0"/>
      <w:sz w:val="20"/>
    </w:rPr>
  </w:style>
  <w:style w:type="paragraph" w:styleId="5">
    <w:name w:val="heading 4"/>
    <w:basedOn w:val="1"/>
    <w:next w:val="1"/>
    <w:link w:val="61"/>
    <w:qFormat/>
    <w:uiPriority w:val="99"/>
    <w:pPr>
      <w:keepNext/>
      <w:keepLines/>
      <w:spacing w:before="280" w:after="290" w:line="372" w:lineRule="auto"/>
      <w:outlineLvl w:val="3"/>
    </w:pPr>
    <w:rPr>
      <w:rFonts w:ascii="Arial" w:hAnsi="Arial" w:eastAsia="黑体"/>
      <w:b/>
      <w:kern w:val="0"/>
      <w:sz w:val="20"/>
    </w:rPr>
  </w:style>
  <w:style w:type="paragraph" w:styleId="6">
    <w:name w:val="heading 5"/>
    <w:basedOn w:val="1"/>
    <w:next w:val="1"/>
    <w:link w:val="62"/>
    <w:qFormat/>
    <w:uiPriority w:val="99"/>
    <w:pPr>
      <w:keepNext/>
      <w:keepLines/>
      <w:spacing w:line="360" w:lineRule="auto"/>
      <w:jc w:val="left"/>
      <w:outlineLvl w:val="4"/>
    </w:pPr>
    <w:rPr>
      <w:rFonts w:ascii="Arial" w:hAnsi="Arial" w:eastAsia="华文中宋"/>
      <w:b/>
      <w:bCs/>
      <w:kern w:val="0"/>
      <w:sz w:val="28"/>
      <w:szCs w:val="28"/>
    </w:rPr>
  </w:style>
  <w:style w:type="paragraph" w:styleId="7">
    <w:name w:val="heading 6"/>
    <w:basedOn w:val="1"/>
    <w:next w:val="1"/>
    <w:link w:val="63"/>
    <w:qFormat/>
    <w:uiPriority w:val="99"/>
    <w:pPr>
      <w:keepNext/>
      <w:keepLines/>
      <w:numPr>
        <w:ilvl w:val="5"/>
        <w:numId w:val="1"/>
      </w:numPr>
      <w:spacing w:before="240" w:after="64" w:line="317" w:lineRule="auto"/>
      <w:outlineLvl w:val="5"/>
    </w:pPr>
    <w:rPr>
      <w:rFonts w:ascii="Cambria" w:hAnsi="Cambria"/>
      <w:b/>
      <w:kern w:val="0"/>
      <w:sz w:val="24"/>
    </w:rPr>
  </w:style>
  <w:style w:type="paragraph" w:styleId="8">
    <w:name w:val="heading 7"/>
    <w:basedOn w:val="1"/>
    <w:next w:val="9"/>
    <w:link w:val="64"/>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0">
    <w:name w:val="heading 8"/>
    <w:basedOn w:val="1"/>
    <w:next w:val="9"/>
    <w:link w:val="65"/>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1">
    <w:name w:val="heading 9"/>
    <w:basedOn w:val="1"/>
    <w:next w:val="9"/>
    <w:link w:val="66"/>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125"/>
    <w:qFormat/>
    <w:uiPriority w:val="99"/>
    <w:pPr>
      <w:ind w:firstLine="420" w:firstLineChars="200"/>
    </w:pPr>
    <w:rPr>
      <w:kern w:val="0"/>
      <w:sz w:val="20"/>
    </w:rPr>
  </w:style>
  <w:style w:type="paragraph" w:styleId="12">
    <w:name w:val="toc 7"/>
    <w:basedOn w:val="1"/>
    <w:next w:val="1"/>
    <w:qFormat/>
    <w:uiPriority w:val="99"/>
    <w:pPr>
      <w:spacing w:line="360" w:lineRule="auto"/>
      <w:ind w:left="1440" w:firstLine="200" w:firstLineChars="200"/>
      <w:jc w:val="left"/>
    </w:pPr>
    <w:rPr>
      <w:rFonts w:ascii="Calibri" w:hAnsi="Calibri"/>
      <w:sz w:val="20"/>
    </w:rPr>
  </w:style>
  <w:style w:type="paragraph" w:styleId="13">
    <w:name w:val="List Bullet 4"/>
    <w:basedOn w:val="1"/>
    <w:qFormat/>
    <w:locked/>
    <w:uiPriority w:val="99"/>
    <w:pPr>
      <w:numPr>
        <w:ilvl w:val="0"/>
        <w:numId w:val="2"/>
      </w:numPr>
      <w:tabs>
        <w:tab w:val="left" w:pos="1620"/>
      </w:tabs>
    </w:pPr>
    <w:rPr>
      <w:rFonts w:ascii="Calibri" w:hAnsi="Calibri"/>
      <w:szCs w:val="24"/>
    </w:rPr>
  </w:style>
  <w:style w:type="paragraph" w:styleId="14">
    <w:name w:val="List Number"/>
    <w:basedOn w:val="1"/>
    <w:qFormat/>
    <w:locked/>
    <w:uiPriority w:val="99"/>
    <w:pPr>
      <w:numPr>
        <w:ilvl w:val="0"/>
        <w:numId w:val="1"/>
      </w:numPr>
      <w:tabs>
        <w:tab w:val="left" w:pos="360"/>
      </w:tabs>
    </w:pPr>
    <w:rPr>
      <w:rFonts w:ascii="Calibri" w:hAnsi="Calibri"/>
      <w:szCs w:val="24"/>
    </w:rPr>
  </w:style>
  <w:style w:type="paragraph" w:styleId="15">
    <w:name w:val="caption"/>
    <w:basedOn w:val="1"/>
    <w:next w:val="1"/>
    <w:qFormat/>
    <w:uiPriority w:val="99"/>
    <w:pPr>
      <w:spacing w:line="360" w:lineRule="auto"/>
      <w:ind w:firstLine="200" w:firstLineChars="200"/>
      <w:jc w:val="left"/>
    </w:pPr>
    <w:rPr>
      <w:rFonts w:ascii="Cambria" w:hAnsi="Cambria" w:eastAsia="黑体"/>
      <w:sz w:val="20"/>
    </w:rPr>
  </w:style>
  <w:style w:type="paragraph" w:styleId="16">
    <w:name w:val="Document Map"/>
    <w:basedOn w:val="1"/>
    <w:link w:val="69"/>
    <w:qFormat/>
    <w:locked/>
    <w:uiPriority w:val="99"/>
    <w:pPr>
      <w:shd w:val="clear" w:color="auto" w:fill="000080"/>
    </w:pPr>
    <w:rPr>
      <w:rFonts w:ascii="宋体"/>
      <w:kern w:val="0"/>
      <w:sz w:val="18"/>
      <w:szCs w:val="18"/>
    </w:rPr>
  </w:style>
  <w:style w:type="paragraph" w:styleId="17">
    <w:name w:val="annotation text"/>
    <w:basedOn w:val="1"/>
    <w:link w:val="70"/>
    <w:qFormat/>
    <w:locked/>
    <w:uiPriority w:val="99"/>
    <w:pPr>
      <w:jc w:val="left"/>
    </w:pPr>
    <w:rPr>
      <w:kern w:val="0"/>
      <w:sz w:val="20"/>
    </w:rPr>
  </w:style>
  <w:style w:type="paragraph" w:styleId="18">
    <w:name w:val="Salutation"/>
    <w:basedOn w:val="1"/>
    <w:next w:val="1"/>
    <w:link w:val="71"/>
    <w:qFormat/>
    <w:uiPriority w:val="99"/>
    <w:rPr>
      <w:kern w:val="0"/>
      <w:sz w:val="20"/>
    </w:rPr>
  </w:style>
  <w:style w:type="paragraph" w:styleId="19">
    <w:name w:val="Body Text 3"/>
    <w:basedOn w:val="1"/>
    <w:link w:val="72"/>
    <w:qFormat/>
    <w:locked/>
    <w:uiPriority w:val="99"/>
    <w:pPr>
      <w:spacing w:after="120"/>
    </w:pPr>
    <w:rPr>
      <w:kern w:val="0"/>
      <w:sz w:val="16"/>
      <w:szCs w:val="16"/>
    </w:rPr>
  </w:style>
  <w:style w:type="paragraph" w:styleId="20">
    <w:name w:val="Body Text"/>
    <w:basedOn w:val="1"/>
    <w:link w:val="73"/>
    <w:qFormat/>
    <w:uiPriority w:val="99"/>
    <w:rPr>
      <w:kern w:val="0"/>
      <w:sz w:val="20"/>
    </w:rPr>
  </w:style>
  <w:style w:type="paragraph" w:styleId="21">
    <w:name w:val="Body Text Indent"/>
    <w:basedOn w:val="1"/>
    <w:link w:val="67"/>
    <w:qFormat/>
    <w:uiPriority w:val="99"/>
    <w:pPr>
      <w:ind w:firstLine="570"/>
    </w:pPr>
    <w:rPr>
      <w:kern w:val="0"/>
      <w:sz w:val="20"/>
    </w:rPr>
  </w:style>
  <w:style w:type="paragraph" w:styleId="22">
    <w:name w:val="index 4"/>
    <w:basedOn w:val="1"/>
    <w:next w:val="1"/>
    <w:qFormat/>
    <w:locked/>
    <w:uiPriority w:val="99"/>
    <w:pPr>
      <w:ind w:left="600" w:leftChars="600"/>
    </w:pPr>
    <w:rPr>
      <w:rFonts w:ascii="Calibri" w:hAnsi="Calibri"/>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4"/>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5"/>
    <w:qFormat/>
    <w:uiPriority w:val="99"/>
    <w:pPr>
      <w:ind w:left="100" w:leftChars="2500"/>
    </w:pPr>
    <w:rPr>
      <w:kern w:val="0"/>
      <w:sz w:val="20"/>
    </w:rPr>
  </w:style>
  <w:style w:type="paragraph" w:styleId="29">
    <w:name w:val="Body Text Indent 2"/>
    <w:basedOn w:val="1"/>
    <w:link w:val="76"/>
    <w:qFormat/>
    <w:uiPriority w:val="99"/>
    <w:pPr>
      <w:spacing w:line="440" w:lineRule="exact"/>
      <w:ind w:firstLine="602" w:firstLineChars="200"/>
    </w:pPr>
    <w:rPr>
      <w:kern w:val="0"/>
      <w:sz w:val="20"/>
    </w:rPr>
  </w:style>
  <w:style w:type="paragraph" w:styleId="30">
    <w:name w:val="Balloon Text"/>
    <w:basedOn w:val="1"/>
    <w:link w:val="77"/>
    <w:qFormat/>
    <w:uiPriority w:val="99"/>
    <w:rPr>
      <w:kern w:val="0"/>
      <w:sz w:val="2"/>
    </w:rPr>
  </w:style>
  <w:style w:type="paragraph" w:styleId="31">
    <w:name w:val="footer"/>
    <w:basedOn w:val="1"/>
    <w:link w:val="91"/>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90"/>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80"/>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81"/>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2"/>
    <w:qFormat/>
    <w:uiPriority w:val="99"/>
    <w:pPr>
      <w:spacing w:line="360" w:lineRule="exact"/>
    </w:pPr>
    <w:rPr>
      <w:kern w:val="0"/>
      <w:sz w:val="20"/>
    </w:rPr>
  </w:style>
  <w:style w:type="paragraph" w:styleId="42">
    <w:name w:val="HTML Preformatted"/>
    <w:basedOn w:val="1"/>
    <w:link w:val="83"/>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4"/>
    <w:qFormat/>
    <w:uiPriority w:val="99"/>
    <w:pPr>
      <w:spacing w:before="240" w:after="60"/>
      <w:jc w:val="left"/>
      <w:outlineLvl w:val="0"/>
    </w:pPr>
    <w:rPr>
      <w:rFonts w:ascii="Cambria" w:hAnsi="Cambria"/>
      <w:b/>
      <w:bCs/>
      <w:kern w:val="0"/>
      <w:sz w:val="32"/>
      <w:szCs w:val="32"/>
    </w:rPr>
  </w:style>
  <w:style w:type="paragraph" w:styleId="45">
    <w:name w:val="annotation subject"/>
    <w:basedOn w:val="17"/>
    <w:next w:val="17"/>
    <w:link w:val="85"/>
    <w:qFormat/>
    <w:locked/>
    <w:uiPriority w:val="99"/>
    <w:rPr>
      <w:rFonts w:ascii="Calibri" w:hAnsi="Calibri"/>
      <w:b/>
      <w:bCs/>
    </w:rPr>
  </w:style>
  <w:style w:type="paragraph" w:styleId="46">
    <w:name w:val="Body Text First Indent"/>
    <w:basedOn w:val="20"/>
    <w:link w:val="86"/>
    <w:qFormat/>
    <w:locked/>
    <w:uiPriority w:val="99"/>
    <w:pPr>
      <w:spacing w:after="120"/>
      <w:ind w:firstLine="420" w:firstLineChars="100"/>
    </w:pPr>
    <w:rPr>
      <w:rFonts w:ascii="Calibri" w:hAnsi="Calibri"/>
    </w:rPr>
  </w:style>
  <w:style w:type="paragraph" w:styleId="47">
    <w:name w:val="Body Text First Indent 2"/>
    <w:basedOn w:val="21"/>
    <w:link w:val="68"/>
    <w:semiHidden/>
    <w:qFormat/>
    <w:locked/>
    <w:uiPriority w:val="99"/>
    <w:pPr>
      <w:ind w:firstLine="420" w:firstLineChars="200"/>
    </w:p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paragraph" w:customStyle="1" w:styleId="57">
    <w:name w:val="样式 首行缩进:  2 字符"/>
    <w:basedOn w:val="1"/>
    <w:qFormat/>
    <w:uiPriority w:val="0"/>
    <w:pPr>
      <w:spacing w:line="360" w:lineRule="auto"/>
      <w:ind w:right="-30" w:firstLine="560" w:firstLineChars="200"/>
    </w:pPr>
    <w:rPr>
      <w:sz w:val="24"/>
      <w:szCs w:val="28"/>
    </w:rPr>
  </w:style>
  <w:style w:type="character" w:customStyle="1" w:styleId="58">
    <w:name w:val="标题 1 Char"/>
    <w:basedOn w:val="50"/>
    <w:link w:val="2"/>
    <w:qFormat/>
    <w:locked/>
    <w:uiPriority w:val="99"/>
    <w:rPr>
      <w:rFonts w:cs="Times New Roman"/>
      <w:b/>
      <w:kern w:val="44"/>
      <w:sz w:val="44"/>
    </w:rPr>
  </w:style>
  <w:style w:type="character" w:customStyle="1" w:styleId="59">
    <w:name w:val="标题 2 Char"/>
    <w:basedOn w:val="50"/>
    <w:link w:val="3"/>
    <w:qFormat/>
    <w:locked/>
    <w:uiPriority w:val="99"/>
    <w:rPr>
      <w:rFonts w:ascii="Cambria" w:hAnsi="Cambria" w:eastAsia="宋体" w:cs="Times New Roman"/>
      <w:b/>
      <w:sz w:val="32"/>
    </w:rPr>
  </w:style>
  <w:style w:type="character" w:customStyle="1" w:styleId="60">
    <w:name w:val="标题 3 Char"/>
    <w:basedOn w:val="50"/>
    <w:link w:val="4"/>
    <w:qFormat/>
    <w:locked/>
    <w:uiPriority w:val="99"/>
    <w:rPr>
      <w:rFonts w:ascii="Calibri" w:hAnsi="Calibri" w:cs="Times New Roman"/>
      <w:b/>
      <w:sz w:val="20"/>
    </w:rPr>
  </w:style>
  <w:style w:type="character" w:customStyle="1" w:styleId="61">
    <w:name w:val="标题 4 Char"/>
    <w:basedOn w:val="50"/>
    <w:link w:val="5"/>
    <w:qFormat/>
    <w:locked/>
    <w:uiPriority w:val="99"/>
    <w:rPr>
      <w:rFonts w:ascii="Arial" w:hAnsi="Arial" w:eastAsia="黑体" w:cs="Times New Roman"/>
      <w:b/>
      <w:sz w:val="20"/>
    </w:rPr>
  </w:style>
  <w:style w:type="character" w:customStyle="1" w:styleId="62">
    <w:name w:val="标题 5 Char"/>
    <w:basedOn w:val="50"/>
    <w:link w:val="6"/>
    <w:qFormat/>
    <w:locked/>
    <w:uiPriority w:val="99"/>
    <w:rPr>
      <w:rFonts w:ascii="Arial" w:hAnsi="Arial" w:eastAsia="华文中宋" w:cs="Times New Roman"/>
      <w:b/>
      <w:kern w:val="0"/>
      <w:sz w:val="28"/>
    </w:rPr>
  </w:style>
  <w:style w:type="character" w:customStyle="1" w:styleId="63">
    <w:name w:val="标题 6 Char"/>
    <w:basedOn w:val="50"/>
    <w:link w:val="7"/>
    <w:qFormat/>
    <w:locked/>
    <w:uiPriority w:val="99"/>
    <w:rPr>
      <w:rFonts w:ascii="Cambria" w:hAnsi="Cambria"/>
      <w:b/>
      <w:kern w:val="0"/>
      <w:sz w:val="24"/>
      <w:szCs w:val="20"/>
    </w:rPr>
  </w:style>
  <w:style w:type="character" w:customStyle="1" w:styleId="64">
    <w:name w:val="标题 7 Char"/>
    <w:basedOn w:val="50"/>
    <w:link w:val="8"/>
    <w:qFormat/>
    <w:locked/>
    <w:uiPriority w:val="99"/>
    <w:rPr>
      <w:rFonts w:ascii="Arial" w:hAnsi="Arial" w:cs="Times New Roman"/>
      <w:b/>
      <w:kern w:val="0"/>
      <w:sz w:val="24"/>
    </w:rPr>
  </w:style>
  <w:style w:type="character" w:customStyle="1" w:styleId="65">
    <w:name w:val="标题 8 Char"/>
    <w:basedOn w:val="50"/>
    <w:link w:val="10"/>
    <w:qFormat/>
    <w:locked/>
    <w:uiPriority w:val="99"/>
    <w:rPr>
      <w:rFonts w:ascii="Cambria" w:hAnsi="Cambria" w:cs="Times New Roman"/>
      <w:kern w:val="0"/>
      <w:sz w:val="24"/>
    </w:rPr>
  </w:style>
  <w:style w:type="character" w:customStyle="1" w:styleId="66">
    <w:name w:val="标题 9 Char"/>
    <w:basedOn w:val="50"/>
    <w:link w:val="11"/>
    <w:qFormat/>
    <w:locked/>
    <w:uiPriority w:val="99"/>
    <w:rPr>
      <w:rFonts w:ascii="Cambria" w:hAnsi="Cambria" w:cs="Times New Roman"/>
      <w:kern w:val="0"/>
      <w:sz w:val="21"/>
    </w:rPr>
  </w:style>
  <w:style w:type="character" w:customStyle="1" w:styleId="67">
    <w:name w:val="正文文本缩进 Char"/>
    <w:basedOn w:val="50"/>
    <w:link w:val="21"/>
    <w:qFormat/>
    <w:locked/>
    <w:uiPriority w:val="99"/>
    <w:rPr>
      <w:rFonts w:cs="Times New Roman"/>
      <w:sz w:val="20"/>
    </w:rPr>
  </w:style>
  <w:style w:type="character" w:customStyle="1" w:styleId="68">
    <w:name w:val="正文首行缩进 2 Char"/>
    <w:basedOn w:val="67"/>
    <w:link w:val="47"/>
    <w:semiHidden/>
    <w:qFormat/>
    <w:locked/>
    <w:uiPriority w:val="99"/>
    <w:rPr>
      <w:rFonts w:cs="Times New Roman"/>
      <w:sz w:val="20"/>
      <w:szCs w:val="20"/>
    </w:rPr>
  </w:style>
  <w:style w:type="character" w:customStyle="1" w:styleId="69">
    <w:name w:val="文档结构图 Char1"/>
    <w:basedOn w:val="50"/>
    <w:link w:val="16"/>
    <w:semiHidden/>
    <w:qFormat/>
    <w:locked/>
    <w:uiPriority w:val="99"/>
    <w:rPr>
      <w:rFonts w:ascii="宋体" w:cs="Times New Roman"/>
      <w:sz w:val="18"/>
    </w:rPr>
  </w:style>
  <w:style w:type="character" w:customStyle="1" w:styleId="70">
    <w:name w:val="批注文字 Char1"/>
    <w:basedOn w:val="50"/>
    <w:link w:val="17"/>
    <w:semiHidden/>
    <w:qFormat/>
    <w:locked/>
    <w:uiPriority w:val="99"/>
    <w:rPr>
      <w:rFonts w:cs="Times New Roman"/>
      <w:sz w:val="20"/>
    </w:rPr>
  </w:style>
  <w:style w:type="character" w:customStyle="1" w:styleId="71">
    <w:name w:val="称呼 Char"/>
    <w:basedOn w:val="50"/>
    <w:link w:val="18"/>
    <w:qFormat/>
    <w:locked/>
    <w:uiPriority w:val="99"/>
    <w:rPr>
      <w:rFonts w:cs="Times New Roman"/>
      <w:sz w:val="20"/>
    </w:rPr>
  </w:style>
  <w:style w:type="character" w:customStyle="1" w:styleId="72">
    <w:name w:val="正文文本 3 Char1"/>
    <w:basedOn w:val="50"/>
    <w:link w:val="19"/>
    <w:semiHidden/>
    <w:qFormat/>
    <w:locked/>
    <w:uiPriority w:val="99"/>
    <w:rPr>
      <w:rFonts w:cs="Times New Roman"/>
      <w:sz w:val="16"/>
    </w:rPr>
  </w:style>
  <w:style w:type="character" w:customStyle="1" w:styleId="73">
    <w:name w:val="正文文本 Char"/>
    <w:basedOn w:val="50"/>
    <w:link w:val="20"/>
    <w:semiHidden/>
    <w:qFormat/>
    <w:locked/>
    <w:uiPriority w:val="99"/>
    <w:rPr>
      <w:rFonts w:cs="Times New Roman"/>
      <w:sz w:val="20"/>
    </w:rPr>
  </w:style>
  <w:style w:type="character" w:customStyle="1" w:styleId="74">
    <w:name w:val="纯文本 Char"/>
    <w:basedOn w:val="50"/>
    <w:link w:val="26"/>
    <w:qFormat/>
    <w:locked/>
    <w:uiPriority w:val="99"/>
    <w:rPr>
      <w:rFonts w:ascii="宋体" w:hAnsi="Courier New" w:cs="Times New Roman"/>
      <w:sz w:val="21"/>
    </w:rPr>
  </w:style>
  <w:style w:type="character" w:customStyle="1" w:styleId="75">
    <w:name w:val="日期 Char"/>
    <w:basedOn w:val="50"/>
    <w:link w:val="28"/>
    <w:qFormat/>
    <w:locked/>
    <w:uiPriority w:val="99"/>
    <w:rPr>
      <w:rFonts w:cs="Times New Roman"/>
      <w:sz w:val="20"/>
    </w:rPr>
  </w:style>
  <w:style w:type="character" w:customStyle="1" w:styleId="76">
    <w:name w:val="正文文本缩进 2 Char"/>
    <w:basedOn w:val="50"/>
    <w:link w:val="29"/>
    <w:semiHidden/>
    <w:qFormat/>
    <w:locked/>
    <w:uiPriority w:val="99"/>
    <w:rPr>
      <w:rFonts w:cs="Times New Roman"/>
      <w:sz w:val="20"/>
    </w:rPr>
  </w:style>
  <w:style w:type="character" w:customStyle="1" w:styleId="77">
    <w:name w:val="批注框文本 Char"/>
    <w:basedOn w:val="50"/>
    <w:link w:val="30"/>
    <w:qFormat/>
    <w:locked/>
    <w:uiPriority w:val="99"/>
    <w:rPr>
      <w:rFonts w:cs="Times New Roman"/>
      <w:sz w:val="2"/>
    </w:rPr>
  </w:style>
  <w:style w:type="character" w:customStyle="1" w:styleId="78">
    <w:name w:val="Footer Char"/>
    <w:basedOn w:val="50"/>
    <w:qFormat/>
    <w:locked/>
    <w:uiPriority w:val="99"/>
    <w:rPr>
      <w:rFonts w:cs="Times New Roman"/>
      <w:kern w:val="2"/>
      <w:sz w:val="18"/>
    </w:rPr>
  </w:style>
  <w:style w:type="character" w:customStyle="1" w:styleId="79">
    <w:name w:val="Header Char"/>
    <w:basedOn w:val="50"/>
    <w:qFormat/>
    <w:locked/>
    <w:uiPriority w:val="99"/>
    <w:rPr>
      <w:rFonts w:cs="Times New Roman"/>
      <w:kern w:val="2"/>
      <w:sz w:val="18"/>
    </w:rPr>
  </w:style>
  <w:style w:type="character" w:customStyle="1" w:styleId="80">
    <w:name w:val="副标题 Char1"/>
    <w:basedOn w:val="50"/>
    <w:link w:val="35"/>
    <w:qFormat/>
    <w:locked/>
    <w:uiPriority w:val="99"/>
    <w:rPr>
      <w:rFonts w:ascii="Cambria" w:hAnsi="Cambria" w:cs="Times New Roman"/>
      <w:b/>
      <w:kern w:val="28"/>
      <w:sz w:val="32"/>
    </w:rPr>
  </w:style>
  <w:style w:type="character" w:customStyle="1" w:styleId="81">
    <w:name w:val="正文文本缩进 3 Char2"/>
    <w:basedOn w:val="50"/>
    <w:link w:val="38"/>
    <w:semiHidden/>
    <w:qFormat/>
    <w:locked/>
    <w:uiPriority w:val="99"/>
    <w:rPr>
      <w:rFonts w:cs="Times New Roman"/>
      <w:sz w:val="16"/>
    </w:rPr>
  </w:style>
  <w:style w:type="character" w:customStyle="1" w:styleId="82">
    <w:name w:val="正文文本 2 Char"/>
    <w:basedOn w:val="50"/>
    <w:link w:val="41"/>
    <w:semiHidden/>
    <w:qFormat/>
    <w:locked/>
    <w:uiPriority w:val="99"/>
    <w:rPr>
      <w:rFonts w:cs="Times New Roman"/>
      <w:sz w:val="20"/>
    </w:rPr>
  </w:style>
  <w:style w:type="character" w:customStyle="1" w:styleId="83">
    <w:name w:val="HTML 预设格式 Char1"/>
    <w:basedOn w:val="50"/>
    <w:link w:val="42"/>
    <w:semiHidden/>
    <w:qFormat/>
    <w:locked/>
    <w:uiPriority w:val="99"/>
    <w:rPr>
      <w:rFonts w:ascii="Courier New" w:hAnsi="Courier New" w:cs="Times New Roman"/>
      <w:sz w:val="20"/>
    </w:rPr>
  </w:style>
  <w:style w:type="character" w:customStyle="1" w:styleId="84">
    <w:name w:val="标题 Char1"/>
    <w:basedOn w:val="50"/>
    <w:link w:val="44"/>
    <w:qFormat/>
    <w:locked/>
    <w:uiPriority w:val="99"/>
    <w:rPr>
      <w:rFonts w:ascii="Cambria" w:hAnsi="Cambria" w:cs="Times New Roman"/>
      <w:b/>
      <w:sz w:val="32"/>
    </w:rPr>
  </w:style>
  <w:style w:type="character" w:customStyle="1" w:styleId="85">
    <w:name w:val="批注主题 Char"/>
    <w:basedOn w:val="70"/>
    <w:link w:val="45"/>
    <w:qFormat/>
    <w:locked/>
    <w:uiPriority w:val="99"/>
    <w:rPr>
      <w:rFonts w:ascii="Calibri" w:hAnsi="Calibri" w:cs="Times New Roman"/>
      <w:b/>
      <w:sz w:val="20"/>
    </w:rPr>
  </w:style>
  <w:style w:type="character" w:customStyle="1" w:styleId="86">
    <w:name w:val="正文首行缩进 Char"/>
    <w:basedOn w:val="73"/>
    <w:link w:val="46"/>
    <w:qFormat/>
    <w:locked/>
    <w:uiPriority w:val="99"/>
    <w:rPr>
      <w:rFonts w:ascii="Calibri" w:hAnsi="Calibri" w:cs="Times New Roman"/>
      <w:sz w:val="20"/>
    </w:rPr>
  </w:style>
  <w:style w:type="character" w:customStyle="1" w:styleId="87">
    <w:name w:val="样式9 Char Char Char"/>
    <w:link w:val="88"/>
    <w:qFormat/>
    <w:locked/>
    <w:uiPriority w:val="99"/>
    <w:rPr>
      <w:spacing w:val="6"/>
      <w:sz w:val="24"/>
    </w:rPr>
  </w:style>
  <w:style w:type="paragraph" w:customStyle="1" w:styleId="88">
    <w:name w:val="样式9 Char"/>
    <w:basedOn w:val="1"/>
    <w:link w:val="87"/>
    <w:qFormat/>
    <w:uiPriority w:val="99"/>
    <w:pPr>
      <w:widowControl/>
      <w:spacing w:line="440" w:lineRule="exact"/>
      <w:ind w:firstLine="200" w:firstLineChars="200"/>
      <w:jc w:val="left"/>
    </w:pPr>
    <w:rPr>
      <w:spacing w:val="6"/>
      <w:kern w:val="0"/>
      <w:sz w:val="24"/>
    </w:rPr>
  </w:style>
  <w:style w:type="character" w:customStyle="1" w:styleId="89">
    <w:name w:val="样式9 Char Char Char Char"/>
    <w:qFormat/>
    <w:uiPriority w:val="99"/>
    <w:rPr>
      <w:rFonts w:eastAsia="宋体"/>
      <w:spacing w:val="6"/>
      <w:sz w:val="24"/>
      <w:lang w:val="en-US" w:eastAsia="zh-CN"/>
    </w:rPr>
  </w:style>
  <w:style w:type="character" w:customStyle="1" w:styleId="90">
    <w:name w:val="页眉 Char"/>
    <w:link w:val="32"/>
    <w:qFormat/>
    <w:locked/>
    <w:uiPriority w:val="99"/>
    <w:rPr>
      <w:sz w:val="18"/>
    </w:rPr>
  </w:style>
  <w:style w:type="character" w:customStyle="1" w:styleId="91">
    <w:name w:val="页脚 Char"/>
    <w:link w:val="31"/>
    <w:qFormat/>
    <w:locked/>
    <w:uiPriority w:val="99"/>
    <w:rPr>
      <w:sz w:val="18"/>
    </w:rPr>
  </w:style>
  <w:style w:type="paragraph" w:customStyle="1" w:styleId="92">
    <w:name w:val="默认段落字体 Para Char Char Char Char"/>
    <w:basedOn w:val="1"/>
    <w:qFormat/>
    <w:uiPriority w:val="99"/>
    <w:rPr>
      <w:rFonts w:ascii="宋体"/>
      <w:kern w:val="0"/>
      <w:sz w:val="18"/>
      <w:u w:val="single"/>
    </w:rPr>
  </w:style>
  <w:style w:type="paragraph" w:customStyle="1" w:styleId="93">
    <w:name w:val="_Style 2"/>
    <w:basedOn w:val="1"/>
    <w:qFormat/>
    <w:uiPriority w:val="99"/>
    <w:pPr>
      <w:ind w:firstLine="420" w:firstLineChars="200"/>
    </w:pPr>
  </w:style>
  <w:style w:type="paragraph" w:customStyle="1" w:styleId="94">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5">
    <w:name w:val="样式1"/>
    <w:basedOn w:val="1"/>
    <w:qFormat/>
    <w:uiPriority w:val="99"/>
    <w:pPr>
      <w:spacing w:line="520" w:lineRule="exact"/>
      <w:ind w:firstLine="665" w:firstLineChars="276"/>
    </w:pPr>
    <w:rPr>
      <w:rFonts w:ascii="宋体" w:hAnsi="宋体"/>
      <w:b/>
      <w:sz w:val="24"/>
    </w:rPr>
  </w:style>
  <w:style w:type="paragraph" w:customStyle="1" w:styleId="96">
    <w:name w:val="Char Char1 Char Char Char"/>
    <w:basedOn w:val="1"/>
    <w:qFormat/>
    <w:uiPriority w:val="99"/>
    <w:rPr>
      <w:szCs w:val="24"/>
    </w:rPr>
  </w:style>
  <w:style w:type="paragraph" w:customStyle="1" w:styleId="97">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8">
    <w:name w:val="Char"/>
    <w:basedOn w:val="1"/>
    <w:qFormat/>
    <w:uiPriority w:val="99"/>
    <w:rPr>
      <w:szCs w:val="24"/>
    </w:rPr>
  </w:style>
  <w:style w:type="paragraph" w:customStyle="1" w:styleId="99">
    <w:name w:val="Char Char Char Char Char Char2 Char"/>
    <w:basedOn w:val="1"/>
    <w:qFormat/>
    <w:uiPriority w:val="99"/>
    <w:rPr>
      <w:szCs w:val="24"/>
    </w:rPr>
  </w:style>
  <w:style w:type="paragraph" w:customStyle="1" w:styleId="100">
    <w:name w:val="_Style 11"/>
    <w:basedOn w:val="1"/>
    <w:qFormat/>
    <w:uiPriority w:val="99"/>
    <w:pPr>
      <w:adjustRightInd w:val="0"/>
      <w:spacing w:line="360" w:lineRule="atLeast"/>
    </w:pPr>
    <w:rPr>
      <w:szCs w:val="24"/>
    </w:rPr>
  </w:style>
  <w:style w:type="paragraph" w:customStyle="1" w:styleId="101">
    <w:name w:val="样式29"/>
    <w:basedOn w:val="88"/>
    <w:qFormat/>
    <w:uiPriority w:val="99"/>
    <w:rPr>
      <w:rFonts w:eastAsia="楷体_GB2312"/>
    </w:rPr>
  </w:style>
  <w:style w:type="paragraph" w:customStyle="1" w:styleId="102">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3">
    <w:name w:val="样式7"/>
    <w:basedOn w:val="1"/>
    <w:qFormat/>
    <w:uiPriority w:val="99"/>
    <w:pPr>
      <w:spacing w:line="480" w:lineRule="exact"/>
      <w:jc w:val="center"/>
    </w:pPr>
    <w:rPr>
      <w:rFonts w:eastAsia="方正大标宋简体"/>
      <w:spacing w:val="6"/>
      <w:sz w:val="44"/>
    </w:rPr>
  </w:style>
  <w:style w:type="paragraph" w:customStyle="1" w:styleId="104">
    <w:name w:val="1 Char"/>
    <w:basedOn w:val="1"/>
    <w:qFormat/>
    <w:uiPriority w:val="99"/>
    <w:rPr>
      <w:rFonts w:ascii="Tahoma" w:hAnsi="Tahoma"/>
      <w:sz w:val="24"/>
    </w:rPr>
  </w:style>
  <w:style w:type="paragraph" w:customStyle="1" w:styleId="105">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6">
    <w:name w:val="GTA正文-1 Char Char"/>
    <w:link w:val="107"/>
    <w:qFormat/>
    <w:locked/>
    <w:uiPriority w:val="99"/>
  </w:style>
  <w:style w:type="paragraph" w:customStyle="1" w:styleId="107">
    <w:name w:val="GTA正文-1"/>
    <w:basedOn w:val="1"/>
    <w:link w:val="106"/>
    <w:qFormat/>
    <w:uiPriority w:val="99"/>
    <w:pPr>
      <w:ind w:firstLine="420"/>
    </w:pPr>
    <w:rPr>
      <w:szCs w:val="22"/>
    </w:rPr>
  </w:style>
  <w:style w:type="character" w:customStyle="1" w:styleId="108">
    <w:name w:val="标题 1 Char Char"/>
    <w:qFormat/>
    <w:uiPriority w:val="99"/>
    <w:rPr>
      <w:rFonts w:ascii="Tahoma" w:hAnsi="Tahoma"/>
      <w:b/>
      <w:kern w:val="44"/>
      <w:sz w:val="44"/>
    </w:rPr>
  </w:style>
  <w:style w:type="character" w:customStyle="1" w:styleId="109">
    <w:name w:val="style31"/>
    <w:qFormat/>
    <w:uiPriority w:val="99"/>
    <w:rPr>
      <w:b/>
      <w:sz w:val="24"/>
    </w:rPr>
  </w:style>
  <w:style w:type="character" w:customStyle="1" w:styleId="110">
    <w:name w:val="headline-content"/>
    <w:qFormat/>
    <w:uiPriority w:val="99"/>
  </w:style>
  <w:style w:type="character" w:customStyle="1" w:styleId="111">
    <w:name w:val="SC286822"/>
    <w:qFormat/>
    <w:uiPriority w:val="99"/>
    <w:rPr>
      <w:color w:val="000000"/>
    </w:rPr>
  </w:style>
  <w:style w:type="character" w:customStyle="1" w:styleId="112">
    <w:name w:val="设计正文 Char Char"/>
    <w:link w:val="113"/>
    <w:qFormat/>
    <w:locked/>
    <w:uiPriority w:val="99"/>
    <w:rPr>
      <w:rFonts w:eastAsia="仿宋_GB2312"/>
      <w:sz w:val="28"/>
    </w:rPr>
  </w:style>
  <w:style w:type="paragraph" w:customStyle="1" w:styleId="113">
    <w:name w:val="设计正文"/>
    <w:basedOn w:val="1"/>
    <w:link w:val="112"/>
    <w:qFormat/>
    <w:uiPriority w:val="99"/>
    <w:pPr>
      <w:spacing w:line="360" w:lineRule="auto"/>
      <w:ind w:firstLine="480" w:firstLineChars="200"/>
    </w:pPr>
    <w:rPr>
      <w:rFonts w:eastAsia="仿宋_GB2312"/>
      <w:kern w:val="0"/>
      <w:sz w:val="28"/>
    </w:rPr>
  </w:style>
  <w:style w:type="character" w:customStyle="1" w:styleId="114">
    <w:name w:val="样式 宋体 小四"/>
    <w:qFormat/>
    <w:uiPriority w:val="99"/>
    <w:rPr>
      <w:sz w:val="24"/>
    </w:rPr>
  </w:style>
  <w:style w:type="character" w:customStyle="1" w:styleId="115">
    <w:name w:val="纯文本 Char1"/>
    <w:qFormat/>
    <w:uiPriority w:val="99"/>
    <w:rPr>
      <w:rFonts w:ascii="宋体" w:hAnsi="Courier New" w:eastAsia="宋体"/>
      <w:sz w:val="21"/>
    </w:rPr>
  </w:style>
  <w:style w:type="character" w:customStyle="1" w:styleId="116">
    <w:name w:val="列出段落 Char Char"/>
    <w:link w:val="117"/>
    <w:qFormat/>
    <w:locked/>
    <w:uiPriority w:val="99"/>
    <w:rPr>
      <w:rFonts w:ascii="Calibri" w:hAnsi="Calibri"/>
      <w:kern w:val="1"/>
      <w:sz w:val="21"/>
      <w:lang w:eastAsia="ar-SA" w:bidi="ar-SA"/>
    </w:rPr>
  </w:style>
  <w:style w:type="paragraph" w:customStyle="1" w:styleId="117">
    <w:name w:val="列出段落21"/>
    <w:basedOn w:val="1"/>
    <w:link w:val="116"/>
    <w:qFormat/>
    <w:uiPriority w:val="99"/>
    <w:pPr>
      <w:suppressAutoHyphens/>
      <w:ind w:firstLine="420"/>
    </w:pPr>
    <w:rPr>
      <w:rFonts w:ascii="Calibri" w:hAnsi="Calibri"/>
      <w:kern w:val="1"/>
      <w:lang w:eastAsia="ar-SA"/>
    </w:rPr>
  </w:style>
  <w:style w:type="character" w:customStyle="1" w:styleId="118">
    <w:name w:val="Char Char16"/>
    <w:qFormat/>
    <w:uiPriority w:val="99"/>
    <w:rPr>
      <w:rFonts w:ascii="Times New Roman" w:hAnsi="Times New Roman" w:eastAsia="宋体"/>
      <w:b/>
      <w:kern w:val="44"/>
      <w:sz w:val="21"/>
    </w:rPr>
  </w:style>
  <w:style w:type="character" w:customStyle="1" w:styleId="119">
    <w:name w:val="apple-style-span"/>
    <w:qFormat/>
    <w:uiPriority w:val="99"/>
  </w:style>
  <w:style w:type="character" w:customStyle="1" w:styleId="120">
    <w:name w:val="标题 1 Char Char Char"/>
    <w:qFormat/>
    <w:uiPriority w:val="99"/>
    <w:rPr>
      <w:rFonts w:ascii="新宋体" w:hAnsi="新宋体" w:eastAsia="华文中宋"/>
      <w:b/>
      <w:kern w:val="44"/>
      <w:sz w:val="44"/>
    </w:rPr>
  </w:style>
  <w:style w:type="character" w:customStyle="1" w:styleId="121">
    <w:name w:val="headline-content2"/>
    <w:qFormat/>
    <w:uiPriority w:val="99"/>
  </w:style>
  <w:style w:type="character" w:customStyle="1" w:styleId="122">
    <w:name w:val="文档结构图 Char Char"/>
    <w:link w:val="123"/>
    <w:qFormat/>
    <w:locked/>
    <w:uiPriority w:val="99"/>
    <w:rPr>
      <w:rFonts w:ascii="宋体" w:hAnsi="Tahoma"/>
      <w:sz w:val="18"/>
    </w:rPr>
  </w:style>
  <w:style w:type="paragraph" w:customStyle="1" w:styleId="123">
    <w:name w:val="文档结构图1"/>
    <w:basedOn w:val="1"/>
    <w:link w:val="122"/>
    <w:qFormat/>
    <w:uiPriority w:val="99"/>
    <w:pPr>
      <w:widowControl/>
      <w:adjustRightInd w:val="0"/>
      <w:snapToGrid w:val="0"/>
      <w:spacing w:after="200"/>
      <w:jc w:val="left"/>
    </w:pPr>
    <w:rPr>
      <w:rFonts w:ascii="宋体" w:hAnsi="Tahoma"/>
      <w:kern w:val="0"/>
      <w:sz w:val="18"/>
    </w:rPr>
  </w:style>
  <w:style w:type="character" w:customStyle="1" w:styleId="124">
    <w:name w:val="正文文本缩进 3 Char"/>
    <w:qFormat/>
    <w:uiPriority w:val="99"/>
    <w:rPr>
      <w:sz w:val="16"/>
    </w:rPr>
  </w:style>
  <w:style w:type="character" w:customStyle="1" w:styleId="125">
    <w:name w:val="正文缩进 Char"/>
    <w:link w:val="9"/>
    <w:qFormat/>
    <w:locked/>
    <w:uiPriority w:val="99"/>
    <w:rPr>
      <w:sz w:val="20"/>
    </w:rPr>
  </w:style>
  <w:style w:type="character" w:customStyle="1" w:styleId="126">
    <w:name w:val="标题 Char"/>
    <w:qFormat/>
    <w:uiPriority w:val="99"/>
    <w:rPr>
      <w:rFonts w:ascii="Cambria" w:hAnsi="Cambria"/>
      <w:b/>
      <w:sz w:val="32"/>
    </w:rPr>
  </w:style>
  <w:style w:type="character" w:customStyle="1" w:styleId="127">
    <w:name w:val="Char Char14"/>
    <w:qFormat/>
    <w:uiPriority w:val="99"/>
    <w:rPr>
      <w:b/>
      <w:sz w:val="32"/>
    </w:rPr>
  </w:style>
  <w:style w:type="character" w:customStyle="1" w:styleId="128">
    <w:name w:val="apple-converted-space"/>
    <w:qFormat/>
    <w:uiPriority w:val="99"/>
  </w:style>
  <w:style w:type="character" w:customStyle="1" w:styleId="129">
    <w:name w:val="正文文本缩进 3 Char1"/>
    <w:qFormat/>
    <w:uiPriority w:val="99"/>
    <w:rPr>
      <w:rFonts w:ascii="新宋体" w:hAnsi="新宋体" w:eastAsia="华文中宋"/>
      <w:sz w:val="16"/>
    </w:rPr>
  </w:style>
  <w:style w:type="character" w:customStyle="1" w:styleId="130">
    <w:name w:val="页眉 Char Char"/>
    <w:qFormat/>
    <w:uiPriority w:val="99"/>
    <w:rPr>
      <w:rFonts w:ascii="新宋体" w:hAnsi="新宋体" w:eastAsia="华文中宋"/>
      <w:sz w:val="18"/>
    </w:rPr>
  </w:style>
  <w:style w:type="character" w:customStyle="1" w:styleId="131">
    <w:name w:val="页脚 Char Char"/>
    <w:qFormat/>
    <w:uiPriority w:val="99"/>
    <w:rPr>
      <w:rFonts w:ascii="Tahoma" w:hAnsi="Tahoma"/>
      <w:sz w:val="18"/>
    </w:rPr>
  </w:style>
  <w:style w:type="character" w:customStyle="1" w:styleId="132">
    <w:name w:val="批注框文本 Char Char"/>
    <w:qFormat/>
    <w:uiPriority w:val="99"/>
    <w:rPr>
      <w:rFonts w:ascii="新宋体" w:hAnsi="新宋体" w:eastAsia="华文中宋"/>
      <w:sz w:val="18"/>
    </w:rPr>
  </w:style>
  <w:style w:type="character" w:customStyle="1" w:styleId="133">
    <w:name w:val="paramname3"/>
    <w:qFormat/>
    <w:uiPriority w:val="99"/>
    <w:rPr>
      <w:color w:val="999999"/>
    </w:rPr>
  </w:style>
  <w:style w:type="character" w:customStyle="1" w:styleId="134">
    <w:name w:val="标题 2 Char Char Char"/>
    <w:qFormat/>
    <w:uiPriority w:val="99"/>
    <w:rPr>
      <w:rFonts w:ascii="Cambria" w:hAnsi="Cambria" w:eastAsia="华文中宋"/>
      <w:sz w:val="32"/>
    </w:rPr>
  </w:style>
  <w:style w:type="character" w:customStyle="1" w:styleId="135">
    <w:name w:val="副标题 Char"/>
    <w:qFormat/>
    <w:uiPriority w:val="99"/>
    <w:rPr>
      <w:rFonts w:ascii="Cambria" w:hAnsi="Cambria"/>
      <w:b/>
      <w:kern w:val="28"/>
      <w:sz w:val="32"/>
    </w:rPr>
  </w:style>
  <w:style w:type="character" w:customStyle="1" w:styleId="136">
    <w:name w:val="px141"/>
    <w:qFormat/>
    <w:uiPriority w:val="99"/>
    <w:rPr>
      <w:sz w:val="21"/>
    </w:rPr>
  </w:style>
  <w:style w:type="character" w:customStyle="1" w:styleId="137">
    <w:name w:val="正文文本 3 Char"/>
    <w:qFormat/>
    <w:locked/>
    <w:uiPriority w:val="99"/>
    <w:rPr>
      <w:sz w:val="16"/>
    </w:rPr>
  </w:style>
  <w:style w:type="character" w:customStyle="1" w:styleId="138">
    <w:name w:val="文档结构图 Char"/>
    <w:qFormat/>
    <w:uiPriority w:val="99"/>
    <w:rPr>
      <w:shd w:val="clear" w:color="auto" w:fill="000080"/>
    </w:rPr>
  </w:style>
  <w:style w:type="character" w:customStyle="1" w:styleId="139">
    <w:name w:val="（符号）邀请函中一、"/>
    <w:qFormat/>
    <w:uiPriority w:val="99"/>
    <w:rPr>
      <w:rFonts w:ascii="黑体" w:hAnsi="黑体" w:eastAsia="黑体"/>
      <w:b/>
      <w:sz w:val="24"/>
    </w:rPr>
  </w:style>
  <w:style w:type="character" w:customStyle="1" w:styleId="140">
    <w:name w:val="标题 2 Char Char"/>
    <w:qFormat/>
    <w:uiPriority w:val="99"/>
    <w:rPr>
      <w:rFonts w:ascii="Cambria" w:hAnsi="Cambria" w:eastAsia="宋体"/>
      <w:b/>
      <w:kern w:val="2"/>
      <w:sz w:val="32"/>
    </w:rPr>
  </w:style>
  <w:style w:type="character" w:customStyle="1" w:styleId="141">
    <w:name w:val="样式 仿宋"/>
    <w:qFormat/>
    <w:uiPriority w:val="99"/>
    <w:rPr>
      <w:rFonts w:ascii="仿宋" w:hAnsi="仿宋" w:eastAsia="仿宋"/>
      <w:kern w:val="1"/>
      <w:sz w:val="24"/>
    </w:rPr>
  </w:style>
  <w:style w:type="character" w:customStyle="1" w:styleId="142">
    <w:name w:val="页眉 Char1"/>
    <w:qFormat/>
    <w:uiPriority w:val="99"/>
    <w:rPr>
      <w:rFonts w:eastAsia="宋体"/>
      <w:kern w:val="2"/>
      <w:sz w:val="18"/>
      <w:lang w:val="en-US" w:eastAsia="zh-CN"/>
    </w:rPr>
  </w:style>
  <w:style w:type="character" w:customStyle="1" w:styleId="143">
    <w:name w:val="标题 4 Char Char"/>
    <w:qFormat/>
    <w:uiPriority w:val="99"/>
    <w:rPr>
      <w:rFonts w:ascii="Cambria" w:hAnsi="Cambria" w:eastAsia="宋体"/>
      <w:b/>
      <w:sz w:val="28"/>
    </w:rPr>
  </w:style>
  <w:style w:type="character" w:customStyle="1" w:styleId="144">
    <w:name w:val="bodys1"/>
    <w:qFormat/>
    <w:uiPriority w:val="99"/>
    <w:rPr>
      <w:rFonts w:ascii="新宋体" w:hAnsi="新宋体" w:eastAsia="新宋体"/>
      <w:spacing w:val="0"/>
      <w:sz w:val="21"/>
      <w:u w:val="none"/>
    </w:rPr>
  </w:style>
  <w:style w:type="character" w:customStyle="1" w:styleId="145">
    <w:name w:val="页脚 Char Char Char"/>
    <w:qFormat/>
    <w:uiPriority w:val="99"/>
    <w:rPr>
      <w:rFonts w:ascii="新宋体" w:hAnsi="新宋体" w:eastAsia="华文中宋"/>
      <w:sz w:val="18"/>
    </w:rPr>
  </w:style>
  <w:style w:type="character" w:customStyle="1" w:styleId="146">
    <w:name w:val="Char Char15"/>
    <w:qFormat/>
    <w:uiPriority w:val="99"/>
    <w:rPr>
      <w:rFonts w:ascii="Cambria" w:hAnsi="Cambria" w:eastAsia="宋体"/>
      <w:b/>
      <w:sz w:val="32"/>
    </w:rPr>
  </w:style>
  <w:style w:type="character" w:customStyle="1" w:styleId="147">
    <w:name w:val="SC286833"/>
    <w:qFormat/>
    <w:uiPriority w:val="99"/>
    <w:rPr>
      <w:color w:val="000000"/>
      <w:sz w:val="16"/>
    </w:rPr>
  </w:style>
  <w:style w:type="character" w:customStyle="1" w:styleId="148">
    <w:name w:val="批注文字 Char"/>
    <w:semiHidden/>
    <w:qFormat/>
    <w:locked/>
    <w:uiPriority w:val="99"/>
    <w:rPr>
      <w:rFonts w:eastAsia="宋体"/>
      <w:kern w:val="2"/>
      <w:sz w:val="21"/>
      <w:lang w:val="en-US" w:eastAsia="zh-CN"/>
    </w:rPr>
  </w:style>
  <w:style w:type="character" w:customStyle="1" w:styleId="149">
    <w:name w:val="ca-01"/>
    <w:qFormat/>
    <w:uiPriority w:val="99"/>
    <w:rPr>
      <w:rFonts w:ascii="仿宋_GB2312" w:eastAsia="仿宋_GB2312"/>
      <w:sz w:val="32"/>
    </w:rPr>
  </w:style>
  <w:style w:type="character" w:customStyle="1" w:styleId="150">
    <w:name w:val="标题 3 Char Char"/>
    <w:qFormat/>
    <w:uiPriority w:val="99"/>
    <w:rPr>
      <w:rFonts w:ascii="新宋体" w:hAnsi="新宋体" w:eastAsia="华文中宋"/>
      <w:sz w:val="32"/>
    </w:rPr>
  </w:style>
  <w:style w:type="character" w:customStyle="1" w:styleId="151">
    <w:name w:val="HTML 预设格式 Char"/>
    <w:qFormat/>
    <w:uiPriority w:val="99"/>
    <w:rPr>
      <w:rFonts w:ascii="宋体" w:eastAsia="宋体"/>
      <w:sz w:val="24"/>
    </w:rPr>
  </w:style>
  <w:style w:type="character" w:customStyle="1" w:styleId="152">
    <w:name w:val="font61"/>
    <w:qFormat/>
    <w:uiPriority w:val="99"/>
    <w:rPr>
      <w:rFonts w:ascii="宋体" w:hAnsi="宋体" w:eastAsia="宋体"/>
      <w:color w:val="000000"/>
      <w:sz w:val="20"/>
      <w:u w:val="none"/>
    </w:rPr>
  </w:style>
  <w:style w:type="paragraph" w:customStyle="1" w:styleId="153">
    <w:name w:val="列出段落1"/>
    <w:basedOn w:val="1"/>
    <w:qFormat/>
    <w:uiPriority w:val="99"/>
    <w:pPr>
      <w:ind w:firstLine="420" w:firstLineChars="200"/>
    </w:pPr>
    <w:rPr>
      <w:rFonts w:ascii="Calibri" w:hAnsi="Calibri" w:cs="Calibri"/>
      <w:bCs/>
      <w:szCs w:val="21"/>
    </w:rPr>
  </w:style>
  <w:style w:type="paragraph" w:customStyle="1" w:styleId="154">
    <w:name w:val="（符号）二标题总则"/>
    <w:basedOn w:val="155"/>
    <w:qFormat/>
    <w:uiPriority w:val="99"/>
  </w:style>
  <w:style w:type="paragraph" w:customStyle="1" w:styleId="155">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6">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7">
    <w:name w:val="pa-1"/>
    <w:basedOn w:val="1"/>
    <w:qFormat/>
    <w:uiPriority w:val="99"/>
    <w:pPr>
      <w:widowControl/>
      <w:spacing w:line="360" w:lineRule="atLeast"/>
    </w:pPr>
    <w:rPr>
      <w:rFonts w:ascii="宋体" w:hAnsi="宋体"/>
      <w:kern w:val="0"/>
      <w:sz w:val="24"/>
    </w:rPr>
  </w:style>
  <w:style w:type="paragraph" w:customStyle="1" w:styleId="158">
    <w:name w:val="Char Char Char Char Char Char2 Char Char Char Char Char Char Char Char Char Char"/>
    <w:basedOn w:val="1"/>
    <w:qFormat/>
    <w:uiPriority w:val="99"/>
    <w:rPr>
      <w:rFonts w:ascii="Calibri" w:hAnsi="Calibri"/>
    </w:rPr>
  </w:style>
  <w:style w:type="paragraph" w:customStyle="1" w:styleId="159">
    <w:name w:val="（符号）目录1"/>
    <w:basedOn w:val="1"/>
    <w:qFormat/>
    <w:uiPriority w:val="99"/>
    <w:pPr>
      <w:spacing w:line="500" w:lineRule="exact"/>
    </w:pPr>
    <w:rPr>
      <w:rFonts w:ascii="Calibri" w:hAnsi="Calibri" w:cs="宋体"/>
      <w:sz w:val="24"/>
    </w:rPr>
  </w:style>
  <w:style w:type="paragraph" w:customStyle="1" w:styleId="160">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1">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3">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4">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5">
    <w:name w:val="样式 标题 2Heading"/>
    <w:basedOn w:val="3"/>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6">
    <w:name w:val="CM4"/>
    <w:basedOn w:val="160"/>
    <w:next w:val="160"/>
    <w:qFormat/>
    <w:uiPriority w:val="99"/>
    <w:pPr>
      <w:spacing w:line="236" w:lineRule="atLeast"/>
    </w:pPr>
    <w:rPr>
      <w:rFonts w:ascii="Times New Roman" w:eastAsia="宋体"/>
      <w:color w:val="auto"/>
      <w:szCs w:val="24"/>
    </w:rPr>
  </w:style>
  <w:style w:type="paragraph" w:customStyle="1" w:styleId="167">
    <w:name w:val="Char1 Char Char Char Char Char Char Char Char Char Char Char Char Char Char Char Char Char Char"/>
    <w:basedOn w:val="1"/>
    <w:qFormat/>
    <w:uiPriority w:val="99"/>
    <w:rPr>
      <w:rFonts w:ascii="Calibri" w:hAnsi="Calibri"/>
    </w:rPr>
  </w:style>
  <w:style w:type="paragraph" w:customStyle="1" w:styleId="168">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9">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70">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1">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2">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3">
    <w:name w:val="Char Char Char Char1"/>
    <w:basedOn w:val="1"/>
    <w:qFormat/>
    <w:uiPriority w:val="99"/>
    <w:pPr>
      <w:ind w:firstLine="540" w:firstLineChars="225"/>
    </w:pPr>
    <w:rPr>
      <w:rFonts w:ascii="Calibri" w:hAnsi="Calibri"/>
    </w:rPr>
  </w:style>
  <w:style w:type="paragraph" w:customStyle="1" w:styleId="174">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5">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6">
    <w:name w:val="CM76"/>
    <w:basedOn w:val="160"/>
    <w:next w:val="160"/>
    <w:qFormat/>
    <w:uiPriority w:val="99"/>
    <w:rPr>
      <w:rFonts w:ascii="Times New Roman" w:eastAsia="宋体"/>
      <w:color w:val="auto"/>
      <w:szCs w:val="24"/>
    </w:rPr>
  </w:style>
  <w:style w:type="paragraph" w:customStyle="1" w:styleId="177">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8">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9">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80">
    <w:name w:val="Char2"/>
    <w:basedOn w:val="1"/>
    <w:qFormat/>
    <w:uiPriority w:val="99"/>
    <w:pPr>
      <w:widowControl/>
      <w:spacing w:after="160" w:line="240" w:lineRule="exact"/>
      <w:jc w:val="left"/>
    </w:pPr>
    <w:rPr>
      <w:rFonts w:ascii="Calibri" w:hAnsi="Calibri"/>
      <w:b/>
      <w:kern w:val="28"/>
      <w:sz w:val="36"/>
    </w:rPr>
  </w:style>
  <w:style w:type="paragraph" w:customStyle="1" w:styleId="181">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2">
    <w:name w:val="（符号）目录2"/>
    <w:basedOn w:val="1"/>
    <w:qFormat/>
    <w:uiPriority w:val="99"/>
    <w:pPr>
      <w:spacing w:line="500" w:lineRule="exact"/>
      <w:ind w:left="480"/>
    </w:pPr>
    <w:rPr>
      <w:rFonts w:ascii="Calibri" w:hAnsi="Calibri" w:cs="宋体"/>
      <w:b/>
      <w:color w:val="000000"/>
      <w:sz w:val="24"/>
    </w:rPr>
  </w:style>
  <w:style w:type="paragraph" w:customStyle="1" w:styleId="183">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4">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5">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7">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8">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9">
    <w:name w:val="_Style 12"/>
    <w:basedOn w:val="1"/>
    <w:next w:val="38"/>
    <w:qFormat/>
    <w:uiPriority w:val="99"/>
    <w:pPr>
      <w:spacing w:after="120"/>
      <w:ind w:left="420" w:leftChars="200"/>
    </w:pPr>
    <w:rPr>
      <w:rFonts w:ascii="Calibri" w:hAnsi="Calibri"/>
      <w:sz w:val="16"/>
    </w:rPr>
  </w:style>
  <w:style w:type="paragraph" w:customStyle="1" w:styleId="190">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1">
    <w:name w:val="列出段落2"/>
    <w:basedOn w:val="1"/>
    <w:qFormat/>
    <w:uiPriority w:val="99"/>
    <w:pPr>
      <w:widowControl/>
      <w:ind w:firstLine="420" w:firstLineChars="200"/>
      <w:jc w:val="left"/>
    </w:pPr>
    <w:rPr>
      <w:rFonts w:ascii="Calibri" w:hAnsi="Calibri"/>
      <w:kern w:val="0"/>
      <w:sz w:val="20"/>
    </w:rPr>
  </w:style>
  <w:style w:type="paragraph" w:customStyle="1" w:styleId="192">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3">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4">
    <w:name w:val="SP180449"/>
    <w:basedOn w:val="160"/>
    <w:next w:val="160"/>
    <w:qFormat/>
    <w:uiPriority w:val="99"/>
    <w:rPr>
      <w:color w:val="auto"/>
    </w:rPr>
  </w:style>
  <w:style w:type="paragraph" w:customStyle="1" w:styleId="195">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6">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7">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8">
    <w:name w:val="List Paragraph1"/>
    <w:basedOn w:val="1"/>
    <w:qFormat/>
    <w:uiPriority w:val="99"/>
    <w:pPr>
      <w:ind w:firstLine="420" w:firstLineChars="200"/>
    </w:pPr>
    <w:rPr>
      <w:rFonts w:ascii="Calibri" w:hAnsi="Calibri"/>
      <w:szCs w:val="24"/>
    </w:rPr>
  </w:style>
  <w:style w:type="paragraph" w:customStyle="1" w:styleId="199">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00">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2">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3">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4">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5">
    <w:name w:val="标书正文"/>
    <w:basedOn w:val="20"/>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6">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7">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8">
    <w:name w:val="Char Char1 Char Char Char1"/>
    <w:basedOn w:val="1"/>
    <w:qFormat/>
    <w:uiPriority w:val="99"/>
    <w:rPr>
      <w:rFonts w:ascii="Calibri" w:hAnsi="Calibri"/>
      <w:szCs w:val="24"/>
    </w:rPr>
  </w:style>
  <w:style w:type="paragraph" w:customStyle="1" w:styleId="209">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10">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1">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2">
    <w:name w:val="p0"/>
    <w:basedOn w:val="1"/>
    <w:qFormat/>
    <w:uiPriority w:val="99"/>
    <w:pPr>
      <w:widowControl/>
    </w:pPr>
    <w:rPr>
      <w:rFonts w:ascii="Calibri" w:hAnsi="Calibri"/>
      <w:kern w:val="0"/>
      <w:szCs w:val="21"/>
    </w:rPr>
  </w:style>
  <w:style w:type="paragraph" w:customStyle="1" w:styleId="213">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4">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5">
    <w:name w:val="（符号）普通正文"/>
    <w:basedOn w:val="1"/>
    <w:qFormat/>
    <w:uiPriority w:val="99"/>
    <w:pPr>
      <w:spacing w:line="460" w:lineRule="exact"/>
      <w:ind w:firstLine="480" w:firstLineChars="200"/>
    </w:pPr>
    <w:rPr>
      <w:rFonts w:ascii="宋体" w:hAnsi="宋体" w:cs="宋体"/>
      <w:sz w:val="24"/>
    </w:rPr>
  </w:style>
  <w:style w:type="paragraph" w:customStyle="1" w:styleId="216">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7">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8">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9">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0">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1">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2">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3">
    <w:name w:val="_Style 19"/>
    <w:basedOn w:val="1"/>
    <w:qFormat/>
    <w:uiPriority w:val="99"/>
    <w:rPr>
      <w:rFonts w:ascii="Calibri" w:hAnsi="Calibri"/>
      <w:szCs w:val="24"/>
    </w:rPr>
  </w:style>
  <w:style w:type="paragraph" w:customStyle="1" w:styleId="224">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5">
    <w:name w:val="CM62"/>
    <w:basedOn w:val="160"/>
    <w:next w:val="160"/>
    <w:qFormat/>
    <w:uiPriority w:val="99"/>
    <w:pPr>
      <w:spacing w:line="236" w:lineRule="atLeast"/>
    </w:pPr>
    <w:rPr>
      <w:rFonts w:ascii="Times New Roman" w:eastAsia="宋体"/>
      <w:color w:val="auto"/>
      <w:szCs w:val="24"/>
    </w:rPr>
  </w:style>
  <w:style w:type="paragraph" w:customStyle="1" w:styleId="226">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7">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8">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9">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30">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1">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2">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3">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4">
    <w:name w:val="_Style 33"/>
    <w:basedOn w:val="1"/>
    <w:qFormat/>
    <w:uiPriority w:val="99"/>
    <w:pPr>
      <w:spacing w:line="360" w:lineRule="auto"/>
      <w:ind w:firstLine="200" w:firstLineChars="200"/>
    </w:pPr>
    <w:rPr>
      <w:rFonts w:ascii="宋体" w:hAnsi="宋体"/>
      <w:sz w:val="24"/>
    </w:rPr>
  </w:style>
  <w:style w:type="paragraph" w:customStyle="1" w:styleId="235">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6">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7">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8">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9">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40">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1">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2">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3">
    <w:name w:val="小标题"/>
    <w:basedOn w:val="9"/>
    <w:qFormat/>
    <w:uiPriority w:val="99"/>
    <w:pPr>
      <w:widowControl/>
      <w:spacing w:before="50" w:after="50"/>
      <w:ind w:firstLine="0" w:firstLineChars="0"/>
    </w:pPr>
    <w:rPr>
      <w:rFonts w:ascii="Calibri" w:hAnsi="Calibri"/>
      <w:b/>
      <w:sz w:val="24"/>
    </w:rPr>
  </w:style>
  <w:style w:type="paragraph" w:customStyle="1" w:styleId="244">
    <w:name w:val="TOC 标题1"/>
    <w:basedOn w:val="2"/>
    <w:next w:val="1"/>
    <w:qFormat/>
    <w:uiPriority w:val="99"/>
    <w:pPr>
      <w:spacing w:line="578" w:lineRule="auto"/>
      <w:ind w:firstLine="200" w:firstLineChars="200"/>
      <w:jc w:val="center"/>
      <w:outlineLvl w:val="9"/>
    </w:pPr>
    <w:rPr>
      <w:rFonts w:ascii="Arial" w:hAnsi="Arial"/>
    </w:rPr>
  </w:style>
  <w:style w:type="paragraph" w:customStyle="1" w:styleId="245">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6">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7">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8">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9">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50">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1">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2">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3">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4">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5">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6">
    <w:name w:val="Char11"/>
    <w:basedOn w:val="1"/>
    <w:qFormat/>
    <w:uiPriority w:val="99"/>
    <w:rPr>
      <w:rFonts w:ascii="仿宋_GB2312" w:hAnsi="Calibri" w:eastAsia="仿宋_GB2312"/>
      <w:b/>
      <w:sz w:val="32"/>
    </w:rPr>
  </w:style>
  <w:style w:type="paragraph" w:customStyle="1" w:styleId="257">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8">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9">
    <w:name w:val="列出段落3"/>
    <w:basedOn w:val="1"/>
    <w:qFormat/>
    <w:uiPriority w:val="99"/>
    <w:pPr>
      <w:ind w:firstLine="200" w:firstLineChars="200"/>
    </w:pPr>
    <w:rPr>
      <w:rFonts w:ascii="Calibri" w:hAnsi="Calibri"/>
    </w:rPr>
  </w:style>
  <w:style w:type="paragraph" w:customStyle="1" w:styleId="260">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1">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3">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4">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5">
    <w:name w:val="p16"/>
    <w:basedOn w:val="1"/>
    <w:qFormat/>
    <w:uiPriority w:val="99"/>
    <w:pPr>
      <w:widowControl/>
      <w:spacing w:line="360" w:lineRule="atLeast"/>
      <w:jc w:val="left"/>
    </w:pPr>
    <w:rPr>
      <w:rFonts w:ascii="Calibri" w:hAnsi="Calibri"/>
      <w:kern w:val="0"/>
      <w:sz w:val="24"/>
      <w:szCs w:val="24"/>
    </w:rPr>
  </w:style>
  <w:style w:type="paragraph" w:customStyle="1" w:styleId="266">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7">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8">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9">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70">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2">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3">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4">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5">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6">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CM77"/>
    <w:basedOn w:val="160"/>
    <w:next w:val="160"/>
    <w:qFormat/>
    <w:uiPriority w:val="99"/>
    <w:rPr>
      <w:rFonts w:ascii="Times New Roman" w:eastAsia="宋体"/>
      <w:color w:val="auto"/>
      <w:szCs w:val="24"/>
    </w:rPr>
  </w:style>
  <w:style w:type="paragraph" w:customStyle="1" w:styleId="278">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9">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80">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1">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2">
    <w:name w:val="pa-4"/>
    <w:basedOn w:val="1"/>
    <w:qFormat/>
    <w:uiPriority w:val="99"/>
    <w:pPr>
      <w:widowControl/>
      <w:spacing w:before="150" w:after="150"/>
      <w:jc w:val="left"/>
    </w:pPr>
    <w:rPr>
      <w:rFonts w:ascii="宋体" w:hAnsi="宋体" w:cs="宋体"/>
      <w:kern w:val="0"/>
      <w:sz w:val="24"/>
      <w:szCs w:val="24"/>
    </w:rPr>
  </w:style>
  <w:style w:type="paragraph" w:customStyle="1" w:styleId="283">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4">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5">
    <w:name w:val="Char Char Char"/>
    <w:basedOn w:val="16"/>
    <w:qFormat/>
    <w:uiPriority w:val="99"/>
  </w:style>
  <w:style w:type="paragraph" w:customStyle="1" w:styleId="286">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7">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8">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9">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1">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4">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5">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6">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7">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8">
    <w:name w:val="样式 样式 左侧:  2 字符 + 左侧:  0.85 厘米 首行缩进:  2 字符1"/>
    <w:basedOn w:val="1"/>
    <w:qFormat/>
    <w:uiPriority w:val="0"/>
    <w:pPr>
      <w:ind w:left="482" w:firstLine="200" w:firstLineChars="200"/>
    </w:pPr>
    <w:rPr>
      <w:rFonts w:cs="宋体"/>
    </w:rPr>
  </w:style>
  <w:style w:type="character" w:customStyle="1" w:styleId="299">
    <w:name w:val="font01"/>
    <w:basedOn w:val="50"/>
    <w:qFormat/>
    <w:uiPriority w:val="0"/>
    <w:rPr>
      <w:rFonts w:hint="eastAsia" w:ascii="宋体" w:hAnsi="宋体" w:eastAsia="宋体" w:cs="宋体"/>
      <w:color w:val="000000"/>
      <w:sz w:val="22"/>
      <w:szCs w:val="22"/>
      <w:u w:val="none"/>
    </w:rPr>
  </w:style>
  <w:style w:type="paragraph" w:styleId="300">
    <w:name w:val="List Paragraph"/>
    <w:basedOn w:val="1"/>
    <w:unhideWhenUsed/>
    <w:qFormat/>
    <w:uiPriority w:val="99"/>
    <w:pPr>
      <w:ind w:firstLine="420" w:firstLineChars="200"/>
    </w:pPr>
  </w:style>
  <w:style w:type="character" w:customStyle="1" w:styleId="301">
    <w:name w:val="font21"/>
    <w:basedOn w:val="50"/>
    <w:qFormat/>
    <w:uiPriority w:val="0"/>
    <w:rPr>
      <w:rFonts w:hint="eastAsia" w:ascii="宋体" w:hAnsi="宋体" w:eastAsia="宋体" w:cs="宋体"/>
      <w:color w:val="000000"/>
      <w:sz w:val="16"/>
      <w:szCs w:val="16"/>
      <w:u w:val="none"/>
    </w:rPr>
  </w:style>
  <w:style w:type="character" w:customStyle="1" w:styleId="302">
    <w:name w:val="font11"/>
    <w:basedOn w:val="50"/>
    <w:qFormat/>
    <w:uiPriority w:val="0"/>
    <w:rPr>
      <w:rFonts w:hint="eastAsia" w:ascii="宋体" w:hAnsi="宋体" w:eastAsia="宋体" w:cs="宋体"/>
      <w:color w:val="000000"/>
      <w:sz w:val="16"/>
      <w:szCs w:val="16"/>
      <w:u w:val="none"/>
    </w:rPr>
  </w:style>
  <w:style w:type="character" w:customStyle="1" w:styleId="303">
    <w:name w:val="font51"/>
    <w:basedOn w:val="50"/>
    <w:qFormat/>
    <w:uiPriority w:val="0"/>
    <w:rPr>
      <w:rFonts w:hint="eastAsia" w:ascii="宋体" w:hAnsi="宋体" w:eastAsia="宋体" w:cs="宋体"/>
      <w:b/>
      <w:bCs/>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2403</Words>
  <Characters>2775</Characters>
  <Lines>17</Lines>
  <Paragraphs>4</Paragraphs>
  <TotalTime>2</TotalTime>
  <ScaleCrop>false</ScaleCrop>
  <LinksUpToDate>false</LinksUpToDate>
  <CharactersWithSpaces>2845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2023-12-21T09:48:00Z</dcterms:created>
  <dc:creator>5idn</dc:creator>
  <cp:lastModifiedBy>听夏</cp:lastModifiedBy>
  <cp:lastPrinted>2025-03-17T01:44:00Z</cp:lastPrinted>
  <dcterms:modified xsi:type="dcterms:W3CDTF">2025-07-24T13:21:12Z</dcterms:modified>
  <dc:title>工 程 施 工 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2BFFD2C72F5246678B34A1AC6B907A1E_13</vt:lpwstr>
  </property>
  <property fmtid="{D5CDD505-2E9C-101B-9397-08002B2CF9AE}" pid="4" name="KSOTemplateDocerSaveRecord">
    <vt:lpwstr>eyJoZGlkIjoiYzZmZDMxMzg1MDkyMzc4NmUzMGNiNzVhNmE1YWNmMDciLCJ1c2VySWQiOiIzMjk2MjQ3ODIifQ==</vt:lpwstr>
  </property>
</Properties>
</file>