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聊城市技师学院培训楼电缆恢复采购项目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二三年十一月</w:t>
      </w:r>
    </w:p>
    <w:p>
      <w:pPr>
        <w:pStyle w:val="2"/>
        <w:ind w:left="0" w:leftChars="0"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聊城市技师学院培训楼电缆恢复采购项目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一、采购人：聊城市技师学院</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联系人：</w:t>
      </w:r>
      <w:r>
        <w:rPr>
          <w:rFonts w:hint="eastAsia" w:ascii="宋体" w:hAnsi="宋体"/>
          <w:sz w:val="24"/>
          <w:szCs w:val="24"/>
          <w:lang w:val="en-US" w:eastAsia="zh-CN"/>
        </w:rPr>
        <w:t>布</w:t>
      </w:r>
      <w:r>
        <w:rPr>
          <w:rFonts w:hint="eastAsia" w:ascii="宋体" w:hAnsi="宋体"/>
          <w:sz w:val="24"/>
          <w:szCs w:val="24"/>
        </w:rPr>
        <w:t>老师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176</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二、项目名称：聊城市技师学院培训楼电缆恢复采购项目</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三、采购项目概况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个包：聊城市技师学院培训楼电缆恢复采购项目，详见项目说明。</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四、供应商资格要求：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ascii="宋体" w:hAnsi="宋体"/>
          <w:sz w:val="24"/>
          <w:szCs w:val="24"/>
        </w:rPr>
        <w:t>2</w:t>
      </w:r>
      <w:r>
        <w:rPr>
          <w:rFonts w:hint="eastAsia" w:ascii="宋体" w:hAnsi="宋体"/>
          <w:sz w:val="24"/>
          <w:szCs w:val="24"/>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五、获取采购文件时间、地点等事项要求：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获取采购文件时间、地点：2023年11月</w:t>
      </w:r>
      <w:r>
        <w:rPr>
          <w:rFonts w:hint="eastAsia" w:ascii="宋体" w:hAnsi="宋体"/>
          <w:sz w:val="24"/>
          <w:szCs w:val="24"/>
          <w:lang w:val="en-US" w:eastAsia="zh-CN"/>
        </w:rPr>
        <w:t>14</w:t>
      </w:r>
      <w:r>
        <w:rPr>
          <w:rFonts w:hint="eastAsia" w:ascii="宋体" w:hAnsi="宋体"/>
          <w:sz w:val="24"/>
          <w:szCs w:val="24"/>
        </w:rPr>
        <w:t>日-2023年11月</w:t>
      </w:r>
      <w:r>
        <w:rPr>
          <w:rFonts w:hint="eastAsia" w:ascii="宋体" w:hAnsi="宋体"/>
          <w:sz w:val="24"/>
          <w:szCs w:val="24"/>
          <w:lang w:val="en-US" w:eastAsia="zh-CN"/>
        </w:rPr>
        <w:t>16</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eastAsia="宋体"/>
          <w:sz w:val="24"/>
          <w:szCs w:val="24"/>
          <w:lang w:eastAsia="zh-CN"/>
        </w:rPr>
      </w:pPr>
      <w:r>
        <w:rPr>
          <w:rFonts w:hint="eastAsia" w:ascii="宋体" w:hAnsi="宋体"/>
          <w:sz w:val="24"/>
          <w:szCs w:val="24"/>
        </w:rPr>
        <w:t>报名方式：邮箱报名，报名邮箱：lcsjsxyzbb@lc.shandong.cn，将营业执照和相关资质发到邮箱，注明联系人及电话</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咨询电话：</w:t>
      </w:r>
      <w:r>
        <w:rPr>
          <w:rFonts w:ascii="宋体" w:hAnsi="宋体"/>
          <w:sz w:val="24"/>
          <w:szCs w:val="24"/>
        </w:rPr>
        <w:t>0635-8503176</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咨询地点：聊城市技师学院汇智楼</w:t>
      </w:r>
      <w:r>
        <w:rPr>
          <w:rFonts w:hint="eastAsia" w:ascii="宋体" w:hAnsi="宋体"/>
          <w:sz w:val="24"/>
          <w:szCs w:val="24"/>
          <w:lang w:val="en-US" w:eastAsia="zh-CN"/>
        </w:rPr>
        <w:t>A312</w:t>
      </w:r>
      <w:r>
        <w:rPr>
          <w:rFonts w:hint="eastAsia" w:ascii="宋体" w:hAnsi="宋体"/>
          <w:sz w:val="24"/>
          <w:szCs w:val="24"/>
        </w:rPr>
        <w:t>室</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六、报价截止日期：2023年11月</w:t>
      </w:r>
      <w:r>
        <w:rPr>
          <w:rFonts w:hint="eastAsia" w:ascii="宋体" w:hAnsi="宋体"/>
          <w:sz w:val="24"/>
          <w:szCs w:val="24"/>
          <w:lang w:val="en-US" w:eastAsia="zh-CN"/>
        </w:rPr>
        <w:t>17</w:t>
      </w:r>
      <w:r>
        <w:rPr>
          <w:rFonts w:hint="eastAsia" w:ascii="宋体" w:hAnsi="宋体"/>
          <w:sz w:val="24"/>
          <w:szCs w:val="24"/>
        </w:rPr>
        <w:t>日9时00分（北京时间）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七、谈判日期：2023年11月</w:t>
      </w:r>
      <w:r>
        <w:rPr>
          <w:rFonts w:hint="eastAsia" w:ascii="宋体" w:hAnsi="宋体"/>
          <w:sz w:val="24"/>
          <w:szCs w:val="24"/>
          <w:lang w:val="en-US" w:eastAsia="zh-CN"/>
        </w:rPr>
        <w:t>17</w:t>
      </w:r>
      <w:r>
        <w:rPr>
          <w:rFonts w:hint="eastAsia" w:ascii="宋体" w:hAnsi="宋体"/>
          <w:sz w:val="24"/>
          <w:szCs w:val="24"/>
        </w:rPr>
        <w:t>日9时00分（北京时间）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八、</w:t>
      </w:r>
      <w:bookmarkStart w:id="2" w:name="_GoBack"/>
      <w:bookmarkEnd w:id="2"/>
      <w:r>
        <w:rPr>
          <w:rFonts w:hint="eastAsia" w:ascii="宋体" w:hAnsi="宋体"/>
          <w:sz w:val="24"/>
          <w:szCs w:val="24"/>
        </w:rPr>
        <w:t>递交响应文件及谈判地点：聊城市技师学院汇智楼A401室</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九、此公告在聊城市技师学院资产处网站及学院汇智楼门厅公告栏中公示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ascii="宋体"/>
          <w:sz w:val="24"/>
          <w:szCs w:val="24"/>
        </w:rPr>
      </w:pPr>
      <w:r>
        <w:rPr>
          <w:rFonts w:ascii="宋体" w:hAnsi="宋体"/>
          <w:sz w:val="24"/>
          <w:szCs w:val="24"/>
        </w:rPr>
        <w:t xml:space="preserve">                                         202</w:t>
      </w:r>
      <w:r>
        <w:rPr>
          <w:rFonts w:hint="eastAsia" w:ascii="宋体" w:hAnsi="宋体"/>
          <w:sz w:val="24"/>
          <w:szCs w:val="24"/>
        </w:rPr>
        <w:t>3年11月</w:t>
      </w:r>
      <w:r>
        <w:rPr>
          <w:rFonts w:hint="eastAsia" w:ascii="宋体" w:hAnsi="宋体"/>
          <w:sz w:val="24"/>
          <w:szCs w:val="24"/>
          <w:lang w:val="en-US" w:eastAsia="zh-CN"/>
        </w:rPr>
        <w:t>13</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本项目共一个标段，主要内容为聊城市技师学院培训楼电缆恢复采购项目。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（1）具备中华人民共和国合法营业执照及相应的经营范围；</w:t>
            </w:r>
          </w:p>
          <w:p>
            <w:pPr>
              <w:spacing w:line="276" w:lineRule="auto"/>
              <w:jc w:val="left"/>
              <w:rPr>
                <w:rFonts w:ascii="宋体"/>
                <w:szCs w:val="21"/>
              </w:rPr>
            </w:pPr>
            <w:r>
              <w:rPr>
                <w:rFonts w:hint="eastAsia" w:ascii="宋体" w:hAnsi="宋体" w:eastAsia="宋体" w:cs="Times New Roman"/>
                <w:spacing w:val="0"/>
                <w:kern w:val="2"/>
                <w:sz w:val="24"/>
                <w:szCs w:val="24"/>
                <w:lang w:val="en-US" w:eastAsia="zh-CN" w:bidi="ar-S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42075.07元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eastAsia="宋体" w:cs="Times New Roman"/>
                <w:bCs/>
                <w:color w:val="000000"/>
                <w:spacing w:val="0"/>
                <w:kern w:val="2"/>
                <w:sz w:val="24"/>
                <w:szCs w:val="24"/>
                <w:lang w:val="en-US" w:eastAsia="zh-CN" w:bidi="ar-SA"/>
              </w:rPr>
              <w:t>简易竞争性谈判</w:t>
            </w:r>
            <w:r>
              <w:rPr>
                <w:rFonts w:hint="eastAsia" w:ascii="宋体" w:hAnsi="宋体" w:cs="Times New Roman"/>
                <w:bCs/>
                <w:color w:val="000000"/>
                <w:spacing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hint="default" w:ascii="宋体" w:hAnsi="宋体" w:eastAsia="宋体" w:cs="宋体"/>
                <w:sz w:val="24"/>
                <w:szCs w:val="24"/>
                <w:lang w:val="en-US" w:eastAsia="zh-CN"/>
              </w:rPr>
            </w:pPr>
            <w:r>
              <w:rPr>
                <w:rFonts w:hint="eastAsia" w:ascii="宋体" w:hAnsi="宋体" w:cs="宋体"/>
                <w:sz w:val="24"/>
                <w:szCs w:val="24"/>
              </w:rPr>
              <w:t>符合国家标准</w:t>
            </w:r>
            <w:r>
              <w:rPr>
                <w:rFonts w:hint="eastAsia" w:ascii="宋体" w:hAnsi="宋体" w:cs="宋体"/>
                <w:sz w:val="24"/>
                <w:szCs w:val="24"/>
                <w:lang w:eastAsia="zh-CN"/>
              </w:rPr>
              <w:t>，</w:t>
            </w:r>
            <w:r>
              <w:rPr>
                <w:rFonts w:hint="eastAsia" w:ascii="宋体" w:hAnsi="宋体" w:cs="宋体"/>
                <w:sz w:val="24"/>
                <w:szCs w:val="24"/>
                <w:highlight w:val="green"/>
                <w:lang w:val="en-US" w:eastAsia="zh-CN"/>
              </w:rPr>
              <w:t>质保期两年。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接甲方通知后，7日内完工。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cs="宋体"/>
                <w:spacing w:val="0"/>
                <w:kern w:val="2"/>
                <w:sz w:val="24"/>
                <w:szCs w:val="24"/>
                <w:highlight w:val="green"/>
                <w:lang w:val="en-US" w:eastAsia="zh-CN" w:bidi="ar-SA"/>
              </w:rPr>
              <w:t>工程全部完工经验收合格且审计结算完成后，付至审计结算价款的90%,剩余10%待两年质保期满后无质量问题一次性无息付清。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14</w:t>
            </w:r>
            <w:r>
              <w:rPr>
                <w:rFonts w:hint="eastAsia" w:ascii="宋体" w:hAnsi="宋体" w:eastAsia="宋体" w:cs="Times New Roman"/>
                <w:spacing w:val="0"/>
                <w:kern w:val="2"/>
                <w:sz w:val="24"/>
                <w:szCs w:val="24"/>
                <w:lang w:val="en-US" w:eastAsia="zh-CN" w:bidi="ar-SA"/>
              </w:rPr>
              <w:t>日-2023年11月</w:t>
            </w:r>
            <w:r>
              <w:rPr>
                <w:rFonts w:hint="eastAsia" w:ascii="宋体" w:hAnsi="宋体" w:cs="Times New Roman"/>
                <w:spacing w:val="0"/>
                <w:kern w:val="2"/>
                <w:sz w:val="24"/>
                <w:szCs w:val="24"/>
                <w:lang w:val="en-US" w:eastAsia="zh-CN" w:bidi="ar-SA"/>
              </w:rPr>
              <w:t>16</w:t>
            </w:r>
            <w:r>
              <w:rPr>
                <w:rFonts w:hint="eastAsia" w:ascii="宋体" w:hAnsi="宋体" w:eastAsia="宋体" w:cs="Times New Roman"/>
                <w:spacing w:val="0"/>
                <w:kern w:val="2"/>
                <w:sz w:val="24"/>
                <w:szCs w:val="24"/>
                <w:lang w:val="en-US" w:eastAsia="zh-CN" w:bidi="ar-SA"/>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17</w:t>
            </w:r>
            <w:r>
              <w:rPr>
                <w:rFonts w:hint="eastAsia" w:ascii="宋体" w:hAnsi="宋体" w:eastAsia="宋体" w:cs="Times New Roman"/>
                <w:spacing w:val="0"/>
                <w:kern w:val="2"/>
                <w:sz w:val="24"/>
                <w:szCs w:val="24"/>
                <w:lang w:val="en-US" w:eastAsia="zh-CN" w:bidi="ar-SA"/>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17</w:t>
            </w:r>
            <w:r>
              <w:rPr>
                <w:rFonts w:hint="eastAsia" w:ascii="宋体" w:hAnsi="宋体" w:eastAsia="宋体" w:cs="Times New Roman"/>
                <w:spacing w:val="0"/>
                <w:kern w:val="2"/>
                <w:sz w:val="24"/>
                <w:szCs w:val="24"/>
                <w:lang w:val="en-US" w:eastAsia="zh-CN" w:bidi="ar-SA"/>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cs="Times New Roman"/>
                <w:spacing w:val="0"/>
                <w:kern w:val="2"/>
                <w:sz w:val="24"/>
                <w:szCs w:val="24"/>
                <w:lang w:val="en-US" w:eastAsia="zh-CN" w:bidi="ar-SA"/>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1.查找原埋地电缆断点。</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2.新增电缆与原电缆型号一致-YJV4*35+1*16。</w:t>
      </w:r>
    </w:p>
    <w:p>
      <w:pPr>
        <w:pStyle w:val="258"/>
        <w:tabs>
          <w:tab w:val="left" w:pos="0"/>
          <w:tab w:val="left" w:pos="180"/>
          <w:tab w:val="left" w:pos="360"/>
        </w:tabs>
        <w:spacing w:line="276" w:lineRule="auto"/>
        <w:ind w:firstLine="240" w:firstLineChars="100"/>
        <w:rPr>
          <w:rFonts w:hint="default" w:ascii="仿宋_GB2312" w:hAnsi="仿宋_GB2312" w:eastAsia="仿宋_GB2312"/>
          <w:sz w:val="24"/>
          <w:lang w:val="en-US" w:eastAsia="zh-CN"/>
        </w:rPr>
      </w:pPr>
      <w:r>
        <w:rPr>
          <w:rFonts w:hint="eastAsia" w:ascii="仿宋_GB2312" w:hAnsi="仿宋_GB2312" w:eastAsia="仿宋_GB2312"/>
          <w:sz w:val="24"/>
        </w:rPr>
        <w:t>3.包含水泥路面、花砖地面、绿化带破除并恢复，线管铺设，顶管以及垃圾</w:t>
      </w:r>
      <w:r>
        <w:rPr>
          <w:rFonts w:hint="eastAsia" w:ascii="仿宋_GB2312" w:hAnsi="仿宋_GB2312" w:eastAsia="仿宋_GB2312"/>
          <w:sz w:val="24"/>
          <w:lang w:val="en-US" w:eastAsia="zh-CN"/>
        </w:rPr>
        <w:t>清理。</w:t>
      </w:r>
    </w:p>
    <w:p>
      <w:pPr>
        <w:pStyle w:val="258"/>
        <w:tabs>
          <w:tab w:val="left" w:pos="0"/>
          <w:tab w:val="left" w:pos="180"/>
          <w:tab w:val="left" w:pos="360"/>
        </w:tabs>
        <w:spacing w:line="276" w:lineRule="auto"/>
        <w:ind w:firstLine="196" w:firstLineChars="82"/>
        <w:rPr>
          <w:rFonts w:ascii="仿宋_GB2312" w:hAnsi="仿宋_GB2312" w:eastAsia="仿宋_GB2312"/>
          <w:sz w:val="24"/>
        </w:rPr>
      </w:pPr>
      <w:r>
        <w:rPr>
          <w:rFonts w:hint="eastAsia" w:ascii="仿宋_GB2312" w:hAnsi="仿宋_GB2312" w:eastAsia="仿宋_GB2312"/>
          <w:sz w:val="24"/>
        </w:rPr>
        <w:t>4.具体工作量详见清单。</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bCs/>
                <w:color w:val="000000"/>
                <w:sz w:val="24"/>
                <w:szCs w:val="24"/>
              </w:rPr>
              <w:t>42075.07</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r>
              <w:rPr>
                <w:rFonts w:hint="eastAsia" w:ascii="宋体" w:hAnsi="宋体"/>
                <w:bCs/>
                <w:color w:val="000000"/>
                <w:sz w:val="24"/>
                <w:szCs w:val="24"/>
              </w:rPr>
              <w:t>42075.07</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313" w:firstLineChars="750"/>
        <w:rPr>
          <w:b/>
          <w:color w:val="000000"/>
          <w:sz w:val="44"/>
        </w:rPr>
      </w:pPr>
    </w:p>
    <w:tbl>
      <w:tblPr>
        <w:tblStyle w:val="48"/>
        <w:tblW w:w="9920" w:type="dxa"/>
        <w:tblInd w:w="93" w:type="dxa"/>
        <w:tblLayout w:type="autofit"/>
        <w:tblCellMar>
          <w:top w:w="0" w:type="dxa"/>
          <w:left w:w="108" w:type="dxa"/>
          <w:bottom w:w="0" w:type="dxa"/>
          <w:right w:w="108" w:type="dxa"/>
        </w:tblCellMar>
      </w:tblPr>
      <w:tblGrid>
        <w:gridCol w:w="720"/>
        <w:gridCol w:w="100"/>
        <w:gridCol w:w="20"/>
        <w:gridCol w:w="380"/>
        <w:gridCol w:w="860"/>
        <w:gridCol w:w="160"/>
        <w:gridCol w:w="340"/>
        <w:gridCol w:w="680"/>
        <w:gridCol w:w="20"/>
        <w:gridCol w:w="560"/>
        <w:gridCol w:w="1280"/>
        <w:gridCol w:w="160"/>
        <w:gridCol w:w="120"/>
        <w:gridCol w:w="420"/>
        <w:gridCol w:w="40"/>
        <w:gridCol w:w="100"/>
        <w:gridCol w:w="460"/>
        <w:gridCol w:w="160"/>
        <w:gridCol w:w="20"/>
        <w:gridCol w:w="20"/>
        <w:gridCol w:w="60"/>
        <w:gridCol w:w="180"/>
        <w:gridCol w:w="700"/>
        <w:gridCol w:w="120"/>
        <w:gridCol w:w="160"/>
        <w:gridCol w:w="40"/>
        <w:gridCol w:w="900"/>
        <w:gridCol w:w="20"/>
        <w:gridCol w:w="20"/>
        <w:gridCol w:w="1060"/>
        <w:gridCol w:w="20"/>
        <w:gridCol w:w="20"/>
      </w:tblGrid>
      <w:tr>
        <w:tblPrEx>
          <w:tblCellMar>
            <w:top w:w="0" w:type="dxa"/>
            <w:left w:w="108" w:type="dxa"/>
            <w:bottom w:w="0" w:type="dxa"/>
            <w:right w:w="108" w:type="dxa"/>
          </w:tblCellMar>
        </w:tblPrEx>
        <w:trPr>
          <w:gridAfter w:val="2"/>
          <w:wAfter w:w="40" w:type="dxa"/>
          <w:trHeight w:val="795" w:hRule="atLeast"/>
        </w:trPr>
        <w:tc>
          <w:tcPr>
            <w:tcW w:w="9880" w:type="dxa"/>
            <w:gridSpan w:val="3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分部分项工程量清单与计价表</w:t>
            </w:r>
          </w:p>
        </w:tc>
      </w:tr>
      <w:tr>
        <w:tblPrEx>
          <w:tblCellMar>
            <w:top w:w="0" w:type="dxa"/>
            <w:left w:w="108" w:type="dxa"/>
            <w:bottom w:w="0" w:type="dxa"/>
            <w:right w:w="108" w:type="dxa"/>
          </w:tblCellMar>
        </w:tblPrEx>
        <w:trPr>
          <w:gridAfter w:val="2"/>
          <w:wAfter w:w="40" w:type="dxa"/>
          <w:trHeight w:val="510" w:hRule="atLeast"/>
        </w:trPr>
        <w:tc>
          <w:tcPr>
            <w:tcW w:w="3260" w:type="dxa"/>
            <w:gridSpan w:val="8"/>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2"/>
          <w:wAfter w:w="40" w:type="dxa"/>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20" w:type="dxa"/>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56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020" w:type="dxa"/>
            <w:gridSpan w:val="8"/>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2"/>
          <w:wAfter w:w="40" w:type="dxa"/>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20" w:type="dxa"/>
            <w:gridSpan w:val="8"/>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06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030404017001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配电箱</w:t>
            </w:r>
            <w:r>
              <w:rPr>
                <w:rFonts w:hint="eastAsia" w:ascii="宋体" w:hAnsi="宋体" w:cs="宋体"/>
                <w:kern w:val="0"/>
                <w:sz w:val="18"/>
                <w:szCs w:val="18"/>
              </w:rPr>
              <w:br w:type="textWrapping"/>
            </w:r>
            <w:r>
              <w:rPr>
                <w:rFonts w:hint="eastAsia" w:ascii="宋体" w:hAnsi="宋体" w:cs="宋体"/>
                <w:kern w:val="0"/>
                <w:sz w:val="18"/>
                <w:szCs w:val="18"/>
              </w:rPr>
              <w:t>1.名称:配电箱</w:t>
            </w:r>
            <w:r>
              <w:rPr>
                <w:rFonts w:hint="eastAsia" w:ascii="宋体" w:hAnsi="宋体" w:cs="宋体"/>
                <w:kern w:val="0"/>
                <w:sz w:val="18"/>
                <w:szCs w:val="18"/>
              </w:rPr>
              <w:br w:type="textWrapping"/>
            </w:r>
            <w:r>
              <w:rPr>
                <w:rFonts w:hint="eastAsia" w:ascii="宋体" w:hAnsi="宋体" w:cs="宋体"/>
                <w:kern w:val="0"/>
                <w:sz w:val="18"/>
                <w:szCs w:val="18"/>
              </w:rPr>
              <w:t>2.安装方式:距地1.6m明装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w:t>
            </w:r>
            <w:r>
              <w:rPr>
                <w:rFonts w:hint="eastAsia" w:ascii="宋体" w:hAnsi="宋体" w:cs="宋体"/>
                <w:kern w:val="0"/>
                <w:sz w:val="18"/>
                <w:szCs w:val="18"/>
              </w:rPr>
              <w:br w:type="textWrapping"/>
            </w:r>
            <w:r>
              <w:rPr>
                <w:rFonts w:hint="eastAsia" w:ascii="宋体" w:hAnsi="宋体" w:cs="宋体"/>
                <w:kern w:val="0"/>
                <w:sz w:val="18"/>
                <w:szCs w:val="18"/>
              </w:rPr>
              <w:t>1.名称:电力电缆</w:t>
            </w:r>
            <w:r>
              <w:rPr>
                <w:rFonts w:hint="eastAsia" w:ascii="宋体" w:hAnsi="宋体" w:cs="宋体"/>
                <w:kern w:val="0"/>
                <w:sz w:val="18"/>
                <w:szCs w:val="18"/>
              </w:rPr>
              <w:br w:type="textWrapping"/>
            </w:r>
            <w:r>
              <w:rPr>
                <w:rFonts w:hint="eastAsia" w:ascii="宋体" w:hAnsi="宋体" w:cs="宋体"/>
                <w:kern w:val="0"/>
                <w:sz w:val="18"/>
                <w:szCs w:val="18"/>
              </w:rPr>
              <w:t>2.型号:YJV4*35+1*16</w:t>
            </w:r>
            <w:r>
              <w:rPr>
                <w:rFonts w:hint="eastAsia" w:ascii="宋体" w:hAnsi="宋体" w:cs="宋体"/>
                <w:kern w:val="0"/>
                <w:sz w:val="18"/>
                <w:szCs w:val="18"/>
              </w:rPr>
              <w:br w:type="textWrapping"/>
            </w:r>
            <w:r>
              <w:rPr>
                <w:rFonts w:hint="eastAsia" w:ascii="宋体" w:hAnsi="宋体" w:cs="宋体"/>
                <w:kern w:val="0"/>
                <w:sz w:val="18"/>
                <w:szCs w:val="18"/>
              </w:rPr>
              <w:t>3.敷设方式、部位:穿管敷设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206.4</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电力电缆头</w:t>
            </w:r>
            <w:r>
              <w:rPr>
                <w:rFonts w:hint="eastAsia" w:ascii="宋体" w:hAnsi="宋体" w:cs="宋体"/>
                <w:kern w:val="0"/>
                <w:sz w:val="18"/>
                <w:szCs w:val="18"/>
              </w:rPr>
              <w:br w:type="textWrapping"/>
            </w:r>
            <w:r>
              <w:rPr>
                <w:rFonts w:hint="eastAsia" w:ascii="宋体" w:hAnsi="宋体" w:cs="宋体"/>
                <w:kern w:val="0"/>
                <w:sz w:val="18"/>
                <w:szCs w:val="18"/>
              </w:rPr>
              <w:t>1.名称:电缆终端头</w:t>
            </w:r>
            <w:r>
              <w:rPr>
                <w:rFonts w:hint="eastAsia" w:ascii="宋体" w:hAnsi="宋体" w:cs="宋体"/>
                <w:kern w:val="0"/>
                <w:sz w:val="18"/>
                <w:szCs w:val="18"/>
              </w:rPr>
              <w:br w:type="textWrapping"/>
            </w: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030408006002</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电力电缆头</w:t>
            </w:r>
            <w:r>
              <w:rPr>
                <w:rFonts w:hint="eastAsia" w:ascii="宋体" w:hAnsi="宋体" w:cs="宋体"/>
                <w:kern w:val="0"/>
                <w:sz w:val="18"/>
                <w:szCs w:val="18"/>
              </w:rPr>
              <w:br w:type="textWrapping"/>
            </w:r>
            <w:r>
              <w:rPr>
                <w:rFonts w:hint="eastAsia" w:ascii="宋体" w:hAnsi="宋体" w:cs="宋体"/>
                <w:kern w:val="0"/>
                <w:sz w:val="18"/>
                <w:szCs w:val="18"/>
              </w:rPr>
              <w:t>1.名称:电缆中间头</w:t>
            </w:r>
            <w:r>
              <w:rPr>
                <w:rFonts w:hint="eastAsia" w:ascii="宋体" w:hAnsi="宋体" w:cs="宋体"/>
                <w:kern w:val="0"/>
                <w:sz w:val="18"/>
                <w:szCs w:val="18"/>
              </w:rPr>
              <w:br w:type="textWrapping"/>
            </w: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电缆保护管</w:t>
            </w:r>
            <w:r>
              <w:rPr>
                <w:rFonts w:hint="eastAsia" w:ascii="宋体" w:hAnsi="宋体" w:cs="宋体"/>
                <w:kern w:val="0"/>
                <w:sz w:val="18"/>
                <w:szCs w:val="18"/>
              </w:rPr>
              <w:br w:type="textWrapping"/>
            </w:r>
            <w:r>
              <w:rPr>
                <w:rFonts w:hint="eastAsia" w:ascii="宋体" w:hAnsi="宋体" w:cs="宋体"/>
                <w:kern w:val="0"/>
                <w:sz w:val="18"/>
                <w:szCs w:val="18"/>
              </w:rPr>
              <w:t>1.名称:电缆保护管</w:t>
            </w:r>
            <w:r>
              <w:rPr>
                <w:rFonts w:hint="eastAsia" w:ascii="宋体" w:hAnsi="宋体" w:cs="宋体"/>
                <w:kern w:val="0"/>
                <w:sz w:val="18"/>
                <w:szCs w:val="18"/>
              </w:rPr>
              <w:br w:type="textWrapping"/>
            </w:r>
            <w:r>
              <w:rPr>
                <w:rFonts w:hint="eastAsia" w:ascii="宋体" w:hAnsi="宋体" w:cs="宋体"/>
                <w:kern w:val="0"/>
                <w:sz w:val="18"/>
                <w:szCs w:val="18"/>
              </w:rPr>
              <w:t>2.材质:PE63</w:t>
            </w:r>
            <w:r>
              <w:rPr>
                <w:rFonts w:hint="eastAsia" w:ascii="宋体" w:hAnsi="宋体" w:cs="宋体"/>
                <w:kern w:val="0"/>
                <w:sz w:val="18"/>
                <w:szCs w:val="18"/>
              </w:rPr>
              <w:br w:type="textWrapping"/>
            </w:r>
            <w:r>
              <w:rPr>
                <w:rFonts w:hint="eastAsia" w:ascii="宋体" w:hAnsi="宋体" w:cs="宋体"/>
                <w:kern w:val="0"/>
                <w:sz w:val="18"/>
                <w:szCs w:val="18"/>
              </w:rPr>
              <w:t>3.敷设方式:埋地敷设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63.6</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03B001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查找电缆断点</w:t>
            </w:r>
            <w:r>
              <w:rPr>
                <w:rFonts w:hint="eastAsia" w:ascii="宋体" w:hAnsi="宋体" w:cs="宋体"/>
                <w:kern w:val="0"/>
                <w:sz w:val="18"/>
                <w:szCs w:val="18"/>
              </w:rPr>
              <w:br w:type="textWrapping"/>
            </w:r>
            <w:r>
              <w:rPr>
                <w:rFonts w:hint="eastAsia" w:ascii="宋体" w:hAnsi="宋体" w:cs="宋体"/>
                <w:kern w:val="0"/>
                <w:sz w:val="18"/>
                <w:szCs w:val="18"/>
              </w:rPr>
              <w:t>1.说明:查找埋地电缆断点</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处</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040501012001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顶管</w:t>
            </w:r>
            <w:r>
              <w:rPr>
                <w:rFonts w:hint="eastAsia" w:ascii="宋体" w:hAnsi="宋体" w:cs="宋体"/>
                <w:kern w:val="0"/>
                <w:sz w:val="18"/>
                <w:szCs w:val="18"/>
              </w:rPr>
              <w:br w:type="textWrapping"/>
            </w:r>
            <w:r>
              <w:rPr>
                <w:rFonts w:hint="eastAsia" w:ascii="宋体" w:hAnsi="宋体" w:cs="宋体"/>
                <w:kern w:val="0"/>
                <w:sz w:val="18"/>
                <w:szCs w:val="18"/>
              </w:rPr>
              <w:t>1.顶管工作方式:水平导向钻进PE63管</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62.8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拆除路面</w:t>
            </w:r>
            <w:r>
              <w:rPr>
                <w:rFonts w:hint="eastAsia" w:ascii="宋体" w:hAnsi="宋体" w:cs="宋体"/>
                <w:kern w:val="0"/>
                <w:sz w:val="18"/>
                <w:szCs w:val="18"/>
              </w:rPr>
              <w:br w:type="textWrapping"/>
            </w:r>
            <w:r>
              <w:rPr>
                <w:rFonts w:hint="eastAsia" w:ascii="宋体" w:hAnsi="宋体" w:cs="宋体"/>
                <w:kern w:val="0"/>
                <w:sz w:val="18"/>
                <w:szCs w:val="18"/>
              </w:rPr>
              <w:t>1.材质:混凝土路面拆除（含垃圾外运）</w:t>
            </w:r>
            <w:r>
              <w:rPr>
                <w:rFonts w:hint="eastAsia" w:ascii="宋体" w:hAnsi="宋体" w:cs="宋体"/>
                <w:kern w:val="0"/>
                <w:sz w:val="18"/>
                <w:szCs w:val="18"/>
              </w:rPr>
              <w:br w:type="textWrapping"/>
            </w: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水泥混凝土</w:t>
            </w:r>
            <w:r>
              <w:rPr>
                <w:rFonts w:hint="eastAsia" w:ascii="宋体" w:hAnsi="宋体" w:cs="宋体"/>
                <w:kern w:val="0"/>
                <w:sz w:val="18"/>
                <w:szCs w:val="18"/>
              </w:rPr>
              <w:br w:type="textWrapping"/>
            </w:r>
            <w:r>
              <w:rPr>
                <w:rFonts w:hint="eastAsia" w:ascii="宋体" w:hAnsi="宋体" w:cs="宋体"/>
                <w:kern w:val="0"/>
                <w:sz w:val="18"/>
                <w:szCs w:val="18"/>
              </w:rPr>
              <w:t>1.混凝土强度等级:C20混凝土</w:t>
            </w:r>
            <w:r>
              <w:rPr>
                <w:rFonts w:hint="eastAsia" w:ascii="宋体" w:hAnsi="宋体" w:cs="宋体"/>
                <w:kern w:val="0"/>
                <w:sz w:val="18"/>
                <w:szCs w:val="18"/>
              </w:rPr>
              <w:br w:type="textWrapping"/>
            </w: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拆除人行道</w:t>
            </w:r>
            <w:r>
              <w:rPr>
                <w:rFonts w:hint="eastAsia" w:ascii="宋体" w:hAnsi="宋体" w:cs="宋体"/>
                <w:kern w:val="0"/>
                <w:sz w:val="18"/>
                <w:szCs w:val="18"/>
              </w:rPr>
              <w:br w:type="textWrapping"/>
            </w:r>
            <w:r>
              <w:rPr>
                <w:rFonts w:hint="eastAsia" w:ascii="宋体" w:hAnsi="宋体" w:cs="宋体"/>
                <w:kern w:val="0"/>
                <w:sz w:val="18"/>
                <w:szCs w:val="18"/>
              </w:rPr>
              <w:t>1.材质:花砖地面拆除</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040203008001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块料面层</w:t>
            </w:r>
            <w:r>
              <w:rPr>
                <w:rFonts w:hint="eastAsia" w:ascii="宋体" w:hAnsi="宋体" w:cs="宋体"/>
                <w:kern w:val="0"/>
                <w:sz w:val="18"/>
                <w:szCs w:val="18"/>
              </w:rPr>
              <w:br w:type="textWrapping"/>
            </w:r>
            <w:r>
              <w:rPr>
                <w:rFonts w:hint="eastAsia" w:ascii="宋体" w:hAnsi="宋体" w:cs="宋体"/>
                <w:kern w:val="0"/>
                <w:sz w:val="18"/>
                <w:szCs w:val="18"/>
              </w:rPr>
              <w:t>1.块料品种、规格:原花砖地面恢复</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挖沟槽土方</w:t>
            </w:r>
            <w:r>
              <w:rPr>
                <w:rFonts w:hint="eastAsia" w:ascii="宋体" w:hAnsi="宋体" w:cs="宋体"/>
                <w:kern w:val="0"/>
                <w:sz w:val="18"/>
                <w:szCs w:val="18"/>
              </w:rPr>
              <w:br w:type="textWrapping"/>
            </w:r>
            <w:r>
              <w:rPr>
                <w:rFonts w:hint="eastAsia" w:ascii="宋体" w:hAnsi="宋体" w:cs="宋体"/>
                <w:kern w:val="0"/>
                <w:sz w:val="18"/>
                <w:szCs w:val="18"/>
              </w:rPr>
              <w:t>1.土壤类别:普通土</w:t>
            </w:r>
            <w:r>
              <w:rPr>
                <w:rFonts w:hint="eastAsia" w:ascii="宋体" w:hAnsi="宋体" w:cs="宋体"/>
                <w:kern w:val="0"/>
                <w:sz w:val="18"/>
                <w:szCs w:val="18"/>
              </w:rPr>
              <w:br w:type="textWrapping"/>
            </w: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挖基坑土方</w:t>
            </w:r>
            <w:r>
              <w:rPr>
                <w:rFonts w:hint="eastAsia" w:ascii="宋体" w:hAnsi="宋体" w:cs="宋体"/>
                <w:kern w:val="0"/>
                <w:sz w:val="18"/>
                <w:szCs w:val="18"/>
              </w:rPr>
              <w:br w:type="textWrapping"/>
            </w:r>
            <w:r>
              <w:rPr>
                <w:rFonts w:hint="eastAsia" w:ascii="宋体" w:hAnsi="宋体" w:cs="宋体"/>
                <w:kern w:val="0"/>
                <w:sz w:val="18"/>
                <w:szCs w:val="18"/>
              </w:rPr>
              <w:t>1.土壤类别:普通土</w:t>
            </w:r>
            <w:r>
              <w:rPr>
                <w:rFonts w:hint="eastAsia" w:ascii="宋体" w:hAnsi="宋体" w:cs="宋体"/>
                <w:kern w:val="0"/>
                <w:sz w:val="18"/>
                <w:szCs w:val="18"/>
              </w:rPr>
              <w:br w:type="textWrapping"/>
            </w: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010103001001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回填方</w:t>
            </w:r>
            <w:r>
              <w:rPr>
                <w:rFonts w:hint="eastAsia" w:ascii="宋体" w:hAnsi="宋体" w:cs="宋体"/>
                <w:kern w:val="0"/>
                <w:sz w:val="18"/>
                <w:szCs w:val="18"/>
              </w:rPr>
              <w:br w:type="textWrapping"/>
            </w:r>
            <w:r>
              <w:rPr>
                <w:rFonts w:hint="eastAsia" w:ascii="宋体" w:hAnsi="宋体" w:cs="宋体"/>
                <w:kern w:val="0"/>
                <w:sz w:val="18"/>
                <w:szCs w:val="18"/>
              </w:rPr>
              <w:t>1.密实度要求:分层夯填</w:t>
            </w:r>
            <w:r>
              <w:rPr>
                <w:rFonts w:hint="eastAsia" w:ascii="宋体" w:hAnsi="宋体" w:cs="宋体"/>
                <w:kern w:val="0"/>
                <w:sz w:val="18"/>
                <w:szCs w:val="18"/>
              </w:rPr>
              <w:br w:type="textWrapping"/>
            </w:r>
            <w:r>
              <w:rPr>
                <w:rFonts w:hint="eastAsia" w:ascii="宋体" w:hAnsi="宋体" w:cs="宋体"/>
                <w:kern w:val="0"/>
                <w:sz w:val="18"/>
                <w:szCs w:val="18"/>
              </w:rPr>
              <w:t>2.填方材料品种:素土</w:t>
            </w:r>
            <w:r>
              <w:rPr>
                <w:rFonts w:hint="eastAsia" w:ascii="宋体" w:hAnsi="宋体" w:cs="宋体"/>
                <w:kern w:val="0"/>
                <w:sz w:val="18"/>
                <w:szCs w:val="18"/>
              </w:rPr>
              <w:br w:type="textWrapping"/>
            </w:r>
            <w:r>
              <w:rPr>
                <w:rFonts w:hint="eastAsia" w:ascii="宋体" w:hAnsi="宋体" w:cs="宋体"/>
                <w:kern w:val="0"/>
                <w:sz w:val="18"/>
                <w:szCs w:val="18"/>
              </w:rPr>
              <w:t>3.填方来源、运距:原土回填</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27.9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98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措施项目清单与计价表(一)</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345" w:hRule="atLeast"/>
        </w:trPr>
        <w:tc>
          <w:tcPr>
            <w:tcW w:w="82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76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70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114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14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 率（%）</w:t>
            </w:r>
          </w:p>
        </w:tc>
        <w:tc>
          <w:tcPr>
            <w:tcW w:w="1220" w:type="dxa"/>
            <w:gridSpan w:val="4"/>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c>
          <w:tcPr>
            <w:tcW w:w="1120"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备注</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031302002001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夜间施工费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031302004001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二次搬运费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031302005001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冬雨季施工增加费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031302006001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已完工程及设备保护费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25" w:hRule="atLeast"/>
        </w:trPr>
        <w:tc>
          <w:tcPr>
            <w:tcW w:w="7560" w:type="dxa"/>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2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r>
        <w:tblPrEx>
          <w:tblCellMar>
            <w:top w:w="0" w:type="dxa"/>
            <w:left w:w="108" w:type="dxa"/>
            <w:bottom w:w="0" w:type="dxa"/>
            <w:right w:w="108" w:type="dxa"/>
          </w:tblCellMar>
        </w:tblPrEx>
        <w:trPr>
          <w:trHeight w:val="795" w:hRule="atLeast"/>
        </w:trPr>
        <w:tc>
          <w:tcPr>
            <w:tcW w:w="9920" w:type="dxa"/>
            <w:gridSpan w:val="32"/>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40" w:type="dxa"/>
            <w:gridSpan w:val="11"/>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25" w:hRule="atLeast"/>
        </w:trPr>
        <w:tc>
          <w:tcPr>
            <w:tcW w:w="840" w:type="dxa"/>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4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88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7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w:t>
            </w:r>
            <w:r>
              <w:rPr>
                <w:rFonts w:hint="eastAsia" w:ascii="黑体" w:hAnsi="黑体" w:eastAsia="黑体" w:cs="宋体"/>
                <w:kern w:val="0"/>
                <w:sz w:val="18"/>
                <w:szCs w:val="18"/>
              </w:rPr>
              <w:br w:type="textWrapping"/>
            </w:r>
            <w:r>
              <w:rPr>
                <w:rFonts w:hint="eastAsia" w:ascii="黑体" w:hAnsi="黑体" w:eastAsia="黑体" w:cs="宋体"/>
                <w:kern w:val="0"/>
                <w:sz w:val="18"/>
                <w:szCs w:val="18"/>
              </w:rPr>
              <w:t>单位</w:t>
            </w:r>
          </w:p>
        </w:tc>
        <w:tc>
          <w:tcPr>
            <w:tcW w:w="860"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40" w:type="dxa"/>
            <w:gridSpan w:val="11"/>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840" w:type="dxa"/>
            <w:gridSpan w:val="3"/>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4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880"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60" w:type="dxa"/>
            <w:gridSpan w:val="7"/>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00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规费、税金项目清单与计价表</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262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2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2020" w:type="dxa"/>
            <w:gridSpan w:val="11"/>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费率(%)</w:t>
            </w:r>
          </w:p>
        </w:tc>
        <w:tc>
          <w:tcPr>
            <w:tcW w:w="2020" w:type="dxa"/>
            <w:gridSpan w:val="5"/>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规费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3.51</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0.29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0.59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临时设施费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1.76</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社会保险费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1.52</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建设项目工伤保险</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0.105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优质优价费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11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税金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分部分项工程费+措施项目费+其他项目费+规费+设备费-不取税金_合计-甲供材料费-甲供主材费-甲供设备费</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7880" w:type="dxa"/>
            <w:gridSpan w:val="2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2020" w:type="dxa"/>
            <w:gridSpan w:val="5"/>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58"/>
        <w:tabs>
          <w:tab w:val="left" w:pos="0"/>
          <w:tab w:val="left" w:pos="180"/>
          <w:tab w:val="left" w:pos="360"/>
        </w:tabs>
        <w:spacing w:line="276" w:lineRule="auto"/>
        <w:ind w:left="0" w:leftChars="0"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35CC7"/>
    <w:rsid w:val="00246B27"/>
    <w:rsid w:val="002A7360"/>
    <w:rsid w:val="002B2BCC"/>
    <w:rsid w:val="002C4C18"/>
    <w:rsid w:val="00311EDA"/>
    <w:rsid w:val="0031516A"/>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34AA"/>
    <w:rsid w:val="005451C3"/>
    <w:rsid w:val="00550FC2"/>
    <w:rsid w:val="00551DC7"/>
    <w:rsid w:val="00564EFB"/>
    <w:rsid w:val="00571B40"/>
    <w:rsid w:val="0059302B"/>
    <w:rsid w:val="005B567C"/>
    <w:rsid w:val="005C4002"/>
    <w:rsid w:val="005E4122"/>
    <w:rsid w:val="005E514C"/>
    <w:rsid w:val="0060219B"/>
    <w:rsid w:val="0061159B"/>
    <w:rsid w:val="00612CBA"/>
    <w:rsid w:val="006379FD"/>
    <w:rsid w:val="006602FC"/>
    <w:rsid w:val="00660B6B"/>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B4D0F"/>
    <w:rsid w:val="00AB6EB6"/>
    <w:rsid w:val="00AD7E61"/>
    <w:rsid w:val="00B1759A"/>
    <w:rsid w:val="00B2065B"/>
    <w:rsid w:val="00B468FC"/>
    <w:rsid w:val="00B53824"/>
    <w:rsid w:val="00B87E60"/>
    <w:rsid w:val="00BA08CB"/>
    <w:rsid w:val="00BE179A"/>
    <w:rsid w:val="00C53DB9"/>
    <w:rsid w:val="00C61B22"/>
    <w:rsid w:val="00CD4943"/>
    <w:rsid w:val="00D4642C"/>
    <w:rsid w:val="00D53E87"/>
    <w:rsid w:val="00D914C4"/>
    <w:rsid w:val="00DA329D"/>
    <w:rsid w:val="00DA7A6E"/>
    <w:rsid w:val="00DE106B"/>
    <w:rsid w:val="00DF0936"/>
    <w:rsid w:val="00DF12C7"/>
    <w:rsid w:val="00E003D2"/>
    <w:rsid w:val="00E15134"/>
    <w:rsid w:val="00E177D8"/>
    <w:rsid w:val="00E43306"/>
    <w:rsid w:val="00E45004"/>
    <w:rsid w:val="00E7382A"/>
    <w:rsid w:val="00E85EAE"/>
    <w:rsid w:val="00E923EC"/>
    <w:rsid w:val="00EB5E8C"/>
    <w:rsid w:val="00ED0FC4"/>
    <w:rsid w:val="00EE680D"/>
    <w:rsid w:val="00F0268F"/>
    <w:rsid w:val="00F041DA"/>
    <w:rsid w:val="00FB345F"/>
    <w:rsid w:val="00FC3827"/>
    <w:rsid w:val="00FF1FEF"/>
    <w:rsid w:val="0255489B"/>
    <w:rsid w:val="05241F07"/>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4C3F3FD5"/>
    <w:rsid w:val="530807FB"/>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757D4-A49D-47C8-BB23-1BA47E77F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660</Words>
  <Characters>3763</Characters>
  <Lines>31</Lines>
  <Paragraphs>8</Paragraphs>
  <TotalTime>136</TotalTime>
  <ScaleCrop>false</ScaleCrop>
  <LinksUpToDate>false</LinksUpToDate>
  <CharactersWithSpaces>4415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微尘</cp:lastModifiedBy>
  <cp:lastPrinted>2019-10-30T14:07:00Z</cp:lastPrinted>
  <dcterms:modified xsi:type="dcterms:W3CDTF">2023-11-14T00:52:03Z</dcterms:modified>
  <dc:title>工 程 施 工 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DE35F82883C1469399BDFE4B8800298E_13</vt:lpwstr>
  </property>
</Properties>
</file>