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4352" w:leftChars="294" w:hanging="3735" w:hangingChars="1200"/>
        <w:jc w:val="left"/>
      </w:pPr>
      <w:r>
        <w:rPr>
          <w:rFonts w:hint="eastAsia" w:ascii="黑体" w:hAnsi="黑体" w:eastAsia="黑体"/>
          <w:b/>
          <w:bCs/>
          <w:color w:val="000000"/>
          <w:sz w:val="31"/>
          <w:szCs w:val="31"/>
          <w:shd w:val="clear" w:color="auto" w:fill="FFFFFF"/>
        </w:rPr>
        <w:t>聊城市技师学院职业培训楼楼顶水箱安装加压装置及消毒装置采购项目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4" w:name="_GoBack"/>
      <w:bookmarkEnd w:id="4"/>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编号：JYTP2023-019</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二三年六月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0" w:firstLineChars="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聊城市技师学院职业培训楼楼顶水箱安装加压装置及消毒装置采购项目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二、项目名称：聊城市技师学院职业培训楼楼顶水箱安装加压装置及消毒装置采购项目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个包：聊城市技师学院职业培训楼楼顶水箱安装加压装置及消毒装置采购项目，详见项目说明。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3年6月14日</w:t>
      </w:r>
      <w:r>
        <w:rPr>
          <w:rFonts w:ascii="宋体" w:hAnsi="宋体"/>
          <w:color w:val="000000" w:themeColor="text1"/>
          <w:szCs w:val="21"/>
        </w:rPr>
        <w:t>-202</w:t>
      </w:r>
      <w:r>
        <w:rPr>
          <w:rFonts w:hint="eastAsia" w:ascii="宋体" w:hAnsi="宋体"/>
          <w:color w:val="000000" w:themeColor="text1"/>
          <w:szCs w:val="21"/>
        </w:rPr>
        <w:t>3年6月16日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3年6月19日15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3年6月19日15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6月13日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聊城市技师学院职业培训楼楼顶水箱安装加压装置及消毒装置采购项目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聊城市技师学院职业培训楼楼顶水箱安装加压装置及消毒装置采购项目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合同签订后，接甲方开工通知书，7日历天完工。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3年6月14日</w:t>
            </w:r>
            <w:r>
              <w:rPr>
                <w:rFonts w:ascii="宋体" w:hAnsi="宋体"/>
                <w:color w:val="000000" w:themeColor="text1"/>
                <w:szCs w:val="21"/>
              </w:rPr>
              <w:t>-202</w:t>
            </w:r>
            <w:r>
              <w:rPr>
                <w:rFonts w:hint="eastAsia" w:ascii="宋体" w:hAnsi="宋体"/>
                <w:color w:val="000000" w:themeColor="text1"/>
                <w:szCs w:val="21"/>
              </w:rPr>
              <w:t>3年6月16日（北京时间），每日上午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财政性资金，控制总价：14060元，报价超过控制价为无效报价。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2023年6月19日15时00分（北京时间）。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2023年6月19日15时00分（北京时间）。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1017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65"/>
        <w:gridCol w:w="124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tcPr>
          <w:p>
            <w:pPr>
              <w:ind w:firstLine="240" w:firstLineChars="100"/>
              <w:jc w:val="left"/>
              <w:rPr>
                <w:sz w:val="24"/>
              </w:rPr>
            </w:pPr>
            <w:r>
              <w:rPr>
                <w:rFonts w:hint="eastAsia"/>
                <w:sz w:val="24"/>
              </w:rPr>
              <w:t>名称</w:t>
            </w:r>
          </w:p>
        </w:tc>
        <w:tc>
          <w:tcPr>
            <w:tcW w:w="1565" w:type="dxa"/>
          </w:tcPr>
          <w:p>
            <w:pPr>
              <w:jc w:val="left"/>
              <w:rPr>
                <w:sz w:val="24"/>
              </w:rPr>
            </w:pPr>
            <w:r>
              <w:rPr>
                <w:rFonts w:hint="eastAsia"/>
                <w:sz w:val="24"/>
              </w:rPr>
              <w:t>技术参数</w:t>
            </w:r>
          </w:p>
        </w:tc>
        <w:tc>
          <w:tcPr>
            <w:tcW w:w="1245" w:type="dxa"/>
          </w:tcPr>
          <w:p>
            <w:pPr>
              <w:jc w:val="left"/>
              <w:rPr>
                <w:sz w:val="24"/>
              </w:rPr>
            </w:pPr>
            <w:r>
              <w:rPr>
                <w:rFonts w:hint="eastAsia"/>
                <w:sz w:val="18"/>
                <w:szCs w:val="18"/>
              </w:rPr>
              <w:t>品牌（必填）</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 w:type="dxa"/>
            <w:vAlign w:val="center"/>
          </w:tcPr>
          <w:p>
            <w:pPr>
              <w:spacing w:line="240" w:lineRule="exact"/>
              <w:jc w:val="left"/>
              <w:rPr>
                <w:sz w:val="18"/>
                <w:szCs w:val="18"/>
              </w:rPr>
            </w:pPr>
            <w:r>
              <w:rPr>
                <w:rFonts w:hint="eastAsia"/>
                <w:sz w:val="18"/>
                <w:szCs w:val="18"/>
              </w:rPr>
              <w:t>智能变频控制箱</w:t>
            </w:r>
          </w:p>
        </w:tc>
        <w:tc>
          <w:tcPr>
            <w:tcW w:w="1565" w:type="dxa"/>
            <w:vAlign w:val="center"/>
          </w:tcPr>
          <w:p>
            <w:pPr>
              <w:spacing w:line="240" w:lineRule="exact"/>
              <w:jc w:val="center"/>
              <w:rPr>
                <w:sz w:val="18"/>
                <w:szCs w:val="18"/>
              </w:rPr>
            </w:pPr>
            <w:r>
              <w:rPr>
                <w:rFonts w:hint="eastAsia"/>
                <w:sz w:val="18"/>
                <w:szCs w:val="18"/>
              </w:rPr>
              <w:t>一控一，1.5kw</w:t>
            </w:r>
          </w:p>
        </w:tc>
        <w:tc>
          <w:tcPr>
            <w:tcW w:w="1245" w:type="dxa"/>
            <w:vAlign w:val="center"/>
          </w:tcPr>
          <w:p>
            <w:pPr>
              <w:spacing w:line="240" w:lineRule="exact"/>
              <w:jc w:val="center"/>
              <w:rPr>
                <w:sz w:val="18"/>
                <w:szCs w:val="18"/>
              </w:rPr>
            </w:pPr>
          </w:p>
        </w:tc>
        <w:tc>
          <w:tcPr>
            <w:tcW w:w="1245" w:type="dxa"/>
            <w:vAlign w:val="center"/>
          </w:tcPr>
          <w:p>
            <w:pPr>
              <w:spacing w:line="240" w:lineRule="exact"/>
              <w:jc w:val="center"/>
              <w:rPr>
                <w:sz w:val="18"/>
                <w:szCs w:val="18"/>
              </w:rPr>
            </w:pPr>
            <w:r>
              <w:rPr>
                <w:rFonts w:hint="eastAsia"/>
                <w:sz w:val="18"/>
                <w:szCs w:val="18"/>
              </w:rPr>
              <w:t>台</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p>
        </w:tc>
        <w:tc>
          <w:tcPr>
            <w:tcW w:w="1572" w:type="dxa"/>
            <w:vAlign w:val="center"/>
          </w:tcPr>
          <w:p>
            <w:pPr>
              <w:spacing w:line="240" w:lineRule="exact"/>
              <w:jc w:val="center"/>
              <w:rPr>
                <w:sz w:val="22"/>
                <w:szCs w:val="22"/>
              </w:rPr>
            </w:pPr>
          </w:p>
        </w:tc>
        <w:tc>
          <w:tcPr>
            <w:tcW w:w="765"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955" w:type="dxa"/>
            <w:vAlign w:val="center"/>
          </w:tcPr>
          <w:p>
            <w:pPr>
              <w:spacing w:line="240" w:lineRule="exact"/>
              <w:jc w:val="left"/>
              <w:rPr>
                <w:sz w:val="18"/>
                <w:szCs w:val="18"/>
              </w:rPr>
            </w:pPr>
            <w:r>
              <w:rPr>
                <w:rFonts w:hint="eastAsia"/>
                <w:sz w:val="18"/>
                <w:szCs w:val="18"/>
              </w:rPr>
              <w:t>外置水箱自洁消毒器</w:t>
            </w:r>
          </w:p>
        </w:tc>
        <w:tc>
          <w:tcPr>
            <w:tcW w:w="1565" w:type="dxa"/>
            <w:vAlign w:val="center"/>
          </w:tcPr>
          <w:p>
            <w:pPr>
              <w:spacing w:line="240" w:lineRule="exact"/>
              <w:jc w:val="center"/>
              <w:rPr>
                <w:sz w:val="18"/>
                <w:szCs w:val="18"/>
              </w:rPr>
            </w:pPr>
            <w:r>
              <w:rPr>
                <w:rFonts w:hint="eastAsia"/>
                <w:sz w:val="18"/>
                <w:szCs w:val="18"/>
              </w:rPr>
              <w:t>WTS-2W</w:t>
            </w:r>
          </w:p>
        </w:tc>
        <w:tc>
          <w:tcPr>
            <w:tcW w:w="1245" w:type="dxa"/>
            <w:vAlign w:val="center"/>
          </w:tcPr>
          <w:p>
            <w:pPr>
              <w:spacing w:line="240" w:lineRule="exact"/>
              <w:jc w:val="center"/>
              <w:rPr>
                <w:sz w:val="18"/>
                <w:szCs w:val="18"/>
              </w:rPr>
            </w:pPr>
          </w:p>
        </w:tc>
        <w:tc>
          <w:tcPr>
            <w:tcW w:w="1245" w:type="dxa"/>
            <w:vAlign w:val="center"/>
          </w:tcPr>
          <w:p>
            <w:pPr>
              <w:spacing w:line="240" w:lineRule="exact"/>
              <w:jc w:val="center"/>
              <w:rPr>
                <w:sz w:val="18"/>
                <w:szCs w:val="18"/>
              </w:rPr>
            </w:pPr>
            <w:r>
              <w:rPr>
                <w:rFonts w:hint="eastAsia"/>
                <w:sz w:val="18"/>
                <w:szCs w:val="18"/>
              </w:rPr>
              <w:t>套</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p>
        </w:tc>
        <w:tc>
          <w:tcPr>
            <w:tcW w:w="1572" w:type="dxa"/>
            <w:vAlign w:val="center"/>
          </w:tcPr>
          <w:p>
            <w:pPr>
              <w:spacing w:line="240" w:lineRule="exact"/>
              <w:jc w:val="center"/>
              <w:rPr>
                <w:sz w:val="22"/>
                <w:szCs w:val="22"/>
              </w:rPr>
            </w:pPr>
          </w:p>
        </w:tc>
        <w:tc>
          <w:tcPr>
            <w:tcW w:w="765" w:type="dxa"/>
            <w:vAlign w:val="center"/>
          </w:tcPr>
          <w:p>
            <w:pPr>
              <w:spacing w:line="240" w:lineRule="exact"/>
              <w:jc w:val="center"/>
              <w:rPr>
                <w:sz w:val="18"/>
                <w:szCs w:val="18"/>
              </w:rPr>
            </w:pPr>
            <w:r>
              <w:rPr>
                <w:rFonts w:hint="eastAsia"/>
                <w:sz w:val="18"/>
                <w:szCs w:val="18"/>
              </w:rPr>
              <w:t>外置控制，臭氧消毒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55" w:type="dxa"/>
            <w:vAlign w:val="center"/>
          </w:tcPr>
          <w:p>
            <w:pPr>
              <w:spacing w:line="240" w:lineRule="exact"/>
              <w:jc w:val="left"/>
              <w:rPr>
                <w:sz w:val="18"/>
                <w:szCs w:val="18"/>
              </w:rPr>
            </w:pPr>
            <w:r>
              <w:rPr>
                <w:rFonts w:hint="eastAsia"/>
                <w:sz w:val="18"/>
                <w:szCs w:val="18"/>
              </w:rPr>
              <w:t>智能压力传感器</w:t>
            </w:r>
          </w:p>
        </w:tc>
        <w:tc>
          <w:tcPr>
            <w:tcW w:w="1565" w:type="dxa"/>
            <w:vAlign w:val="center"/>
          </w:tcPr>
          <w:p>
            <w:pPr>
              <w:spacing w:line="240" w:lineRule="exact"/>
              <w:jc w:val="center"/>
              <w:rPr>
                <w:sz w:val="18"/>
                <w:szCs w:val="18"/>
              </w:rPr>
            </w:pPr>
            <w:r>
              <w:rPr>
                <w:rFonts w:hint="eastAsia"/>
                <w:sz w:val="18"/>
                <w:szCs w:val="18"/>
              </w:rPr>
              <w:t>1.6Mpa/0.06Mpa</w:t>
            </w:r>
          </w:p>
        </w:tc>
        <w:tc>
          <w:tcPr>
            <w:tcW w:w="1245" w:type="dxa"/>
            <w:vAlign w:val="center"/>
          </w:tcPr>
          <w:p>
            <w:pPr>
              <w:spacing w:line="240" w:lineRule="exact"/>
              <w:jc w:val="center"/>
              <w:rPr>
                <w:sz w:val="18"/>
                <w:szCs w:val="18"/>
              </w:rPr>
            </w:pPr>
          </w:p>
        </w:tc>
        <w:tc>
          <w:tcPr>
            <w:tcW w:w="1245" w:type="dxa"/>
            <w:vAlign w:val="center"/>
          </w:tcPr>
          <w:p>
            <w:pPr>
              <w:spacing w:line="240" w:lineRule="exact"/>
              <w:jc w:val="center"/>
              <w:rPr>
                <w:sz w:val="18"/>
                <w:szCs w:val="18"/>
              </w:rPr>
            </w:pPr>
            <w:r>
              <w:rPr>
                <w:rFonts w:hint="eastAsia"/>
                <w:sz w:val="18"/>
                <w:szCs w:val="18"/>
              </w:rPr>
              <w:t>套</w:t>
            </w:r>
          </w:p>
        </w:tc>
        <w:tc>
          <w:tcPr>
            <w:tcW w:w="1215" w:type="dxa"/>
            <w:vAlign w:val="center"/>
          </w:tcPr>
          <w:p>
            <w:pPr>
              <w:spacing w:line="240" w:lineRule="exact"/>
              <w:jc w:val="center"/>
              <w:rPr>
                <w:sz w:val="22"/>
                <w:szCs w:val="22"/>
              </w:rPr>
            </w:pPr>
            <w:r>
              <w:rPr>
                <w:rFonts w:hint="eastAsia"/>
                <w:sz w:val="22"/>
                <w:szCs w:val="22"/>
              </w:rPr>
              <w:t>2</w:t>
            </w:r>
          </w:p>
        </w:tc>
        <w:tc>
          <w:tcPr>
            <w:tcW w:w="1608" w:type="dxa"/>
            <w:vAlign w:val="center"/>
          </w:tcPr>
          <w:p>
            <w:pPr>
              <w:spacing w:line="240" w:lineRule="exact"/>
              <w:jc w:val="center"/>
              <w:rPr>
                <w:sz w:val="22"/>
                <w:szCs w:val="22"/>
              </w:rPr>
            </w:pPr>
          </w:p>
        </w:tc>
        <w:tc>
          <w:tcPr>
            <w:tcW w:w="1572" w:type="dxa"/>
            <w:vAlign w:val="center"/>
          </w:tcPr>
          <w:p>
            <w:pPr>
              <w:spacing w:line="240" w:lineRule="exact"/>
              <w:jc w:val="center"/>
              <w:rPr>
                <w:sz w:val="22"/>
                <w:szCs w:val="22"/>
              </w:rPr>
            </w:pPr>
          </w:p>
        </w:tc>
        <w:tc>
          <w:tcPr>
            <w:tcW w:w="765" w:type="dxa"/>
            <w:vAlign w:val="center"/>
          </w:tcPr>
          <w:p>
            <w:pPr>
              <w:spacing w:line="240" w:lineRule="exact"/>
              <w:jc w:val="center"/>
              <w:rPr>
                <w:sz w:val="18"/>
                <w:szCs w:val="18"/>
              </w:rPr>
            </w:pPr>
            <w:r>
              <w:rPr>
                <w:rFonts w:hint="eastAsia"/>
                <w:sz w:val="18"/>
                <w:szCs w:val="18"/>
              </w:rPr>
              <w:t>进出水DN15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955" w:type="dxa"/>
            <w:vAlign w:val="center"/>
          </w:tcPr>
          <w:p>
            <w:pPr>
              <w:spacing w:line="240" w:lineRule="exact"/>
              <w:jc w:val="left"/>
              <w:rPr>
                <w:sz w:val="18"/>
                <w:szCs w:val="18"/>
              </w:rPr>
            </w:pPr>
            <w:r>
              <w:rPr>
                <w:rFonts w:hint="eastAsia"/>
                <w:sz w:val="18"/>
                <w:szCs w:val="18"/>
              </w:rPr>
              <w:t>水管连接器</w:t>
            </w:r>
          </w:p>
        </w:tc>
        <w:tc>
          <w:tcPr>
            <w:tcW w:w="1565" w:type="dxa"/>
            <w:vAlign w:val="center"/>
          </w:tcPr>
          <w:p>
            <w:pPr>
              <w:spacing w:line="240" w:lineRule="exact"/>
              <w:jc w:val="center"/>
              <w:rPr>
                <w:sz w:val="18"/>
                <w:szCs w:val="18"/>
              </w:rPr>
            </w:pPr>
            <w:r>
              <w:rPr>
                <w:rFonts w:hint="eastAsia"/>
                <w:sz w:val="18"/>
                <w:szCs w:val="18"/>
              </w:rPr>
              <w:t>DN100</w:t>
            </w:r>
          </w:p>
        </w:tc>
        <w:tc>
          <w:tcPr>
            <w:tcW w:w="1245" w:type="dxa"/>
            <w:vAlign w:val="center"/>
          </w:tcPr>
          <w:p>
            <w:pPr>
              <w:spacing w:line="240" w:lineRule="exact"/>
              <w:jc w:val="center"/>
              <w:rPr>
                <w:sz w:val="18"/>
                <w:szCs w:val="18"/>
              </w:rPr>
            </w:pPr>
          </w:p>
        </w:tc>
        <w:tc>
          <w:tcPr>
            <w:tcW w:w="1245" w:type="dxa"/>
            <w:vAlign w:val="center"/>
          </w:tcPr>
          <w:p>
            <w:pPr>
              <w:spacing w:line="240" w:lineRule="exact"/>
              <w:jc w:val="center"/>
              <w:rPr>
                <w:sz w:val="18"/>
                <w:szCs w:val="18"/>
              </w:rPr>
            </w:pPr>
            <w:r>
              <w:rPr>
                <w:rFonts w:hint="eastAsia"/>
                <w:sz w:val="18"/>
                <w:szCs w:val="18"/>
              </w:rPr>
              <w:t>个</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p>
        </w:tc>
        <w:tc>
          <w:tcPr>
            <w:tcW w:w="1572" w:type="dxa"/>
            <w:vAlign w:val="center"/>
          </w:tcPr>
          <w:p>
            <w:pPr>
              <w:spacing w:line="240" w:lineRule="exact"/>
              <w:jc w:val="center"/>
              <w:rPr>
                <w:sz w:val="22"/>
                <w:szCs w:val="22"/>
              </w:rPr>
            </w:pPr>
          </w:p>
        </w:tc>
        <w:tc>
          <w:tcPr>
            <w:tcW w:w="765" w:type="dxa"/>
            <w:vAlign w:val="center"/>
          </w:tcPr>
          <w:p>
            <w:pPr>
              <w:spacing w:line="240" w:lineRule="exact"/>
              <w:jc w:val="left"/>
              <w:rPr>
                <w:sz w:val="18"/>
                <w:szCs w:val="18"/>
              </w:rPr>
            </w:pPr>
            <w:r>
              <w:rPr>
                <w:rFonts w:hint="eastAsia"/>
                <w:sz w:val="18"/>
                <w:szCs w:val="18"/>
              </w:rPr>
              <w:t>带DN15的丝头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955" w:type="dxa"/>
            <w:vAlign w:val="center"/>
          </w:tcPr>
          <w:p>
            <w:pPr>
              <w:spacing w:line="240" w:lineRule="exact"/>
              <w:jc w:val="left"/>
              <w:rPr>
                <w:sz w:val="18"/>
                <w:szCs w:val="18"/>
              </w:rPr>
            </w:pPr>
            <w:r>
              <w:rPr>
                <w:rFonts w:hint="eastAsia"/>
                <w:sz w:val="18"/>
                <w:szCs w:val="18"/>
              </w:rPr>
              <w:t>其他配套辅材</w:t>
            </w:r>
          </w:p>
        </w:tc>
        <w:tc>
          <w:tcPr>
            <w:tcW w:w="1565" w:type="dxa"/>
            <w:vAlign w:val="center"/>
          </w:tcPr>
          <w:p>
            <w:pPr>
              <w:spacing w:line="240" w:lineRule="exact"/>
              <w:jc w:val="center"/>
              <w:rPr>
                <w:sz w:val="18"/>
                <w:szCs w:val="18"/>
              </w:rPr>
            </w:pPr>
            <w:r>
              <w:rPr>
                <w:rFonts w:hint="eastAsia"/>
                <w:sz w:val="18"/>
                <w:szCs w:val="18"/>
              </w:rPr>
              <w:t>不锈钢控制阀、固定螺栓、密封胶圈、压力表、电源线、信号线、屏蔽线、防护管等</w:t>
            </w:r>
          </w:p>
        </w:tc>
        <w:tc>
          <w:tcPr>
            <w:tcW w:w="1245" w:type="dxa"/>
            <w:vAlign w:val="center"/>
          </w:tcPr>
          <w:p>
            <w:pPr>
              <w:spacing w:line="240" w:lineRule="exact"/>
              <w:jc w:val="center"/>
              <w:rPr>
                <w:sz w:val="18"/>
                <w:szCs w:val="18"/>
              </w:rPr>
            </w:pPr>
          </w:p>
        </w:tc>
        <w:tc>
          <w:tcPr>
            <w:tcW w:w="1245" w:type="dxa"/>
            <w:vAlign w:val="center"/>
          </w:tcPr>
          <w:p>
            <w:pPr>
              <w:spacing w:line="240" w:lineRule="exact"/>
              <w:jc w:val="center"/>
              <w:rPr>
                <w:sz w:val="18"/>
                <w:szCs w:val="18"/>
              </w:rPr>
            </w:pPr>
            <w:r>
              <w:rPr>
                <w:rFonts w:hint="eastAsia"/>
                <w:sz w:val="18"/>
                <w:szCs w:val="18"/>
              </w:rPr>
              <w:t>项</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p>
        </w:tc>
        <w:tc>
          <w:tcPr>
            <w:tcW w:w="1572" w:type="dxa"/>
            <w:vAlign w:val="center"/>
          </w:tcPr>
          <w:p>
            <w:pPr>
              <w:spacing w:line="240" w:lineRule="exact"/>
              <w:jc w:val="center"/>
              <w:rPr>
                <w:sz w:val="22"/>
                <w:szCs w:val="22"/>
              </w:rPr>
            </w:pPr>
          </w:p>
        </w:tc>
        <w:tc>
          <w:tcPr>
            <w:tcW w:w="765"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 w:type="dxa"/>
            <w:vAlign w:val="center"/>
          </w:tcPr>
          <w:p>
            <w:pPr>
              <w:jc w:val="center"/>
              <w:rPr>
                <w:sz w:val="28"/>
                <w:szCs w:val="28"/>
              </w:rPr>
            </w:pPr>
            <w:r>
              <w:rPr>
                <w:rFonts w:hint="eastAsia"/>
                <w:sz w:val="28"/>
                <w:szCs w:val="28"/>
              </w:rPr>
              <w:t>合计：</w:t>
            </w:r>
          </w:p>
        </w:tc>
        <w:tc>
          <w:tcPr>
            <w:tcW w:w="1565" w:type="dxa"/>
            <w:vAlign w:val="center"/>
          </w:tcPr>
          <w:p>
            <w:pPr>
              <w:jc w:val="center"/>
              <w:rPr>
                <w:sz w:val="28"/>
                <w:szCs w:val="28"/>
              </w:rPr>
            </w:pPr>
          </w:p>
        </w:tc>
        <w:tc>
          <w:tcPr>
            <w:tcW w:w="1245" w:type="dxa"/>
            <w:vAlign w:val="center"/>
          </w:tcPr>
          <w:p>
            <w:pPr>
              <w:jc w:val="center"/>
              <w:rPr>
                <w:sz w:val="28"/>
                <w:szCs w:val="28"/>
              </w:rPr>
            </w:pPr>
          </w:p>
        </w:tc>
        <w:tc>
          <w:tcPr>
            <w:tcW w:w="1245" w:type="dxa"/>
            <w:vAlign w:val="center"/>
          </w:tcPr>
          <w:p>
            <w:pPr>
              <w:jc w:val="center"/>
              <w:rPr>
                <w:sz w:val="28"/>
                <w:szCs w:val="28"/>
              </w:rPr>
            </w:pPr>
          </w:p>
        </w:tc>
        <w:tc>
          <w:tcPr>
            <w:tcW w:w="1215" w:type="dxa"/>
            <w:vAlign w:val="center"/>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 w:val="28"/>
                <w:szCs w:val="28"/>
              </w:rPr>
            </w:pPr>
          </w:p>
        </w:tc>
        <w:tc>
          <w:tcPr>
            <w:tcW w:w="765" w:type="dxa"/>
            <w:vAlign w:val="center"/>
          </w:tcPr>
          <w:p>
            <w:pPr>
              <w:jc w:val="center"/>
              <w:rPr>
                <w:sz w:val="28"/>
                <w:szCs w:val="28"/>
              </w:rPr>
            </w:pPr>
          </w:p>
        </w:tc>
      </w:tr>
    </w:tbl>
    <w:p>
      <w:pPr>
        <w:pStyle w:val="2"/>
        <w:ind w:firstLine="400"/>
      </w:pPr>
    </w:p>
    <w:p>
      <w:pPr>
        <w:pStyle w:val="257"/>
        <w:numPr>
          <w:ilvl w:val="0"/>
          <w:numId w:val="5"/>
        </w:numPr>
        <w:tabs>
          <w:tab w:val="left" w:pos="0"/>
          <w:tab w:val="left" w:pos="180"/>
          <w:tab w:val="left" w:pos="360"/>
        </w:tabs>
        <w:spacing w:line="276" w:lineRule="auto"/>
        <w:ind w:firstLine="3092" w:firstLineChars="700"/>
        <w:rPr>
          <w:b/>
          <w:color w:val="000000"/>
          <w:sz w:val="44"/>
        </w:rPr>
      </w:pPr>
      <w:r>
        <w:rPr>
          <w:rFonts w:hint="eastAsia"/>
          <w:b/>
          <w:color w:val="000000"/>
          <w:sz w:val="44"/>
        </w:rPr>
        <w:t>项目要求：</w:t>
      </w:r>
    </w:p>
    <w:tbl>
      <w:tblPr>
        <w:tblStyle w:val="47"/>
        <w:tblW w:w="890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8" w:type="dxa"/>
          </w:tcPr>
          <w:p>
            <w:pPr>
              <w:ind w:firstLine="240" w:firstLineChars="100"/>
              <w:jc w:val="left"/>
              <w:rPr>
                <w:sz w:val="24"/>
              </w:rPr>
            </w:pPr>
            <w:r>
              <w:rPr>
                <w:rFonts w:hint="eastAsia"/>
                <w:sz w:val="24"/>
              </w:rPr>
              <w:t>名称</w:t>
            </w:r>
          </w:p>
        </w:tc>
        <w:tc>
          <w:tcPr>
            <w:tcW w:w="6600" w:type="dxa"/>
          </w:tcPr>
          <w:p>
            <w:pPr>
              <w:jc w:val="left"/>
              <w:rPr>
                <w:sz w:val="24"/>
              </w:rPr>
            </w:pPr>
            <w:r>
              <w:rPr>
                <w:rFonts w:hint="eastAsia"/>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8" w:type="dxa"/>
            <w:vAlign w:val="center"/>
          </w:tcPr>
          <w:p>
            <w:pPr>
              <w:spacing w:line="240" w:lineRule="exact"/>
              <w:jc w:val="left"/>
              <w:rPr>
                <w:sz w:val="18"/>
                <w:szCs w:val="18"/>
              </w:rPr>
            </w:pPr>
            <w:r>
              <w:rPr>
                <w:rFonts w:hint="eastAsia"/>
                <w:sz w:val="18"/>
                <w:szCs w:val="18"/>
              </w:rPr>
              <w:t>智能变频控制箱</w:t>
            </w:r>
          </w:p>
        </w:tc>
        <w:tc>
          <w:tcPr>
            <w:tcW w:w="6600" w:type="dxa"/>
            <w:vAlign w:val="center"/>
          </w:tcPr>
          <w:p>
            <w:pPr>
              <w:spacing w:line="240" w:lineRule="exact"/>
              <w:jc w:val="center"/>
              <w:rPr>
                <w:sz w:val="18"/>
                <w:szCs w:val="18"/>
              </w:rPr>
            </w:pPr>
            <w:r>
              <w:rPr>
                <w:rFonts w:hint="eastAsia"/>
                <w:sz w:val="18"/>
                <w:szCs w:val="18"/>
              </w:rPr>
              <w:t>一控一，1.5kw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308" w:type="dxa"/>
            <w:vAlign w:val="center"/>
          </w:tcPr>
          <w:p>
            <w:pPr>
              <w:spacing w:line="240" w:lineRule="exact"/>
              <w:jc w:val="left"/>
              <w:rPr>
                <w:sz w:val="18"/>
                <w:szCs w:val="18"/>
              </w:rPr>
            </w:pPr>
            <w:r>
              <w:rPr>
                <w:rFonts w:hint="eastAsia"/>
                <w:sz w:val="18"/>
                <w:szCs w:val="18"/>
              </w:rPr>
              <w:t>外置水箱自洁消毒器</w:t>
            </w:r>
          </w:p>
        </w:tc>
        <w:tc>
          <w:tcPr>
            <w:tcW w:w="6600" w:type="dxa"/>
            <w:vAlign w:val="center"/>
          </w:tcPr>
          <w:p>
            <w:pPr>
              <w:spacing w:line="240" w:lineRule="exact"/>
              <w:jc w:val="center"/>
              <w:rPr>
                <w:sz w:val="18"/>
                <w:szCs w:val="18"/>
              </w:rPr>
            </w:pPr>
            <w:r>
              <w:rPr>
                <w:rFonts w:hint="eastAsia"/>
                <w:sz w:val="18"/>
                <w:szCs w:val="18"/>
              </w:rPr>
              <w:t>WTS-2W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2308" w:type="dxa"/>
            <w:vAlign w:val="center"/>
          </w:tcPr>
          <w:p>
            <w:pPr>
              <w:spacing w:line="240" w:lineRule="exact"/>
              <w:jc w:val="left"/>
              <w:rPr>
                <w:sz w:val="18"/>
                <w:szCs w:val="18"/>
              </w:rPr>
            </w:pPr>
            <w:r>
              <w:rPr>
                <w:rFonts w:hint="eastAsia"/>
                <w:sz w:val="18"/>
                <w:szCs w:val="18"/>
              </w:rPr>
              <w:t>智能压力传感器</w:t>
            </w:r>
          </w:p>
        </w:tc>
        <w:tc>
          <w:tcPr>
            <w:tcW w:w="6600" w:type="dxa"/>
            <w:vAlign w:val="center"/>
          </w:tcPr>
          <w:p>
            <w:pPr>
              <w:spacing w:line="240" w:lineRule="exact"/>
              <w:jc w:val="center"/>
              <w:rPr>
                <w:sz w:val="18"/>
                <w:szCs w:val="18"/>
              </w:rPr>
            </w:pPr>
            <w:r>
              <w:rPr>
                <w:rFonts w:hint="eastAsia"/>
                <w:sz w:val="18"/>
                <w:szCs w:val="18"/>
              </w:rPr>
              <w:t>1.6Mpa/0.06Mpa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2308" w:type="dxa"/>
            <w:vAlign w:val="center"/>
          </w:tcPr>
          <w:p>
            <w:pPr>
              <w:spacing w:line="240" w:lineRule="exact"/>
              <w:jc w:val="left"/>
              <w:rPr>
                <w:sz w:val="18"/>
                <w:szCs w:val="18"/>
              </w:rPr>
            </w:pPr>
            <w:r>
              <w:rPr>
                <w:rFonts w:hint="eastAsia"/>
                <w:sz w:val="18"/>
                <w:szCs w:val="18"/>
              </w:rPr>
              <w:t>水管连接器</w:t>
            </w:r>
          </w:p>
        </w:tc>
        <w:tc>
          <w:tcPr>
            <w:tcW w:w="6600" w:type="dxa"/>
            <w:vAlign w:val="center"/>
          </w:tcPr>
          <w:p>
            <w:pPr>
              <w:spacing w:line="240" w:lineRule="exact"/>
              <w:jc w:val="center"/>
              <w:rPr>
                <w:sz w:val="18"/>
                <w:szCs w:val="18"/>
              </w:rPr>
            </w:pPr>
            <w:r>
              <w:rPr>
                <w:rFonts w:hint="eastAsia"/>
                <w:sz w:val="18"/>
                <w:szCs w:val="18"/>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2308" w:type="dxa"/>
            <w:vAlign w:val="center"/>
          </w:tcPr>
          <w:p>
            <w:pPr>
              <w:spacing w:line="240" w:lineRule="exact"/>
              <w:jc w:val="left"/>
              <w:rPr>
                <w:sz w:val="18"/>
                <w:szCs w:val="18"/>
              </w:rPr>
            </w:pPr>
            <w:r>
              <w:rPr>
                <w:rFonts w:hint="eastAsia"/>
                <w:sz w:val="18"/>
                <w:szCs w:val="18"/>
              </w:rPr>
              <w:t>其他配套辅材</w:t>
            </w:r>
          </w:p>
        </w:tc>
        <w:tc>
          <w:tcPr>
            <w:tcW w:w="6600" w:type="dxa"/>
            <w:vAlign w:val="center"/>
          </w:tcPr>
          <w:p>
            <w:pPr>
              <w:spacing w:line="240" w:lineRule="exact"/>
              <w:jc w:val="center"/>
              <w:rPr>
                <w:sz w:val="18"/>
                <w:szCs w:val="18"/>
              </w:rPr>
            </w:pPr>
            <w:r>
              <w:rPr>
                <w:rFonts w:hint="eastAsia"/>
                <w:sz w:val="18"/>
                <w:szCs w:val="18"/>
              </w:rPr>
              <w:t>不锈钢控制阀、固定螺栓、密封胶圈、压力表、电源线、信号线、屏蔽线、防护管等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08" w:type="dxa"/>
            <w:vAlign w:val="center"/>
          </w:tcPr>
          <w:p>
            <w:pPr>
              <w:jc w:val="center"/>
              <w:rPr>
                <w:sz w:val="28"/>
                <w:szCs w:val="28"/>
              </w:rPr>
            </w:pPr>
            <w:r>
              <w:rPr>
                <w:rFonts w:hint="eastAsia"/>
                <w:sz w:val="28"/>
                <w:szCs w:val="28"/>
              </w:rPr>
              <w:t>合计：</w:t>
            </w:r>
          </w:p>
        </w:tc>
        <w:tc>
          <w:tcPr>
            <w:tcW w:w="6600" w:type="dxa"/>
            <w:vAlign w:val="center"/>
          </w:tcPr>
          <w:p>
            <w:pPr>
              <w:jc w:val="center"/>
              <w:rPr>
                <w:sz w:val="28"/>
                <w:szCs w:val="28"/>
              </w:rPr>
            </w:pPr>
          </w:p>
        </w:tc>
      </w:tr>
    </w:tbl>
    <w:p>
      <w:pPr>
        <w:pStyle w:val="257"/>
        <w:tabs>
          <w:tab w:val="left" w:pos="0"/>
          <w:tab w:val="left" w:pos="180"/>
          <w:tab w:val="left" w:pos="360"/>
        </w:tabs>
        <w:spacing w:line="276" w:lineRule="auto"/>
        <w:ind w:firstLine="3534" w:firstLineChars="800"/>
        <w:rPr>
          <w:b/>
          <w:color w:val="000000"/>
          <w:sz w:val="44"/>
        </w:rPr>
      </w:pPr>
      <w:r>
        <w:rPr>
          <w:rFonts w:hint="eastAsia"/>
          <w:b/>
          <w:color w:val="000000"/>
          <w:sz w:val="44"/>
        </w:rPr>
        <w:t>四、用料清单：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6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tcPr>
          <w:p>
            <w:pPr>
              <w:ind w:firstLine="240" w:firstLineChars="100"/>
              <w:jc w:val="left"/>
              <w:rPr>
                <w:sz w:val="24"/>
              </w:rPr>
            </w:pPr>
            <w:r>
              <w:rPr>
                <w:rFonts w:hint="eastAsia"/>
                <w:sz w:val="24"/>
              </w:rPr>
              <w:t>名称</w:t>
            </w:r>
          </w:p>
        </w:tc>
        <w:tc>
          <w:tcPr>
            <w:tcW w:w="156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 w:type="dxa"/>
            <w:vAlign w:val="center"/>
          </w:tcPr>
          <w:p>
            <w:pPr>
              <w:spacing w:line="240" w:lineRule="exact"/>
              <w:jc w:val="left"/>
              <w:rPr>
                <w:sz w:val="18"/>
                <w:szCs w:val="18"/>
              </w:rPr>
            </w:pPr>
            <w:r>
              <w:rPr>
                <w:rFonts w:hint="eastAsia"/>
                <w:sz w:val="18"/>
                <w:szCs w:val="18"/>
              </w:rPr>
              <w:t>智能变频控制箱</w:t>
            </w:r>
          </w:p>
        </w:tc>
        <w:tc>
          <w:tcPr>
            <w:tcW w:w="1565" w:type="dxa"/>
            <w:vAlign w:val="center"/>
          </w:tcPr>
          <w:p>
            <w:pPr>
              <w:spacing w:line="240" w:lineRule="exact"/>
              <w:jc w:val="center"/>
              <w:rPr>
                <w:sz w:val="18"/>
                <w:szCs w:val="18"/>
              </w:rPr>
            </w:pPr>
            <w:r>
              <w:rPr>
                <w:rFonts w:hint="eastAsia"/>
                <w:sz w:val="18"/>
                <w:szCs w:val="18"/>
              </w:rPr>
              <w:t>一控一，1.5kw</w:t>
            </w:r>
          </w:p>
        </w:tc>
        <w:tc>
          <w:tcPr>
            <w:tcW w:w="1245" w:type="dxa"/>
            <w:vAlign w:val="center"/>
          </w:tcPr>
          <w:p>
            <w:pPr>
              <w:spacing w:line="240" w:lineRule="exact"/>
              <w:jc w:val="center"/>
              <w:rPr>
                <w:sz w:val="18"/>
                <w:szCs w:val="18"/>
              </w:rPr>
            </w:pPr>
            <w:r>
              <w:rPr>
                <w:rFonts w:hint="eastAsia"/>
                <w:sz w:val="18"/>
                <w:szCs w:val="18"/>
              </w:rPr>
              <w:t>台</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r>
              <w:rPr>
                <w:rFonts w:hint="eastAsia"/>
                <w:sz w:val="22"/>
                <w:szCs w:val="22"/>
              </w:rPr>
              <w:t>4500</w:t>
            </w:r>
          </w:p>
        </w:tc>
        <w:tc>
          <w:tcPr>
            <w:tcW w:w="1572" w:type="dxa"/>
            <w:vAlign w:val="center"/>
          </w:tcPr>
          <w:p>
            <w:pPr>
              <w:spacing w:line="240" w:lineRule="exact"/>
              <w:jc w:val="center"/>
              <w:rPr>
                <w:sz w:val="22"/>
                <w:szCs w:val="22"/>
              </w:rPr>
            </w:pPr>
            <w:r>
              <w:rPr>
                <w:rFonts w:hint="eastAsia"/>
                <w:sz w:val="22"/>
                <w:szCs w:val="22"/>
              </w:rPr>
              <w:t>4500</w:t>
            </w:r>
          </w:p>
        </w:tc>
        <w:tc>
          <w:tcPr>
            <w:tcW w:w="765"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955" w:type="dxa"/>
            <w:vAlign w:val="center"/>
          </w:tcPr>
          <w:p>
            <w:pPr>
              <w:spacing w:line="240" w:lineRule="exact"/>
              <w:jc w:val="left"/>
              <w:rPr>
                <w:sz w:val="18"/>
                <w:szCs w:val="18"/>
              </w:rPr>
            </w:pPr>
            <w:r>
              <w:rPr>
                <w:rFonts w:hint="eastAsia"/>
                <w:sz w:val="18"/>
                <w:szCs w:val="18"/>
              </w:rPr>
              <w:t>外置水箱自洁消毒器</w:t>
            </w:r>
          </w:p>
        </w:tc>
        <w:tc>
          <w:tcPr>
            <w:tcW w:w="1565" w:type="dxa"/>
            <w:vAlign w:val="center"/>
          </w:tcPr>
          <w:p>
            <w:pPr>
              <w:spacing w:line="240" w:lineRule="exact"/>
              <w:jc w:val="center"/>
              <w:rPr>
                <w:sz w:val="18"/>
                <w:szCs w:val="18"/>
              </w:rPr>
            </w:pPr>
            <w:r>
              <w:rPr>
                <w:rFonts w:hint="eastAsia"/>
                <w:sz w:val="18"/>
                <w:szCs w:val="18"/>
              </w:rPr>
              <w:t>WTS-2W</w:t>
            </w:r>
          </w:p>
        </w:tc>
        <w:tc>
          <w:tcPr>
            <w:tcW w:w="1245" w:type="dxa"/>
            <w:vAlign w:val="center"/>
          </w:tcPr>
          <w:p>
            <w:pPr>
              <w:spacing w:line="240" w:lineRule="exact"/>
              <w:jc w:val="center"/>
              <w:rPr>
                <w:sz w:val="18"/>
                <w:szCs w:val="18"/>
              </w:rPr>
            </w:pPr>
            <w:r>
              <w:rPr>
                <w:rFonts w:hint="eastAsia"/>
                <w:sz w:val="18"/>
                <w:szCs w:val="18"/>
              </w:rPr>
              <w:t>套</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r>
              <w:rPr>
                <w:rFonts w:hint="eastAsia"/>
                <w:sz w:val="22"/>
                <w:szCs w:val="22"/>
              </w:rPr>
              <w:t>5500</w:t>
            </w:r>
          </w:p>
        </w:tc>
        <w:tc>
          <w:tcPr>
            <w:tcW w:w="1572" w:type="dxa"/>
            <w:vAlign w:val="center"/>
          </w:tcPr>
          <w:p>
            <w:pPr>
              <w:spacing w:line="240" w:lineRule="exact"/>
              <w:jc w:val="center"/>
              <w:rPr>
                <w:sz w:val="22"/>
                <w:szCs w:val="22"/>
              </w:rPr>
            </w:pPr>
            <w:r>
              <w:rPr>
                <w:rFonts w:hint="eastAsia"/>
                <w:sz w:val="22"/>
                <w:szCs w:val="22"/>
              </w:rPr>
              <w:t>5500</w:t>
            </w:r>
          </w:p>
        </w:tc>
        <w:tc>
          <w:tcPr>
            <w:tcW w:w="765" w:type="dxa"/>
            <w:vAlign w:val="center"/>
          </w:tcPr>
          <w:p>
            <w:pPr>
              <w:spacing w:line="240" w:lineRule="exact"/>
              <w:jc w:val="center"/>
              <w:rPr>
                <w:sz w:val="18"/>
                <w:szCs w:val="18"/>
              </w:rPr>
            </w:pPr>
            <w:r>
              <w:rPr>
                <w:rFonts w:hint="eastAsia"/>
                <w:sz w:val="18"/>
                <w:szCs w:val="18"/>
              </w:rPr>
              <w:t>外置控制，臭氧消毒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55" w:type="dxa"/>
            <w:vAlign w:val="center"/>
          </w:tcPr>
          <w:p>
            <w:pPr>
              <w:spacing w:line="240" w:lineRule="exact"/>
              <w:jc w:val="left"/>
              <w:rPr>
                <w:sz w:val="18"/>
                <w:szCs w:val="18"/>
              </w:rPr>
            </w:pPr>
            <w:r>
              <w:rPr>
                <w:rFonts w:hint="eastAsia"/>
                <w:sz w:val="18"/>
                <w:szCs w:val="18"/>
              </w:rPr>
              <w:t>智能压力传感器</w:t>
            </w:r>
          </w:p>
        </w:tc>
        <w:tc>
          <w:tcPr>
            <w:tcW w:w="1565" w:type="dxa"/>
            <w:vAlign w:val="center"/>
          </w:tcPr>
          <w:p>
            <w:pPr>
              <w:spacing w:line="240" w:lineRule="exact"/>
              <w:jc w:val="center"/>
              <w:rPr>
                <w:sz w:val="18"/>
                <w:szCs w:val="18"/>
              </w:rPr>
            </w:pPr>
            <w:r>
              <w:rPr>
                <w:rFonts w:hint="eastAsia"/>
                <w:sz w:val="18"/>
                <w:szCs w:val="18"/>
              </w:rPr>
              <w:t>1.6Mpa/0.06Mpa</w:t>
            </w:r>
          </w:p>
        </w:tc>
        <w:tc>
          <w:tcPr>
            <w:tcW w:w="1245" w:type="dxa"/>
            <w:vAlign w:val="center"/>
          </w:tcPr>
          <w:p>
            <w:pPr>
              <w:spacing w:line="240" w:lineRule="exact"/>
              <w:jc w:val="center"/>
              <w:rPr>
                <w:sz w:val="18"/>
                <w:szCs w:val="18"/>
              </w:rPr>
            </w:pPr>
            <w:r>
              <w:rPr>
                <w:rFonts w:hint="eastAsia"/>
                <w:sz w:val="18"/>
                <w:szCs w:val="18"/>
              </w:rPr>
              <w:t>套</w:t>
            </w:r>
          </w:p>
        </w:tc>
        <w:tc>
          <w:tcPr>
            <w:tcW w:w="1215" w:type="dxa"/>
            <w:vAlign w:val="center"/>
          </w:tcPr>
          <w:p>
            <w:pPr>
              <w:spacing w:line="240" w:lineRule="exact"/>
              <w:jc w:val="center"/>
              <w:rPr>
                <w:sz w:val="22"/>
                <w:szCs w:val="22"/>
              </w:rPr>
            </w:pPr>
            <w:r>
              <w:rPr>
                <w:rFonts w:hint="eastAsia"/>
                <w:sz w:val="22"/>
                <w:szCs w:val="22"/>
              </w:rPr>
              <w:t>2</w:t>
            </w:r>
          </w:p>
        </w:tc>
        <w:tc>
          <w:tcPr>
            <w:tcW w:w="1608" w:type="dxa"/>
            <w:vAlign w:val="center"/>
          </w:tcPr>
          <w:p>
            <w:pPr>
              <w:spacing w:line="240" w:lineRule="exact"/>
              <w:jc w:val="center"/>
              <w:rPr>
                <w:sz w:val="22"/>
                <w:szCs w:val="22"/>
              </w:rPr>
            </w:pPr>
            <w:r>
              <w:rPr>
                <w:rFonts w:hint="eastAsia"/>
                <w:sz w:val="22"/>
                <w:szCs w:val="22"/>
              </w:rPr>
              <w:t>800</w:t>
            </w:r>
          </w:p>
        </w:tc>
        <w:tc>
          <w:tcPr>
            <w:tcW w:w="1572" w:type="dxa"/>
            <w:vAlign w:val="center"/>
          </w:tcPr>
          <w:p>
            <w:pPr>
              <w:spacing w:line="240" w:lineRule="exact"/>
              <w:jc w:val="center"/>
              <w:rPr>
                <w:sz w:val="22"/>
                <w:szCs w:val="22"/>
              </w:rPr>
            </w:pPr>
            <w:r>
              <w:rPr>
                <w:rFonts w:hint="eastAsia"/>
                <w:sz w:val="22"/>
                <w:szCs w:val="22"/>
              </w:rPr>
              <w:t>1600</w:t>
            </w:r>
          </w:p>
        </w:tc>
        <w:tc>
          <w:tcPr>
            <w:tcW w:w="765" w:type="dxa"/>
            <w:vAlign w:val="center"/>
          </w:tcPr>
          <w:p>
            <w:pPr>
              <w:spacing w:line="240" w:lineRule="exact"/>
              <w:jc w:val="center"/>
              <w:rPr>
                <w:sz w:val="18"/>
                <w:szCs w:val="18"/>
              </w:rPr>
            </w:pPr>
            <w:r>
              <w:rPr>
                <w:rFonts w:hint="eastAsia"/>
                <w:sz w:val="18"/>
                <w:szCs w:val="18"/>
              </w:rPr>
              <w:t>进出水DN15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955" w:type="dxa"/>
            <w:vAlign w:val="center"/>
          </w:tcPr>
          <w:p>
            <w:pPr>
              <w:spacing w:line="240" w:lineRule="exact"/>
              <w:jc w:val="left"/>
              <w:rPr>
                <w:sz w:val="18"/>
                <w:szCs w:val="18"/>
              </w:rPr>
            </w:pPr>
            <w:r>
              <w:rPr>
                <w:rFonts w:hint="eastAsia"/>
                <w:sz w:val="18"/>
                <w:szCs w:val="18"/>
              </w:rPr>
              <w:t>水管连接器</w:t>
            </w:r>
          </w:p>
        </w:tc>
        <w:tc>
          <w:tcPr>
            <w:tcW w:w="1565" w:type="dxa"/>
            <w:vAlign w:val="center"/>
          </w:tcPr>
          <w:p>
            <w:pPr>
              <w:spacing w:line="240" w:lineRule="exact"/>
              <w:jc w:val="center"/>
              <w:rPr>
                <w:sz w:val="18"/>
                <w:szCs w:val="18"/>
              </w:rPr>
            </w:pPr>
            <w:r>
              <w:rPr>
                <w:rFonts w:hint="eastAsia"/>
                <w:sz w:val="18"/>
                <w:szCs w:val="18"/>
              </w:rPr>
              <w:t>DN100</w:t>
            </w:r>
          </w:p>
        </w:tc>
        <w:tc>
          <w:tcPr>
            <w:tcW w:w="1245" w:type="dxa"/>
            <w:vAlign w:val="center"/>
          </w:tcPr>
          <w:p>
            <w:pPr>
              <w:spacing w:line="240" w:lineRule="exact"/>
              <w:jc w:val="center"/>
              <w:rPr>
                <w:sz w:val="18"/>
                <w:szCs w:val="18"/>
              </w:rPr>
            </w:pPr>
            <w:r>
              <w:rPr>
                <w:rFonts w:hint="eastAsia"/>
                <w:sz w:val="18"/>
                <w:szCs w:val="18"/>
              </w:rPr>
              <w:t>个</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r>
              <w:rPr>
                <w:rFonts w:hint="eastAsia"/>
                <w:sz w:val="22"/>
                <w:szCs w:val="22"/>
              </w:rPr>
              <w:t>460</w:t>
            </w:r>
          </w:p>
        </w:tc>
        <w:tc>
          <w:tcPr>
            <w:tcW w:w="1572" w:type="dxa"/>
            <w:vAlign w:val="center"/>
          </w:tcPr>
          <w:p>
            <w:pPr>
              <w:spacing w:line="240" w:lineRule="exact"/>
              <w:jc w:val="center"/>
              <w:rPr>
                <w:sz w:val="22"/>
                <w:szCs w:val="22"/>
              </w:rPr>
            </w:pPr>
            <w:r>
              <w:rPr>
                <w:rFonts w:hint="eastAsia"/>
                <w:sz w:val="22"/>
                <w:szCs w:val="22"/>
              </w:rPr>
              <w:t>460</w:t>
            </w:r>
          </w:p>
        </w:tc>
        <w:tc>
          <w:tcPr>
            <w:tcW w:w="765" w:type="dxa"/>
            <w:vAlign w:val="center"/>
          </w:tcPr>
          <w:p>
            <w:pPr>
              <w:spacing w:line="240" w:lineRule="exact"/>
              <w:jc w:val="left"/>
              <w:rPr>
                <w:sz w:val="18"/>
                <w:szCs w:val="18"/>
              </w:rPr>
            </w:pPr>
            <w:r>
              <w:rPr>
                <w:rFonts w:hint="eastAsia"/>
                <w:sz w:val="18"/>
                <w:szCs w:val="18"/>
              </w:rPr>
              <w:t>带DN15的丝头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955" w:type="dxa"/>
            <w:vAlign w:val="center"/>
          </w:tcPr>
          <w:p>
            <w:pPr>
              <w:spacing w:line="240" w:lineRule="exact"/>
              <w:jc w:val="left"/>
              <w:rPr>
                <w:sz w:val="18"/>
                <w:szCs w:val="18"/>
              </w:rPr>
            </w:pPr>
            <w:r>
              <w:rPr>
                <w:rFonts w:hint="eastAsia"/>
                <w:sz w:val="18"/>
                <w:szCs w:val="18"/>
              </w:rPr>
              <w:t>其他配套辅材</w:t>
            </w:r>
          </w:p>
        </w:tc>
        <w:tc>
          <w:tcPr>
            <w:tcW w:w="1565" w:type="dxa"/>
            <w:vAlign w:val="center"/>
          </w:tcPr>
          <w:p>
            <w:pPr>
              <w:spacing w:line="240" w:lineRule="exact"/>
              <w:jc w:val="center"/>
              <w:rPr>
                <w:sz w:val="18"/>
                <w:szCs w:val="18"/>
              </w:rPr>
            </w:pPr>
            <w:r>
              <w:rPr>
                <w:rFonts w:hint="eastAsia"/>
                <w:sz w:val="18"/>
                <w:szCs w:val="18"/>
              </w:rPr>
              <w:t>不锈钢控制阀、固定螺栓、密封胶圈、压力表、电源线、信号线、屏蔽线、防护管等</w:t>
            </w:r>
          </w:p>
        </w:tc>
        <w:tc>
          <w:tcPr>
            <w:tcW w:w="1245" w:type="dxa"/>
            <w:vAlign w:val="center"/>
          </w:tcPr>
          <w:p>
            <w:pPr>
              <w:spacing w:line="240" w:lineRule="exact"/>
              <w:jc w:val="center"/>
              <w:rPr>
                <w:sz w:val="18"/>
                <w:szCs w:val="18"/>
              </w:rPr>
            </w:pPr>
            <w:r>
              <w:rPr>
                <w:rFonts w:hint="eastAsia"/>
                <w:sz w:val="18"/>
                <w:szCs w:val="18"/>
              </w:rPr>
              <w:t>项</w:t>
            </w:r>
          </w:p>
        </w:tc>
        <w:tc>
          <w:tcPr>
            <w:tcW w:w="1215" w:type="dxa"/>
            <w:vAlign w:val="center"/>
          </w:tcPr>
          <w:p>
            <w:pPr>
              <w:spacing w:line="240" w:lineRule="exact"/>
              <w:jc w:val="center"/>
              <w:rPr>
                <w:sz w:val="22"/>
                <w:szCs w:val="22"/>
              </w:rPr>
            </w:pPr>
            <w:r>
              <w:rPr>
                <w:rFonts w:hint="eastAsia"/>
                <w:sz w:val="22"/>
                <w:szCs w:val="22"/>
              </w:rPr>
              <w:t>1</w:t>
            </w:r>
          </w:p>
        </w:tc>
        <w:tc>
          <w:tcPr>
            <w:tcW w:w="1608" w:type="dxa"/>
            <w:vAlign w:val="center"/>
          </w:tcPr>
          <w:p>
            <w:pPr>
              <w:spacing w:line="240" w:lineRule="exact"/>
              <w:jc w:val="center"/>
              <w:rPr>
                <w:sz w:val="22"/>
                <w:szCs w:val="22"/>
              </w:rPr>
            </w:pPr>
            <w:r>
              <w:rPr>
                <w:rFonts w:hint="eastAsia"/>
                <w:sz w:val="22"/>
                <w:szCs w:val="22"/>
              </w:rPr>
              <w:t>2000</w:t>
            </w:r>
          </w:p>
        </w:tc>
        <w:tc>
          <w:tcPr>
            <w:tcW w:w="1572" w:type="dxa"/>
            <w:vAlign w:val="center"/>
          </w:tcPr>
          <w:p>
            <w:pPr>
              <w:spacing w:line="240" w:lineRule="exact"/>
              <w:jc w:val="center"/>
              <w:rPr>
                <w:sz w:val="22"/>
                <w:szCs w:val="22"/>
              </w:rPr>
            </w:pPr>
            <w:r>
              <w:rPr>
                <w:rFonts w:hint="eastAsia"/>
                <w:sz w:val="22"/>
                <w:szCs w:val="22"/>
              </w:rPr>
              <w:t>2000</w:t>
            </w:r>
          </w:p>
        </w:tc>
        <w:tc>
          <w:tcPr>
            <w:tcW w:w="765"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 w:type="dxa"/>
            <w:vAlign w:val="center"/>
          </w:tcPr>
          <w:p>
            <w:pPr>
              <w:jc w:val="center"/>
              <w:rPr>
                <w:sz w:val="28"/>
                <w:szCs w:val="28"/>
              </w:rPr>
            </w:pPr>
            <w:r>
              <w:rPr>
                <w:rFonts w:hint="eastAsia"/>
                <w:sz w:val="28"/>
                <w:szCs w:val="28"/>
              </w:rPr>
              <w:t>合计：</w:t>
            </w:r>
          </w:p>
        </w:tc>
        <w:tc>
          <w:tcPr>
            <w:tcW w:w="1565" w:type="dxa"/>
            <w:vAlign w:val="center"/>
          </w:tcPr>
          <w:p>
            <w:pPr>
              <w:jc w:val="center"/>
              <w:rPr>
                <w:sz w:val="28"/>
                <w:szCs w:val="28"/>
              </w:rPr>
            </w:pPr>
          </w:p>
        </w:tc>
        <w:tc>
          <w:tcPr>
            <w:tcW w:w="1245" w:type="dxa"/>
            <w:vAlign w:val="center"/>
          </w:tcPr>
          <w:p>
            <w:pPr>
              <w:jc w:val="center"/>
              <w:rPr>
                <w:sz w:val="28"/>
                <w:szCs w:val="28"/>
              </w:rPr>
            </w:pPr>
          </w:p>
        </w:tc>
        <w:tc>
          <w:tcPr>
            <w:tcW w:w="1215" w:type="dxa"/>
            <w:vAlign w:val="center"/>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 w:val="28"/>
                <w:szCs w:val="28"/>
              </w:rPr>
            </w:pPr>
            <w:r>
              <w:rPr>
                <w:rFonts w:hint="eastAsia"/>
                <w:sz w:val="22"/>
                <w:szCs w:val="22"/>
              </w:rPr>
              <w:t>14060</w:t>
            </w:r>
          </w:p>
        </w:tc>
        <w:tc>
          <w:tcPr>
            <w:tcW w:w="765" w:type="dxa"/>
            <w:vAlign w:val="center"/>
          </w:tcPr>
          <w:p>
            <w:pPr>
              <w:jc w:val="center"/>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57"/>
        <w:tabs>
          <w:tab w:val="left" w:pos="0"/>
          <w:tab w:val="left" w:pos="180"/>
          <w:tab w:val="left" w:pos="360"/>
        </w:tabs>
        <w:spacing w:line="276" w:lineRule="auto"/>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52735"/>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060E3"/>
    <w:rsid w:val="00A177D8"/>
    <w:rsid w:val="00AB4D0F"/>
    <w:rsid w:val="00B1759A"/>
    <w:rsid w:val="00B43FA1"/>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C790F1A"/>
    <w:rsid w:val="1D4B2E52"/>
    <w:rsid w:val="300F0BC6"/>
    <w:rsid w:val="31D41ACA"/>
    <w:rsid w:val="334C0CC2"/>
    <w:rsid w:val="48A759E8"/>
    <w:rsid w:val="4B2500E2"/>
    <w:rsid w:val="530807FB"/>
    <w:rsid w:val="5AB30825"/>
    <w:rsid w:val="616C351D"/>
    <w:rsid w:val="72EB0EF9"/>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2235</Words>
  <Characters>2535</Characters>
  <Lines>21</Lines>
  <Paragraphs>6</Paragraphs>
  <TotalTime>8</TotalTime>
  <ScaleCrop>false</ScaleCrop>
  <LinksUpToDate>false</LinksUpToDate>
  <CharactersWithSpaces>2610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2023-06-14T01:57:22Z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B878FAADD55D4E89BE3BC832E31F7717_13</vt:lpwstr>
  </property>
</Properties>
</file>