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BBC2D2">
      <w:pPr>
        <w:tabs>
          <w:tab w:val="left" w:pos="5190"/>
        </w:tabs>
        <w:spacing w:line="480" w:lineRule="auto"/>
        <w:jc w:val="center"/>
        <w:rPr>
          <w:rFonts w:ascii="楷体_GB2312" w:hAnsi="楷体" w:eastAsia="楷体_GB2312"/>
          <w:b/>
          <w:sz w:val="36"/>
          <w:szCs w:val="36"/>
        </w:rPr>
      </w:pPr>
    </w:p>
    <w:p w14:paraId="741B2D0A">
      <w:pPr>
        <w:pStyle w:val="47"/>
        <w:ind w:firstLine="0" w:firstLineChars="0"/>
        <w:jc w:val="center"/>
        <w:rPr>
          <w:rFonts w:ascii="黑体" w:hAnsi="黑体" w:eastAsia="黑体"/>
          <w:b/>
          <w:bCs/>
          <w:color w:val="000000"/>
          <w:sz w:val="30"/>
          <w:szCs w:val="30"/>
          <w:shd w:val="clear" w:color="auto" w:fill="FFFFFF"/>
        </w:rPr>
      </w:pPr>
      <w:r>
        <w:rPr>
          <w:rFonts w:hint="eastAsia" w:ascii="黑体" w:hAnsi="黑体" w:eastAsia="黑体"/>
          <w:b/>
          <w:bCs/>
          <w:color w:val="000000"/>
          <w:sz w:val="30"/>
          <w:szCs w:val="30"/>
          <w:shd w:val="clear" w:color="auto" w:fill="FFFFFF"/>
        </w:rPr>
        <w:t>聊城市技师学院安全技术实训基地电脑软硬件及打印机维修更换采购项目</w:t>
      </w:r>
    </w:p>
    <w:p w14:paraId="480E433E">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2A1F96B5">
      <w:pPr>
        <w:adjustRightInd w:val="0"/>
        <w:snapToGrid w:val="0"/>
        <w:spacing w:line="480" w:lineRule="auto"/>
        <w:jc w:val="center"/>
        <w:rPr>
          <w:rFonts w:ascii="宋体"/>
          <w:b/>
          <w:color w:val="000000"/>
          <w:sz w:val="48"/>
          <w:szCs w:val="48"/>
        </w:rPr>
      </w:pPr>
      <w:r>
        <w:rPr>
          <w:rFonts w:hint="eastAsia" w:ascii="宋体"/>
          <w:b/>
          <w:color w:val="000000"/>
          <w:sz w:val="48"/>
          <w:szCs w:val="48"/>
        </w:rPr>
        <w:t>（简易）</w:t>
      </w:r>
    </w:p>
    <w:p w14:paraId="316B41A7">
      <w:pPr>
        <w:pStyle w:val="47"/>
        <w:ind w:firstLine="3423" w:firstLineChars="1100"/>
        <w:rPr>
          <w:rFonts w:hint="default" w:ascii="黑体" w:hAnsi="黑体" w:eastAsia="黑体"/>
          <w:b/>
          <w:bCs/>
          <w:color w:val="000000"/>
          <w:sz w:val="31"/>
          <w:szCs w:val="31"/>
          <w:shd w:val="clear" w:color="auto" w:fill="FFFFFF"/>
          <w:lang w:val="en-US" w:eastAsia="zh-CN"/>
        </w:rPr>
      </w:pPr>
      <w:r>
        <w:rPr>
          <w:rFonts w:hint="eastAsia" w:ascii="黑体" w:hAnsi="黑体" w:eastAsia="黑体"/>
          <w:b/>
          <w:bCs/>
          <w:color w:val="000000"/>
          <w:sz w:val="31"/>
          <w:szCs w:val="31"/>
          <w:shd w:val="clear" w:color="auto" w:fill="FFFFFF"/>
        </w:rPr>
        <w:t>编号：JYTP2026-00</w:t>
      </w:r>
      <w:r>
        <w:rPr>
          <w:rFonts w:hint="eastAsia" w:ascii="黑体" w:hAnsi="黑体" w:eastAsia="黑体"/>
          <w:b/>
          <w:bCs/>
          <w:color w:val="000000"/>
          <w:sz w:val="31"/>
          <w:szCs w:val="31"/>
          <w:shd w:val="clear" w:color="auto" w:fill="FFFFFF"/>
          <w:lang w:val="en-US" w:eastAsia="zh-CN"/>
        </w:rPr>
        <w:t>23</w:t>
      </w:r>
    </w:p>
    <w:p w14:paraId="44D9B134">
      <w:pPr>
        <w:adjustRightInd w:val="0"/>
        <w:snapToGrid w:val="0"/>
        <w:spacing w:line="480" w:lineRule="auto"/>
        <w:jc w:val="center"/>
        <w:rPr>
          <w:rFonts w:ascii="宋体"/>
          <w:color w:val="000000"/>
        </w:rPr>
      </w:pPr>
    </w:p>
    <w:p w14:paraId="17678D6F">
      <w:pPr>
        <w:adjustRightInd w:val="0"/>
        <w:snapToGrid w:val="0"/>
        <w:spacing w:line="480" w:lineRule="auto"/>
        <w:jc w:val="center"/>
        <w:rPr>
          <w:rFonts w:ascii="宋体"/>
          <w:color w:val="000000"/>
        </w:rPr>
      </w:pPr>
    </w:p>
    <w:p w14:paraId="2709E751">
      <w:pPr>
        <w:adjustRightInd w:val="0"/>
        <w:snapToGrid w:val="0"/>
        <w:spacing w:line="480" w:lineRule="auto"/>
        <w:jc w:val="center"/>
        <w:rPr>
          <w:rFonts w:ascii="宋体"/>
          <w:color w:val="000000"/>
        </w:rPr>
      </w:pPr>
    </w:p>
    <w:p w14:paraId="549D6ED9">
      <w:pPr>
        <w:adjustRightInd w:val="0"/>
        <w:snapToGrid w:val="0"/>
        <w:spacing w:line="480" w:lineRule="auto"/>
        <w:rPr>
          <w:rFonts w:ascii="宋体"/>
          <w:color w:val="000000"/>
        </w:rPr>
      </w:pPr>
    </w:p>
    <w:p w14:paraId="03E812C0">
      <w:pPr>
        <w:adjustRightInd w:val="0"/>
        <w:snapToGrid w:val="0"/>
        <w:spacing w:line="480" w:lineRule="auto"/>
        <w:rPr>
          <w:rFonts w:ascii="宋体"/>
          <w:color w:val="000000"/>
        </w:rPr>
      </w:pPr>
    </w:p>
    <w:p w14:paraId="4D45B49D">
      <w:pPr>
        <w:adjustRightInd w:val="0"/>
        <w:snapToGrid w:val="0"/>
        <w:spacing w:line="480" w:lineRule="auto"/>
        <w:jc w:val="center"/>
        <w:rPr>
          <w:rFonts w:ascii="宋体"/>
          <w:color w:val="000000"/>
        </w:rPr>
      </w:pPr>
    </w:p>
    <w:p w14:paraId="2FC19105">
      <w:pPr>
        <w:adjustRightInd w:val="0"/>
        <w:snapToGrid w:val="0"/>
        <w:spacing w:line="480" w:lineRule="auto"/>
        <w:jc w:val="center"/>
        <w:rPr>
          <w:rFonts w:ascii="宋体"/>
          <w:color w:val="000000"/>
        </w:rPr>
      </w:pPr>
    </w:p>
    <w:p w14:paraId="2F3DA94D">
      <w:pPr>
        <w:widowControl/>
        <w:adjustRightInd w:val="0"/>
        <w:spacing w:line="480" w:lineRule="auto"/>
        <w:ind w:right="198"/>
        <w:jc w:val="left"/>
        <w:rPr>
          <w:rFonts w:ascii="楷体_GB2312" w:eastAsia="楷体_GB2312"/>
          <w:b/>
          <w:sz w:val="24"/>
          <w:szCs w:val="18"/>
        </w:rPr>
      </w:pPr>
    </w:p>
    <w:p w14:paraId="716BDFDF">
      <w:pPr>
        <w:widowControl/>
        <w:adjustRightInd w:val="0"/>
        <w:spacing w:line="480" w:lineRule="auto"/>
        <w:ind w:right="198"/>
        <w:jc w:val="center"/>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color w:val="FFFFFF"/>
          <w:sz w:val="28"/>
          <w:szCs w:val="28"/>
          <w:u w:val="single"/>
        </w:rPr>
        <w:t>.</w:t>
      </w:r>
    </w:p>
    <w:p w14:paraId="3BB36DD9">
      <w:pPr>
        <w:widowControl/>
        <w:adjustRightInd w:val="0"/>
        <w:spacing w:line="480" w:lineRule="auto"/>
        <w:ind w:right="198"/>
        <w:jc w:val="center"/>
        <w:rPr>
          <w:rFonts w:ascii="楷体_GB2312" w:eastAsia="楷体_GB2312"/>
          <w:b/>
          <w:sz w:val="28"/>
          <w:szCs w:val="28"/>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二</w:t>
      </w:r>
      <w:r>
        <w:rPr>
          <w:rFonts w:ascii="楷体_GB2312" w:eastAsia="楷体_GB2312"/>
          <w:b/>
          <w:sz w:val="28"/>
          <w:szCs w:val="28"/>
          <w:u w:val="single"/>
        </w:rPr>
        <w:t>O</w:t>
      </w:r>
      <w:r>
        <w:rPr>
          <w:rFonts w:hint="eastAsia" w:ascii="楷体_GB2312" w:eastAsia="楷体_GB2312"/>
          <w:b/>
          <w:sz w:val="28"/>
          <w:szCs w:val="28"/>
          <w:u w:val="single"/>
        </w:rPr>
        <w:t>二六年</w:t>
      </w:r>
      <w:r>
        <w:rPr>
          <w:rFonts w:hint="eastAsia" w:ascii="楷体_GB2312" w:eastAsia="楷体_GB2312"/>
          <w:b/>
          <w:sz w:val="28"/>
          <w:szCs w:val="28"/>
          <w:u w:val="single"/>
          <w:lang w:val="en-US" w:eastAsia="zh-CN"/>
        </w:rPr>
        <w:t>八</w:t>
      </w:r>
      <w:r>
        <w:rPr>
          <w:rFonts w:hint="eastAsia" w:ascii="楷体_GB2312" w:eastAsia="楷体_GB2312"/>
          <w:b/>
          <w:sz w:val="28"/>
          <w:szCs w:val="28"/>
          <w:u w:val="single"/>
        </w:rPr>
        <w:t>月</w:t>
      </w:r>
    </w:p>
    <w:p w14:paraId="4C98DB2A">
      <w:pPr>
        <w:adjustRightInd w:val="0"/>
        <w:snapToGrid w:val="0"/>
        <w:spacing w:line="360" w:lineRule="auto"/>
        <w:jc w:val="center"/>
        <w:rPr>
          <w:rFonts w:ascii="宋体" w:hAnsi="宋体"/>
          <w:b/>
          <w:bCs/>
          <w:sz w:val="28"/>
          <w:szCs w:val="28"/>
        </w:rPr>
      </w:pPr>
      <w:bookmarkStart w:id="0" w:name="_Toc441648515"/>
      <w:r>
        <w:rPr>
          <w:rFonts w:hint="eastAsia" w:ascii="宋体" w:hAnsi="宋体"/>
          <w:b/>
          <w:bCs/>
          <w:sz w:val="28"/>
          <w:szCs w:val="28"/>
        </w:rPr>
        <w:t>聊城市技师学院安全技术实训基地</w:t>
      </w:r>
      <w:r>
        <w:rPr>
          <w:rFonts w:hint="eastAsia" w:ascii="宋体" w:hAnsi="宋体"/>
          <w:b/>
          <w:bCs/>
          <w:sz w:val="28"/>
          <w:szCs w:val="28"/>
          <w:lang w:val="en-US" w:eastAsia="zh-CN"/>
        </w:rPr>
        <w:t>电脑软硬件及打印机</w:t>
      </w:r>
      <w:r>
        <w:rPr>
          <w:rFonts w:hint="eastAsia" w:ascii="宋体" w:hAnsi="宋体"/>
          <w:b/>
          <w:bCs/>
          <w:sz w:val="28"/>
          <w:szCs w:val="28"/>
        </w:rPr>
        <w:t>维修更换采购项目</w:t>
      </w:r>
    </w:p>
    <w:p w14:paraId="36FA871D">
      <w:pPr>
        <w:adjustRightInd w:val="0"/>
        <w:snapToGrid w:val="0"/>
        <w:spacing w:line="360" w:lineRule="auto"/>
        <w:jc w:val="center"/>
        <w:rPr>
          <w:rFonts w:ascii="宋体"/>
          <w:b/>
          <w:bCs/>
          <w:sz w:val="28"/>
          <w:szCs w:val="28"/>
        </w:rPr>
      </w:pPr>
      <w:r>
        <w:rPr>
          <w:rFonts w:hint="eastAsia" w:ascii="宋体" w:hAnsi="宋体"/>
          <w:b/>
          <w:bCs/>
          <w:sz w:val="28"/>
          <w:szCs w:val="28"/>
        </w:rPr>
        <w:t>简易竞争性谈判公告</w:t>
      </w:r>
    </w:p>
    <w:p w14:paraId="6998D6A3">
      <w:pPr>
        <w:adjustRightInd w:val="0"/>
        <w:snapToGrid w:val="0"/>
        <w:spacing w:line="560" w:lineRule="exact"/>
        <w:jc w:val="left"/>
        <w:rPr>
          <w:rFonts w:ascii="宋体"/>
          <w:sz w:val="24"/>
          <w:szCs w:val="24"/>
        </w:rPr>
      </w:pPr>
      <w:bookmarkStart w:id="2" w:name="_GoBack"/>
      <w:r>
        <w:rPr>
          <w:rFonts w:hint="eastAsia" w:ascii="宋体" w:hAnsi="宋体"/>
          <w:sz w:val="24"/>
          <w:szCs w:val="24"/>
        </w:rPr>
        <w:t>一、采购人：聊城市技师学院</w:t>
      </w:r>
    </w:p>
    <w:p w14:paraId="31E2920A">
      <w:pPr>
        <w:adjustRightInd w:val="0"/>
        <w:snapToGrid w:val="0"/>
        <w:spacing w:line="560" w:lineRule="exact"/>
        <w:jc w:val="left"/>
        <w:rPr>
          <w:rFonts w:ascii="宋体"/>
          <w:sz w:val="24"/>
          <w:szCs w:val="24"/>
        </w:rPr>
      </w:pPr>
      <w:r>
        <w:rPr>
          <w:rFonts w:hint="eastAsia" w:ascii="宋体" w:hAnsi="宋体"/>
          <w:sz w:val="24"/>
          <w:szCs w:val="24"/>
        </w:rPr>
        <w:t>地址：山东省聊城市高新区光岳南路</w:t>
      </w:r>
      <w:r>
        <w:rPr>
          <w:rFonts w:ascii="宋体" w:hAnsi="宋体"/>
          <w:sz w:val="24"/>
          <w:szCs w:val="24"/>
        </w:rPr>
        <w:t>199</w:t>
      </w:r>
      <w:r>
        <w:rPr>
          <w:rFonts w:hint="eastAsia" w:ascii="宋体" w:hAnsi="宋体"/>
          <w:sz w:val="24"/>
          <w:szCs w:val="24"/>
        </w:rPr>
        <w:t>号</w:t>
      </w:r>
    </w:p>
    <w:p w14:paraId="47A00223">
      <w:pPr>
        <w:adjustRightInd w:val="0"/>
        <w:snapToGrid w:val="0"/>
        <w:spacing w:line="560" w:lineRule="exact"/>
        <w:jc w:val="left"/>
        <w:rPr>
          <w:rFonts w:ascii="宋体"/>
          <w:sz w:val="24"/>
          <w:szCs w:val="24"/>
        </w:rPr>
      </w:pPr>
      <w:r>
        <w:rPr>
          <w:rFonts w:hint="eastAsia" w:ascii="宋体" w:hAnsi="宋体"/>
          <w:sz w:val="24"/>
          <w:szCs w:val="24"/>
        </w:rPr>
        <w:t>联系人：王老师</w:t>
      </w:r>
    </w:p>
    <w:p w14:paraId="449D7896">
      <w:pPr>
        <w:adjustRightInd w:val="0"/>
        <w:snapToGrid w:val="0"/>
        <w:spacing w:line="560" w:lineRule="exact"/>
        <w:jc w:val="left"/>
        <w:rPr>
          <w:rFonts w:ascii="宋体"/>
          <w:sz w:val="24"/>
          <w:szCs w:val="24"/>
        </w:rPr>
      </w:pPr>
      <w:r>
        <w:rPr>
          <w:rFonts w:hint="eastAsia" w:ascii="宋体" w:hAnsi="宋体"/>
          <w:sz w:val="24"/>
          <w:szCs w:val="24"/>
        </w:rPr>
        <w:t>联系电话：</w:t>
      </w:r>
      <w:r>
        <w:rPr>
          <w:rFonts w:ascii="宋体" w:hAnsi="宋体"/>
          <w:sz w:val="24"/>
          <w:szCs w:val="24"/>
        </w:rPr>
        <w:t>0635-850</w:t>
      </w:r>
      <w:r>
        <w:rPr>
          <w:rFonts w:hint="eastAsia" w:ascii="宋体" w:hAnsi="宋体"/>
          <w:sz w:val="24"/>
          <w:szCs w:val="24"/>
        </w:rPr>
        <w:t>3072（17606216956)</w:t>
      </w:r>
    </w:p>
    <w:p w14:paraId="4ED7C868">
      <w:pPr>
        <w:numPr>
          <w:ilvl w:val="0"/>
          <w:numId w:val="5"/>
        </w:numPr>
        <w:adjustRightInd w:val="0"/>
        <w:snapToGrid w:val="0"/>
        <w:spacing w:line="560" w:lineRule="exact"/>
        <w:jc w:val="left"/>
        <w:rPr>
          <w:rFonts w:ascii="宋体"/>
          <w:sz w:val="24"/>
          <w:szCs w:val="24"/>
        </w:rPr>
      </w:pPr>
      <w:r>
        <w:rPr>
          <w:rFonts w:hint="eastAsia" w:ascii="宋体" w:hAnsi="宋体"/>
          <w:sz w:val="24"/>
          <w:szCs w:val="24"/>
        </w:rPr>
        <w:t>项目名称：聊城市技师学院安全技术实训基地电脑软硬件及打印机维修更换采购项目材料概况</w:t>
      </w:r>
    </w:p>
    <w:p w14:paraId="7B52E3B8">
      <w:pPr>
        <w:numPr>
          <w:ilvl w:val="0"/>
          <w:numId w:val="5"/>
        </w:numPr>
        <w:adjustRightInd w:val="0"/>
        <w:snapToGrid w:val="0"/>
        <w:spacing w:line="560" w:lineRule="exact"/>
        <w:jc w:val="left"/>
        <w:rPr>
          <w:rFonts w:ascii="宋体"/>
          <w:color w:val="000000" w:themeColor="text1"/>
          <w:sz w:val="24"/>
          <w:szCs w:val="24"/>
          <w14:textFill>
            <w14:solidFill>
              <w14:schemeClr w14:val="tx1"/>
            </w14:solidFill>
          </w14:textFill>
        </w:rPr>
      </w:pPr>
      <w:r>
        <w:rPr>
          <w:rFonts w:hint="eastAsia" w:ascii="宋体" w:hAnsi="宋体"/>
          <w:sz w:val="24"/>
          <w:szCs w:val="24"/>
        </w:rPr>
        <w:t>共</w:t>
      </w:r>
      <w:r>
        <w:rPr>
          <w:rFonts w:hint="eastAsia" w:ascii="宋体" w:hAnsi="宋体"/>
          <w:color w:val="000000" w:themeColor="text1"/>
          <w:sz w:val="24"/>
          <w:szCs w:val="24"/>
          <w14:textFill>
            <w14:solidFill>
              <w14:schemeClr w14:val="tx1"/>
            </w14:solidFill>
          </w14:textFill>
        </w:rPr>
        <w:t>一</w:t>
      </w:r>
      <w:r>
        <w:rPr>
          <w:rFonts w:hint="eastAsia" w:ascii="宋体" w:hAnsi="宋体"/>
          <w:sz w:val="24"/>
          <w:szCs w:val="24"/>
        </w:rPr>
        <w:t>个包：聊城市技师学院安全技术实训基地电脑软硬件及打印机维修更换采购项目，详见项目说明。</w:t>
      </w:r>
    </w:p>
    <w:p w14:paraId="7D222D62">
      <w:pPr>
        <w:adjustRightInd w:val="0"/>
        <w:snapToGrid w:val="0"/>
        <w:spacing w:line="560" w:lineRule="exact"/>
        <w:jc w:val="left"/>
        <w:rPr>
          <w:rFonts w:ascii="宋体"/>
          <w:sz w:val="24"/>
          <w:szCs w:val="24"/>
        </w:rPr>
      </w:pPr>
      <w:r>
        <w:rPr>
          <w:rFonts w:hint="eastAsia" w:ascii="宋体" w:hAnsi="宋体"/>
          <w:sz w:val="24"/>
          <w:szCs w:val="24"/>
        </w:rPr>
        <w:t>四、供应商资格要求：</w:t>
      </w:r>
    </w:p>
    <w:p w14:paraId="0E129D98">
      <w:pPr>
        <w:adjustRightInd w:val="0"/>
        <w:snapToGrid w:val="0"/>
        <w:spacing w:line="560" w:lineRule="exact"/>
        <w:jc w:val="left"/>
        <w:rPr>
          <w:rFonts w:ascii="宋体"/>
          <w:sz w:val="24"/>
          <w:szCs w:val="24"/>
        </w:rPr>
      </w:pPr>
      <w:r>
        <w:rPr>
          <w:rFonts w:ascii="宋体" w:hAnsi="宋体"/>
          <w:sz w:val="24"/>
          <w:szCs w:val="24"/>
        </w:rPr>
        <w:t>1</w:t>
      </w:r>
      <w:r>
        <w:rPr>
          <w:rFonts w:hint="eastAsia" w:ascii="宋体" w:hAnsi="宋体"/>
          <w:sz w:val="24"/>
          <w:szCs w:val="24"/>
        </w:rPr>
        <w:t>）供应商需具有合格的营业执照及相应的经营范围；</w:t>
      </w:r>
      <w:r>
        <w:rPr>
          <w:rFonts w:ascii="宋体" w:hAnsi="宋体"/>
          <w:sz w:val="24"/>
          <w:szCs w:val="24"/>
        </w:rPr>
        <w:t>2</w:t>
      </w:r>
      <w:r>
        <w:rPr>
          <w:rFonts w:hint="eastAsia" w:ascii="宋体" w:hAnsi="宋体"/>
          <w:sz w:val="24"/>
          <w:szCs w:val="24"/>
        </w:rPr>
        <w:t>）本项目不接受联合体投标。</w:t>
      </w:r>
    </w:p>
    <w:p w14:paraId="3C504AD6">
      <w:pPr>
        <w:adjustRightInd w:val="0"/>
        <w:snapToGrid w:val="0"/>
        <w:spacing w:line="560" w:lineRule="exact"/>
        <w:jc w:val="left"/>
        <w:rPr>
          <w:rFonts w:ascii="宋体"/>
          <w:sz w:val="24"/>
          <w:szCs w:val="24"/>
        </w:rPr>
      </w:pPr>
      <w:r>
        <w:rPr>
          <w:rFonts w:hint="eastAsia" w:ascii="宋体" w:hAnsi="宋体"/>
          <w:sz w:val="24"/>
          <w:szCs w:val="24"/>
        </w:rPr>
        <w:t>五、获取采购文件及报名时间、报名方式等事项要求：</w:t>
      </w:r>
    </w:p>
    <w:p w14:paraId="4687CFF9">
      <w:pPr>
        <w:adjustRightInd w:val="0"/>
        <w:snapToGrid w:val="0"/>
        <w:spacing w:line="560" w:lineRule="exact"/>
        <w:jc w:val="left"/>
        <w:rPr>
          <w:rFonts w:hint="eastAsia" w:ascii="宋体" w:hAnsi="宋体"/>
          <w:color w:val="auto"/>
          <w:sz w:val="24"/>
          <w:szCs w:val="24"/>
          <w:highlight w:val="green"/>
        </w:rPr>
      </w:pPr>
      <w:r>
        <w:rPr>
          <w:rFonts w:hint="eastAsia" w:ascii="宋体" w:hAnsi="宋体"/>
          <w:color w:val="auto"/>
          <w:sz w:val="24"/>
          <w:szCs w:val="24"/>
          <w:highlight w:val="none"/>
        </w:rPr>
        <w:t>1）获取采购文件及报名时间：2026年</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18</w:t>
      </w:r>
      <w:r>
        <w:rPr>
          <w:rFonts w:hint="eastAsia" w:ascii="宋体" w:hAnsi="宋体"/>
          <w:color w:val="auto"/>
          <w:sz w:val="24"/>
          <w:szCs w:val="24"/>
          <w:highlight w:val="none"/>
        </w:rPr>
        <w:t>日-2026年</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日（北京时间），每日上午8:30-11:30，下午14:30-17:30（北京时间）</w:t>
      </w:r>
    </w:p>
    <w:p w14:paraId="063322C8">
      <w:pPr>
        <w:adjustRightInd w:val="0"/>
        <w:snapToGrid w:val="0"/>
        <w:spacing w:line="560" w:lineRule="exact"/>
        <w:jc w:val="left"/>
        <w:rPr>
          <w:rFonts w:ascii="宋体"/>
          <w:color w:val="auto"/>
          <w:sz w:val="24"/>
          <w:szCs w:val="24"/>
        </w:rPr>
      </w:pPr>
      <w:r>
        <w:rPr>
          <w:rFonts w:ascii="宋体" w:hAnsi="宋体"/>
          <w:color w:val="auto"/>
          <w:sz w:val="24"/>
          <w:szCs w:val="24"/>
        </w:rPr>
        <w:t>2</w:t>
      </w:r>
      <w:r>
        <w:rPr>
          <w:rFonts w:hint="eastAsia" w:ascii="宋体" w:hAnsi="宋体"/>
          <w:color w:val="auto"/>
          <w:sz w:val="24"/>
          <w:szCs w:val="24"/>
        </w:rPr>
        <w:t>）报名方式：邮箱报名，报名邮箱：lcsjsxyzbb@lc.shandong.cn，邮件主题：</w:t>
      </w:r>
      <w:r>
        <w:rPr>
          <w:rFonts w:hint="eastAsia" w:ascii="宋体" w:hAnsi="宋体"/>
          <w:b/>
          <w:bCs/>
          <w:color w:val="auto"/>
          <w:sz w:val="24"/>
          <w:szCs w:val="24"/>
        </w:rPr>
        <w:t>0</w:t>
      </w:r>
      <w:r>
        <w:rPr>
          <w:rFonts w:hint="eastAsia" w:ascii="宋体" w:hAnsi="宋体"/>
          <w:b/>
          <w:bCs/>
          <w:color w:val="auto"/>
          <w:sz w:val="24"/>
          <w:szCs w:val="24"/>
          <w:lang w:val="en-US" w:eastAsia="zh-CN"/>
        </w:rPr>
        <w:t>23</w:t>
      </w:r>
      <w:r>
        <w:rPr>
          <w:rFonts w:hint="eastAsia" w:ascii="宋体" w:hAnsi="宋体"/>
          <w:b/>
          <w:bCs/>
          <w:color w:val="auto"/>
          <w:sz w:val="24"/>
          <w:szCs w:val="24"/>
        </w:rPr>
        <w:t>-</w:t>
      </w:r>
      <w:r>
        <w:rPr>
          <w:rFonts w:hint="eastAsia" w:ascii="宋体" w:hAnsi="宋体"/>
          <w:b/>
          <w:bCs/>
          <w:color w:val="auto"/>
          <w:sz w:val="24"/>
          <w:szCs w:val="24"/>
          <w:lang w:val="en-US" w:eastAsia="zh-CN"/>
        </w:rPr>
        <w:t>软硬件</w:t>
      </w:r>
      <w:r>
        <w:rPr>
          <w:rFonts w:hint="eastAsia" w:ascii="宋体" w:hAnsi="宋体"/>
          <w:b/>
          <w:bCs/>
          <w:color w:val="auto"/>
          <w:sz w:val="24"/>
          <w:szCs w:val="24"/>
        </w:rPr>
        <w:t>-公司名称</w:t>
      </w:r>
      <w:r>
        <w:rPr>
          <w:rFonts w:hint="eastAsia" w:ascii="宋体" w:hAnsi="宋体"/>
          <w:color w:val="auto"/>
          <w:sz w:val="24"/>
          <w:szCs w:val="24"/>
        </w:rPr>
        <w:t>，将营业执照和相关资质发到邮箱，注明联系人及电话。</w:t>
      </w:r>
    </w:p>
    <w:p w14:paraId="3493D872">
      <w:pPr>
        <w:adjustRightInd w:val="0"/>
        <w:snapToGrid w:val="0"/>
        <w:spacing w:line="560" w:lineRule="exact"/>
        <w:jc w:val="left"/>
        <w:rPr>
          <w:rFonts w:ascii="宋体"/>
          <w:color w:val="auto"/>
          <w:sz w:val="24"/>
          <w:szCs w:val="24"/>
        </w:rPr>
      </w:pPr>
      <w:r>
        <w:rPr>
          <w:rFonts w:hint="eastAsia" w:ascii="宋体" w:hAnsi="宋体"/>
          <w:color w:val="auto"/>
          <w:sz w:val="24"/>
          <w:szCs w:val="24"/>
        </w:rPr>
        <w:t>3）咨询电话：</w:t>
      </w:r>
      <w:r>
        <w:rPr>
          <w:rFonts w:ascii="宋体" w:hAnsi="宋体"/>
          <w:color w:val="auto"/>
          <w:sz w:val="24"/>
          <w:szCs w:val="24"/>
        </w:rPr>
        <w:t>0635-850</w:t>
      </w:r>
      <w:r>
        <w:rPr>
          <w:rFonts w:hint="eastAsia" w:ascii="宋体" w:hAnsi="宋体"/>
          <w:color w:val="auto"/>
          <w:sz w:val="24"/>
          <w:szCs w:val="24"/>
        </w:rPr>
        <w:t>3072（17606216956)</w:t>
      </w:r>
    </w:p>
    <w:p w14:paraId="7912F0A9">
      <w:pPr>
        <w:adjustRightInd w:val="0"/>
        <w:snapToGrid w:val="0"/>
        <w:spacing w:line="560" w:lineRule="exact"/>
        <w:jc w:val="left"/>
        <w:rPr>
          <w:rFonts w:ascii="宋体" w:hAnsi="宋体"/>
          <w:color w:val="auto"/>
          <w:sz w:val="24"/>
          <w:szCs w:val="24"/>
          <w:highlight w:val="none"/>
        </w:rPr>
      </w:pPr>
      <w:r>
        <w:rPr>
          <w:rFonts w:hint="eastAsia" w:ascii="宋体" w:hAnsi="宋体"/>
          <w:color w:val="auto"/>
          <w:sz w:val="24"/>
          <w:szCs w:val="24"/>
          <w:highlight w:val="none"/>
        </w:rPr>
        <w:t>六、谈判日期：2026年</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日</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时</w:t>
      </w:r>
      <w:r>
        <w:rPr>
          <w:rFonts w:hint="eastAsia" w:ascii="宋体" w:hAnsi="宋体"/>
          <w:color w:val="auto"/>
          <w:sz w:val="24"/>
          <w:szCs w:val="24"/>
          <w:highlight w:val="none"/>
          <w:lang w:val="en-US" w:eastAsia="zh-CN"/>
        </w:rPr>
        <w:t>0</w:t>
      </w:r>
      <w:r>
        <w:rPr>
          <w:rFonts w:hint="eastAsia" w:ascii="宋体" w:hAnsi="宋体"/>
          <w:color w:val="auto"/>
          <w:sz w:val="24"/>
          <w:szCs w:val="24"/>
          <w:highlight w:val="none"/>
        </w:rPr>
        <w:t>0分（北京时间）</w:t>
      </w:r>
    </w:p>
    <w:p w14:paraId="56B25DCE">
      <w:pPr>
        <w:adjustRightInd w:val="0"/>
        <w:snapToGrid w:val="0"/>
        <w:spacing w:line="560" w:lineRule="exact"/>
        <w:jc w:val="left"/>
        <w:rPr>
          <w:rFonts w:ascii="宋体" w:hAnsi="宋体"/>
          <w:sz w:val="24"/>
          <w:szCs w:val="24"/>
          <w:highlight w:val="none"/>
        </w:rPr>
      </w:pPr>
      <w:r>
        <w:rPr>
          <w:rFonts w:hint="eastAsia" w:ascii="宋体" w:hAnsi="宋体"/>
          <w:sz w:val="24"/>
          <w:szCs w:val="24"/>
          <w:highlight w:val="none"/>
        </w:rPr>
        <w:t>七、递交响应文件及谈判地点：聊城市技师学院汇智楼A401室</w:t>
      </w:r>
    </w:p>
    <w:p w14:paraId="62080C53">
      <w:pPr>
        <w:adjustRightInd w:val="0"/>
        <w:snapToGrid w:val="0"/>
        <w:spacing w:line="560" w:lineRule="exact"/>
        <w:jc w:val="left"/>
        <w:rPr>
          <w:rFonts w:ascii="宋体" w:hAnsi="宋体"/>
          <w:sz w:val="24"/>
          <w:szCs w:val="24"/>
        </w:rPr>
      </w:pPr>
      <w:r>
        <w:rPr>
          <w:rFonts w:hint="eastAsia" w:ascii="宋体" w:hAnsi="宋体"/>
          <w:sz w:val="24"/>
          <w:szCs w:val="24"/>
        </w:rPr>
        <w:t>八、此公告在聊城市技师学院网站、财务处网站中公示</w:t>
      </w:r>
    </w:p>
    <w:p w14:paraId="54BF5BE0">
      <w:pPr>
        <w:adjustRightInd w:val="0"/>
        <w:snapToGrid w:val="0"/>
        <w:spacing w:line="560" w:lineRule="exact"/>
        <w:jc w:val="left"/>
        <w:rPr>
          <w:rFonts w:ascii="宋体" w:hAnsi="宋体"/>
          <w:sz w:val="24"/>
          <w:szCs w:val="24"/>
        </w:rPr>
      </w:pPr>
      <w:r>
        <w:rPr>
          <w:rFonts w:hint="eastAsia" w:ascii="宋体" w:hAnsi="宋体"/>
          <w:sz w:val="24"/>
          <w:szCs w:val="24"/>
        </w:rPr>
        <w:t>九、其他注意事项</w:t>
      </w:r>
      <w:r>
        <w:rPr>
          <w:rFonts w:hint="eastAsia" w:ascii="宋体" w:hAnsi="宋体"/>
          <w:b/>
          <w:bCs/>
          <w:sz w:val="28"/>
          <w:szCs w:val="28"/>
        </w:rPr>
        <w:t>*</w:t>
      </w:r>
    </w:p>
    <w:p w14:paraId="31BA5F35">
      <w:pPr>
        <w:adjustRightInd w:val="0"/>
        <w:snapToGrid w:val="0"/>
        <w:spacing w:line="560" w:lineRule="exact"/>
        <w:jc w:val="left"/>
        <w:rPr>
          <w:rFonts w:ascii="宋体" w:hAnsi="宋体"/>
          <w:sz w:val="24"/>
          <w:szCs w:val="24"/>
        </w:rPr>
      </w:pPr>
      <w:r>
        <w:rPr>
          <w:rFonts w:hint="eastAsia" w:ascii="宋体" w:hAnsi="宋体"/>
          <w:sz w:val="24"/>
          <w:szCs w:val="24"/>
        </w:rPr>
        <w:t>1.报名供应商需提供三份报价文件，并仔细阅读附件第二部分，报价材料不全或未按要求提供上述证明视为无效。</w:t>
      </w:r>
    </w:p>
    <w:p w14:paraId="3763CB83">
      <w:pPr>
        <w:adjustRightInd w:val="0"/>
        <w:snapToGrid w:val="0"/>
        <w:spacing w:line="560" w:lineRule="exact"/>
        <w:jc w:val="left"/>
        <w:rPr>
          <w:rFonts w:ascii="宋体" w:hAnsi="宋体"/>
          <w:sz w:val="24"/>
          <w:szCs w:val="24"/>
        </w:rPr>
      </w:pPr>
      <w:r>
        <w:rPr>
          <w:rFonts w:hint="eastAsia" w:ascii="宋体" w:hAnsi="宋体"/>
          <w:sz w:val="24"/>
          <w:szCs w:val="24"/>
        </w:rPr>
        <w:t>2.报名后若因自身原因无法参加本次招标，需提前电话或邮件告知。</w:t>
      </w:r>
    </w:p>
    <w:p w14:paraId="48FFEF36">
      <w:pPr>
        <w:adjustRightInd w:val="0"/>
        <w:snapToGrid w:val="0"/>
        <w:spacing w:line="560" w:lineRule="exact"/>
        <w:jc w:val="center"/>
        <w:outlineLvl w:val="0"/>
        <w:rPr>
          <w:b/>
          <w:sz w:val="32"/>
          <w:szCs w:val="32"/>
        </w:rPr>
      </w:pPr>
      <w:r>
        <w:rPr>
          <w:rFonts w:ascii="宋体" w:hAnsi="宋体"/>
          <w:sz w:val="24"/>
          <w:szCs w:val="24"/>
        </w:rPr>
        <w:t xml:space="preserve">            </w:t>
      </w:r>
      <w:r>
        <w:rPr>
          <w:rFonts w:ascii="宋体" w:hAnsi="宋体"/>
          <w:color w:val="auto"/>
          <w:sz w:val="24"/>
          <w:szCs w:val="24"/>
        </w:rPr>
        <w:t xml:space="preserve">                        </w:t>
      </w:r>
      <w:r>
        <w:rPr>
          <w:rFonts w:hint="eastAsia" w:ascii="宋体" w:hAnsi="宋体"/>
          <w:color w:val="auto"/>
          <w:sz w:val="24"/>
          <w:szCs w:val="24"/>
          <w:highlight w:val="none"/>
        </w:rPr>
        <w:t xml:space="preserve">     2026年</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17</w:t>
      </w:r>
      <w:r>
        <w:rPr>
          <w:rFonts w:hint="eastAsia" w:ascii="宋体" w:hAnsi="宋体"/>
          <w:color w:val="auto"/>
          <w:sz w:val="24"/>
          <w:szCs w:val="24"/>
          <w:highlight w:val="none"/>
        </w:rPr>
        <w:t>日</w:t>
      </w:r>
      <w:bookmarkEnd w:id="0"/>
      <w:bookmarkStart w:id="1" w:name="_Toc232666482"/>
    </w:p>
    <w:bookmarkEnd w:id="2"/>
    <w:p w14:paraId="478AB3AC">
      <w:pPr>
        <w:spacing w:line="480" w:lineRule="auto"/>
        <w:jc w:val="center"/>
        <w:rPr>
          <w:b/>
          <w:sz w:val="32"/>
          <w:szCs w:val="32"/>
        </w:rPr>
      </w:pPr>
    </w:p>
    <w:p w14:paraId="25CC967C">
      <w:pPr>
        <w:spacing w:line="480" w:lineRule="auto"/>
        <w:jc w:val="center"/>
        <w:rPr>
          <w:b/>
          <w:sz w:val="32"/>
          <w:szCs w:val="32"/>
        </w:rPr>
      </w:pPr>
      <w:r>
        <w:rPr>
          <w:rFonts w:hint="eastAsia"/>
          <w:b/>
          <w:sz w:val="32"/>
          <w:szCs w:val="32"/>
        </w:rPr>
        <w:t>一、供应商须知表</w:t>
      </w:r>
      <w:bookmarkEnd w:id="1"/>
    </w:p>
    <w:tbl>
      <w:tblPr>
        <w:tblStyle w:val="4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09"/>
        <w:gridCol w:w="8127"/>
      </w:tblGrid>
      <w:tr w14:paraId="671D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73B3DA8C">
            <w:pPr>
              <w:spacing w:line="276" w:lineRule="auto"/>
              <w:jc w:val="center"/>
              <w:rPr>
                <w:rFonts w:ascii="宋体"/>
                <w:szCs w:val="21"/>
              </w:rPr>
            </w:pPr>
            <w:r>
              <w:rPr>
                <w:rFonts w:hint="eastAsia" w:ascii="宋体" w:hAnsi="宋体"/>
                <w:szCs w:val="21"/>
              </w:rPr>
              <w:t>项号</w:t>
            </w:r>
          </w:p>
        </w:tc>
        <w:tc>
          <w:tcPr>
            <w:tcW w:w="1709" w:type="dxa"/>
            <w:vAlign w:val="center"/>
          </w:tcPr>
          <w:p w14:paraId="41A2C3EB">
            <w:pPr>
              <w:spacing w:line="276" w:lineRule="auto"/>
              <w:jc w:val="center"/>
              <w:rPr>
                <w:rFonts w:ascii="宋体" w:hAnsi="宋体"/>
                <w:color w:val="000000"/>
                <w:sz w:val="24"/>
                <w:szCs w:val="24"/>
              </w:rPr>
            </w:pPr>
            <w:r>
              <w:rPr>
                <w:rFonts w:hint="eastAsia" w:ascii="宋体" w:hAnsi="宋体"/>
                <w:color w:val="000000"/>
                <w:sz w:val="24"/>
                <w:szCs w:val="24"/>
              </w:rPr>
              <w:t>内　　容</w:t>
            </w:r>
          </w:p>
        </w:tc>
        <w:tc>
          <w:tcPr>
            <w:tcW w:w="8127" w:type="dxa"/>
            <w:vAlign w:val="center"/>
          </w:tcPr>
          <w:p w14:paraId="321ACC74">
            <w:pPr>
              <w:spacing w:line="276" w:lineRule="auto"/>
              <w:jc w:val="center"/>
              <w:rPr>
                <w:rFonts w:ascii="宋体"/>
                <w:szCs w:val="21"/>
              </w:rPr>
            </w:pPr>
            <w:r>
              <w:rPr>
                <w:rFonts w:hint="eastAsia" w:ascii="宋体" w:hAnsi="宋体"/>
                <w:szCs w:val="21"/>
              </w:rPr>
              <w:t>规　　　　定</w:t>
            </w:r>
          </w:p>
        </w:tc>
      </w:tr>
      <w:tr w14:paraId="1428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03C38670">
            <w:pPr>
              <w:spacing w:line="276" w:lineRule="auto"/>
              <w:jc w:val="center"/>
              <w:rPr>
                <w:rFonts w:ascii="宋体" w:cs="宋体"/>
                <w:bCs/>
                <w:kern w:val="0"/>
                <w:szCs w:val="21"/>
              </w:rPr>
            </w:pPr>
            <w:r>
              <w:rPr>
                <w:rFonts w:ascii="宋体" w:hAnsi="宋体" w:cs="宋体"/>
                <w:bCs/>
                <w:kern w:val="0"/>
                <w:szCs w:val="21"/>
              </w:rPr>
              <w:t>1</w:t>
            </w:r>
          </w:p>
        </w:tc>
        <w:tc>
          <w:tcPr>
            <w:tcW w:w="1709" w:type="dxa"/>
            <w:vAlign w:val="center"/>
          </w:tcPr>
          <w:p w14:paraId="4BBB4FA1">
            <w:pPr>
              <w:spacing w:line="276" w:lineRule="auto"/>
              <w:jc w:val="center"/>
              <w:rPr>
                <w:rFonts w:ascii="宋体" w:hAnsi="宋体"/>
                <w:sz w:val="24"/>
                <w:szCs w:val="24"/>
              </w:rPr>
            </w:pPr>
            <w:r>
              <w:rPr>
                <w:rFonts w:hint="eastAsia" w:ascii="宋体" w:hAnsi="宋体"/>
                <w:sz w:val="24"/>
                <w:szCs w:val="24"/>
              </w:rPr>
              <w:t>项目名称</w:t>
            </w:r>
          </w:p>
        </w:tc>
        <w:tc>
          <w:tcPr>
            <w:tcW w:w="8127" w:type="dxa"/>
            <w:vAlign w:val="center"/>
          </w:tcPr>
          <w:p w14:paraId="65F40811">
            <w:pPr>
              <w:spacing w:line="276" w:lineRule="auto"/>
              <w:rPr>
                <w:rFonts w:ascii="宋体" w:hAnsi="宋体"/>
                <w:sz w:val="24"/>
                <w:szCs w:val="24"/>
              </w:rPr>
            </w:pPr>
            <w:r>
              <w:rPr>
                <w:rFonts w:hint="eastAsia" w:ascii="宋体" w:hAnsi="宋体"/>
                <w:sz w:val="24"/>
                <w:szCs w:val="24"/>
              </w:rPr>
              <w:t>聊城市技师学院安全技术实训基地电脑软硬件及打印机维修更换采购项目</w:t>
            </w:r>
          </w:p>
        </w:tc>
      </w:tr>
      <w:tr w14:paraId="0C7D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1708D9A5">
            <w:pPr>
              <w:spacing w:line="276" w:lineRule="auto"/>
              <w:jc w:val="center"/>
              <w:rPr>
                <w:rFonts w:ascii="宋体"/>
                <w:szCs w:val="21"/>
              </w:rPr>
            </w:pPr>
            <w:r>
              <w:rPr>
                <w:rFonts w:ascii="宋体" w:hAnsi="宋体"/>
                <w:szCs w:val="21"/>
              </w:rPr>
              <w:t>2</w:t>
            </w:r>
          </w:p>
        </w:tc>
        <w:tc>
          <w:tcPr>
            <w:tcW w:w="1709" w:type="dxa"/>
            <w:vAlign w:val="center"/>
          </w:tcPr>
          <w:p w14:paraId="7916332E">
            <w:pPr>
              <w:spacing w:line="276" w:lineRule="auto"/>
              <w:jc w:val="center"/>
              <w:rPr>
                <w:rFonts w:ascii="宋体" w:hAnsi="宋体"/>
                <w:color w:val="000000"/>
                <w:sz w:val="24"/>
                <w:szCs w:val="24"/>
              </w:rPr>
            </w:pPr>
            <w:r>
              <w:rPr>
                <w:rFonts w:hint="eastAsia" w:ascii="宋体" w:hAnsi="宋体"/>
                <w:color w:val="000000"/>
                <w:sz w:val="24"/>
                <w:szCs w:val="24"/>
              </w:rPr>
              <w:t>采购人</w:t>
            </w:r>
          </w:p>
        </w:tc>
        <w:tc>
          <w:tcPr>
            <w:tcW w:w="8127" w:type="dxa"/>
            <w:vAlign w:val="center"/>
          </w:tcPr>
          <w:p w14:paraId="6871FE14">
            <w:pPr>
              <w:pStyle w:val="103"/>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p>
        </w:tc>
      </w:tr>
      <w:tr w14:paraId="4B0B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70" w:type="dxa"/>
            <w:vAlign w:val="center"/>
          </w:tcPr>
          <w:p w14:paraId="01243208">
            <w:pPr>
              <w:spacing w:line="276" w:lineRule="auto"/>
              <w:jc w:val="center"/>
              <w:rPr>
                <w:rFonts w:ascii="宋体"/>
                <w:szCs w:val="21"/>
              </w:rPr>
            </w:pPr>
            <w:r>
              <w:rPr>
                <w:rFonts w:ascii="宋体" w:hAnsi="宋体"/>
                <w:szCs w:val="21"/>
              </w:rPr>
              <w:t>3</w:t>
            </w:r>
          </w:p>
        </w:tc>
        <w:tc>
          <w:tcPr>
            <w:tcW w:w="1709" w:type="dxa"/>
            <w:vAlign w:val="center"/>
          </w:tcPr>
          <w:p w14:paraId="03BF4540">
            <w:pPr>
              <w:spacing w:line="0" w:lineRule="atLeast"/>
              <w:jc w:val="center"/>
              <w:rPr>
                <w:rFonts w:ascii="宋体" w:hAnsi="宋体"/>
                <w:color w:val="000000"/>
                <w:sz w:val="24"/>
                <w:szCs w:val="24"/>
              </w:rPr>
            </w:pPr>
            <w:r>
              <w:rPr>
                <w:rFonts w:hint="eastAsia" w:ascii="宋体" w:hAnsi="宋体"/>
                <w:color w:val="000000"/>
                <w:sz w:val="24"/>
                <w:szCs w:val="24"/>
              </w:rPr>
              <w:t>采购内容</w:t>
            </w:r>
          </w:p>
        </w:tc>
        <w:tc>
          <w:tcPr>
            <w:tcW w:w="8127" w:type="dxa"/>
            <w:vAlign w:val="center"/>
          </w:tcPr>
          <w:p w14:paraId="1E36EF1D">
            <w:pPr>
              <w:pStyle w:val="103"/>
              <w:spacing w:line="0" w:lineRule="atLeast"/>
              <w:jc w:val="both"/>
              <w:rPr>
                <w:rFonts w:ascii="宋体" w:hAnsi="宋体" w:eastAsia="宋体"/>
                <w:spacing w:val="0"/>
                <w:sz w:val="24"/>
                <w:szCs w:val="24"/>
              </w:rPr>
            </w:pPr>
            <w:r>
              <w:rPr>
                <w:rFonts w:hint="eastAsia" w:ascii="宋体" w:hAnsi="宋体" w:eastAsia="宋体"/>
                <w:spacing w:val="0"/>
                <w:sz w:val="24"/>
                <w:szCs w:val="24"/>
              </w:rPr>
              <w:t>本项目共一个标段，主要内容为聊城市技师学院安全技术实训基地电脑软硬件及打印机维修更换采购项目。</w:t>
            </w:r>
          </w:p>
        </w:tc>
      </w:tr>
      <w:tr w14:paraId="686C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0" w:type="dxa"/>
            <w:vAlign w:val="center"/>
          </w:tcPr>
          <w:p w14:paraId="7F98A673">
            <w:pPr>
              <w:spacing w:line="276" w:lineRule="auto"/>
              <w:jc w:val="center"/>
              <w:rPr>
                <w:rFonts w:ascii="宋体"/>
                <w:color w:val="0000FF"/>
                <w:szCs w:val="21"/>
              </w:rPr>
            </w:pPr>
            <w:r>
              <w:rPr>
                <w:rFonts w:ascii="宋体" w:hAnsi="宋体"/>
                <w:szCs w:val="21"/>
              </w:rPr>
              <w:t>4</w:t>
            </w:r>
          </w:p>
        </w:tc>
        <w:tc>
          <w:tcPr>
            <w:tcW w:w="1709" w:type="dxa"/>
            <w:vAlign w:val="center"/>
          </w:tcPr>
          <w:p w14:paraId="2D08F96D">
            <w:pPr>
              <w:spacing w:line="0" w:lineRule="atLeast"/>
              <w:jc w:val="center"/>
              <w:rPr>
                <w:rFonts w:ascii="宋体" w:hAnsi="宋体"/>
                <w:sz w:val="24"/>
                <w:szCs w:val="24"/>
              </w:rPr>
            </w:pPr>
            <w:r>
              <w:rPr>
                <w:rFonts w:hint="eastAsia" w:ascii="宋体" w:hAnsi="宋体"/>
                <w:sz w:val="24"/>
                <w:szCs w:val="24"/>
              </w:rPr>
              <w:t>供应商资格要求</w:t>
            </w:r>
          </w:p>
        </w:tc>
        <w:tc>
          <w:tcPr>
            <w:tcW w:w="8127" w:type="dxa"/>
            <w:vAlign w:val="center"/>
          </w:tcPr>
          <w:p w14:paraId="7D7E87CA">
            <w:pPr>
              <w:spacing w:line="0" w:lineRule="atLeast"/>
              <w:jc w:val="left"/>
              <w:rPr>
                <w:rFonts w:ascii="宋体" w:hAnsi="宋体"/>
                <w:sz w:val="24"/>
                <w:szCs w:val="24"/>
              </w:rPr>
            </w:pPr>
            <w:r>
              <w:rPr>
                <w:rFonts w:hint="eastAsia" w:ascii="宋体" w:hAnsi="宋体"/>
                <w:sz w:val="24"/>
                <w:szCs w:val="24"/>
              </w:rPr>
              <w:t>1、具备中华人民共和国合法营业执照及相应的经营范围；</w:t>
            </w:r>
          </w:p>
          <w:p w14:paraId="6A160661">
            <w:pPr>
              <w:spacing w:line="0" w:lineRule="atLeast"/>
              <w:jc w:val="left"/>
              <w:rPr>
                <w:rFonts w:ascii="宋体"/>
                <w:szCs w:val="21"/>
              </w:rPr>
            </w:pPr>
            <w:r>
              <w:rPr>
                <w:rFonts w:hint="eastAsia" w:ascii="宋体" w:hAnsi="宋体"/>
                <w:sz w:val="24"/>
                <w:szCs w:val="24"/>
              </w:rPr>
              <w:t>2、本项目不接受联合体投标。</w:t>
            </w:r>
          </w:p>
        </w:tc>
      </w:tr>
      <w:tr w14:paraId="0F35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3BEC9571">
            <w:pPr>
              <w:spacing w:line="276" w:lineRule="auto"/>
              <w:jc w:val="center"/>
              <w:rPr>
                <w:rFonts w:ascii="宋体" w:hAnsi="宋体"/>
                <w:szCs w:val="21"/>
              </w:rPr>
            </w:pPr>
            <w:r>
              <w:rPr>
                <w:rFonts w:hint="eastAsia" w:ascii="宋体" w:hAnsi="宋体"/>
                <w:szCs w:val="21"/>
              </w:rPr>
              <w:t>5</w:t>
            </w:r>
          </w:p>
        </w:tc>
        <w:tc>
          <w:tcPr>
            <w:tcW w:w="1709" w:type="dxa"/>
            <w:vAlign w:val="center"/>
          </w:tcPr>
          <w:p w14:paraId="63B7931F">
            <w:pPr>
              <w:spacing w:line="276" w:lineRule="auto"/>
              <w:jc w:val="center"/>
              <w:rPr>
                <w:rFonts w:ascii="宋体" w:hAnsi="宋体"/>
                <w:sz w:val="24"/>
                <w:szCs w:val="24"/>
              </w:rPr>
            </w:pPr>
            <w:r>
              <w:rPr>
                <w:rFonts w:hint="eastAsia" w:ascii="宋体" w:hAnsi="宋体"/>
                <w:sz w:val="24"/>
                <w:szCs w:val="24"/>
              </w:rPr>
              <w:t>控制价</w:t>
            </w:r>
          </w:p>
        </w:tc>
        <w:tc>
          <w:tcPr>
            <w:tcW w:w="8127" w:type="dxa"/>
            <w:vAlign w:val="center"/>
          </w:tcPr>
          <w:p w14:paraId="365FEC80">
            <w:pPr>
              <w:pStyle w:val="103"/>
              <w:spacing w:line="276" w:lineRule="auto"/>
              <w:jc w:val="both"/>
              <w:rPr>
                <w:rFonts w:ascii="宋体" w:hAnsi="宋体" w:eastAsia="宋体"/>
                <w:spacing w:val="0"/>
                <w:sz w:val="24"/>
                <w:szCs w:val="24"/>
              </w:rPr>
            </w:pPr>
            <w:r>
              <w:rPr>
                <w:rFonts w:hint="eastAsia" w:ascii="宋体" w:hAnsi="宋体" w:eastAsia="宋体"/>
                <w:bCs/>
                <w:spacing w:val="0"/>
                <w:sz w:val="24"/>
                <w:szCs w:val="24"/>
                <w:lang w:val="en-US" w:eastAsia="zh-CN"/>
              </w:rPr>
              <w:t>12400</w:t>
            </w:r>
            <w:r>
              <w:rPr>
                <w:rFonts w:hint="eastAsia" w:ascii="宋体" w:hAnsi="宋体" w:eastAsia="宋体"/>
                <w:bCs/>
                <w:spacing w:val="0"/>
                <w:sz w:val="24"/>
                <w:szCs w:val="24"/>
              </w:rPr>
              <w:t>元</w:t>
            </w:r>
          </w:p>
        </w:tc>
      </w:tr>
      <w:tr w14:paraId="4B09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70" w:type="dxa"/>
            <w:vAlign w:val="center"/>
          </w:tcPr>
          <w:p w14:paraId="793BBDAC">
            <w:pPr>
              <w:spacing w:line="276" w:lineRule="auto"/>
              <w:jc w:val="center"/>
              <w:rPr>
                <w:rFonts w:ascii="宋体"/>
                <w:szCs w:val="21"/>
              </w:rPr>
            </w:pPr>
            <w:r>
              <w:rPr>
                <w:rFonts w:ascii="宋体" w:hAnsi="宋体"/>
                <w:szCs w:val="21"/>
              </w:rPr>
              <w:t>5</w:t>
            </w:r>
          </w:p>
        </w:tc>
        <w:tc>
          <w:tcPr>
            <w:tcW w:w="1709" w:type="dxa"/>
            <w:vAlign w:val="center"/>
          </w:tcPr>
          <w:p w14:paraId="2C674644">
            <w:pPr>
              <w:spacing w:line="276" w:lineRule="auto"/>
              <w:jc w:val="center"/>
              <w:rPr>
                <w:rFonts w:ascii="宋体" w:hAnsi="宋体"/>
                <w:sz w:val="24"/>
                <w:szCs w:val="24"/>
              </w:rPr>
            </w:pPr>
            <w:r>
              <w:rPr>
                <w:rFonts w:hint="eastAsia" w:ascii="宋体" w:hAnsi="宋体"/>
                <w:sz w:val="24"/>
                <w:szCs w:val="24"/>
              </w:rPr>
              <w:t>采购方式</w:t>
            </w:r>
          </w:p>
        </w:tc>
        <w:tc>
          <w:tcPr>
            <w:tcW w:w="8127" w:type="dxa"/>
            <w:vAlign w:val="center"/>
          </w:tcPr>
          <w:p w14:paraId="3B185F9F">
            <w:pPr>
              <w:spacing w:line="276" w:lineRule="auto"/>
              <w:rPr>
                <w:rFonts w:ascii="宋体"/>
                <w:szCs w:val="21"/>
              </w:rPr>
            </w:pPr>
            <w:r>
              <w:rPr>
                <w:rFonts w:hint="eastAsia" w:ascii="宋体" w:hAnsi="宋体"/>
                <w:bCs/>
                <w:sz w:val="24"/>
                <w:szCs w:val="24"/>
              </w:rPr>
              <w:t>简易竞争性谈判。</w:t>
            </w:r>
          </w:p>
        </w:tc>
      </w:tr>
      <w:tr w14:paraId="27A7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1F2A317B">
            <w:pPr>
              <w:spacing w:line="276" w:lineRule="auto"/>
              <w:jc w:val="center"/>
              <w:rPr>
                <w:rFonts w:ascii="宋体" w:hAnsi="宋体"/>
                <w:szCs w:val="21"/>
              </w:rPr>
            </w:pPr>
            <w:r>
              <w:rPr>
                <w:rFonts w:hint="eastAsia" w:ascii="宋体" w:hAnsi="宋体"/>
                <w:szCs w:val="21"/>
              </w:rPr>
              <w:t>6</w:t>
            </w:r>
          </w:p>
        </w:tc>
        <w:tc>
          <w:tcPr>
            <w:tcW w:w="1709" w:type="dxa"/>
            <w:vAlign w:val="center"/>
          </w:tcPr>
          <w:p w14:paraId="0B40E70E">
            <w:pPr>
              <w:spacing w:line="276" w:lineRule="auto"/>
              <w:jc w:val="center"/>
              <w:rPr>
                <w:rFonts w:ascii="宋体" w:hAnsi="宋体" w:cs="宋体"/>
                <w:sz w:val="24"/>
                <w:szCs w:val="24"/>
              </w:rPr>
            </w:pPr>
            <w:r>
              <w:rPr>
                <w:rFonts w:hint="eastAsia" w:ascii="宋体" w:hAnsi="宋体" w:cs="宋体"/>
                <w:sz w:val="24"/>
                <w:szCs w:val="24"/>
              </w:rPr>
              <w:t>质量要求</w:t>
            </w:r>
          </w:p>
        </w:tc>
        <w:tc>
          <w:tcPr>
            <w:tcW w:w="8127" w:type="dxa"/>
            <w:vAlign w:val="center"/>
          </w:tcPr>
          <w:p w14:paraId="1F6AFE19">
            <w:pPr>
              <w:pStyle w:val="22"/>
              <w:spacing w:line="360" w:lineRule="auto"/>
              <w:ind w:left="0" w:leftChars="0"/>
              <w:rPr>
                <w:rFonts w:ascii="宋体" w:hAnsi="宋体" w:cs="宋体"/>
                <w:sz w:val="24"/>
                <w:szCs w:val="24"/>
              </w:rPr>
            </w:pPr>
            <w:r>
              <w:rPr>
                <w:rFonts w:hint="eastAsia" w:ascii="宋体" w:hAnsi="宋体" w:cs="宋体"/>
                <w:sz w:val="24"/>
                <w:szCs w:val="24"/>
              </w:rPr>
              <w:t>符合国家标准。</w:t>
            </w:r>
          </w:p>
        </w:tc>
      </w:tr>
      <w:tr w14:paraId="417E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7D9FCDB9">
            <w:pPr>
              <w:spacing w:line="276" w:lineRule="auto"/>
              <w:jc w:val="center"/>
              <w:rPr>
                <w:rFonts w:ascii="宋体" w:hAnsi="宋体"/>
                <w:color w:val="0000FF"/>
                <w:szCs w:val="21"/>
                <w:highlight w:val="none"/>
              </w:rPr>
            </w:pPr>
            <w:r>
              <w:rPr>
                <w:rFonts w:hint="eastAsia" w:ascii="宋体" w:hAnsi="宋体"/>
                <w:szCs w:val="21"/>
                <w:highlight w:val="none"/>
              </w:rPr>
              <w:t>7</w:t>
            </w:r>
          </w:p>
        </w:tc>
        <w:tc>
          <w:tcPr>
            <w:tcW w:w="1709" w:type="dxa"/>
            <w:vAlign w:val="center"/>
          </w:tcPr>
          <w:p w14:paraId="1252EA43">
            <w:pPr>
              <w:spacing w:line="276" w:lineRule="auto"/>
              <w:jc w:val="center"/>
              <w:rPr>
                <w:rFonts w:ascii="宋体" w:hAnsi="宋体" w:cs="宋体"/>
                <w:sz w:val="24"/>
                <w:szCs w:val="24"/>
                <w:highlight w:val="none"/>
              </w:rPr>
            </w:pPr>
            <w:r>
              <w:rPr>
                <w:rFonts w:hint="eastAsia" w:ascii="宋体" w:hAnsi="宋体" w:cs="宋体"/>
                <w:sz w:val="24"/>
                <w:szCs w:val="24"/>
                <w:highlight w:val="none"/>
              </w:rPr>
              <w:t>供货要求</w:t>
            </w:r>
          </w:p>
        </w:tc>
        <w:tc>
          <w:tcPr>
            <w:tcW w:w="8127" w:type="dxa"/>
            <w:vAlign w:val="center"/>
          </w:tcPr>
          <w:p w14:paraId="7002B635">
            <w:pPr>
              <w:spacing w:line="276" w:lineRule="auto"/>
              <w:jc w:val="left"/>
              <w:rPr>
                <w:rFonts w:ascii="宋体" w:hAnsi="宋体" w:cs="宋体"/>
                <w:sz w:val="24"/>
                <w:szCs w:val="24"/>
                <w:highlight w:val="none"/>
              </w:rPr>
            </w:pPr>
            <w:r>
              <w:rPr>
                <w:rFonts w:hint="eastAsia" w:ascii="宋体" w:hAnsi="宋体" w:cs="宋体"/>
                <w:sz w:val="24"/>
                <w:szCs w:val="24"/>
                <w:highlight w:val="none"/>
              </w:rPr>
              <w:t>接采购人通知合同签订</w:t>
            </w:r>
            <w:r>
              <w:rPr>
                <w:rFonts w:hint="eastAsia" w:ascii="宋体" w:hAnsi="宋体" w:cs="宋体"/>
                <w:sz w:val="24"/>
                <w:szCs w:val="24"/>
                <w:highlight w:val="none"/>
                <w:lang w:val="en-US" w:eastAsia="zh-CN"/>
              </w:rPr>
              <w:t>后</w:t>
            </w:r>
            <w:r>
              <w:rPr>
                <w:rFonts w:hint="eastAsia" w:ascii="宋体" w:hAnsi="宋体" w:cs="宋体"/>
                <w:sz w:val="24"/>
                <w:szCs w:val="24"/>
                <w:highlight w:val="none"/>
              </w:rPr>
              <w:t>7天完成供货，并保证符合本项目规格要求。</w:t>
            </w:r>
          </w:p>
        </w:tc>
      </w:tr>
      <w:tr w14:paraId="2CAD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14:paraId="4498FABD">
            <w:pPr>
              <w:spacing w:line="276" w:lineRule="auto"/>
              <w:jc w:val="center"/>
              <w:rPr>
                <w:rFonts w:ascii="宋体"/>
                <w:szCs w:val="21"/>
                <w:highlight w:val="none"/>
              </w:rPr>
            </w:pPr>
            <w:r>
              <w:rPr>
                <w:rFonts w:hint="eastAsia" w:ascii="宋体" w:hAnsi="宋体"/>
                <w:szCs w:val="21"/>
                <w:highlight w:val="none"/>
              </w:rPr>
              <w:t>8</w:t>
            </w:r>
          </w:p>
        </w:tc>
        <w:tc>
          <w:tcPr>
            <w:tcW w:w="1709" w:type="dxa"/>
            <w:vAlign w:val="center"/>
          </w:tcPr>
          <w:p w14:paraId="1885B55D">
            <w:pPr>
              <w:spacing w:line="276" w:lineRule="auto"/>
              <w:jc w:val="center"/>
              <w:rPr>
                <w:rFonts w:ascii="宋体" w:hAnsi="宋体" w:cs="宋体"/>
                <w:sz w:val="24"/>
                <w:szCs w:val="24"/>
                <w:highlight w:val="none"/>
              </w:rPr>
            </w:pPr>
            <w:r>
              <w:rPr>
                <w:rFonts w:hint="eastAsia" w:ascii="宋体" w:hAnsi="宋体" w:cs="宋体"/>
                <w:sz w:val="24"/>
                <w:szCs w:val="24"/>
                <w:highlight w:val="none"/>
              </w:rPr>
              <w:t>结算方式</w:t>
            </w:r>
          </w:p>
        </w:tc>
        <w:tc>
          <w:tcPr>
            <w:tcW w:w="8127" w:type="dxa"/>
            <w:vAlign w:val="center"/>
          </w:tcPr>
          <w:p w14:paraId="6BE4EC58">
            <w:pPr>
              <w:spacing w:line="276" w:lineRule="auto"/>
              <w:jc w:val="left"/>
              <w:rPr>
                <w:rFonts w:ascii="宋体" w:hAnsi="宋体" w:cs="宋体"/>
                <w:sz w:val="24"/>
                <w:szCs w:val="24"/>
                <w:highlight w:val="none"/>
              </w:rPr>
            </w:pPr>
            <w:r>
              <w:rPr>
                <w:rFonts w:hint="eastAsia" w:ascii="宋体" w:hAnsi="宋体" w:cs="宋体"/>
                <w:sz w:val="24"/>
                <w:szCs w:val="24"/>
                <w:highlight w:val="none"/>
              </w:rPr>
              <w:t>单价包死，</w:t>
            </w:r>
            <w:r>
              <w:rPr>
                <w:rFonts w:hint="eastAsia" w:ascii="宋体" w:hAnsi="宋体" w:cs="宋体"/>
                <w:sz w:val="24"/>
                <w:szCs w:val="24"/>
                <w:highlight w:val="none"/>
                <w:lang w:val="en-US" w:eastAsia="zh-CN"/>
              </w:rPr>
              <w:t>报价</w:t>
            </w:r>
            <w:r>
              <w:rPr>
                <w:rFonts w:hint="eastAsia" w:ascii="宋体" w:hAnsi="宋体" w:cs="宋体"/>
                <w:sz w:val="24"/>
                <w:szCs w:val="24"/>
                <w:highlight w:val="none"/>
              </w:rPr>
              <w:t>结算。</w:t>
            </w:r>
          </w:p>
        </w:tc>
      </w:tr>
      <w:tr w14:paraId="614F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0" w:type="dxa"/>
            <w:vAlign w:val="center"/>
          </w:tcPr>
          <w:p w14:paraId="538E6AE6">
            <w:pPr>
              <w:spacing w:line="276" w:lineRule="auto"/>
              <w:jc w:val="center"/>
              <w:rPr>
                <w:rFonts w:ascii="宋体"/>
                <w:szCs w:val="21"/>
                <w:highlight w:val="none"/>
              </w:rPr>
            </w:pPr>
            <w:r>
              <w:rPr>
                <w:rFonts w:hint="eastAsia" w:ascii="宋体"/>
                <w:szCs w:val="21"/>
                <w:highlight w:val="none"/>
              </w:rPr>
              <w:t>9</w:t>
            </w:r>
          </w:p>
        </w:tc>
        <w:tc>
          <w:tcPr>
            <w:tcW w:w="1709" w:type="dxa"/>
            <w:vAlign w:val="center"/>
          </w:tcPr>
          <w:p w14:paraId="0916998F">
            <w:pPr>
              <w:spacing w:line="276" w:lineRule="auto"/>
              <w:jc w:val="center"/>
              <w:rPr>
                <w:rFonts w:ascii="宋体" w:hAnsi="宋体" w:cs="宋体"/>
                <w:sz w:val="24"/>
                <w:szCs w:val="24"/>
                <w:highlight w:val="none"/>
              </w:rPr>
            </w:pPr>
            <w:r>
              <w:rPr>
                <w:rFonts w:hint="eastAsia" w:ascii="宋体" w:hAnsi="宋体" w:cs="宋体"/>
                <w:sz w:val="24"/>
                <w:szCs w:val="24"/>
                <w:highlight w:val="none"/>
              </w:rPr>
              <w:t>付款方式</w:t>
            </w:r>
          </w:p>
        </w:tc>
        <w:tc>
          <w:tcPr>
            <w:tcW w:w="8127" w:type="dxa"/>
            <w:vAlign w:val="center"/>
          </w:tcPr>
          <w:p w14:paraId="6FF66175">
            <w:pPr>
              <w:pStyle w:val="103"/>
              <w:spacing w:line="276" w:lineRule="auto"/>
              <w:jc w:val="both"/>
              <w:rPr>
                <w:rFonts w:ascii="宋体" w:hAnsi="宋体" w:eastAsia="宋体" w:cs="宋体"/>
                <w:b/>
                <w:bCs/>
                <w:sz w:val="24"/>
                <w:szCs w:val="24"/>
                <w:highlight w:val="none"/>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根据采购人需求验收合格后一次性付清。（依据财政实际拨款情况，进行支付）</w:t>
            </w:r>
          </w:p>
        </w:tc>
      </w:tr>
      <w:tr w14:paraId="7BDF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70" w:type="dxa"/>
            <w:vAlign w:val="center"/>
          </w:tcPr>
          <w:p w14:paraId="160DC8A3">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0</w:t>
            </w:r>
          </w:p>
        </w:tc>
        <w:tc>
          <w:tcPr>
            <w:tcW w:w="1709" w:type="dxa"/>
            <w:vAlign w:val="center"/>
          </w:tcPr>
          <w:p w14:paraId="353142A0">
            <w:pPr>
              <w:spacing w:line="276" w:lineRule="auto"/>
              <w:jc w:val="center"/>
              <w:rPr>
                <w:rFonts w:ascii="宋体" w:hAnsi="宋体" w:cs="宋体"/>
                <w:color w:val="auto"/>
                <w:sz w:val="24"/>
                <w:szCs w:val="24"/>
              </w:rPr>
            </w:pPr>
            <w:r>
              <w:rPr>
                <w:rFonts w:hint="eastAsia" w:ascii="宋体" w:hAnsi="宋体" w:cs="宋体"/>
                <w:color w:val="auto"/>
                <w:sz w:val="24"/>
                <w:szCs w:val="24"/>
              </w:rPr>
              <w:t>获取文件及报名时间</w:t>
            </w:r>
          </w:p>
        </w:tc>
        <w:tc>
          <w:tcPr>
            <w:tcW w:w="8127" w:type="dxa"/>
            <w:vAlign w:val="center"/>
          </w:tcPr>
          <w:p w14:paraId="62477D21">
            <w:pPr>
              <w:spacing w:line="276" w:lineRule="auto"/>
              <w:jc w:val="left"/>
              <w:rPr>
                <w:rFonts w:ascii="宋体" w:hAnsi="宋体" w:cs="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18</w:t>
            </w:r>
            <w:r>
              <w:rPr>
                <w:rFonts w:hint="eastAsia" w:ascii="宋体" w:hAnsi="宋体"/>
                <w:color w:val="auto"/>
                <w:sz w:val="24"/>
                <w:szCs w:val="24"/>
              </w:rPr>
              <w:t>日-2026年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20</w:t>
            </w:r>
            <w:r>
              <w:rPr>
                <w:rFonts w:hint="eastAsia" w:ascii="宋体" w:hAnsi="宋体"/>
                <w:color w:val="auto"/>
                <w:sz w:val="24"/>
                <w:szCs w:val="24"/>
              </w:rPr>
              <w:t>日</w:t>
            </w:r>
            <w:r>
              <w:rPr>
                <w:rFonts w:hint="eastAsia" w:ascii="宋体" w:hAnsi="宋体" w:cs="宋体"/>
                <w:color w:val="auto"/>
                <w:sz w:val="24"/>
                <w:szCs w:val="24"/>
              </w:rPr>
              <w:t>（北京时间），每日上午8:30-11:30，下午14:30-17:30（北京时间）</w:t>
            </w:r>
          </w:p>
        </w:tc>
      </w:tr>
      <w:tr w14:paraId="7CF6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5B8578E3">
            <w:pPr>
              <w:spacing w:line="276" w:lineRule="auto"/>
              <w:jc w:val="center"/>
              <w:rPr>
                <w:rFonts w:ascii="宋体"/>
                <w:szCs w:val="21"/>
              </w:rPr>
            </w:pPr>
            <w:r>
              <w:rPr>
                <w:rFonts w:ascii="宋体" w:hAnsi="宋体"/>
                <w:szCs w:val="21"/>
              </w:rPr>
              <w:t>1</w:t>
            </w:r>
            <w:r>
              <w:rPr>
                <w:rFonts w:hint="eastAsia" w:ascii="宋体" w:hAnsi="宋体"/>
                <w:szCs w:val="21"/>
              </w:rPr>
              <w:t>1</w:t>
            </w:r>
          </w:p>
        </w:tc>
        <w:tc>
          <w:tcPr>
            <w:tcW w:w="1709" w:type="dxa"/>
            <w:vAlign w:val="center"/>
          </w:tcPr>
          <w:p w14:paraId="19A71939">
            <w:pPr>
              <w:spacing w:line="276" w:lineRule="auto"/>
              <w:jc w:val="center"/>
              <w:rPr>
                <w:rFonts w:ascii="宋体" w:hAnsi="宋体"/>
                <w:sz w:val="24"/>
                <w:szCs w:val="24"/>
              </w:rPr>
            </w:pPr>
            <w:r>
              <w:rPr>
                <w:rFonts w:hint="eastAsia" w:ascii="宋体" w:hAnsi="宋体"/>
                <w:sz w:val="24"/>
                <w:szCs w:val="24"/>
              </w:rPr>
              <w:t>资金来源</w:t>
            </w:r>
          </w:p>
        </w:tc>
        <w:tc>
          <w:tcPr>
            <w:tcW w:w="8127" w:type="dxa"/>
            <w:vAlign w:val="center"/>
          </w:tcPr>
          <w:p w14:paraId="3F4160C8">
            <w:pPr>
              <w:spacing w:line="276" w:lineRule="auto"/>
              <w:jc w:val="left"/>
              <w:rPr>
                <w:rFonts w:ascii="宋体" w:hAnsi="宋体"/>
                <w:sz w:val="24"/>
                <w:szCs w:val="24"/>
              </w:rPr>
            </w:pPr>
            <w:r>
              <w:rPr>
                <w:rFonts w:hint="eastAsia" w:ascii="宋体" w:hAnsi="宋体"/>
                <w:sz w:val="24"/>
                <w:szCs w:val="24"/>
              </w:rPr>
              <w:t xml:space="preserve">财政性资金 </w:t>
            </w:r>
          </w:p>
        </w:tc>
      </w:tr>
      <w:tr w14:paraId="44D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3C1B09D">
            <w:pPr>
              <w:spacing w:line="276" w:lineRule="auto"/>
              <w:jc w:val="center"/>
              <w:rPr>
                <w:rFonts w:ascii="宋体"/>
                <w:szCs w:val="21"/>
              </w:rPr>
            </w:pPr>
            <w:r>
              <w:rPr>
                <w:rFonts w:ascii="宋体" w:hAnsi="宋体"/>
                <w:szCs w:val="21"/>
              </w:rPr>
              <w:t>1</w:t>
            </w:r>
            <w:r>
              <w:rPr>
                <w:rFonts w:hint="eastAsia" w:ascii="宋体" w:hAnsi="宋体"/>
                <w:szCs w:val="21"/>
              </w:rPr>
              <w:t>2</w:t>
            </w:r>
          </w:p>
        </w:tc>
        <w:tc>
          <w:tcPr>
            <w:tcW w:w="1709" w:type="dxa"/>
            <w:vAlign w:val="center"/>
          </w:tcPr>
          <w:p w14:paraId="50CC5F57">
            <w:pPr>
              <w:spacing w:line="276" w:lineRule="auto"/>
              <w:jc w:val="center"/>
              <w:rPr>
                <w:rFonts w:ascii="宋体" w:hAnsi="宋体"/>
                <w:sz w:val="24"/>
                <w:szCs w:val="24"/>
              </w:rPr>
            </w:pPr>
            <w:r>
              <w:rPr>
                <w:rFonts w:hint="eastAsia" w:ascii="宋体" w:hAnsi="宋体"/>
                <w:sz w:val="24"/>
                <w:szCs w:val="24"/>
              </w:rPr>
              <w:t>报价文件份数</w:t>
            </w:r>
          </w:p>
        </w:tc>
        <w:tc>
          <w:tcPr>
            <w:tcW w:w="8127" w:type="dxa"/>
            <w:vAlign w:val="center"/>
          </w:tcPr>
          <w:p w14:paraId="74FA7C66">
            <w:pPr>
              <w:spacing w:line="276" w:lineRule="auto"/>
              <w:jc w:val="left"/>
              <w:rPr>
                <w:rFonts w:ascii="宋体" w:hAnsi="宋体"/>
                <w:sz w:val="24"/>
                <w:szCs w:val="24"/>
              </w:rPr>
            </w:pPr>
            <w:r>
              <w:rPr>
                <w:rFonts w:hint="eastAsia" w:ascii="宋体" w:hAnsi="宋体"/>
                <w:sz w:val="24"/>
                <w:szCs w:val="24"/>
              </w:rPr>
              <w:t>三份</w:t>
            </w:r>
          </w:p>
        </w:tc>
      </w:tr>
      <w:tr w14:paraId="23DA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0" w:type="dxa"/>
            <w:vAlign w:val="center"/>
          </w:tcPr>
          <w:p w14:paraId="4EEACD2F">
            <w:pPr>
              <w:spacing w:line="276" w:lineRule="auto"/>
              <w:jc w:val="center"/>
              <w:rPr>
                <w:rFonts w:ascii="宋体"/>
                <w:szCs w:val="21"/>
              </w:rPr>
            </w:pPr>
            <w:r>
              <w:rPr>
                <w:rFonts w:ascii="宋体" w:hAnsi="宋体"/>
                <w:szCs w:val="21"/>
              </w:rPr>
              <w:t>1</w:t>
            </w:r>
            <w:r>
              <w:rPr>
                <w:rFonts w:hint="eastAsia" w:ascii="宋体" w:hAnsi="宋体"/>
                <w:szCs w:val="21"/>
              </w:rPr>
              <w:t>3</w:t>
            </w:r>
          </w:p>
        </w:tc>
        <w:tc>
          <w:tcPr>
            <w:tcW w:w="1709" w:type="dxa"/>
            <w:vAlign w:val="center"/>
          </w:tcPr>
          <w:p w14:paraId="6D2C4F97">
            <w:pPr>
              <w:spacing w:line="276" w:lineRule="auto"/>
              <w:jc w:val="center"/>
              <w:rPr>
                <w:rFonts w:ascii="宋体" w:hAnsi="宋体"/>
                <w:sz w:val="24"/>
                <w:szCs w:val="24"/>
              </w:rPr>
            </w:pPr>
            <w:r>
              <w:rPr>
                <w:rFonts w:hint="eastAsia" w:ascii="宋体" w:hAnsi="宋体"/>
                <w:sz w:val="24"/>
                <w:szCs w:val="24"/>
              </w:rPr>
              <w:t>勘察现场</w:t>
            </w:r>
          </w:p>
        </w:tc>
        <w:tc>
          <w:tcPr>
            <w:tcW w:w="8127" w:type="dxa"/>
            <w:vAlign w:val="center"/>
          </w:tcPr>
          <w:p w14:paraId="262E8E6C">
            <w:pPr>
              <w:spacing w:line="0" w:lineRule="atLeast"/>
              <w:jc w:val="left"/>
              <w:rPr>
                <w:rFonts w:ascii="宋体" w:hAnsi="宋体"/>
                <w:sz w:val="24"/>
                <w:szCs w:val="24"/>
              </w:rPr>
            </w:pPr>
            <w:r>
              <w:rPr>
                <w:rFonts w:hint="eastAsia" w:ascii="宋体" w:hAnsi="宋体"/>
                <w:sz w:val="24"/>
                <w:szCs w:val="24"/>
              </w:rPr>
              <w:t>不再组织供应商统一勘察现场，但各供应商可与采购人联系自行去勘察现场。</w:t>
            </w:r>
          </w:p>
        </w:tc>
      </w:tr>
      <w:tr w14:paraId="71CF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2CB49F06">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4</w:t>
            </w:r>
          </w:p>
        </w:tc>
        <w:tc>
          <w:tcPr>
            <w:tcW w:w="1709" w:type="dxa"/>
            <w:vAlign w:val="center"/>
          </w:tcPr>
          <w:p w14:paraId="2D576E1B">
            <w:pPr>
              <w:spacing w:line="276" w:lineRule="auto"/>
              <w:jc w:val="center"/>
              <w:rPr>
                <w:rFonts w:ascii="宋体" w:hAnsi="宋体"/>
                <w:color w:val="auto"/>
                <w:sz w:val="24"/>
                <w:szCs w:val="24"/>
              </w:rPr>
            </w:pPr>
            <w:r>
              <w:rPr>
                <w:rFonts w:hint="eastAsia" w:ascii="宋体" w:hAnsi="宋体"/>
                <w:color w:val="auto"/>
                <w:sz w:val="24"/>
                <w:szCs w:val="24"/>
              </w:rPr>
              <w:t>报价截止时间</w:t>
            </w:r>
          </w:p>
        </w:tc>
        <w:tc>
          <w:tcPr>
            <w:tcW w:w="8127" w:type="dxa"/>
            <w:vAlign w:val="center"/>
          </w:tcPr>
          <w:p w14:paraId="7F549EF8">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21</w:t>
            </w:r>
            <w:r>
              <w:rPr>
                <w:rFonts w:hint="eastAsia" w:ascii="宋体" w:hAnsi="宋体"/>
                <w:color w:val="auto"/>
                <w:sz w:val="24"/>
                <w:szCs w:val="24"/>
              </w:rPr>
              <w:t>日</w:t>
            </w:r>
            <w:r>
              <w:rPr>
                <w:rFonts w:hint="eastAsia" w:ascii="宋体" w:hAnsi="宋体"/>
                <w:color w:val="auto"/>
                <w:sz w:val="24"/>
                <w:szCs w:val="24"/>
                <w:lang w:val="en-US" w:eastAsia="zh-CN"/>
              </w:rPr>
              <w:t>11</w:t>
            </w:r>
            <w:r>
              <w:rPr>
                <w:rFonts w:hint="eastAsia" w:ascii="宋体" w:hAnsi="宋体"/>
                <w:color w:val="auto"/>
                <w:sz w:val="24"/>
                <w:szCs w:val="24"/>
              </w:rPr>
              <w:t>时</w:t>
            </w:r>
            <w:r>
              <w:rPr>
                <w:rFonts w:hint="eastAsia" w:ascii="宋体" w:hAnsi="宋体"/>
                <w:color w:val="auto"/>
                <w:sz w:val="24"/>
                <w:szCs w:val="24"/>
                <w:lang w:val="en-US" w:eastAsia="zh-CN"/>
              </w:rPr>
              <w:t>0</w:t>
            </w:r>
            <w:r>
              <w:rPr>
                <w:rFonts w:hint="eastAsia" w:ascii="宋体" w:hAnsi="宋体"/>
                <w:color w:val="auto"/>
                <w:sz w:val="24"/>
                <w:szCs w:val="24"/>
              </w:rPr>
              <w:t>0分（北京时间）</w:t>
            </w:r>
          </w:p>
        </w:tc>
      </w:tr>
      <w:tr w14:paraId="63EB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67B1A7CF">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5</w:t>
            </w:r>
          </w:p>
        </w:tc>
        <w:tc>
          <w:tcPr>
            <w:tcW w:w="1709" w:type="dxa"/>
            <w:vAlign w:val="center"/>
          </w:tcPr>
          <w:p w14:paraId="70668A2A">
            <w:pPr>
              <w:spacing w:line="276" w:lineRule="auto"/>
              <w:jc w:val="center"/>
              <w:rPr>
                <w:rFonts w:ascii="宋体" w:hAnsi="宋体"/>
                <w:color w:val="auto"/>
                <w:sz w:val="24"/>
                <w:szCs w:val="24"/>
              </w:rPr>
            </w:pPr>
            <w:r>
              <w:rPr>
                <w:rFonts w:hint="eastAsia" w:ascii="宋体" w:hAnsi="宋体"/>
                <w:color w:val="auto"/>
                <w:sz w:val="24"/>
                <w:szCs w:val="24"/>
              </w:rPr>
              <w:t>谈判时间</w:t>
            </w:r>
          </w:p>
        </w:tc>
        <w:tc>
          <w:tcPr>
            <w:tcW w:w="8127" w:type="dxa"/>
            <w:vAlign w:val="center"/>
          </w:tcPr>
          <w:p w14:paraId="5B09022B">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21</w:t>
            </w:r>
            <w:r>
              <w:rPr>
                <w:rFonts w:hint="eastAsia" w:ascii="宋体" w:hAnsi="宋体"/>
                <w:color w:val="auto"/>
                <w:sz w:val="24"/>
                <w:szCs w:val="24"/>
              </w:rPr>
              <w:t>日</w:t>
            </w:r>
            <w:r>
              <w:rPr>
                <w:rFonts w:hint="eastAsia" w:ascii="宋体" w:hAnsi="宋体"/>
                <w:color w:val="auto"/>
                <w:sz w:val="24"/>
                <w:szCs w:val="24"/>
                <w:lang w:val="en-US" w:eastAsia="zh-CN"/>
              </w:rPr>
              <w:t>11</w:t>
            </w:r>
            <w:r>
              <w:rPr>
                <w:rFonts w:hint="eastAsia" w:ascii="宋体" w:hAnsi="宋体"/>
                <w:color w:val="auto"/>
                <w:sz w:val="24"/>
                <w:szCs w:val="24"/>
              </w:rPr>
              <w:t>时</w:t>
            </w:r>
            <w:r>
              <w:rPr>
                <w:rFonts w:hint="eastAsia" w:ascii="宋体" w:hAnsi="宋体"/>
                <w:color w:val="auto"/>
                <w:sz w:val="24"/>
                <w:szCs w:val="24"/>
                <w:lang w:val="en-US" w:eastAsia="zh-CN"/>
              </w:rPr>
              <w:t>0</w:t>
            </w:r>
            <w:r>
              <w:rPr>
                <w:rFonts w:hint="eastAsia" w:ascii="宋体" w:hAnsi="宋体"/>
                <w:color w:val="auto"/>
                <w:sz w:val="24"/>
                <w:szCs w:val="24"/>
              </w:rPr>
              <w:t>0分（北京时间）</w:t>
            </w:r>
          </w:p>
        </w:tc>
      </w:tr>
      <w:tr w14:paraId="6103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70599095">
            <w:pPr>
              <w:spacing w:line="276" w:lineRule="auto"/>
              <w:jc w:val="center"/>
              <w:rPr>
                <w:rFonts w:ascii="宋体"/>
                <w:szCs w:val="21"/>
              </w:rPr>
            </w:pPr>
            <w:r>
              <w:rPr>
                <w:rFonts w:ascii="宋体" w:hAnsi="宋体"/>
                <w:szCs w:val="21"/>
              </w:rPr>
              <w:t>1</w:t>
            </w:r>
            <w:r>
              <w:rPr>
                <w:rFonts w:hint="eastAsia" w:ascii="宋体" w:hAnsi="宋体"/>
                <w:szCs w:val="21"/>
              </w:rPr>
              <w:t>6</w:t>
            </w:r>
          </w:p>
        </w:tc>
        <w:tc>
          <w:tcPr>
            <w:tcW w:w="1709" w:type="dxa"/>
            <w:vAlign w:val="center"/>
          </w:tcPr>
          <w:p w14:paraId="7CBDFF1D">
            <w:pPr>
              <w:spacing w:line="276" w:lineRule="auto"/>
              <w:jc w:val="center"/>
              <w:rPr>
                <w:rFonts w:ascii="宋体" w:hAnsi="宋体"/>
                <w:sz w:val="24"/>
                <w:szCs w:val="24"/>
              </w:rPr>
            </w:pPr>
            <w:r>
              <w:rPr>
                <w:rFonts w:hint="eastAsia" w:ascii="宋体" w:hAnsi="宋体"/>
                <w:sz w:val="24"/>
                <w:szCs w:val="24"/>
              </w:rPr>
              <w:t>谈判地点</w:t>
            </w:r>
          </w:p>
        </w:tc>
        <w:tc>
          <w:tcPr>
            <w:tcW w:w="8127" w:type="dxa"/>
            <w:vAlign w:val="center"/>
          </w:tcPr>
          <w:p w14:paraId="4FDF6AD8">
            <w:pPr>
              <w:pStyle w:val="103"/>
              <w:spacing w:line="276" w:lineRule="auto"/>
              <w:jc w:val="both"/>
              <w:rPr>
                <w:rFonts w:ascii="宋体" w:hAnsi="宋体" w:eastAsia="宋体"/>
                <w:spacing w:val="0"/>
                <w:sz w:val="21"/>
                <w:szCs w:val="21"/>
              </w:rPr>
            </w:pPr>
            <w:r>
              <w:rPr>
                <w:rFonts w:hint="eastAsia" w:ascii="宋体" w:hAnsi="宋体" w:eastAsia="宋体"/>
                <w:spacing w:val="0"/>
                <w:sz w:val="24"/>
                <w:szCs w:val="24"/>
              </w:rPr>
              <w:t>聊城市技师学院汇智楼A401室</w:t>
            </w:r>
          </w:p>
        </w:tc>
      </w:tr>
    </w:tbl>
    <w:p w14:paraId="0C7CB51C">
      <w:pPr>
        <w:tabs>
          <w:tab w:val="left" w:pos="0"/>
          <w:tab w:val="left" w:pos="180"/>
          <w:tab w:val="left" w:pos="360"/>
        </w:tabs>
        <w:spacing w:line="360" w:lineRule="auto"/>
        <w:ind w:firstLine="3132" w:firstLineChars="1300"/>
        <w:rPr>
          <w:rFonts w:ascii="宋体" w:cs="宋体"/>
          <w:b/>
          <w:bCs/>
          <w:kern w:val="0"/>
          <w:sz w:val="24"/>
          <w:szCs w:val="24"/>
        </w:rPr>
      </w:pPr>
      <w:r>
        <w:rPr>
          <w:rFonts w:hint="eastAsia" w:ascii="宋体" w:hAnsi="宋体" w:cs="宋体"/>
          <w:b/>
          <w:bCs/>
          <w:kern w:val="0"/>
          <w:sz w:val="24"/>
          <w:szCs w:val="24"/>
        </w:rPr>
        <w:t>二、报价文件编写</w:t>
      </w:r>
    </w:p>
    <w:p w14:paraId="4A879762">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1322E6E9">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（一）、报价文件的组成</w:t>
      </w:r>
    </w:p>
    <w:p w14:paraId="17A19481">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484C691B">
      <w:pPr>
        <w:spacing w:line="720" w:lineRule="exact"/>
        <w:rPr>
          <w:rFonts w:asci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授权代表在本公司的劳动合同或在本公司缴纳的社保证明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36250CDA">
      <w:pPr>
        <w:spacing w:line="720" w:lineRule="exact"/>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、首次报价一览表</w:t>
      </w:r>
    </w:p>
    <w:p w14:paraId="1EC2B7E4">
      <w:pPr>
        <w:spacing w:line="720" w:lineRule="exact"/>
        <w:rPr>
          <w:rFonts w:ascii="宋体" w:cs="宋体"/>
          <w:b/>
          <w:bCs/>
          <w:sz w:val="24"/>
          <w:szCs w:val="24"/>
        </w:rPr>
      </w:pPr>
      <w:r>
        <w:rPr>
          <w:rFonts w:ascii="宋体" w:hAnsi="宋体" w:cs="宋体"/>
          <w:b/>
          <w:bCs/>
          <w:sz w:val="24"/>
          <w:szCs w:val="24"/>
        </w:rPr>
        <w:t>4</w:t>
      </w:r>
      <w:r>
        <w:rPr>
          <w:rFonts w:hint="eastAsia" w:ascii="宋体" w:hAnsi="宋体" w:cs="宋体"/>
          <w:b/>
          <w:bCs/>
          <w:sz w:val="24"/>
          <w:szCs w:val="24"/>
        </w:rPr>
        <w:t>、项目说明中有分项报价的需填写分项报价明细</w:t>
      </w:r>
    </w:p>
    <w:p w14:paraId="59BD2B1A">
      <w:pPr>
        <w:spacing w:line="720" w:lineRule="exact"/>
        <w:rPr>
          <w:rFonts w:ascii="宋体" w:cs="宋体"/>
          <w:b/>
          <w:bCs/>
          <w:sz w:val="24"/>
          <w:szCs w:val="24"/>
        </w:rPr>
      </w:pPr>
      <w:r>
        <w:rPr>
          <w:rFonts w:hint="eastAsia" w:ascii="宋体" w:hAnsi="宋体" w:cs="宋体"/>
          <w:b/>
          <w:bCs/>
          <w:sz w:val="24"/>
          <w:szCs w:val="24"/>
        </w:rPr>
        <w:t>注：</w:t>
      </w:r>
      <w:r>
        <w:rPr>
          <w:rFonts w:ascii="宋体" w:hAnsi="宋体" w:cs="宋体"/>
          <w:b/>
          <w:bCs/>
          <w:sz w:val="24"/>
          <w:szCs w:val="24"/>
        </w:rPr>
        <w:t>1</w:t>
      </w:r>
      <w:r>
        <w:rPr>
          <w:rFonts w:hint="eastAsia" w:ascii="宋体" w:hAnsi="宋体" w:cs="宋体"/>
          <w:b/>
          <w:bCs/>
          <w:sz w:val="24"/>
          <w:szCs w:val="24"/>
        </w:rPr>
        <w:t>、资格证明文件中要求的证件，供应商必须按要求提供，否则将被视为资格审查不合格，不再进入下一步评审。</w:t>
      </w:r>
    </w:p>
    <w:p w14:paraId="3C20D149">
      <w:pPr>
        <w:spacing w:line="720" w:lineRule="exact"/>
        <w:ind w:firstLine="361" w:firstLineChars="150"/>
        <w:rPr>
          <w:rFonts w:ascii="宋体" w:hAnsi="宋体" w:cs="宋体"/>
          <w:b/>
          <w:bCs/>
          <w:sz w:val="24"/>
          <w:szCs w:val="24"/>
        </w:rPr>
      </w:pPr>
      <w:r>
        <w:rPr>
          <w:rFonts w:ascii="宋体" w:hAnsi="宋体" w:cs="宋体"/>
          <w:b/>
          <w:bCs/>
          <w:sz w:val="24"/>
          <w:szCs w:val="24"/>
        </w:rPr>
        <w:t>2</w:t>
      </w:r>
      <w:r>
        <w:rPr>
          <w:rFonts w:hint="eastAsia" w:ascii="宋体" w:hAnsi="宋体" w:cs="宋体"/>
          <w:b/>
          <w:bCs/>
          <w:sz w:val="24"/>
          <w:szCs w:val="24"/>
        </w:rPr>
        <w:t>、报价文件一式三份，装订成册（无需胶装）</w:t>
      </w:r>
    </w:p>
    <w:p w14:paraId="38CE7077">
      <w:pPr>
        <w:pStyle w:val="47"/>
        <w:ind w:firstLine="0" w:firstLineChars="0"/>
      </w:pPr>
    </w:p>
    <w:p w14:paraId="0C9DE5E7">
      <w:pPr>
        <w:pStyle w:val="47"/>
        <w:ind w:firstLine="0" w:firstLineChars="0"/>
      </w:pPr>
    </w:p>
    <w:p w14:paraId="09A4E5DD">
      <w:pPr>
        <w:pStyle w:val="47"/>
        <w:ind w:firstLine="0" w:firstLineChars="0"/>
      </w:pPr>
    </w:p>
    <w:p w14:paraId="2E0B4CC2">
      <w:pPr>
        <w:pStyle w:val="47"/>
        <w:ind w:firstLine="0" w:firstLineChars="0"/>
      </w:pPr>
    </w:p>
    <w:p w14:paraId="4A356951">
      <w:pPr>
        <w:pStyle w:val="47"/>
        <w:ind w:firstLine="0" w:firstLineChars="0"/>
      </w:pPr>
    </w:p>
    <w:p w14:paraId="5FD37CA8">
      <w:pPr>
        <w:pStyle w:val="47"/>
        <w:ind w:firstLine="0" w:firstLineChars="0"/>
      </w:pPr>
    </w:p>
    <w:p w14:paraId="43F518B3">
      <w:pPr>
        <w:spacing w:line="276" w:lineRule="auto"/>
        <w:jc w:val="left"/>
        <w:rPr>
          <w:rFonts w:ascii="宋体" w:cs="宋体"/>
          <w:b/>
          <w:color w:val="000000"/>
          <w:kern w:val="0"/>
          <w:sz w:val="24"/>
          <w:szCs w:val="24"/>
          <w:lang w:val="zh-CN"/>
        </w:rPr>
      </w:pPr>
      <w:r>
        <w:rPr>
          <w:rFonts w:hint="eastAsia"/>
          <w:b/>
          <w:sz w:val="24"/>
          <w:szCs w:val="24"/>
        </w:rPr>
        <w:t>附件：</w:t>
      </w:r>
    </w:p>
    <w:p w14:paraId="1B3BDCB1">
      <w:pPr>
        <w:tabs>
          <w:tab w:val="left" w:pos="2635"/>
          <w:tab w:val="center" w:pos="4951"/>
        </w:tabs>
        <w:spacing w:line="276" w:lineRule="auto"/>
        <w:jc w:val="center"/>
        <w:rPr>
          <w:sz w:val="24"/>
          <w:szCs w:val="24"/>
        </w:rPr>
      </w:pPr>
    </w:p>
    <w:p w14:paraId="34F1B5D2">
      <w:pPr>
        <w:tabs>
          <w:tab w:val="left" w:pos="2635"/>
          <w:tab w:val="center" w:pos="4951"/>
        </w:tabs>
        <w:spacing w:line="276" w:lineRule="auto"/>
        <w:rPr>
          <w:sz w:val="24"/>
          <w:szCs w:val="24"/>
        </w:rPr>
      </w:pPr>
    </w:p>
    <w:p w14:paraId="7BE23667">
      <w:pPr>
        <w:tabs>
          <w:tab w:val="left" w:pos="2635"/>
          <w:tab w:val="center" w:pos="4951"/>
        </w:tabs>
        <w:spacing w:line="276" w:lineRule="auto"/>
        <w:jc w:val="center"/>
        <w:rPr>
          <w:sz w:val="24"/>
          <w:szCs w:val="24"/>
        </w:rPr>
      </w:pPr>
    </w:p>
    <w:p w14:paraId="4C2C029C">
      <w:pPr>
        <w:tabs>
          <w:tab w:val="left" w:pos="2635"/>
          <w:tab w:val="center" w:pos="4951"/>
        </w:tabs>
        <w:spacing w:line="276" w:lineRule="auto"/>
        <w:jc w:val="center"/>
        <w:rPr>
          <w:sz w:val="24"/>
          <w:szCs w:val="24"/>
        </w:rPr>
      </w:pPr>
    </w:p>
    <w:p w14:paraId="34AAE740">
      <w:pPr>
        <w:tabs>
          <w:tab w:val="left" w:pos="2635"/>
          <w:tab w:val="center" w:pos="4951"/>
        </w:tabs>
        <w:spacing w:line="276" w:lineRule="auto"/>
        <w:rPr>
          <w:sz w:val="24"/>
          <w:szCs w:val="24"/>
        </w:rPr>
      </w:pPr>
    </w:p>
    <w:p w14:paraId="5F71FA06">
      <w:pPr>
        <w:tabs>
          <w:tab w:val="left" w:pos="2635"/>
          <w:tab w:val="center" w:pos="4951"/>
        </w:tabs>
        <w:spacing w:line="276" w:lineRule="auto"/>
        <w:jc w:val="center"/>
        <w:rPr>
          <w:sz w:val="24"/>
          <w:szCs w:val="24"/>
        </w:rPr>
      </w:pPr>
    </w:p>
    <w:p w14:paraId="0F6CF33C">
      <w:pPr>
        <w:tabs>
          <w:tab w:val="left" w:pos="2635"/>
          <w:tab w:val="center" w:pos="4951"/>
        </w:tabs>
        <w:spacing w:line="276" w:lineRule="auto"/>
        <w:jc w:val="center"/>
        <w:rPr>
          <w:sz w:val="24"/>
          <w:szCs w:val="24"/>
        </w:rPr>
      </w:pPr>
    </w:p>
    <w:p w14:paraId="3C495C7F">
      <w:pPr>
        <w:spacing w:line="276" w:lineRule="auto"/>
        <w:jc w:val="center"/>
        <w:rPr>
          <w:rFonts w:ascii="宋体"/>
          <w:b/>
          <w:bCs/>
          <w:sz w:val="28"/>
          <w:szCs w:val="28"/>
        </w:rPr>
      </w:pPr>
      <w:r>
        <w:rPr>
          <w:rFonts w:hint="eastAsia"/>
          <w:b/>
          <w:sz w:val="32"/>
        </w:rPr>
        <w:t>资格、资质证明文件复印件（加盖公章）</w:t>
      </w:r>
    </w:p>
    <w:p w14:paraId="0F24303B">
      <w:pPr>
        <w:spacing w:line="276" w:lineRule="auto"/>
        <w:jc w:val="center"/>
        <w:rPr>
          <w:rFonts w:ascii="宋体"/>
          <w:b/>
          <w:sz w:val="24"/>
          <w:szCs w:val="24"/>
        </w:rPr>
      </w:pPr>
    </w:p>
    <w:p w14:paraId="2D4397E5">
      <w:pPr>
        <w:autoSpaceDE w:val="0"/>
        <w:autoSpaceDN w:val="0"/>
        <w:adjustRightInd w:val="0"/>
        <w:spacing w:line="276" w:lineRule="auto"/>
        <w:rPr>
          <w:b/>
          <w:sz w:val="28"/>
          <w:szCs w:val="28"/>
        </w:rPr>
      </w:pPr>
    </w:p>
    <w:p w14:paraId="2E92B472">
      <w:pPr>
        <w:autoSpaceDE w:val="0"/>
        <w:autoSpaceDN w:val="0"/>
        <w:adjustRightInd w:val="0"/>
        <w:spacing w:line="276" w:lineRule="auto"/>
        <w:rPr>
          <w:b/>
          <w:sz w:val="28"/>
          <w:szCs w:val="28"/>
        </w:rPr>
      </w:pPr>
    </w:p>
    <w:p w14:paraId="244479EE">
      <w:pPr>
        <w:autoSpaceDE w:val="0"/>
        <w:autoSpaceDN w:val="0"/>
        <w:adjustRightInd w:val="0"/>
        <w:spacing w:line="276" w:lineRule="auto"/>
        <w:rPr>
          <w:b/>
          <w:sz w:val="28"/>
          <w:szCs w:val="28"/>
        </w:rPr>
      </w:pPr>
    </w:p>
    <w:p w14:paraId="3A19FC04">
      <w:pPr>
        <w:autoSpaceDE w:val="0"/>
        <w:autoSpaceDN w:val="0"/>
        <w:adjustRightInd w:val="0"/>
        <w:spacing w:line="276" w:lineRule="auto"/>
        <w:rPr>
          <w:b/>
          <w:sz w:val="28"/>
          <w:szCs w:val="28"/>
        </w:rPr>
      </w:pPr>
    </w:p>
    <w:p w14:paraId="619AD066">
      <w:pPr>
        <w:autoSpaceDE w:val="0"/>
        <w:autoSpaceDN w:val="0"/>
        <w:adjustRightInd w:val="0"/>
        <w:spacing w:line="276" w:lineRule="auto"/>
        <w:rPr>
          <w:b/>
          <w:sz w:val="28"/>
          <w:szCs w:val="28"/>
        </w:rPr>
      </w:pPr>
    </w:p>
    <w:p w14:paraId="36C2E94E">
      <w:pPr>
        <w:autoSpaceDE w:val="0"/>
        <w:autoSpaceDN w:val="0"/>
        <w:adjustRightInd w:val="0"/>
        <w:spacing w:line="276" w:lineRule="auto"/>
        <w:rPr>
          <w:b/>
          <w:sz w:val="28"/>
          <w:szCs w:val="28"/>
        </w:rPr>
      </w:pPr>
    </w:p>
    <w:p w14:paraId="78B5E110">
      <w:pPr>
        <w:tabs>
          <w:tab w:val="left" w:pos="0"/>
          <w:tab w:val="left" w:pos="180"/>
          <w:tab w:val="left" w:pos="360"/>
        </w:tabs>
        <w:adjustRightInd w:val="0"/>
        <w:snapToGrid w:val="0"/>
        <w:spacing w:line="276" w:lineRule="auto"/>
        <w:rPr>
          <w:b/>
          <w:sz w:val="24"/>
          <w:szCs w:val="24"/>
        </w:rPr>
      </w:pPr>
    </w:p>
    <w:p w14:paraId="7F74F157">
      <w:pPr>
        <w:tabs>
          <w:tab w:val="left" w:pos="0"/>
          <w:tab w:val="left" w:pos="180"/>
          <w:tab w:val="left" w:pos="360"/>
        </w:tabs>
        <w:adjustRightInd w:val="0"/>
        <w:snapToGrid w:val="0"/>
        <w:spacing w:line="276" w:lineRule="auto"/>
        <w:jc w:val="center"/>
        <w:rPr>
          <w:b/>
          <w:sz w:val="24"/>
          <w:szCs w:val="24"/>
        </w:rPr>
      </w:pPr>
    </w:p>
    <w:p w14:paraId="16E3928C">
      <w:pPr>
        <w:tabs>
          <w:tab w:val="left" w:pos="0"/>
          <w:tab w:val="left" w:pos="180"/>
          <w:tab w:val="left" w:pos="360"/>
        </w:tabs>
        <w:spacing w:line="480" w:lineRule="auto"/>
        <w:rPr>
          <w:b/>
          <w:sz w:val="24"/>
          <w:szCs w:val="24"/>
        </w:rPr>
      </w:pPr>
    </w:p>
    <w:p w14:paraId="2DDB187D">
      <w:pPr>
        <w:tabs>
          <w:tab w:val="left" w:pos="0"/>
          <w:tab w:val="left" w:pos="180"/>
          <w:tab w:val="left" w:pos="360"/>
        </w:tabs>
        <w:spacing w:line="480" w:lineRule="auto"/>
        <w:rPr>
          <w:b/>
          <w:sz w:val="24"/>
          <w:szCs w:val="24"/>
        </w:rPr>
      </w:pPr>
    </w:p>
    <w:p w14:paraId="198EEDDF">
      <w:pPr>
        <w:tabs>
          <w:tab w:val="left" w:pos="0"/>
          <w:tab w:val="left" w:pos="180"/>
          <w:tab w:val="left" w:pos="360"/>
        </w:tabs>
        <w:spacing w:line="480" w:lineRule="auto"/>
        <w:rPr>
          <w:b/>
          <w:sz w:val="24"/>
          <w:szCs w:val="24"/>
        </w:rPr>
      </w:pPr>
    </w:p>
    <w:p w14:paraId="090CBCDA">
      <w:pPr>
        <w:tabs>
          <w:tab w:val="left" w:pos="0"/>
          <w:tab w:val="left" w:pos="180"/>
          <w:tab w:val="left" w:pos="360"/>
        </w:tabs>
        <w:spacing w:line="480" w:lineRule="auto"/>
        <w:rPr>
          <w:b/>
          <w:sz w:val="24"/>
          <w:szCs w:val="24"/>
        </w:rPr>
      </w:pPr>
      <w:r>
        <w:rPr>
          <w:rFonts w:hint="eastAsia"/>
          <w:b/>
          <w:sz w:val="24"/>
          <w:szCs w:val="24"/>
        </w:rPr>
        <w:t>附件：</w:t>
      </w:r>
    </w:p>
    <w:p w14:paraId="55CF8026">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02C9848F">
      <w:pPr>
        <w:tabs>
          <w:tab w:val="left" w:pos="0"/>
          <w:tab w:val="left" w:pos="180"/>
          <w:tab w:val="left" w:pos="360"/>
        </w:tabs>
        <w:spacing w:line="276" w:lineRule="auto"/>
        <w:rPr>
          <w:sz w:val="24"/>
          <w:szCs w:val="24"/>
        </w:rPr>
      </w:pPr>
    </w:p>
    <w:p w14:paraId="23BDF9F3">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hint="eastAsia" w:ascii="宋体" w:hAnsi="宋体"/>
          <w:b/>
          <w:bCs/>
          <w:sz w:val="24"/>
          <w:szCs w:val="24"/>
        </w:rPr>
        <w:t>法定代表人名称</w:t>
      </w:r>
      <w:r>
        <w:rPr>
          <w:rFonts w:hint="eastAsia" w:ascii="宋体" w:hAnsi="宋体"/>
          <w:sz w:val="24"/>
          <w:szCs w:val="24"/>
        </w:rPr>
        <w:t>）系（</w:t>
      </w:r>
      <w:r>
        <w:rPr>
          <w:rFonts w:hint="eastAsia" w:ascii="宋体" w:hAnsi="宋体"/>
          <w:b/>
          <w:bCs/>
          <w:sz w:val="24"/>
          <w:szCs w:val="24"/>
        </w:rPr>
        <w:t>供应商全称</w:t>
      </w:r>
      <w:r>
        <w:rPr>
          <w:rFonts w:hint="eastAsia" w:ascii="宋体" w:hAnsi="宋体"/>
          <w:sz w:val="24"/>
          <w:szCs w:val="24"/>
        </w:rPr>
        <w:t>）的法定代表人，现授权委托我公司（</w:t>
      </w:r>
      <w:r>
        <w:rPr>
          <w:rFonts w:hint="eastAsia" w:ascii="宋体" w:hAnsi="宋体"/>
          <w:b/>
          <w:bCs/>
          <w:sz w:val="24"/>
          <w:szCs w:val="24"/>
        </w:rPr>
        <w:t>被授权人名称和职务</w:t>
      </w:r>
      <w:r>
        <w:rPr>
          <w:rFonts w:hint="eastAsia" w:ascii="宋体" w:hAnsi="宋体"/>
          <w:sz w:val="24"/>
          <w:szCs w:val="24"/>
        </w:rPr>
        <w:t>）为授权代表，全权处理（采购人名称）项目（</w:t>
      </w:r>
      <w:r>
        <w:rPr>
          <w:rFonts w:hint="eastAsia" w:ascii="宋体" w:hAnsi="宋体"/>
          <w:b/>
          <w:bCs/>
          <w:sz w:val="24"/>
          <w:szCs w:val="24"/>
        </w:rPr>
        <w:t>项目名称</w:t>
      </w:r>
      <w:r>
        <w:rPr>
          <w:rFonts w:hint="eastAsia" w:ascii="宋体" w:hAnsi="宋体"/>
          <w:sz w:val="24"/>
          <w:szCs w:val="24"/>
        </w:rPr>
        <w:t>）竞争性谈判活动的一切事宜。该同志代表我单位全权处理本次竞争性谈判活动中的一切事宜，由他签字的一切文件，我公司均认可。</w:t>
      </w:r>
    </w:p>
    <w:p w14:paraId="3D960766">
      <w:pPr>
        <w:tabs>
          <w:tab w:val="left" w:pos="0"/>
          <w:tab w:val="left" w:pos="180"/>
          <w:tab w:val="left" w:pos="360"/>
        </w:tabs>
        <w:spacing w:line="276" w:lineRule="auto"/>
        <w:ind w:firstLine="480" w:firstLineChars="200"/>
        <w:textAlignment w:val="baseline"/>
        <w:rPr>
          <w:rFonts w:ascii="宋体" w:hAnsi="宋体"/>
          <w:sz w:val="24"/>
          <w:szCs w:val="24"/>
        </w:rPr>
      </w:pPr>
      <w:r>
        <w:rPr>
          <w:rFonts w:hint="eastAsia" w:ascii="宋体" w:hAnsi="宋体"/>
          <w:sz w:val="24"/>
          <w:szCs w:val="24"/>
        </w:rPr>
        <w:t>代理人无转委托权，特此委托。</w:t>
      </w:r>
    </w:p>
    <w:p w14:paraId="57C7CF58">
      <w:pPr>
        <w:tabs>
          <w:tab w:val="left" w:pos="0"/>
          <w:tab w:val="left" w:pos="180"/>
          <w:tab w:val="left" w:pos="360"/>
        </w:tabs>
        <w:spacing w:line="276" w:lineRule="auto"/>
        <w:ind w:firstLine="480" w:firstLineChars="200"/>
        <w:textAlignment w:val="baseline"/>
        <w:rPr>
          <w:rFonts w:ascii="宋体" w:hAnsi="宋体"/>
          <w:sz w:val="24"/>
          <w:szCs w:val="24"/>
        </w:rPr>
      </w:pPr>
    </w:p>
    <w:p w14:paraId="76453EF5">
      <w:pPr>
        <w:tabs>
          <w:tab w:val="left" w:pos="0"/>
          <w:tab w:val="left" w:pos="180"/>
          <w:tab w:val="left" w:pos="360"/>
        </w:tabs>
        <w:spacing w:line="276" w:lineRule="auto"/>
        <w:textAlignment w:val="baseline"/>
        <w:rPr>
          <w:rFonts w:ascii="宋体"/>
          <w:sz w:val="24"/>
          <w:szCs w:val="24"/>
        </w:rPr>
      </w:pPr>
      <w:r>
        <w:rPr>
          <w:rFonts w:ascii="宋体" w:hAnsi="宋体" w:cs="宋体"/>
          <w:sz w:val="24"/>
          <w:szCs w:val="24"/>
        </w:rPr>
        <w:t>法定代表人签字：__________（手写）</w:t>
      </w:r>
    </w:p>
    <w:p w14:paraId="5F9E511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供应商全称（</w:t>
      </w:r>
      <w:r>
        <w:rPr>
          <w:rFonts w:ascii="宋体" w:hAnsi="宋体" w:cs="宋体"/>
          <w:sz w:val="24"/>
          <w:szCs w:val="24"/>
        </w:rPr>
        <w:t>加盖单位公章</w:t>
      </w:r>
      <w:r>
        <w:rPr>
          <w:rFonts w:hint="eastAsia" w:ascii="宋体" w:hAnsi="宋体"/>
          <w:sz w:val="24"/>
          <w:szCs w:val="24"/>
        </w:rPr>
        <w:t>）：</w:t>
      </w:r>
    </w:p>
    <w:p w14:paraId="5BCB8608">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授权委托日期：</w:t>
      </w:r>
    </w:p>
    <w:p w14:paraId="55FD0F2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41DE7CD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38948A5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职务：</w:t>
      </w:r>
    </w:p>
    <w:p w14:paraId="3FBFF88F">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身份证号码：</w:t>
      </w:r>
    </w:p>
    <w:p w14:paraId="68C1F5F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277A804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邮政编码：</w:t>
      </w:r>
    </w:p>
    <w:p w14:paraId="58661CA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电话：</w:t>
      </w:r>
    </w:p>
    <w:p w14:paraId="41D6A1AC">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w:t>
      </w:r>
    </w:p>
    <w:p w14:paraId="389FC241">
      <w:pPr>
        <w:tabs>
          <w:tab w:val="left" w:pos="0"/>
          <w:tab w:val="left" w:pos="180"/>
          <w:tab w:val="left" w:pos="360"/>
        </w:tabs>
        <w:spacing w:line="276" w:lineRule="auto"/>
        <w:rPr>
          <w:rFonts w:eastAsia="仿宋_GB2312"/>
          <w:sz w:val="24"/>
          <w:szCs w:val="24"/>
        </w:rPr>
      </w:pPr>
    </w:p>
    <w:p w14:paraId="59D6DED9">
      <w:pPr>
        <w:pStyle w:val="47"/>
        <w:ind w:firstLine="400"/>
      </w:pPr>
    </w:p>
    <w:p w14:paraId="7C770C1B">
      <w:pPr>
        <w:pStyle w:val="47"/>
        <w:ind w:firstLine="400"/>
      </w:pPr>
    </w:p>
    <w:p w14:paraId="44900CAE">
      <w:pPr>
        <w:tabs>
          <w:tab w:val="left" w:pos="0"/>
          <w:tab w:val="left" w:pos="180"/>
          <w:tab w:val="left" w:pos="360"/>
        </w:tabs>
        <w:adjustRightInd w:val="0"/>
        <w:snapToGrid w:val="0"/>
        <w:spacing w:line="276" w:lineRule="auto"/>
        <w:jc w:val="left"/>
        <w:rPr>
          <w:rFonts w:ascii="宋体" w:cs="宋体"/>
          <w:b/>
          <w:color w:val="000000"/>
          <w:kern w:val="0"/>
          <w:sz w:val="24"/>
          <w:szCs w:val="24"/>
          <w:lang w:val="zh-CN"/>
        </w:rPr>
      </w:pPr>
    </w:p>
    <w:p w14:paraId="2D3E6EEC">
      <w:pPr>
        <w:tabs>
          <w:tab w:val="left" w:pos="0"/>
          <w:tab w:val="left" w:pos="180"/>
          <w:tab w:val="left" w:pos="360"/>
        </w:tabs>
        <w:adjustRightInd w:val="0"/>
        <w:snapToGrid w:val="0"/>
        <w:spacing w:line="276" w:lineRule="auto"/>
        <w:jc w:val="left"/>
        <w:rPr>
          <w:rFonts w:eastAsia="黑体"/>
          <w:b/>
          <w:sz w:val="28"/>
          <w:szCs w:val="28"/>
        </w:rPr>
      </w:pPr>
      <w:r>
        <w:rPr>
          <w:rFonts w:hint="eastAsia" w:ascii="宋体" w:cs="宋体"/>
          <w:b/>
          <w:color w:val="000000"/>
          <w:kern w:val="0"/>
          <w:sz w:val="24"/>
          <w:szCs w:val="24"/>
          <w:lang w:val="zh-CN"/>
        </w:rPr>
        <w:t>附件：</w:t>
      </w:r>
      <w:r>
        <w:rPr>
          <w:rFonts w:hint="eastAsia" w:eastAsia="黑体"/>
          <w:b/>
          <w:sz w:val="28"/>
          <w:szCs w:val="28"/>
          <w:lang w:val="zh-CN"/>
        </w:rPr>
        <w:t>首次</w:t>
      </w:r>
      <w:r>
        <w:rPr>
          <w:rFonts w:hint="eastAsia" w:eastAsia="黑体"/>
          <w:b/>
          <w:sz w:val="28"/>
          <w:szCs w:val="28"/>
        </w:rPr>
        <w:t>报价一览表</w:t>
      </w:r>
    </w:p>
    <w:p w14:paraId="54EA66D3">
      <w:pPr>
        <w:tabs>
          <w:tab w:val="left" w:pos="0"/>
          <w:tab w:val="left" w:pos="180"/>
          <w:tab w:val="left" w:pos="360"/>
        </w:tabs>
        <w:adjustRightInd w:val="0"/>
        <w:snapToGrid w:val="0"/>
        <w:spacing w:line="276" w:lineRule="auto"/>
        <w:jc w:val="center"/>
        <w:rPr>
          <w:rFonts w:eastAsia="黑体"/>
          <w:b/>
          <w:sz w:val="28"/>
          <w:szCs w:val="28"/>
        </w:rPr>
      </w:pP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6A89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83" w:hRule="atLeast"/>
          <w:jc w:val="center"/>
        </w:trPr>
        <w:tc>
          <w:tcPr>
            <w:tcW w:w="670" w:type="dxa"/>
            <w:vMerge w:val="restart"/>
            <w:vAlign w:val="center"/>
          </w:tcPr>
          <w:p w14:paraId="50D9A822">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10DD9A40">
            <w:pPr>
              <w:spacing w:line="276" w:lineRule="auto"/>
              <w:jc w:val="center"/>
              <w:rPr>
                <w:rFonts w:ascii="宋体"/>
                <w:b/>
                <w:szCs w:val="21"/>
              </w:rPr>
            </w:pPr>
            <w:r>
              <w:rPr>
                <w:rFonts w:hint="eastAsia" w:ascii="宋体" w:hAnsi="宋体"/>
                <w:b/>
                <w:szCs w:val="21"/>
              </w:rPr>
              <w:t>报价项目明细</w:t>
            </w:r>
          </w:p>
        </w:tc>
      </w:tr>
      <w:tr w14:paraId="0D96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26AD292E">
            <w:pPr>
              <w:spacing w:line="276" w:lineRule="auto"/>
              <w:jc w:val="center"/>
              <w:rPr>
                <w:rFonts w:ascii="宋体"/>
                <w:szCs w:val="21"/>
              </w:rPr>
            </w:pPr>
          </w:p>
        </w:tc>
        <w:tc>
          <w:tcPr>
            <w:tcW w:w="5308" w:type="dxa"/>
            <w:vAlign w:val="center"/>
          </w:tcPr>
          <w:p w14:paraId="18812FBC">
            <w:pPr>
              <w:spacing w:line="276" w:lineRule="auto"/>
              <w:jc w:val="center"/>
              <w:rPr>
                <w:rFonts w:ascii="宋体"/>
                <w:b/>
                <w:szCs w:val="21"/>
              </w:rPr>
            </w:pPr>
            <w:r>
              <w:rPr>
                <w:rFonts w:hint="eastAsia" w:ascii="宋体" w:hAnsi="宋体"/>
                <w:b/>
                <w:szCs w:val="21"/>
              </w:rPr>
              <w:t>项目名称</w:t>
            </w:r>
          </w:p>
        </w:tc>
        <w:tc>
          <w:tcPr>
            <w:tcW w:w="3859" w:type="dxa"/>
            <w:vAlign w:val="center"/>
          </w:tcPr>
          <w:p w14:paraId="6074AFE7">
            <w:pPr>
              <w:spacing w:line="276" w:lineRule="auto"/>
              <w:jc w:val="center"/>
              <w:rPr>
                <w:rFonts w:ascii="宋体"/>
                <w:b/>
                <w:szCs w:val="21"/>
              </w:rPr>
            </w:pPr>
            <w:r>
              <w:rPr>
                <w:rFonts w:hint="eastAsia" w:ascii="宋体" w:hAnsi="宋体"/>
                <w:b/>
                <w:szCs w:val="21"/>
              </w:rPr>
              <w:t>报价</w:t>
            </w:r>
          </w:p>
        </w:tc>
      </w:tr>
      <w:tr w14:paraId="2468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6270F5BC">
            <w:pPr>
              <w:spacing w:line="276" w:lineRule="auto"/>
              <w:jc w:val="center"/>
              <w:rPr>
                <w:rFonts w:ascii="宋体"/>
                <w:b/>
                <w:szCs w:val="21"/>
              </w:rPr>
            </w:pPr>
            <w:r>
              <w:rPr>
                <w:rFonts w:ascii="宋体" w:hAnsi="宋体"/>
                <w:b/>
                <w:szCs w:val="21"/>
              </w:rPr>
              <w:t>1</w:t>
            </w:r>
          </w:p>
        </w:tc>
        <w:tc>
          <w:tcPr>
            <w:tcW w:w="5308" w:type="dxa"/>
            <w:vAlign w:val="center"/>
          </w:tcPr>
          <w:p w14:paraId="5D1DC5D3">
            <w:pPr>
              <w:spacing w:line="276" w:lineRule="auto"/>
              <w:rPr>
                <w:rFonts w:ascii="宋体"/>
                <w:b/>
                <w:bCs/>
                <w:szCs w:val="21"/>
              </w:rPr>
            </w:pPr>
            <w:r>
              <w:rPr>
                <w:rFonts w:hint="eastAsia" w:ascii="宋体" w:hAnsi="宋体"/>
                <w:b/>
                <w:bCs/>
                <w:szCs w:val="21"/>
              </w:rPr>
              <w:t>首次报价</w:t>
            </w:r>
          </w:p>
        </w:tc>
        <w:tc>
          <w:tcPr>
            <w:tcW w:w="3859" w:type="dxa"/>
            <w:vAlign w:val="center"/>
          </w:tcPr>
          <w:p w14:paraId="4B18AEB6">
            <w:pPr>
              <w:spacing w:line="276" w:lineRule="auto"/>
              <w:rPr>
                <w:rFonts w:ascii="宋体"/>
                <w:b/>
                <w:kern w:val="0"/>
                <w:szCs w:val="21"/>
              </w:rPr>
            </w:pPr>
            <w:r>
              <w:rPr>
                <w:rFonts w:hint="eastAsia" w:ascii="宋体" w:hAnsi="宋体"/>
                <w:b/>
                <w:kern w:val="0"/>
                <w:szCs w:val="21"/>
              </w:rPr>
              <w:t>大写：       元</w:t>
            </w:r>
          </w:p>
          <w:p w14:paraId="610870F7">
            <w:pPr>
              <w:spacing w:line="276" w:lineRule="auto"/>
              <w:rPr>
                <w:rFonts w:ascii="宋体"/>
                <w:b/>
                <w:kern w:val="0"/>
                <w:szCs w:val="21"/>
              </w:rPr>
            </w:pPr>
            <w:r>
              <w:rPr>
                <w:rFonts w:hint="eastAsia" w:ascii="宋体" w:hAnsi="宋体"/>
                <w:b/>
                <w:kern w:val="0"/>
                <w:szCs w:val="21"/>
              </w:rPr>
              <w:t>小写：       元</w:t>
            </w:r>
          </w:p>
        </w:tc>
      </w:tr>
      <w:tr w14:paraId="38CE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185A3D86">
            <w:pPr>
              <w:spacing w:line="276" w:lineRule="auto"/>
              <w:jc w:val="center"/>
              <w:rPr>
                <w:rFonts w:ascii="宋体"/>
                <w:b/>
                <w:szCs w:val="21"/>
              </w:rPr>
            </w:pPr>
            <w:r>
              <w:rPr>
                <w:rFonts w:hint="eastAsia" w:ascii="宋体" w:hAnsi="宋体"/>
                <w:b/>
                <w:szCs w:val="21"/>
              </w:rPr>
              <w:t>2</w:t>
            </w:r>
          </w:p>
        </w:tc>
        <w:tc>
          <w:tcPr>
            <w:tcW w:w="5308" w:type="dxa"/>
            <w:vAlign w:val="center"/>
          </w:tcPr>
          <w:p w14:paraId="56D55A5B">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566912D3">
            <w:pPr>
              <w:spacing w:line="276" w:lineRule="auto"/>
              <w:rPr>
                <w:rFonts w:ascii="宋体"/>
                <w:kern w:val="0"/>
                <w:szCs w:val="21"/>
              </w:rPr>
            </w:pP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1ED7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7CCCB6C1">
            <w:pPr>
              <w:spacing w:line="276" w:lineRule="auto"/>
              <w:jc w:val="center"/>
              <w:rPr>
                <w:rFonts w:ascii="宋体"/>
                <w:b/>
                <w:szCs w:val="21"/>
              </w:rPr>
            </w:pPr>
            <w:r>
              <w:rPr>
                <w:rFonts w:hint="eastAsia" w:ascii="宋体" w:hAnsi="宋体"/>
                <w:b/>
                <w:szCs w:val="21"/>
              </w:rPr>
              <w:t>3</w:t>
            </w:r>
          </w:p>
        </w:tc>
        <w:tc>
          <w:tcPr>
            <w:tcW w:w="5308" w:type="dxa"/>
            <w:vAlign w:val="center"/>
          </w:tcPr>
          <w:p w14:paraId="0E8AD000">
            <w:pPr>
              <w:widowControl/>
              <w:adjustRightInd w:val="0"/>
              <w:spacing w:line="276" w:lineRule="auto"/>
              <w:ind w:right="167"/>
              <w:rPr>
                <w:rFonts w:ascii="宋体"/>
                <w:b/>
                <w:kern w:val="0"/>
                <w:szCs w:val="21"/>
                <w:lang w:val="zh-CN"/>
              </w:rPr>
            </w:pPr>
            <w:r>
              <w:rPr>
                <w:rFonts w:hint="eastAsia" w:ascii="宋体" w:hAnsi="宋体"/>
                <w:b/>
                <w:kern w:val="0"/>
                <w:szCs w:val="21"/>
              </w:rPr>
              <w:t>供货期</w:t>
            </w:r>
          </w:p>
        </w:tc>
        <w:tc>
          <w:tcPr>
            <w:tcW w:w="3859" w:type="dxa"/>
            <w:vAlign w:val="center"/>
          </w:tcPr>
          <w:p w14:paraId="528EDD36">
            <w:pPr>
              <w:spacing w:line="276" w:lineRule="auto"/>
              <w:rPr>
                <w:rFonts w:ascii="宋体"/>
                <w:kern w:val="0"/>
                <w:szCs w:val="21"/>
              </w:rPr>
            </w:pPr>
          </w:p>
        </w:tc>
      </w:tr>
      <w:tr w14:paraId="53A9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00D17289">
            <w:pPr>
              <w:spacing w:line="276" w:lineRule="auto"/>
              <w:jc w:val="center"/>
              <w:rPr>
                <w:rFonts w:ascii="宋体"/>
                <w:b/>
                <w:szCs w:val="21"/>
              </w:rPr>
            </w:pPr>
            <w:r>
              <w:rPr>
                <w:rFonts w:hint="eastAsia" w:ascii="宋体" w:hAnsi="宋体"/>
                <w:b/>
                <w:szCs w:val="21"/>
              </w:rPr>
              <w:t>4</w:t>
            </w:r>
          </w:p>
        </w:tc>
        <w:tc>
          <w:tcPr>
            <w:tcW w:w="5308" w:type="dxa"/>
            <w:vAlign w:val="center"/>
          </w:tcPr>
          <w:p w14:paraId="068BADE9">
            <w:pPr>
              <w:widowControl/>
              <w:adjustRightInd w:val="0"/>
              <w:spacing w:line="276" w:lineRule="auto"/>
              <w:ind w:right="167"/>
              <w:rPr>
                <w:rFonts w:ascii="宋体"/>
                <w:b/>
                <w:kern w:val="0"/>
                <w:szCs w:val="21"/>
              </w:rPr>
            </w:pPr>
            <w:r>
              <w:rPr>
                <w:rFonts w:hint="eastAsia" w:ascii="宋体" w:hAnsi="宋体"/>
                <w:b/>
                <w:kern w:val="0"/>
                <w:szCs w:val="21"/>
              </w:rPr>
              <w:t>质保期</w:t>
            </w:r>
          </w:p>
        </w:tc>
        <w:tc>
          <w:tcPr>
            <w:tcW w:w="3859" w:type="dxa"/>
            <w:vAlign w:val="center"/>
          </w:tcPr>
          <w:p w14:paraId="2FCA8AAE">
            <w:pPr>
              <w:spacing w:line="276" w:lineRule="auto"/>
              <w:rPr>
                <w:rFonts w:ascii="宋体"/>
                <w:kern w:val="0"/>
                <w:szCs w:val="21"/>
                <w:u w:val="single"/>
              </w:rPr>
            </w:pPr>
          </w:p>
        </w:tc>
      </w:tr>
      <w:tr w14:paraId="39A4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3B220BC4">
            <w:pPr>
              <w:spacing w:line="276" w:lineRule="auto"/>
              <w:jc w:val="center"/>
              <w:rPr>
                <w:rFonts w:ascii="宋体"/>
                <w:b/>
                <w:szCs w:val="21"/>
              </w:rPr>
            </w:pPr>
            <w:r>
              <w:rPr>
                <w:rFonts w:hint="eastAsia" w:ascii="宋体" w:hAnsi="宋体"/>
                <w:b/>
                <w:szCs w:val="21"/>
              </w:rPr>
              <w:t>5</w:t>
            </w:r>
          </w:p>
        </w:tc>
        <w:tc>
          <w:tcPr>
            <w:tcW w:w="5308" w:type="dxa"/>
            <w:vAlign w:val="center"/>
          </w:tcPr>
          <w:p w14:paraId="1203E8BE">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售后服务：出现质量问题接到采购人通知后到达现场的时间小时。</w:t>
            </w:r>
          </w:p>
        </w:tc>
        <w:tc>
          <w:tcPr>
            <w:tcW w:w="3859" w:type="dxa"/>
            <w:vAlign w:val="center"/>
          </w:tcPr>
          <w:p w14:paraId="4B44A74E">
            <w:pPr>
              <w:spacing w:line="276" w:lineRule="auto"/>
              <w:rPr>
                <w:rFonts w:ascii="宋体"/>
                <w:kern w:val="0"/>
                <w:szCs w:val="21"/>
                <w:u w:val="single"/>
              </w:rPr>
            </w:pPr>
          </w:p>
        </w:tc>
      </w:tr>
    </w:tbl>
    <w:p w14:paraId="67A350E6">
      <w:pPr>
        <w:spacing w:line="276" w:lineRule="auto"/>
        <w:rPr>
          <w:b/>
          <w:szCs w:val="21"/>
          <w:u w:val="single"/>
        </w:rPr>
      </w:pPr>
      <w:r>
        <w:rPr>
          <w:rFonts w:hint="eastAsia"/>
          <w:b/>
          <w:szCs w:val="21"/>
        </w:rPr>
        <w:t>供应商名称（公章）：</w:t>
      </w:r>
    </w:p>
    <w:p w14:paraId="0D3A1F8A">
      <w:pPr>
        <w:spacing w:line="276" w:lineRule="auto"/>
        <w:rPr>
          <w:b/>
          <w:szCs w:val="21"/>
        </w:rPr>
      </w:pPr>
      <w:r>
        <w:rPr>
          <w:rFonts w:hint="eastAsia"/>
          <w:b/>
          <w:szCs w:val="21"/>
        </w:rPr>
        <w:t>法定代表人或授权代理人签字：</w:t>
      </w:r>
    </w:p>
    <w:p w14:paraId="7A39E8D8">
      <w:pPr>
        <w:spacing w:line="276" w:lineRule="auto"/>
        <w:rPr>
          <w:b/>
          <w:sz w:val="24"/>
        </w:rPr>
      </w:pPr>
    </w:p>
    <w:p w14:paraId="490110E3">
      <w:pPr>
        <w:pStyle w:val="47"/>
        <w:ind w:firstLine="400"/>
      </w:pPr>
    </w:p>
    <w:p w14:paraId="36BC5374">
      <w:pPr>
        <w:pStyle w:val="47"/>
        <w:ind w:firstLine="0" w:firstLineChars="0"/>
      </w:pPr>
      <w:r>
        <w:t>注：必须</w:t>
      </w:r>
      <w:r>
        <w:rPr>
          <w:rFonts w:hint="eastAsia"/>
        </w:rPr>
        <w:t>附</w:t>
      </w:r>
      <w:r>
        <w:t>分项报价表</w:t>
      </w:r>
    </w:p>
    <w:p w14:paraId="0FE23FC7">
      <w:pPr>
        <w:spacing w:line="480" w:lineRule="auto"/>
        <w:rPr>
          <w:b/>
          <w:sz w:val="24"/>
          <w:szCs w:val="24"/>
        </w:rPr>
      </w:pPr>
    </w:p>
    <w:p w14:paraId="6959F754">
      <w:pPr>
        <w:spacing w:line="480" w:lineRule="auto"/>
        <w:rPr>
          <w:b/>
          <w:sz w:val="24"/>
          <w:szCs w:val="24"/>
        </w:rPr>
      </w:pPr>
    </w:p>
    <w:p w14:paraId="2D6D979E">
      <w:pPr>
        <w:spacing w:line="480" w:lineRule="auto"/>
        <w:rPr>
          <w:b/>
          <w:sz w:val="24"/>
          <w:szCs w:val="24"/>
        </w:rPr>
      </w:pPr>
      <w:r>
        <w:rPr>
          <w:rFonts w:hint="eastAsia"/>
          <w:b/>
          <w:sz w:val="24"/>
          <w:szCs w:val="24"/>
        </w:rPr>
        <w:t>附件：</w:t>
      </w:r>
    </w:p>
    <w:p w14:paraId="331082CC">
      <w:pPr>
        <w:spacing w:line="480" w:lineRule="auto"/>
        <w:rPr>
          <w:b/>
          <w:bCs/>
          <w:sz w:val="32"/>
          <w:szCs w:val="32"/>
        </w:rPr>
      </w:pPr>
      <w:r>
        <w:rPr>
          <w:rFonts w:hint="eastAsia"/>
          <w:b/>
          <w:bCs/>
          <w:sz w:val="32"/>
          <w:szCs w:val="32"/>
        </w:rPr>
        <w:t>分项报价表（项目说明中如有则需要提供）</w:t>
      </w:r>
    </w:p>
    <w:tbl>
      <w:tblPr>
        <w:tblStyle w:val="48"/>
        <w:tblW w:w="9570" w:type="dxa"/>
        <w:tblInd w:w="91" w:type="dxa"/>
        <w:tblLayout w:type="autofit"/>
        <w:tblCellMar>
          <w:top w:w="0" w:type="dxa"/>
          <w:left w:w="108" w:type="dxa"/>
          <w:bottom w:w="0" w:type="dxa"/>
          <w:right w:w="108" w:type="dxa"/>
        </w:tblCellMar>
      </w:tblPr>
      <w:tblGrid>
        <w:gridCol w:w="689"/>
        <w:gridCol w:w="1592"/>
        <w:gridCol w:w="3650"/>
        <w:gridCol w:w="657"/>
        <w:gridCol w:w="672"/>
        <w:gridCol w:w="846"/>
        <w:gridCol w:w="865"/>
        <w:gridCol w:w="599"/>
      </w:tblGrid>
      <w:tr w14:paraId="5C373180">
        <w:tblPrEx>
          <w:tblCellMar>
            <w:top w:w="0" w:type="dxa"/>
            <w:left w:w="108" w:type="dxa"/>
            <w:bottom w:w="0" w:type="dxa"/>
            <w:right w:w="108" w:type="dxa"/>
          </w:tblCellMar>
        </w:tblPrEx>
        <w:trPr>
          <w:trHeight w:val="1050" w:hRule="atLeast"/>
        </w:trPr>
        <w:tc>
          <w:tcPr>
            <w:tcW w:w="68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1C05A17B">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序号</w:t>
            </w:r>
          </w:p>
        </w:tc>
        <w:tc>
          <w:tcPr>
            <w:tcW w:w="15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C17696">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项目名称</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tcPr>
          <w:p w14:paraId="3036D925">
            <w:pPr>
              <w:widowControl/>
              <w:spacing w:line="0" w:lineRule="atLeast"/>
              <w:jc w:val="center"/>
              <w:textAlignment w:val="center"/>
              <w:rPr>
                <w:rFonts w:ascii="宋体" w:hAnsi="宋体" w:cs="宋体"/>
                <w:color w:val="000000"/>
                <w:kern w:val="0"/>
                <w:szCs w:val="21"/>
                <w:lang w:bidi="ar"/>
              </w:rPr>
            </w:pPr>
          </w:p>
          <w:p w14:paraId="79C2986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技术参数</w:t>
            </w:r>
          </w:p>
        </w:tc>
        <w:tc>
          <w:tcPr>
            <w:tcW w:w="657" w:type="dxa"/>
            <w:tcBorders>
              <w:top w:val="single" w:color="000000" w:sz="4" w:space="0"/>
              <w:left w:val="single" w:color="000000" w:sz="4" w:space="0"/>
              <w:bottom w:val="single" w:color="000000" w:sz="4" w:space="0"/>
              <w:right w:val="single" w:color="000000" w:sz="4" w:space="0"/>
            </w:tcBorders>
            <w:shd w:val="clear" w:color="FFFFFF" w:fill="FFFFFF"/>
          </w:tcPr>
          <w:p w14:paraId="18A5EB23">
            <w:pPr>
              <w:widowControl/>
              <w:spacing w:line="0" w:lineRule="atLeast"/>
              <w:jc w:val="center"/>
              <w:textAlignment w:val="center"/>
              <w:rPr>
                <w:rFonts w:ascii="宋体" w:hAnsi="宋体" w:cs="宋体"/>
                <w:color w:val="000000"/>
                <w:kern w:val="0"/>
                <w:szCs w:val="21"/>
                <w:lang w:bidi="ar"/>
              </w:rPr>
            </w:pPr>
          </w:p>
          <w:p w14:paraId="6F26FCAD">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单位</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tcPr>
          <w:p w14:paraId="3A55E8F5">
            <w:pPr>
              <w:widowControl/>
              <w:spacing w:line="0" w:lineRule="atLeast"/>
              <w:jc w:val="center"/>
              <w:textAlignment w:val="center"/>
              <w:rPr>
                <w:rFonts w:ascii="宋体" w:hAnsi="宋体" w:cs="宋体"/>
                <w:color w:val="000000"/>
                <w:kern w:val="0"/>
                <w:szCs w:val="21"/>
                <w:lang w:bidi="ar"/>
              </w:rPr>
            </w:pPr>
          </w:p>
          <w:p w14:paraId="12207F77">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需求数量</w:t>
            </w:r>
          </w:p>
        </w:tc>
        <w:tc>
          <w:tcPr>
            <w:tcW w:w="846" w:type="dxa"/>
            <w:tcBorders>
              <w:top w:val="single" w:color="000000" w:sz="4" w:space="0"/>
              <w:left w:val="single" w:color="000000" w:sz="4" w:space="0"/>
              <w:bottom w:val="single" w:color="000000" w:sz="4" w:space="0"/>
              <w:right w:val="single" w:color="000000" w:sz="4" w:space="0"/>
            </w:tcBorders>
            <w:shd w:val="clear" w:color="FFFFFF" w:fill="FFFFFF"/>
          </w:tcPr>
          <w:p w14:paraId="1C00892E">
            <w:pPr>
              <w:widowControl/>
              <w:spacing w:line="0" w:lineRule="atLeast"/>
              <w:jc w:val="center"/>
              <w:textAlignment w:val="center"/>
              <w:rPr>
                <w:rFonts w:ascii="宋体" w:hAnsi="宋体" w:cs="宋体"/>
                <w:color w:val="000000"/>
                <w:kern w:val="0"/>
                <w:szCs w:val="21"/>
                <w:lang w:bidi="ar"/>
              </w:rPr>
            </w:pPr>
          </w:p>
          <w:p w14:paraId="04487A6D">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单价（元）</w:t>
            </w:r>
          </w:p>
        </w:tc>
        <w:tc>
          <w:tcPr>
            <w:tcW w:w="865" w:type="dxa"/>
            <w:tcBorders>
              <w:top w:val="single" w:color="000000" w:sz="4" w:space="0"/>
              <w:left w:val="single" w:color="000000" w:sz="4" w:space="0"/>
              <w:bottom w:val="single" w:color="000000" w:sz="4" w:space="0"/>
              <w:right w:val="single" w:color="000000" w:sz="4" w:space="0"/>
            </w:tcBorders>
            <w:shd w:val="clear" w:color="FFFFFF" w:fill="FFFFFF"/>
          </w:tcPr>
          <w:p w14:paraId="6995374F">
            <w:pPr>
              <w:widowControl/>
              <w:spacing w:line="0" w:lineRule="atLeast"/>
              <w:jc w:val="center"/>
              <w:textAlignment w:val="center"/>
              <w:rPr>
                <w:rFonts w:ascii="宋体" w:hAnsi="宋体" w:cs="宋体"/>
                <w:color w:val="000000"/>
                <w:kern w:val="0"/>
                <w:szCs w:val="21"/>
                <w:lang w:bidi="ar"/>
              </w:rPr>
            </w:pPr>
          </w:p>
          <w:p w14:paraId="6EB6074C">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总金额（元）</w:t>
            </w:r>
          </w:p>
        </w:tc>
        <w:tc>
          <w:tcPr>
            <w:tcW w:w="59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6B9F8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14:paraId="43E174ED">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725319BD">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w:t>
            </w:r>
          </w:p>
        </w:tc>
        <w:tc>
          <w:tcPr>
            <w:tcW w:w="1592" w:type="dxa"/>
            <w:tcBorders>
              <w:left w:val="single" w:color="000000" w:sz="4" w:space="0"/>
              <w:bottom w:val="single" w:color="000000" w:sz="4" w:space="0"/>
              <w:right w:val="single" w:color="000000" w:sz="4" w:space="0"/>
            </w:tcBorders>
            <w:shd w:val="clear" w:color="FFFFFF" w:fill="FFFFFF"/>
            <w:vAlign w:val="center"/>
          </w:tcPr>
          <w:p w14:paraId="1DC206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lang w:val="en-US" w:eastAsia="zh-CN"/>
              </w:rPr>
              <w:t>电脑软件系统维护服务</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1EF7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lang w:val="en-US" w:eastAsia="zh-CN"/>
              </w:rPr>
              <w:t>理论考试实训工场E座机房205.207机房108台电脑、理论考试考务办公室电脑2台及实训D考务办公室电脑6台，监控1台。需要进行检修、重装系统和安装考试软件、监控软件、教学软件，18套电脑布线调式，摄像头调试，IP地址设置，监控大屏安装等。</w:t>
            </w:r>
          </w:p>
        </w:tc>
        <w:tc>
          <w:tcPr>
            <w:tcW w:w="657" w:type="dxa"/>
            <w:tcBorders>
              <w:left w:val="single" w:color="000000" w:sz="4" w:space="0"/>
              <w:bottom w:val="single" w:color="000000" w:sz="4" w:space="0"/>
              <w:right w:val="single" w:color="000000" w:sz="4" w:space="0"/>
            </w:tcBorders>
            <w:shd w:val="clear" w:color="FFFFFF" w:fill="FFFFFF"/>
            <w:vAlign w:val="center"/>
          </w:tcPr>
          <w:p w14:paraId="753796B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项</w:t>
            </w:r>
          </w:p>
        </w:tc>
        <w:tc>
          <w:tcPr>
            <w:tcW w:w="672" w:type="dxa"/>
            <w:tcBorders>
              <w:left w:val="single" w:color="000000" w:sz="4" w:space="0"/>
              <w:bottom w:val="single" w:color="000000" w:sz="4" w:space="0"/>
              <w:right w:val="single" w:color="000000" w:sz="4" w:space="0"/>
            </w:tcBorders>
            <w:shd w:val="clear" w:color="FFFFFF" w:fill="FFFFFF"/>
            <w:vAlign w:val="center"/>
          </w:tcPr>
          <w:p w14:paraId="5F1B4A1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41EC6A7B">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024B7493">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38207123">
            <w:pPr>
              <w:keepNext w:val="0"/>
              <w:keepLines w:val="0"/>
              <w:widowControl/>
              <w:suppressLineNumbers w:val="0"/>
              <w:jc w:val="left"/>
              <w:textAlignment w:val="center"/>
              <w:rPr>
                <w:rFonts w:ascii="宋体" w:hAnsi="宋体" w:cs="宋体"/>
                <w:color w:val="000000"/>
                <w:kern w:val="0"/>
                <w:szCs w:val="21"/>
                <w:lang w:bidi="ar"/>
              </w:rPr>
            </w:pPr>
          </w:p>
        </w:tc>
      </w:tr>
      <w:tr w14:paraId="1172D549">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4F295B1A">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w:t>
            </w:r>
          </w:p>
        </w:tc>
        <w:tc>
          <w:tcPr>
            <w:tcW w:w="1592" w:type="dxa"/>
            <w:tcBorders>
              <w:left w:val="single" w:color="000000" w:sz="4" w:space="0"/>
              <w:bottom w:val="single" w:color="000000" w:sz="4" w:space="0"/>
              <w:right w:val="single" w:color="000000" w:sz="4" w:space="0"/>
            </w:tcBorders>
            <w:shd w:val="clear" w:color="FFFFFF" w:fill="FFFFFF"/>
            <w:vAlign w:val="center"/>
          </w:tcPr>
          <w:p w14:paraId="23E0CC05">
            <w:pPr>
              <w:keepNext w:val="0"/>
              <w:keepLines w:val="0"/>
              <w:widowControl/>
              <w:suppressLineNumbers w:val="0"/>
              <w:jc w:val="center"/>
              <w:textAlignment w:val="center"/>
              <w:rPr>
                <w:rFonts w:hint="eastAsia"/>
                <w:lang w:val="en-US" w:eastAsia="zh-CN"/>
              </w:rPr>
            </w:pPr>
            <w:r>
              <w:rPr>
                <w:rFonts w:hint="eastAsia"/>
              </w:rPr>
              <w:t>内存</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6822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16G</w:t>
            </w:r>
          </w:p>
        </w:tc>
        <w:tc>
          <w:tcPr>
            <w:tcW w:w="657" w:type="dxa"/>
            <w:tcBorders>
              <w:left w:val="single" w:color="000000" w:sz="4" w:space="0"/>
              <w:bottom w:val="single" w:color="000000" w:sz="4" w:space="0"/>
              <w:right w:val="single" w:color="000000" w:sz="4" w:space="0"/>
            </w:tcBorders>
            <w:shd w:val="clear" w:color="FFFFFF" w:fill="FFFFFF"/>
            <w:vAlign w:val="center"/>
          </w:tcPr>
          <w:p w14:paraId="6EAC70B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081E25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2</w:t>
            </w:r>
          </w:p>
        </w:tc>
        <w:tc>
          <w:tcPr>
            <w:tcW w:w="846" w:type="dxa"/>
            <w:tcBorders>
              <w:left w:val="single" w:color="000000" w:sz="4" w:space="0"/>
              <w:bottom w:val="single" w:color="000000" w:sz="4" w:space="0"/>
              <w:right w:val="single" w:color="000000" w:sz="4" w:space="0"/>
            </w:tcBorders>
            <w:shd w:val="clear" w:color="FFFFFF" w:fill="FFFFFF"/>
            <w:vAlign w:val="center"/>
          </w:tcPr>
          <w:p w14:paraId="0C01A3F9">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3A7BC741">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5DFB7C04">
            <w:pPr>
              <w:keepNext w:val="0"/>
              <w:keepLines w:val="0"/>
              <w:widowControl/>
              <w:suppressLineNumbers w:val="0"/>
              <w:jc w:val="center"/>
              <w:textAlignment w:val="center"/>
              <w:rPr>
                <w:rFonts w:ascii="宋体" w:hAnsi="宋体" w:cs="宋体"/>
                <w:color w:val="000000"/>
                <w:kern w:val="0"/>
                <w:szCs w:val="21"/>
                <w:lang w:bidi="ar"/>
              </w:rPr>
            </w:pPr>
          </w:p>
        </w:tc>
      </w:tr>
      <w:tr w14:paraId="796AB40E">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231C99ED">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3</w:t>
            </w:r>
          </w:p>
        </w:tc>
        <w:tc>
          <w:tcPr>
            <w:tcW w:w="1592" w:type="dxa"/>
            <w:tcBorders>
              <w:left w:val="single" w:color="000000" w:sz="4" w:space="0"/>
              <w:bottom w:val="single" w:color="000000" w:sz="4" w:space="0"/>
              <w:right w:val="single" w:color="000000" w:sz="4" w:space="0"/>
            </w:tcBorders>
            <w:shd w:val="clear" w:color="FFFFFF" w:fill="FFFFFF"/>
            <w:vAlign w:val="center"/>
          </w:tcPr>
          <w:p w14:paraId="10313027">
            <w:pPr>
              <w:keepNext w:val="0"/>
              <w:keepLines w:val="0"/>
              <w:widowControl/>
              <w:suppressLineNumbers w:val="0"/>
              <w:jc w:val="center"/>
              <w:textAlignment w:val="center"/>
              <w:rPr>
                <w:rFonts w:hint="eastAsia"/>
                <w:lang w:val="en-US" w:eastAsia="zh-CN"/>
              </w:rPr>
            </w:pPr>
            <w:r>
              <w:rPr>
                <w:rFonts w:hint="eastAsia"/>
              </w:rPr>
              <w:t>硬盘</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6D1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256G</w:t>
            </w:r>
          </w:p>
        </w:tc>
        <w:tc>
          <w:tcPr>
            <w:tcW w:w="657" w:type="dxa"/>
            <w:tcBorders>
              <w:left w:val="single" w:color="000000" w:sz="4" w:space="0"/>
              <w:bottom w:val="single" w:color="000000" w:sz="4" w:space="0"/>
              <w:right w:val="single" w:color="000000" w:sz="4" w:space="0"/>
            </w:tcBorders>
            <w:shd w:val="clear" w:color="FFFFFF" w:fill="FFFFFF"/>
            <w:vAlign w:val="center"/>
          </w:tcPr>
          <w:p w14:paraId="321A8C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730EDCF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4</w:t>
            </w:r>
          </w:p>
        </w:tc>
        <w:tc>
          <w:tcPr>
            <w:tcW w:w="846" w:type="dxa"/>
            <w:tcBorders>
              <w:left w:val="single" w:color="000000" w:sz="4" w:space="0"/>
              <w:bottom w:val="single" w:color="000000" w:sz="4" w:space="0"/>
              <w:right w:val="single" w:color="000000" w:sz="4" w:space="0"/>
            </w:tcBorders>
            <w:shd w:val="clear" w:color="FFFFFF" w:fill="FFFFFF"/>
            <w:vAlign w:val="center"/>
          </w:tcPr>
          <w:p w14:paraId="4ABA65EB">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6AB89CD1">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7E026161">
            <w:pPr>
              <w:keepNext w:val="0"/>
              <w:keepLines w:val="0"/>
              <w:widowControl/>
              <w:suppressLineNumbers w:val="0"/>
              <w:jc w:val="center"/>
              <w:textAlignment w:val="center"/>
              <w:rPr>
                <w:rFonts w:ascii="宋体" w:hAnsi="宋体" w:cs="宋体"/>
                <w:color w:val="000000"/>
                <w:kern w:val="0"/>
                <w:szCs w:val="21"/>
                <w:lang w:bidi="ar"/>
              </w:rPr>
            </w:pPr>
          </w:p>
        </w:tc>
      </w:tr>
      <w:tr w14:paraId="010BD43C">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0DA037E1">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4</w:t>
            </w:r>
          </w:p>
        </w:tc>
        <w:tc>
          <w:tcPr>
            <w:tcW w:w="1592" w:type="dxa"/>
            <w:tcBorders>
              <w:left w:val="single" w:color="000000" w:sz="4" w:space="0"/>
              <w:bottom w:val="single" w:color="000000" w:sz="4" w:space="0"/>
              <w:right w:val="single" w:color="000000" w:sz="4" w:space="0"/>
            </w:tcBorders>
            <w:shd w:val="clear" w:color="FFFFFF" w:fill="FFFFFF"/>
            <w:vAlign w:val="center"/>
          </w:tcPr>
          <w:p w14:paraId="72860AB5">
            <w:pPr>
              <w:keepNext w:val="0"/>
              <w:keepLines w:val="0"/>
              <w:widowControl/>
              <w:suppressLineNumbers w:val="0"/>
              <w:jc w:val="center"/>
              <w:textAlignment w:val="center"/>
              <w:rPr>
                <w:rFonts w:hint="eastAsia"/>
                <w:lang w:val="en-US" w:eastAsia="zh-CN"/>
              </w:rPr>
            </w:pPr>
            <w:r>
              <w:rPr>
                <w:rFonts w:hint="eastAsia"/>
                <w:lang w:val="en-US" w:eastAsia="zh-CN"/>
              </w:rPr>
              <w:t>电脑</w:t>
            </w:r>
            <w:r>
              <w:rPr>
                <w:rFonts w:hint="eastAsia"/>
              </w:rPr>
              <w:t>主板</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6000C2">
            <w:pPr>
              <w:keepNext w:val="0"/>
              <w:keepLines w:val="0"/>
              <w:widowControl/>
              <w:suppressLineNumbers w:val="0"/>
              <w:jc w:val="center"/>
              <w:textAlignment w:val="center"/>
              <w:rPr>
                <w:rFonts w:ascii="宋体" w:hAnsi="宋体" w:cs="宋体"/>
                <w:color w:val="000000"/>
                <w:kern w:val="0"/>
                <w:szCs w:val="21"/>
                <w:lang w:bidi="ar"/>
              </w:rPr>
            </w:pPr>
            <w:r>
              <w:rPr>
                <w:rFonts w:hint="eastAsia" w:eastAsia="宋体"/>
                <w:highlight w:val="none"/>
                <w:lang w:val="en-US" w:eastAsia="zh-CN"/>
              </w:rPr>
              <w:t>学校现有</w:t>
            </w:r>
            <w:r>
              <w:rPr>
                <w:rFonts w:hint="eastAsia"/>
                <w:highlight w:val="none"/>
              </w:rPr>
              <w:t>联想工作站ThinkP500</w:t>
            </w:r>
            <w:r>
              <w:rPr>
                <w:rFonts w:hint="eastAsia"/>
                <w:highlight w:val="none"/>
                <w:lang w:val="en-US" w:eastAsia="zh-CN"/>
              </w:rPr>
              <w:t>电脑</w:t>
            </w:r>
            <w:r>
              <w:rPr>
                <w:rFonts w:hint="eastAsia" w:eastAsia="宋体"/>
                <w:highlight w:val="none"/>
                <w:lang w:val="en-US" w:eastAsia="zh-CN"/>
              </w:rPr>
              <w:t>，需适配打印机，或同等性能其他品牌机型</w:t>
            </w:r>
          </w:p>
        </w:tc>
        <w:tc>
          <w:tcPr>
            <w:tcW w:w="657" w:type="dxa"/>
            <w:tcBorders>
              <w:left w:val="single" w:color="000000" w:sz="4" w:space="0"/>
              <w:bottom w:val="single" w:color="000000" w:sz="4" w:space="0"/>
              <w:right w:val="single" w:color="000000" w:sz="4" w:space="0"/>
            </w:tcBorders>
            <w:shd w:val="clear" w:color="FFFFFF" w:fill="FFFFFF"/>
            <w:vAlign w:val="center"/>
          </w:tcPr>
          <w:p w14:paraId="6A1996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1F6136B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59358B84">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3707BDE1">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2F005B6F">
            <w:pPr>
              <w:keepNext w:val="0"/>
              <w:keepLines w:val="0"/>
              <w:widowControl/>
              <w:suppressLineNumbers w:val="0"/>
              <w:jc w:val="center"/>
              <w:textAlignment w:val="center"/>
              <w:rPr>
                <w:rFonts w:ascii="宋体" w:hAnsi="宋体" w:cs="宋体"/>
                <w:color w:val="000000"/>
                <w:kern w:val="0"/>
                <w:szCs w:val="21"/>
                <w:lang w:bidi="ar"/>
              </w:rPr>
            </w:pPr>
          </w:p>
        </w:tc>
      </w:tr>
      <w:tr w14:paraId="05064CDB">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4C760E24">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5</w:t>
            </w:r>
          </w:p>
        </w:tc>
        <w:tc>
          <w:tcPr>
            <w:tcW w:w="1592" w:type="dxa"/>
            <w:tcBorders>
              <w:left w:val="single" w:color="000000" w:sz="4" w:space="0"/>
              <w:bottom w:val="single" w:color="000000" w:sz="4" w:space="0"/>
              <w:right w:val="single" w:color="000000" w:sz="4" w:space="0"/>
            </w:tcBorders>
            <w:shd w:val="clear" w:color="FFFFFF" w:fill="FFFFFF"/>
            <w:vAlign w:val="center"/>
          </w:tcPr>
          <w:p w14:paraId="6C34655D">
            <w:pPr>
              <w:keepNext w:val="0"/>
              <w:keepLines w:val="0"/>
              <w:widowControl/>
              <w:suppressLineNumbers w:val="0"/>
              <w:jc w:val="center"/>
              <w:textAlignment w:val="center"/>
              <w:rPr>
                <w:rFonts w:hint="eastAsia"/>
                <w:lang w:val="en-US" w:eastAsia="zh-CN"/>
              </w:rPr>
            </w:pPr>
            <w:r>
              <w:rPr>
                <w:rFonts w:hint="eastAsia"/>
              </w:rPr>
              <w:t>插排</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7A305E">
            <w:pPr>
              <w:keepNext w:val="0"/>
              <w:keepLines w:val="0"/>
              <w:widowControl/>
              <w:suppressLineNumbers w:val="0"/>
              <w:jc w:val="center"/>
              <w:textAlignment w:val="center"/>
              <w:rPr>
                <w:rFonts w:ascii="宋体" w:hAnsi="宋体" w:cs="宋体"/>
                <w:color w:val="000000"/>
                <w:kern w:val="0"/>
                <w:szCs w:val="21"/>
                <w:lang w:bidi="ar"/>
              </w:rPr>
            </w:pPr>
            <w:r>
              <w:rPr>
                <w:rFonts w:hint="eastAsia"/>
              </w:rPr>
              <w:t>6孔</w:t>
            </w:r>
          </w:p>
        </w:tc>
        <w:tc>
          <w:tcPr>
            <w:tcW w:w="657" w:type="dxa"/>
            <w:tcBorders>
              <w:left w:val="single" w:color="000000" w:sz="4" w:space="0"/>
              <w:bottom w:val="single" w:color="000000" w:sz="4" w:space="0"/>
              <w:right w:val="single" w:color="000000" w:sz="4" w:space="0"/>
            </w:tcBorders>
            <w:shd w:val="clear" w:color="FFFFFF" w:fill="FFFFFF"/>
            <w:vAlign w:val="center"/>
          </w:tcPr>
          <w:p w14:paraId="225153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4411F53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15</w:t>
            </w:r>
          </w:p>
        </w:tc>
        <w:tc>
          <w:tcPr>
            <w:tcW w:w="846" w:type="dxa"/>
            <w:tcBorders>
              <w:left w:val="single" w:color="000000" w:sz="4" w:space="0"/>
              <w:bottom w:val="single" w:color="000000" w:sz="4" w:space="0"/>
              <w:right w:val="single" w:color="000000" w:sz="4" w:space="0"/>
            </w:tcBorders>
            <w:shd w:val="clear" w:color="FFFFFF" w:fill="FFFFFF"/>
            <w:vAlign w:val="center"/>
          </w:tcPr>
          <w:p w14:paraId="5B4A7991">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2EEDE0E2">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4D628BB6">
            <w:pPr>
              <w:keepNext w:val="0"/>
              <w:keepLines w:val="0"/>
              <w:widowControl/>
              <w:suppressLineNumbers w:val="0"/>
              <w:jc w:val="center"/>
              <w:textAlignment w:val="center"/>
              <w:rPr>
                <w:rFonts w:ascii="宋体" w:hAnsi="宋体" w:cs="宋体"/>
                <w:color w:val="000000"/>
                <w:kern w:val="0"/>
                <w:szCs w:val="21"/>
                <w:lang w:bidi="ar"/>
              </w:rPr>
            </w:pPr>
          </w:p>
        </w:tc>
      </w:tr>
      <w:tr w14:paraId="745E83DB">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56770D1B">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6</w:t>
            </w:r>
          </w:p>
        </w:tc>
        <w:tc>
          <w:tcPr>
            <w:tcW w:w="1592" w:type="dxa"/>
            <w:tcBorders>
              <w:left w:val="single" w:color="000000" w:sz="4" w:space="0"/>
              <w:bottom w:val="single" w:color="000000" w:sz="4" w:space="0"/>
              <w:right w:val="single" w:color="000000" w:sz="4" w:space="0"/>
            </w:tcBorders>
            <w:shd w:val="clear" w:color="FFFFFF" w:fill="FFFFFF"/>
            <w:vAlign w:val="center"/>
          </w:tcPr>
          <w:p w14:paraId="39B9A8CE">
            <w:pPr>
              <w:keepNext w:val="0"/>
              <w:keepLines w:val="0"/>
              <w:widowControl/>
              <w:suppressLineNumbers w:val="0"/>
              <w:jc w:val="center"/>
              <w:textAlignment w:val="center"/>
              <w:rPr>
                <w:rFonts w:hint="eastAsia"/>
                <w:highlight w:val="none"/>
                <w:lang w:val="en-US" w:eastAsia="zh-CN"/>
              </w:rPr>
            </w:pPr>
            <w:r>
              <w:rPr>
                <w:rFonts w:hint="eastAsia"/>
                <w:highlight w:val="none"/>
              </w:rPr>
              <w:t>网线</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BA8DE7">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6类无氧铜网线</w:t>
            </w:r>
          </w:p>
        </w:tc>
        <w:tc>
          <w:tcPr>
            <w:tcW w:w="657" w:type="dxa"/>
            <w:tcBorders>
              <w:left w:val="single" w:color="000000" w:sz="4" w:space="0"/>
              <w:bottom w:val="single" w:color="000000" w:sz="4" w:space="0"/>
              <w:right w:val="single" w:color="000000" w:sz="4" w:space="0"/>
            </w:tcBorders>
            <w:shd w:val="clear" w:color="FFFFFF" w:fill="FFFFFF"/>
            <w:vAlign w:val="center"/>
          </w:tcPr>
          <w:p w14:paraId="60D7C08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米</w:t>
            </w:r>
          </w:p>
        </w:tc>
        <w:tc>
          <w:tcPr>
            <w:tcW w:w="672" w:type="dxa"/>
            <w:tcBorders>
              <w:left w:val="single" w:color="000000" w:sz="4" w:space="0"/>
              <w:bottom w:val="single" w:color="000000" w:sz="4" w:space="0"/>
              <w:right w:val="single" w:color="000000" w:sz="4" w:space="0"/>
            </w:tcBorders>
            <w:shd w:val="clear" w:color="FFFFFF" w:fill="FFFFFF"/>
            <w:vAlign w:val="center"/>
          </w:tcPr>
          <w:p w14:paraId="3F35F9A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120</w:t>
            </w:r>
          </w:p>
        </w:tc>
        <w:tc>
          <w:tcPr>
            <w:tcW w:w="846" w:type="dxa"/>
            <w:tcBorders>
              <w:left w:val="single" w:color="000000" w:sz="4" w:space="0"/>
              <w:bottom w:val="single" w:color="000000" w:sz="4" w:space="0"/>
              <w:right w:val="single" w:color="000000" w:sz="4" w:space="0"/>
            </w:tcBorders>
            <w:shd w:val="clear" w:color="FFFFFF" w:fill="FFFFFF"/>
            <w:vAlign w:val="center"/>
          </w:tcPr>
          <w:p w14:paraId="4FBDDA60">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7DE4AA48">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00CDB516">
            <w:pPr>
              <w:keepNext w:val="0"/>
              <w:keepLines w:val="0"/>
              <w:widowControl/>
              <w:suppressLineNumbers w:val="0"/>
              <w:jc w:val="center"/>
              <w:textAlignment w:val="center"/>
              <w:rPr>
                <w:rFonts w:ascii="宋体" w:hAnsi="宋体" w:cs="宋体"/>
                <w:color w:val="000000"/>
                <w:kern w:val="0"/>
                <w:szCs w:val="21"/>
                <w:lang w:bidi="ar"/>
              </w:rPr>
            </w:pPr>
          </w:p>
        </w:tc>
      </w:tr>
      <w:tr w14:paraId="5A763E2E">
        <w:tblPrEx>
          <w:tblCellMar>
            <w:top w:w="0" w:type="dxa"/>
            <w:left w:w="108" w:type="dxa"/>
            <w:bottom w:w="0" w:type="dxa"/>
            <w:right w:w="108" w:type="dxa"/>
          </w:tblCellMar>
        </w:tblPrEx>
        <w:trPr>
          <w:trHeight w:val="283" w:hRule="atLeast"/>
        </w:trPr>
        <w:tc>
          <w:tcPr>
            <w:tcW w:w="689" w:type="dxa"/>
            <w:tcBorders>
              <w:left w:val="single" w:color="000000" w:sz="4" w:space="0"/>
              <w:bottom w:val="single" w:color="auto" w:sz="4" w:space="0"/>
              <w:right w:val="single" w:color="000000" w:sz="4" w:space="0"/>
            </w:tcBorders>
            <w:shd w:val="clear" w:color="FFFFFF" w:fill="FFFFFF"/>
            <w:vAlign w:val="center"/>
          </w:tcPr>
          <w:p w14:paraId="37F023F3">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7</w:t>
            </w:r>
          </w:p>
        </w:tc>
        <w:tc>
          <w:tcPr>
            <w:tcW w:w="1592" w:type="dxa"/>
            <w:tcBorders>
              <w:left w:val="single" w:color="000000" w:sz="4" w:space="0"/>
              <w:bottom w:val="single" w:color="auto" w:sz="4" w:space="0"/>
              <w:right w:val="single" w:color="000000" w:sz="4" w:space="0"/>
            </w:tcBorders>
            <w:shd w:val="clear" w:color="FFFFFF" w:fill="FFFFFF"/>
            <w:vAlign w:val="center"/>
          </w:tcPr>
          <w:p w14:paraId="171BBA42">
            <w:pPr>
              <w:keepNext w:val="0"/>
              <w:keepLines w:val="0"/>
              <w:widowControl/>
              <w:suppressLineNumbers w:val="0"/>
              <w:jc w:val="center"/>
              <w:textAlignment w:val="center"/>
              <w:rPr>
                <w:rFonts w:hint="eastAsia"/>
                <w:highlight w:val="none"/>
                <w:lang w:val="en-US" w:eastAsia="zh-CN"/>
              </w:rPr>
            </w:pPr>
            <w:r>
              <w:rPr>
                <w:rFonts w:hint="eastAsia"/>
                <w:highlight w:val="none"/>
              </w:rPr>
              <w:t>配电箱</w:t>
            </w:r>
          </w:p>
        </w:tc>
        <w:tc>
          <w:tcPr>
            <w:tcW w:w="3650" w:type="dxa"/>
            <w:tcBorders>
              <w:top w:val="single" w:color="000000" w:sz="4" w:space="0"/>
              <w:left w:val="single" w:color="000000" w:sz="4" w:space="0"/>
              <w:bottom w:val="single" w:color="auto" w:sz="4" w:space="0"/>
              <w:right w:val="single" w:color="000000" w:sz="4" w:space="0"/>
            </w:tcBorders>
            <w:shd w:val="clear" w:color="FFFFFF" w:fill="FFFFFF"/>
            <w:vAlign w:val="center"/>
          </w:tcPr>
          <w:p w14:paraId="26D7C162">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25*35 材质：铁质</w:t>
            </w:r>
          </w:p>
        </w:tc>
        <w:tc>
          <w:tcPr>
            <w:tcW w:w="657" w:type="dxa"/>
            <w:tcBorders>
              <w:left w:val="single" w:color="000000" w:sz="4" w:space="0"/>
              <w:bottom w:val="single" w:color="auto" w:sz="4" w:space="0"/>
              <w:right w:val="single" w:color="000000" w:sz="4" w:space="0"/>
            </w:tcBorders>
            <w:shd w:val="clear" w:color="FFFFFF" w:fill="FFFFFF"/>
            <w:vAlign w:val="center"/>
          </w:tcPr>
          <w:p w14:paraId="3C4B1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auto" w:sz="4" w:space="0"/>
              <w:right w:val="single" w:color="000000" w:sz="4" w:space="0"/>
            </w:tcBorders>
            <w:shd w:val="clear" w:color="FFFFFF" w:fill="FFFFFF"/>
            <w:vAlign w:val="center"/>
          </w:tcPr>
          <w:p w14:paraId="3247677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auto" w:sz="4" w:space="0"/>
              <w:right w:val="single" w:color="000000" w:sz="4" w:space="0"/>
            </w:tcBorders>
            <w:shd w:val="clear" w:color="FFFFFF" w:fill="FFFFFF"/>
            <w:vAlign w:val="center"/>
          </w:tcPr>
          <w:p w14:paraId="452DCC50">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auto" w:sz="4" w:space="0"/>
              <w:right w:val="single" w:color="000000" w:sz="4" w:space="0"/>
            </w:tcBorders>
            <w:shd w:val="clear" w:color="FFFFFF" w:fill="FFFFFF"/>
            <w:vAlign w:val="center"/>
          </w:tcPr>
          <w:p w14:paraId="75D6B593">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auto" w:sz="4" w:space="0"/>
              <w:right w:val="single" w:color="000000" w:sz="4" w:space="0"/>
            </w:tcBorders>
            <w:shd w:val="clear" w:color="FFFFFF" w:fill="FFFFFF"/>
            <w:vAlign w:val="center"/>
          </w:tcPr>
          <w:p w14:paraId="7CAF9262">
            <w:pPr>
              <w:keepNext w:val="0"/>
              <w:keepLines w:val="0"/>
              <w:widowControl/>
              <w:suppressLineNumbers w:val="0"/>
              <w:jc w:val="center"/>
              <w:textAlignment w:val="center"/>
              <w:rPr>
                <w:rFonts w:ascii="宋体" w:hAnsi="宋体" w:cs="宋体"/>
                <w:color w:val="000000"/>
                <w:kern w:val="0"/>
                <w:szCs w:val="21"/>
                <w:lang w:bidi="ar"/>
              </w:rPr>
            </w:pPr>
          </w:p>
        </w:tc>
      </w:tr>
      <w:tr w14:paraId="569BD0F2">
        <w:tblPrEx>
          <w:tblCellMar>
            <w:top w:w="0" w:type="dxa"/>
            <w:left w:w="108" w:type="dxa"/>
            <w:bottom w:w="0" w:type="dxa"/>
            <w:right w:w="108" w:type="dxa"/>
          </w:tblCellMar>
        </w:tblPrEx>
        <w:trPr>
          <w:trHeight w:val="283" w:hRule="atLeast"/>
        </w:trPr>
        <w:tc>
          <w:tcPr>
            <w:tcW w:w="689" w:type="dxa"/>
            <w:tcBorders>
              <w:top w:val="single" w:color="auto" w:sz="4" w:space="0"/>
              <w:left w:val="single" w:color="auto" w:sz="4" w:space="0"/>
              <w:bottom w:val="single" w:color="auto" w:sz="4" w:space="0"/>
              <w:right w:val="single" w:color="000000" w:sz="4" w:space="0"/>
            </w:tcBorders>
            <w:shd w:val="clear" w:color="FFFFFF" w:fill="FFFFFF"/>
            <w:vAlign w:val="center"/>
          </w:tcPr>
          <w:p w14:paraId="1D3CF29A">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8</w:t>
            </w:r>
          </w:p>
        </w:tc>
        <w:tc>
          <w:tcPr>
            <w:tcW w:w="159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338EB310">
            <w:pPr>
              <w:keepNext w:val="0"/>
              <w:keepLines w:val="0"/>
              <w:widowControl/>
              <w:suppressLineNumbers w:val="0"/>
              <w:jc w:val="center"/>
              <w:textAlignment w:val="center"/>
              <w:rPr>
                <w:rFonts w:hint="eastAsia"/>
                <w:lang w:val="en-US" w:eastAsia="zh-CN"/>
              </w:rPr>
            </w:pPr>
            <w:r>
              <w:rPr>
                <w:rFonts w:hint="eastAsia"/>
              </w:rPr>
              <w:t>120G固态硬盘</w:t>
            </w:r>
          </w:p>
        </w:tc>
        <w:tc>
          <w:tcPr>
            <w:tcW w:w="3650" w:type="dxa"/>
            <w:tcBorders>
              <w:top w:val="single" w:color="auto" w:sz="4" w:space="0"/>
              <w:left w:val="single" w:color="000000" w:sz="4" w:space="0"/>
              <w:bottom w:val="single" w:color="auto" w:sz="4" w:space="0"/>
              <w:right w:val="single" w:color="000000" w:sz="4" w:space="0"/>
            </w:tcBorders>
            <w:shd w:val="clear" w:color="FFFFFF" w:fill="FFFFFF"/>
            <w:vAlign w:val="center"/>
          </w:tcPr>
          <w:p w14:paraId="512D494D">
            <w:pPr>
              <w:keepNext w:val="0"/>
              <w:keepLines w:val="0"/>
              <w:widowControl/>
              <w:suppressLineNumbers w:val="0"/>
              <w:jc w:val="center"/>
              <w:textAlignment w:val="center"/>
              <w:rPr>
                <w:rFonts w:ascii="宋体" w:hAnsi="宋体" w:cs="宋体"/>
                <w:color w:val="000000"/>
                <w:kern w:val="0"/>
                <w:szCs w:val="21"/>
                <w:lang w:bidi="ar"/>
              </w:rPr>
            </w:pPr>
            <w:r>
              <w:rPr>
                <w:rFonts w:hint="eastAsia"/>
              </w:rPr>
              <w:t>120G</w:t>
            </w:r>
          </w:p>
        </w:tc>
        <w:tc>
          <w:tcPr>
            <w:tcW w:w="657"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AE5E81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58E84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lang w:val="en-US" w:eastAsia="zh-CN"/>
              </w:rPr>
              <w:t>8</w:t>
            </w:r>
          </w:p>
        </w:tc>
        <w:tc>
          <w:tcPr>
            <w:tcW w:w="846"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FD67979">
            <w:pPr>
              <w:widowControl/>
              <w:spacing w:line="0" w:lineRule="atLeast"/>
              <w:jc w:val="center"/>
              <w:textAlignment w:val="center"/>
              <w:rPr>
                <w:rFonts w:ascii="宋体" w:hAnsi="宋体" w:cs="宋体"/>
                <w:color w:val="000000"/>
                <w:kern w:val="0"/>
                <w:szCs w:val="21"/>
                <w:lang w:bidi="ar"/>
              </w:rPr>
            </w:pPr>
          </w:p>
        </w:tc>
        <w:tc>
          <w:tcPr>
            <w:tcW w:w="865" w:type="dxa"/>
            <w:tcBorders>
              <w:top w:val="single" w:color="auto" w:sz="4" w:space="0"/>
              <w:left w:val="single" w:color="000000" w:sz="4" w:space="0"/>
              <w:bottom w:val="single" w:color="auto" w:sz="4" w:space="0"/>
              <w:right w:val="single" w:color="000000" w:sz="4" w:space="0"/>
            </w:tcBorders>
            <w:shd w:val="clear" w:color="FFFFFF" w:fill="FFFFFF"/>
            <w:vAlign w:val="center"/>
          </w:tcPr>
          <w:p w14:paraId="75411B54">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top w:val="single" w:color="auto" w:sz="4" w:space="0"/>
              <w:left w:val="single" w:color="000000" w:sz="4" w:space="0"/>
              <w:bottom w:val="single" w:color="auto" w:sz="4" w:space="0"/>
              <w:right w:val="single" w:color="auto" w:sz="4" w:space="0"/>
            </w:tcBorders>
            <w:shd w:val="clear" w:color="FFFFFF" w:fill="FFFFFF"/>
            <w:vAlign w:val="center"/>
          </w:tcPr>
          <w:p w14:paraId="5C6B5A8A">
            <w:pPr>
              <w:keepNext w:val="0"/>
              <w:keepLines w:val="0"/>
              <w:widowControl/>
              <w:suppressLineNumbers w:val="0"/>
              <w:jc w:val="center"/>
              <w:textAlignment w:val="center"/>
              <w:rPr>
                <w:rFonts w:ascii="宋体" w:hAnsi="宋体" w:cs="宋体"/>
                <w:color w:val="000000"/>
                <w:kern w:val="0"/>
                <w:szCs w:val="21"/>
                <w:lang w:bidi="ar"/>
              </w:rPr>
            </w:pPr>
          </w:p>
        </w:tc>
      </w:tr>
      <w:tr w14:paraId="7837B9F5">
        <w:tblPrEx>
          <w:tblCellMar>
            <w:top w:w="0" w:type="dxa"/>
            <w:left w:w="108" w:type="dxa"/>
            <w:bottom w:w="0" w:type="dxa"/>
            <w:right w:w="108" w:type="dxa"/>
          </w:tblCellMar>
        </w:tblPrEx>
        <w:trPr>
          <w:trHeight w:val="283" w:hRule="atLeast"/>
        </w:trPr>
        <w:tc>
          <w:tcPr>
            <w:tcW w:w="689" w:type="dxa"/>
            <w:tcBorders>
              <w:top w:val="single" w:color="auto" w:sz="4" w:space="0"/>
              <w:left w:val="single" w:color="auto" w:sz="4" w:space="0"/>
              <w:bottom w:val="single" w:color="auto" w:sz="4" w:space="0"/>
              <w:right w:val="single" w:color="000000" w:sz="4" w:space="0"/>
            </w:tcBorders>
            <w:shd w:val="clear" w:color="FFFFFF" w:fill="FFFFFF"/>
            <w:vAlign w:val="center"/>
          </w:tcPr>
          <w:p w14:paraId="22A045E8">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Cs w:val="21"/>
                <w:lang w:val="en-US" w:eastAsia="zh-CN" w:bidi="ar"/>
              </w:rPr>
              <w:t>9</w:t>
            </w:r>
          </w:p>
        </w:tc>
        <w:tc>
          <w:tcPr>
            <w:tcW w:w="159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7A86ECF9">
            <w:pPr>
              <w:keepNext w:val="0"/>
              <w:keepLines w:val="0"/>
              <w:widowControl/>
              <w:suppressLineNumbers w:val="0"/>
              <w:jc w:val="center"/>
              <w:textAlignment w:val="center"/>
              <w:rPr>
                <w:rFonts w:hint="eastAsia"/>
                <w:highlight w:val="none"/>
                <w:lang w:val="en-US" w:eastAsia="zh-CN"/>
              </w:rPr>
            </w:pPr>
            <w:r>
              <w:rPr>
                <w:rFonts w:hint="eastAsia"/>
                <w:highlight w:val="none"/>
                <w:lang w:val="en-US" w:eastAsia="zh-CN"/>
              </w:rPr>
              <w:t>USB摄像头</w:t>
            </w:r>
          </w:p>
        </w:tc>
        <w:tc>
          <w:tcPr>
            <w:tcW w:w="3650"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6C62713">
            <w:pPr>
              <w:keepNext w:val="0"/>
              <w:keepLines w:val="0"/>
              <w:widowControl/>
              <w:suppressLineNumbers w:val="0"/>
              <w:jc w:val="center"/>
              <w:textAlignment w:val="center"/>
              <w:rPr>
                <w:rFonts w:hint="eastAsia"/>
              </w:rPr>
            </w:pPr>
            <w:r>
              <w:rPr>
                <w:rFonts w:hint="eastAsia" w:ascii="仿宋_GB2312" w:hAnsi="仿宋_GB2312" w:eastAsia="仿宋_GB2312"/>
                <w:sz w:val="24"/>
                <w:lang w:val="en-US" w:eastAsia="zh-CN"/>
              </w:rPr>
              <w:t>100万像素以上，放在显示器上方的，USB直供电</w:t>
            </w:r>
          </w:p>
        </w:tc>
        <w:tc>
          <w:tcPr>
            <w:tcW w:w="657" w:type="dxa"/>
            <w:tcBorders>
              <w:top w:val="single" w:color="auto" w:sz="4" w:space="0"/>
              <w:left w:val="single" w:color="000000" w:sz="4" w:space="0"/>
              <w:bottom w:val="single" w:color="auto" w:sz="4" w:space="0"/>
              <w:right w:val="single" w:color="000000" w:sz="4" w:space="0"/>
            </w:tcBorders>
            <w:shd w:val="clear" w:color="FFFFFF" w:fill="FFFFFF"/>
            <w:vAlign w:val="center"/>
          </w:tcPr>
          <w:p w14:paraId="48BCFB11">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35064B69">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lang w:val="en-US" w:eastAsia="zh-CN"/>
              </w:rPr>
              <w:t>60</w:t>
            </w:r>
          </w:p>
        </w:tc>
        <w:tc>
          <w:tcPr>
            <w:tcW w:w="846" w:type="dxa"/>
            <w:tcBorders>
              <w:top w:val="single" w:color="auto" w:sz="4" w:space="0"/>
              <w:left w:val="single" w:color="000000" w:sz="4" w:space="0"/>
              <w:bottom w:val="single" w:color="auto" w:sz="4" w:space="0"/>
              <w:right w:val="single" w:color="000000" w:sz="4" w:space="0"/>
            </w:tcBorders>
            <w:shd w:val="clear" w:color="FFFFFF" w:fill="FFFFFF"/>
            <w:vAlign w:val="center"/>
          </w:tcPr>
          <w:p w14:paraId="59812B3A">
            <w:pPr>
              <w:widowControl/>
              <w:spacing w:line="0" w:lineRule="atLeast"/>
              <w:jc w:val="center"/>
              <w:textAlignment w:val="center"/>
              <w:rPr>
                <w:rFonts w:ascii="宋体" w:hAnsi="宋体" w:cs="宋体"/>
                <w:color w:val="000000"/>
                <w:kern w:val="0"/>
                <w:szCs w:val="21"/>
                <w:lang w:bidi="ar"/>
              </w:rPr>
            </w:pPr>
          </w:p>
        </w:tc>
        <w:tc>
          <w:tcPr>
            <w:tcW w:w="865" w:type="dxa"/>
            <w:tcBorders>
              <w:top w:val="single" w:color="auto" w:sz="4" w:space="0"/>
              <w:left w:val="single" w:color="000000" w:sz="4" w:space="0"/>
              <w:bottom w:val="single" w:color="auto" w:sz="4" w:space="0"/>
              <w:right w:val="single" w:color="000000" w:sz="4" w:space="0"/>
            </w:tcBorders>
            <w:shd w:val="clear" w:color="FFFFFF" w:fill="FFFFFF"/>
            <w:vAlign w:val="center"/>
          </w:tcPr>
          <w:p w14:paraId="23550DC1">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top w:val="single" w:color="auto" w:sz="4" w:space="0"/>
              <w:left w:val="single" w:color="000000" w:sz="4" w:space="0"/>
              <w:bottom w:val="single" w:color="auto" w:sz="4" w:space="0"/>
              <w:right w:val="single" w:color="auto" w:sz="4" w:space="0"/>
            </w:tcBorders>
            <w:shd w:val="clear" w:color="FFFFFF" w:fill="FFFFFF"/>
            <w:vAlign w:val="center"/>
          </w:tcPr>
          <w:p w14:paraId="37E46608">
            <w:pPr>
              <w:keepNext w:val="0"/>
              <w:keepLines w:val="0"/>
              <w:widowControl/>
              <w:suppressLineNumbers w:val="0"/>
              <w:jc w:val="center"/>
              <w:textAlignment w:val="center"/>
              <w:rPr>
                <w:rFonts w:ascii="宋体" w:hAnsi="宋体" w:cs="宋体"/>
                <w:color w:val="000000"/>
                <w:kern w:val="0"/>
                <w:szCs w:val="21"/>
                <w:lang w:bidi="ar"/>
              </w:rPr>
            </w:pPr>
          </w:p>
        </w:tc>
      </w:tr>
      <w:tr w14:paraId="1EF3B021">
        <w:tblPrEx>
          <w:tblCellMar>
            <w:top w:w="0" w:type="dxa"/>
            <w:left w:w="108" w:type="dxa"/>
            <w:bottom w:w="0" w:type="dxa"/>
            <w:right w:w="108" w:type="dxa"/>
          </w:tblCellMar>
        </w:tblPrEx>
        <w:trPr>
          <w:trHeight w:val="90" w:hRule="atLeast"/>
        </w:trPr>
        <w:tc>
          <w:tcPr>
            <w:tcW w:w="689"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2E91F64">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w:t>
            </w:r>
          </w:p>
        </w:tc>
        <w:tc>
          <w:tcPr>
            <w:tcW w:w="1592"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1E4F68B">
            <w:pPr>
              <w:keepNext w:val="0"/>
              <w:keepLines w:val="0"/>
              <w:widowControl/>
              <w:suppressLineNumbers w:val="0"/>
              <w:jc w:val="center"/>
              <w:textAlignment w:val="center"/>
              <w:rPr>
                <w:rFonts w:hint="eastAsia"/>
                <w:lang w:val="en-US" w:eastAsia="zh-CN"/>
              </w:rPr>
            </w:pPr>
            <w:r>
              <w:rPr>
                <w:rFonts w:hint="eastAsia"/>
              </w:rPr>
              <w:t>碳粉</w:t>
            </w:r>
          </w:p>
        </w:tc>
        <w:tc>
          <w:tcPr>
            <w:tcW w:w="3650"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2F276E60">
            <w:pPr>
              <w:keepNext w:val="0"/>
              <w:keepLines w:val="0"/>
              <w:widowControl/>
              <w:suppressLineNumbers w:val="0"/>
              <w:jc w:val="center"/>
              <w:textAlignment w:val="center"/>
              <w:rPr>
                <w:rFonts w:hint="eastAsia" w:ascii="宋体" w:hAnsi="宋体" w:eastAsia="宋体" w:cs="宋体"/>
                <w:color w:val="000000"/>
                <w:kern w:val="0"/>
                <w:szCs w:val="21"/>
                <w:lang w:val="en-US" w:eastAsia="zh-CN" w:bidi="ar"/>
              </w:rPr>
            </w:pPr>
            <w:r>
              <w:rPr>
                <w:rFonts w:hint="eastAsia" w:eastAsia="宋体"/>
                <w:lang w:val="en-US" w:eastAsia="zh-CN"/>
              </w:rPr>
              <w:t>学校现有</w:t>
            </w:r>
            <w:r>
              <w:rPr>
                <w:rFonts w:hint="eastAsia" w:eastAsia="宋体"/>
              </w:rPr>
              <w:t>理光MPC2011打印机</w:t>
            </w:r>
            <w:r>
              <w:rPr>
                <w:rFonts w:hint="eastAsia" w:eastAsia="宋体"/>
                <w:lang w:val="en-US" w:eastAsia="zh-CN"/>
              </w:rPr>
              <w:t>，需适配打印机，或同等性能其他品牌机型，原装</w:t>
            </w:r>
          </w:p>
        </w:tc>
        <w:tc>
          <w:tcPr>
            <w:tcW w:w="657"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09084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59B1B0F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2</w:t>
            </w:r>
          </w:p>
        </w:tc>
        <w:tc>
          <w:tcPr>
            <w:tcW w:w="846"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747CE6F9">
            <w:pPr>
              <w:widowControl/>
              <w:spacing w:line="0" w:lineRule="atLeast"/>
              <w:jc w:val="center"/>
              <w:textAlignment w:val="center"/>
              <w:rPr>
                <w:rFonts w:ascii="宋体" w:hAnsi="宋体" w:cs="宋体"/>
                <w:color w:val="000000"/>
                <w:kern w:val="0"/>
                <w:szCs w:val="21"/>
                <w:lang w:bidi="ar"/>
              </w:rPr>
            </w:pPr>
          </w:p>
        </w:tc>
        <w:tc>
          <w:tcPr>
            <w:tcW w:w="865"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0D0CF27F">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CA605C4">
            <w:pPr>
              <w:keepNext w:val="0"/>
              <w:keepLines w:val="0"/>
              <w:widowControl/>
              <w:suppressLineNumbers w:val="0"/>
              <w:jc w:val="center"/>
              <w:textAlignment w:val="center"/>
              <w:rPr>
                <w:rFonts w:ascii="宋体" w:hAnsi="宋体" w:cs="宋体"/>
                <w:color w:val="000000"/>
                <w:kern w:val="0"/>
                <w:szCs w:val="21"/>
                <w:lang w:bidi="ar"/>
              </w:rPr>
            </w:pPr>
          </w:p>
        </w:tc>
      </w:tr>
      <w:tr w14:paraId="627015CF">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58D040D1">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11</w:t>
            </w:r>
          </w:p>
        </w:tc>
        <w:tc>
          <w:tcPr>
            <w:tcW w:w="1592" w:type="dxa"/>
            <w:tcBorders>
              <w:left w:val="single" w:color="000000" w:sz="4" w:space="0"/>
              <w:bottom w:val="single" w:color="000000" w:sz="4" w:space="0"/>
              <w:right w:val="single" w:color="000000" w:sz="4" w:space="0"/>
            </w:tcBorders>
            <w:shd w:val="clear" w:color="FFFFFF" w:fill="FFFFFF"/>
            <w:vAlign w:val="center"/>
          </w:tcPr>
          <w:p w14:paraId="2F8941E6">
            <w:pPr>
              <w:keepNext w:val="0"/>
              <w:keepLines w:val="0"/>
              <w:widowControl/>
              <w:suppressLineNumbers w:val="0"/>
              <w:jc w:val="center"/>
              <w:textAlignment w:val="center"/>
              <w:rPr>
                <w:rFonts w:hint="eastAsia"/>
                <w:highlight w:val="none"/>
                <w:lang w:val="en-US" w:eastAsia="zh-CN"/>
              </w:rPr>
            </w:pPr>
            <w:r>
              <w:rPr>
                <w:rFonts w:hint="eastAsia"/>
                <w:highlight w:val="none"/>
              </w:rPr>
              <w:t>打印机、监控设备维修</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FF100B">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维修工时费0.5天，200元</w:t>
            </w:r>
          </w:p>
        </w:tc>
        <w:tc>
          <w:tcPr>
            <w:tcW w:w="657" w:type="dxa"/>
            <w:tcBorders>
              <w:left w:val="single" w:color="000000" w:sz="4" w:space="0"/>
              <w:bottom w:val="single" w:color="000000" w:sz="4" w:space="0"/>
              <w:right w:val="single" w:color="000000" w:sz="4" w:space="0"/>
            </w:tcBorders>
            <w:shd w:val="clear" w:color="FFFFFF" w:fill="FFFFFF"/>
            <w:vAlign w:val="center"/>
          </w:tcPr>
          <w:p w14:paraId="6D2CD1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项</w:t>
            </w:r>
          </w:p>
        </w:tc>
        <w:tc>
          <w:tcPr>
            <w:tcW w:w="672" w:type="dxa"/>
            <w:tcBorders>
              <w:left w:val="single" w:color="000000" w:sz="4" w:space="0"/>
              <w:bottom w:val="single" w:color="000000" w:sz="4" w:space="0"/>
              <w:right w:val="single" w:color="000000" w:sz="4" w:space="0"/>
            </w:tcBorders>
            <w:shd w:val="clear" w:color="FFFFFF" w:fill="FFFFFF"/>
            <w:vAlign w:val="center"/>
          </w:tcPr>
          <w:p w14:paraId="6298431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11D043A4">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73344195">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364CAEF5">
            <w:pPr>
              <w:keepNext w:val="0"/>
              <w:keepLines w:val="0"/>
              <w:widowControl/>
              <w:suppressLineNumbers w:val="0"/>
              <w:jc w:val="center"/>
              <w:textAlignment w:val="center"/>
              <w:rPr>
                <w:rFonts w:ascii="宋体" w:hAnsi="宋体" w:cs="宋体"/>
                <w:color w:val="000000"/>
                <w:kern w:val="0"/>
                <w:szCs w:val="21"/>
                <w:lang w:bidi="ar"/>
              </w:rPr>
            </w:pPr>
          </w:p>
        </w:tc>
      </w:tr>
      <w:tr w14:paraId="06E53060">
        <w:tblPrEx>
          <w:tblCellMar>
            <w:top w:w="0" w:type="dxa"/>
            <w:left w:w="108" w:type="dxa"/>
            <w:bottom w:w="0" w:type="dxa"/>
            <w:right w:w="108" w:type="dxa"/>
          </w:tblCellMar>
        </w:tblPrEx>
        <w:trPr>
          <w:trHeight w:val="1016" w:hRule="atLeast"/>
        </w:trPr>
        <w:tc>
          <w:tcPr>
            <w:tcW w:w="228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B3335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合计</w:t>
            </w:r>
          </w:p>
        </w:tc>
        <w:tc>
          <w:tcPr>
            <w:tcW w:w="7289"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30D1C244">
            <w:pPr>
              <w:widowControl/>
              <w:spacing w:line="0" w:lineRule="atLeast"/>
              <w:jc w:val="center"/>
              <w:textAlignment w:val="center"/>
              <w:rPr>
                <w:rFonts w:ascii="宋体" w:hAnsi="宋体" w:cs="宋体"/>
                <w:color w:val="000000"/>
                <w:kern w:val="0"/>
                <w:szCs w:val="21"/>
                <w:lang w:bidi="ar"/>
              </w:rPr>
            </w:pPr>
          </w:p>
        </w:tc>
      </w:tr>
    </w:tbl>
    <w:p w14:paraId="0A004053">
      <w:pPr>
        <w:pStyle w:val="259"/>
        <w:tabs>
          <w:tab w:val="left" w:pos="0"/>
          <w:tab w:val="left" w:pos="180"/>
          <w:tab w:val="left" w:pos="360"/>
        </w:tabs>
        <w:spacing w:line="276" w:lineRule="auto"/>
        <w:ind w:firstLine="0" w:firstLineChars="0"/>
        <w:rPr>
          <w:b/>
          <w:sz w:val="44"/>
        </w:rPr>
      </w:pPr>
    </w:p>
    <w:p w14:paraId="22E36FEA">
      <w:pPr>
        <w:pStyle w:val="259"/>
        <w:tabs>
          <w:tab w:val="left" w:pos="0"/>
          <w:tab w:val="left" w:pos="180"/>
          <w:tab w:val="left" w:pos="360"/>
        </w:tabs>
        <w:spacing w:line="276" w:lineRule="auto"/>
        <w:ind w:firstLine="0" w:firstLineChars="0"/>
        <w:rPr>
          <w:b/>
          <w:sz w:val="44"/>
          <w:highlight w:val="none"/>
        </w:rPr>
      </w:pPr>
    </w:p>
    <w:p w14:paraId="73A8F6A2">
      <w:pPr>
        <w:pStyle w:val="259"/>
        <w:numPr>
          <w:ilvl w:val="0"/>
          <w:numId w:val="6"/>
        </w:numPr>
        <w:tabs>
          <w:tab w:val="left" w:pos="0"/>
          <w:tab w:val="left" w:pos="180"/>
          <w:tab w:val="left" w:pos="360"/>
        </w:tabs>
        <w:spacing w:line="276" w:lineRule="auto"/>
        <w:ind w:firstLine="3264" w:firstLineChars="739"/>
        <w:rPr>
          <w:b/>
          <w:sz w:val="44"/>
          <w:highlight w:val="none"/>
        </w:rPr>
      </w:pPr>
      <w:r>
        <w:rPr>
          <w:rFonts w:hint="eastAsia"/>
          <w:b/>
          <w:sz w:val="44"/>
          <w:highlight w:val="none"/>
        </w:rPr>
        <w:t>项目说明：</w:t>
      </w:r>
    </w:p>
    <w:p w14:paraId="14616906">
      <w:pPr>
        <w:adjustRightInd w:val="0"/>
        <w:snapToGrid w:val="0"/>
        <w:spacing w:line="560" w:lineRule="exact"/>
        <w:ind w:firstLine="480" w:firstLineChars="200"/>
        <w:jc w:val="left"/>
        <w:rPr>
          <w:rFonts w:hint="default" w:ascii="宋体" w:hAnsi="宋体"/>
          <w:sz w:val="24"/>
          <w:szCs w:val="24"/>
          <w:lang w:val="en-US" w:eastAsia="zh-CN"/>
        </w:rPr>
      </w:pPr>
      <w:r>
        <w:rPr>
          <w:rFonts w:hint="default" w:ascii="宋体" w:hAnsi="宋体"/>
          <w:sz w:val="24"/>
          <w:szCs w:val="24"/>
          <w:lang w:val="en-US" w:eastAsia="zh-CN"/>
        </w:rPr>
        <w:t>为推进聊城市安全生产考试服务项目，保障安全生产考试工作规范、顺利开展，严格遵循《特种作业人员安全技术培训考核管理规定》（应急管理部令第 19 号）技术要求与考务规范，现需对考试基地进行软硬件检修、系统优化、设备更换、网络与监控调试、考务设备维修等完善工作，确保考场设备稳定、监控全覆盖、网络规范、外设适配，满足理论考试常态化、标准化运行需求。</w:t>
      </w:r>
    </w:p>
    <w:p w14:paraId="0730B3A8">
      <w:pPr>
        <w:adjustRightInd w:val="0"/>
        <w:snapToGrid w:val="0"/>
        <w:spacing w:line="560" w:lineRule="exact"/>
        <w:ind w:firstLine="480" w:firstLineChars="200"/>
        <w:jc w:val="left"/>
        <w:rPr>
          <w:b/>
          <w:sz w:val="44"/>
          <w:highlight w:val="none"/>
        </w:rPr>
      </w:pPr>
      <w:r>
        <w:rPr>
          <w:rFonts w:hint="default" w:ascii="宋体" w:hAnsi="宋体"/>
          <w:sz w:val="24"/>
          <w:szCs w:val="24"/>
          <w:lang w:val="en-US" w:eastAsia="zh-CN"/>
        </w:rPr>
        <w:t>本次完善范围覆盖理论考试机房、考务办公室等核心区域，主要内容包括：电脑系统检修重装与考试相关软件统一安装、机房布线及监控系统调试；更换升级电脑内存、硬盘、固态硬盘、主板等硬件；增补网线、插排、配电箱、USB 摄像头等配套器材；配备打印机原装耗材；完成打印机、监控设备故障维修，全面提升考试基地设备保障能力与运行稳定性，确保符合安全生产考试相关标准。</w:t>
      </w:r>
    </w:p>
    <w:p w14:paraId="433D6389">
      <w:pPr>
        <w:pStyle w:val="259"/>
        <w:numPr>
          <w:ilvl w:val="0"/>
          <w:numId w:val="0"/>
        </w:numPr>
        <w:tabs>
          <w:tab w:val="left" w:pos="0"/>
          <w:tab w:val="left" w:pos="180"/>
          <w:tab w:val="left" w:pos="360"/>
        </w:tabs>
        <w:spacing w:line="276" w:lineRule="auto"/>
        <w:rPr>
          <w:b/>
          <w:sz w:val="44"/>
          <w:highlight w:val="none"/>
        </w:rPr>
      </w:pPr>
    </w:p>
    <w:p w14:paraId="055B1F77">
      <w:pPr>
        <w:pStyle w:val="259"/>
        <w:numPr>
          <w:ilvl w:val="0"/>
          <w:numId w:val="0"/>
        </w:numPr>
        <w:tabs>
          <w:tab w:val="left" w:pos="0"/>
          <w:tab w:val="left" w:pos="180"/>
          <w:tab w:val="left" w:pos="360"/>
        </w:tabs>
        <w:spacing w:line="276" w:lineRule="auto"/>
        <w:rPr>
          <w:b/>
          <w:sz w:val="44"/>
          <w:highlight w:val="none"/>
        </w:rPr>
      </w:pPr>
    </w:p>
    <w:p w14:paraId="64B86B84">
      <w:pPr>
        <w:pStyle w:val="259"/>
        <w:numPr>
          <w:ilvl w:val="0"/>
          <w:numId w:val="0"/>
        </w:numPr>
        <w:tabs>
          <w:tab w:val="left" w:pos="0"/>
          <w:tab w:val="left" w:pos="180"/>
          <w:tab w:val="left" w:pos="360"/>
        </w:tabs>
        <w:spacing w:line="276" w:lineRule="auto"/>
        <w:rPr>
          <w:b/>
          <w:sz w:val="44"/>
          <w:highlight w:val="none"/>
        </w:rPr>
      </w:pPr>
    </w:p>
    <w:p w14:paraId="16B54AF6">
      <w:pPr>
        <w:pStyle w:val="259"/>
        <w:numPr>
          <w:ilvl w:val="0"/>
          <w:numId w:val="7"/>
        </w:numPr>
        <w:tabs>
          <w:tab w:val="left" w:pos="0"/>
          <w:tab w:val="left" w:pos="180"/>
          <w:tab w:val="left" w:pos="360"/>
        </w:tabs>
        <w:spacing w:line="276" w:lineRule="auto"/>
        <w:ind w:firstLine="0" w:firstLineChars="0"/>
        <w:jc w:val="center"/>
        <w:rPr>
          <w:b/>
          <w:color w:val="000000" w:themeColor="text1"/>
          <w:sz w:val="44"/>
          <w14:textFill>
            <w14:solidFill>
              <w14:schemeClr w14:val="tx1"/>
            </w14:solidFill>
          </w14:textFill>
        </w:rPr>
      </w:pPr>
      <w:r>
        <w:rPr>
          <w:rFonts w:hint="eastAsia"/>
          <w:b/>
          <w:color w:val="000000" w:themeColor="text1"/>
          <w:sz w:val="44"/>
          <w14:textFill>
            <w14:solidFill>
              <w14:schemeClr w14:val="tx1"/>
            </w14:solidFill>
          </w14:textFill>
        </w:rPr>
        <w:t>货物清单：</w:t>
      </w:r>
    </w:p>
    <w:tbl>
      <w:tblPr>
        <w:tblStyle w:val="48"/>
        <w:tblW w:w="9570" w:type="dxa"/>
        <w:tblInd w:w="91" w:type="dxa"/>
        <w:tblLayout w:type="autofit"/>
        <w:tblCellMar>
          <w:top w:w="0" w:type="dxa"/>
          <w:left w:w="108" w:type="dxa"/>
          <w:bottom w:w="0" w:type="dxa"/>
          <w:right w:w="108" w:type="dxa"/>
        </w:tblCellMar>
      </w:tblPr>
      <w:tblGrid>
        <w:gridCol w:w="539"/>
        <w:gridCol w:w="1426"/>
        <w:gridCol w:w="3770"/>
        <w:gridCol w:w="854"/>
        <w:gridCol w:w="867"/>
        <w:gridCol w:w="636"/>
        <w:gridCol w:w="867"/>
        <w:gridCol w:w="611"/>
      </w:tblGrid>
      <w:tr w14:paraId="0031B865">
        <w:tblPrEx>
          <w:tblCellMar>
            <w:top w:w="0" w:type="dxa"/>
            <w:left w:w="108" w:type="dxa"/>
            <w:bottom w:w="0" w:type="dxa"/>
            <w:right w:w="108" w:type="dxa"/>
          </w:tblCellMar>
        </w:tblPrEx>
        <w:trPr>
          <w:trHeight w:val="1050" w:hRule="atLeast"/>
        </w:trPr>
        <w:tc>
          <w:tcPr>
            <w:tcW w:w="53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784B81C1">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序号</w:t>
            </w:r>
          </w:p>
        </w:tc>
        <w:tc>
          <w:tcPr>
            <w:tcW w:w="14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0C024E">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项目名称</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tcPr>
          <w:p w14:paraId="6D8CF28F">
            <w:pPr>
              <w:widowControl/>
              <w:spacing w:line="0" w:lineRule="atLeast"/>
              <w:jc w:val="center"/>
              <w:textAlignment w:val="center"/>
              <w:rPr>
                <w:rFonts w:ascii="宋体" w:hAnsi="宋体" w:cs="宋体"/>
                <w:color w:val="000000"/>
                <w:kern w:val="0"/>
                <w:szCs w:val="21"/>
                <w:lang w:bidi="ar"/>
              </w:rPr>
            </w:pPr>
          </w:p>
          <w:p w14:paraId="163862C8">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技术参数</w:t>
            </w:r>
          </w:p>
        </w:tc>
        <w:tc>
          <w:tcPr>
            <w:tcW w:w="854" w:type="dxa"/>
            <w:tcBorders>
              <w:top w:val="single" w:color="000000" w:sz="4" w:space="0"/>
              <w:left w:val="single" w:color="000000" w:sz="4" w:space="0"/>
              <w:bottom w:val="single" w:color="000000" w:sz="4" w:space="0"/>
              <w:right w:val="single" w:color="000000" w:sz="4" w:space="0"/>
            </w:tcBorders>
            <w:shd w:val="clear" w:color="FFFFFF" w:fill="FFFFFF"/>
          </w:tcPr>
          <w:p w14:paraId="1DDDF2DF">
            <w:pPr>
              <w:widowControl/>
              <w:spacing w:line="0" w:lineRule="atLeast"/>
              <w:jc w:val="center"/>
              <w:textAlignment w:val="center"/>
              <w:rPr>
                <w:rFonts w:ascii="宋体" w:hAnsi="宋体" w:cs="宋体"/>
                <w:color w:val="000000"/>
                <w:kern w:val="0"/>
                <w:szCs w:val="21"/>
                <w:lang w:bidi="ar"/>
              </w:rPr>
            </w:pPr>
          </w:p>
          <w:p w14:paraId="68B7A38B">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05F759DE">
            <w:pPr>
              <w:widowControl/>
              <w:spacing w:line="0" w:lineRule="atLeast"/>
              <w:jc w:val="center"/>
              <w:textAlignment w:val="center"/>
              <w:rPr>
                <w:rFonts w:ascii="宋体" w:hAnsi="宋体" w:cs="宋体"/>
                <w:color w:val="000000"/>
                <w:kern w:val="0"/>
                <w:szCs w:val="21"/>
                <w:lang w:bidi="ar"/>
              </w:rPr>
            </w:pPr>
          </w:p>
          <w:p w14:paraId="2DB5D4B3">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需求数量</w:t>
            </w:r>
          </w:p>
        </w:tc>
        <w:tc>
          <w:tcPr>
            <w:tcW w:w="636" w:type="dxa"/>
            <w:tcBorders>
              <w:top w:val="single" w:color="000000" w:sz="4" w:space="0"/>
              <w:left w:val="single" w:color="000000" w:sz="4" w:space="0"/>
              <w:bottom w:val="single" w:color="000000" w:sz="4" w:space="0"/>
              <w:right w:val="single" w:color="000000" w:sz="4" w:space="0"/>
            </w:tcBorders>
            <w:shd w:val="clear" w:color="FFFFFF" w:fill="FFFFFF"/>
          </w:tcPr>
          <w:p w14:paraId="43B2CF5C">
            <w:pPr>
              <w:widowControl/>
              <w:spacing w:line="0" w:lineRule="atLeast"/>
              <w:jc w:val="center"/>
              <w:textAlignment w:val="center"/>
              <w:rPr>
                <w:rFonts w:ascii="宋体" w:hAnsi="宋体" w:cs="宋体"/>
                <w:color w:val="000000"/>
                <w:kern w:val="0"/>
                <w:szCs w:val="21"/>
                <w:lang w:bidi="ar"/>
              </w:rPr>
            </w:pPr>
          </w:p>
          <w:p w14:paraId="39E74492">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预算</w:t>
            </w:r>
          </w:p>
          <w:p w14:paraId="44CA4478">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单价（元</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49E6597C">
            <w:pPr>
              <w:widowControl/>
              <w:spacing w:line="0" w:lineRule="atLeast"/>
              <w:jc w:val="center"/>
              <w:textAlignment w:val="center"/>
              <w:rPr>
                <w:rFonts w:ascii="宋体" w:hAnsi="宋体" w:cs="宋体"/>
                <w:color w:val="000000"/>
                <w:kern w:val="0"/>
                <w:szCs w:val="21"/>
                <w:lang w:bidi="ar"/>
              </w:rPr>
            </w:pPr>
          </w:p>
          <w:p w14:paraId="66258825">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预算总金额（元）</w:t>
            </w:r>
          </w:p>
        </w:tc>
        <w:tc>
          <w:tcPr>
            <w:tcW w:w="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FD2CD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14:paraId="3ECE97DE">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F359A74">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1</w:t>
            </w:r>
          </w:p>
        </w:tc>
        <w:tc>
          <w:tcPr>
            <w:tcW w:w="1426" w:type="dxa"/>
            <w:tcBorders>
              <w:left w:val="single" w:color="000000" w:sz="4" w:space="0"/>
              <w:bottom w:val="single" w:color="000000" w:sz="4" w:space="0"/>
              <w:right w:val="single" w:color="000000" w:sz="4" w:space="0"/>
            </w:tcBorders>
            <w:shd w:val="clear" w:color="FFFFFF" w:fill="FFFFFF"/>
            <w:vAlign w:val="center"/>
          </w:tcPr>
          <w:p w14:paraId="540C755C">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电脑软件系统维护服务</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38399C">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理论考试实训工场E座机房205.207机房108台电脑、理论考试考务办公室电脑2台及实训D考务办公室电脑6台，监控1台。需要进行检修、重装系统和安装考试软件、监控软件、教学软件，18套电脑布线调式，摄像头调试，IP地址设置，监控大屏安装等。</w:t>
            </w:r>
          </w:p>
        </w:tc>
        <w:tc>
          <w:tcPr>
            <w:tcW w:w="854" w:type="dxa"/>
            <w:tcBorders>
              <w:left w:val="single" w:color="000000" w:sz="4" w:space="0"/>
              <w:bottom w:val="single" w:color="000000" w:sz="4" w:space="0"/>
              <w:right w:val="single" w:color="000000" w:sz="4" w:space="0"/>
            </w:tcBorders>
            <w:shd w:val="clear" w:color="FFFFFF" w:fill="FFFFFF"/>
            <w:vAlign w:val="center"/>
          </w:tcPr>
          <w:p w14:paraId="47113BFB">
            <w:pPr>
              <w:keepNext w:val="0"/>
              <w:keepLines w:val="0"/>
              <w:widowControl/>
              <w:suppressLineNumbers w:val="0"/>
              <w:jc w:val="center"/>
              <w:textAlignment w:val="center"/>
              <w:rPr>
                <w:rFonts w:hint="eastAsia"/>
                <w:lang w:val="en-US" w:eastAsia="zh-CN"/>
              </w:rPr>
            </w:pPr>
            <w:r>
              <w:rPr>
                <w:rFonts w:hint="eastAsia"/>
                <w:lang w:val="en-US" w:eastAsia="zh-CN"/>
              </w:rPr>
              <w:t>项</w:t>
            </w:r>
          </w:p>
        </w:tc>
        <w:tc>
          <w:tcPr>
            <w:tcW w:w="867" w:type="dxa"/>
            <w:tcBorders>
              <w:left w:val="single" w:color="000000" w:sz="4" w:space="0"/>
              <w:bottom w:val="single" w:color="000000" w:sz="4" w:space="0"/>
              <w:right w:val="single" w:color="000000" w:sz="4" w:space="0"/>
            </w:tcBorders>
            <w:shd w:val="clear" w:color="FFFFFF" w:fill="FFFFFF"/>
            <w:vAlign w:val="center"/>
          </w:tcPr>
          <w:p w14:paraId="493FDEA7">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0A43687B">
            <w:pPr>
              <w:keepNext w:val="0"/>
              <w:keepLines w:val="0"/>
              <w:widowControl/>
              <w:suppressLineNumbers w:val="0"/>
              <w:jc w:val="center"/>
              <w:textAlignment w:val="center"/>
              <w:rPr>
                <w:rFonts w:hint="eastAsia"/>
                <w:lang w:val="en-US" w:eastAsia="zh-CN"/>
              </w:rPr>
            </w:pPr>
            <w:r>
              <w:rPr>
                <w:rFonts w:hint="eastAsia"/>
                <w:lang w:val="en-US" w:eastAsia="zh-CN"/>
              </w:rPr>
              <w:t>4650</w:t>
            </w:r>
          </w:p>
        </w:tc>
        <w:tc>
          <w:tcPr>
            <w:tcW w:w="867" w:type="dxa"/>
            <w:tcBorders>
              <w:left w:val="single" w:color="000000" w:sz="4" w:space="0"/>
              <w:bottom w:val="single" w:color="000000" w:sz="4" w:space="0"/>
              <w:right w:val="single" w:color="000000" w:sz="4" w:space="0"/>
            </w:tcBorders>
            <w:shd w:val="clear" w:color="FFFFFF" w:fill="FFFFFF"/>
            <w:vAlign w:val="center"/>
          </w:tcPr>
          <w:p w14:paraId="757F8F7F">
            <w:pPr>
              <w:keepNext w:val="0"/>
              <w:keepLines w:val="0"/>
              <w:widowControl/>
              <w:suppressLineNumbers w:val="0"/>
              <w:jc w:val="center"/>
              <w:textAlignment w:val="center"/>
              <w:rPr>
                <w:rFonts w:hint="default"/>
                <w:lang w:val="en-US" w:eastAsia="zh-CN"/>
              </w:rPr>
            </w:pPr>
            <w:r>
              <w:rPr>
                <w:rFonts w:hint="eastAsia"/>
                <w:lang w:val="en-US" w:eastAsia="zh-CN"/>
              </w:rPr>
              <w:t>4650</w:t>
            </w:r>
          </w:p>
        </w:tc>
        <w:tc>
          <w:tcPr>
            <w:tcW w:w="611" w:type="dxa"/>
            <w:tcBorders>
              <w:left w:val="single" w:color="000000" w:sz="4" w:space="0"/>
              <w:bottom w:val="single" w:color="000000" w:sz="4" w:space="0"/>
              <w:right w:val="single" w:color="000000" w:sz="4" w:space="0"/>
            </w:tcBorders>
            <w:shd w:val="clear" w:color="FFFFFF" w:fill="FFFFFF"/>
            <w:vAlign w:val="center"/>
          </w:tcPr>
          <w:p w14:paraId="057CD0B7">
            <w:pPr>
              <w:widowControl/>
              <w:spacing w:line="0" w:lineRule="atLeast"/>
              <w:jc w:val="center"/>
              <w:textAlignment w:val="center"/>
              <w:rPr>
                <w:rFonts w:ascii="宋体" w:hAnsi="宋体" w:cs="宋体"/>
                <w:color w:val="000000"/>
                <w:kern w:val="0"/>
                <w:szCs w:val="21"/>
                <w:lang w:bidi="ar"/>
              </w:rPr>
            </w:pPr>
          </w:p>
        </w:tc>
      </w:tr>
      <w:tr w14:paraId="33F74459">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43FD0B61">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w:t>
            </w:r>
          </w:p>
        </w:tc>
        <w:tc>
          <w:tcPr>
            <w:tcW w:w="1426" w:type="dxa"/>
            <w:tcBorders>
              <w:left w:val="single" w:color="000000" w:sz="4" w:space="0"/>
              <w:bottom w:val="single" w:color="000000" w:sz="4" w:space="0"/>
              <w:right w:val="single" w:color="000000" w:sz="4" w:space="0"/>
            </w:tcBorders>
            <w:shd w:val="clear" w:color="FFFFFF" w:fill="FFFFFF"/>
            <w:vAlign w:val="center"/>
          </w:tcPr>
          <w:p w14:paraId="549956BE">
            <w:pPr>
              <w:keepNext w:val="0"/>
              <w:keepLines w:val="0"/>
              <w:widowControl/>
              <w:suppressLineNumbers w:val="0"/>
              <w:jc w:val="center"/>
              <w:textAlignment w:val="center"/>
              <w:rPr>
                <w:rFonts w:ascii="宋体" w:hAnsi="宋体" w:cs="宋体"/>
                <w:color w:val="000000"/>
                <w:kern w:val="0"/>
                <w:szCs w:val="21"/>
                <w:lang w:bidi="ar"/>
              </w:rPr>
            </w:pPr>
            <w:r>
              <w:rPr>
                <w:rFonts w:hint="eastAsia"/>
              </w:rPr>
              <w:t>内存</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B21D53">
            <w:pPr>
              <w:keepNext w:val="0"/>
              <w:keepLines w:val="0"/>
              <w:widowControl/>
              <w:suppressLineNumbers w:val="0"/>
              <w:jc w:val="center"/>
              <w:textAlignment w:val="center"/>
              <w:rPr>
                <w:rFonts w:ascii="宋体" w:hAnsi="宋体" w:cs="宋体"/>
                <w:color w:val="000000"/>
                <w:kern w:val="0"/>
                <w:szCs w:val="21"/>
                <w:lang w:bidi="ar"/>
              </w:rPr>
            </w:pPr>
            <w:r>
              <w:rPr>
                <w:rFonts w:hint="eastAsia"/>
              </w:rPr>
              <w:t>16G</w:t>
            </w:r>
          </w:p>
        </w:tc>
        <w:tc>
          <w:tcPr>
            <w:tcW w:w="854" w:type="dxa"/>
            <w:tcBorders>
              <w:left w:val="single" w:color="000000" w:sz="4" w:space="0"/>
              <w:bottom w:val="single" w:color="000000" w:sz="4" w:space="0"/>
              <w:right w:val="single" w:color="000000" w:sz="4" w:space="0"/>
            </w:tcBorders>
            <w:shd w:val="clear" w:color="FFFFFF" w:fill="FFFFFF"/>
            <w:vAlign w:val="center"/>
          </w:tcPr>
          <w:p w14:paraId="1CB61A0F">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60F2EBC1">
            <w:pPr>
              <w:keepNext w:val="0"/>
              <w:keepLines w:val="0"/>
              <w:widowControl/>
              <w:suppressLineNumbers w:val="0"/>
              <w:jc w:val="center"/>
              <w:textAlignment w:val="center"/>
              <w:rPr>
                <w:rFonts w:hint="eastAsia"/>
                <w:lang w:val="en-US" w:eastAsia="zh-CN"/>
              </w:rPr>
            </w:pPr>
            <w:r>
              <w:rPr>
                <w:rFonts w:hint="eastAsia"/>
                <w:lang w:val="en-US" w:eastAsia="zh-CN"/>
              </w:rPr>
              <w:t>2</w:t>
            </w:r>
          </w:p>
        </w:tc>
        <w:tc>
          <w:tcPr>
            <w:tcW w:w="636" w:type="dxa"/>
            <w:tcBorders>
              <w:left w:val="single" w:color="000000" w:sz="4" w:space="0"/>
              <w:bottom w:val="single" w:color="000000" w:sz="4" w:space="0"/>
              <w:right w:val="single" w:color="000000" w:sz="4" w:space="0"/>
            </w:tcBorders>
            <w:shd w:val="clear" w:color="FFFFFF" w:fill="FFFFFF"/>
            <w:vAlign w:val="center"/>
          </w:tcPr>
          <w:p w14:paraId="078013BF">
            <w:pPr>
              <w:keepNext w:val="0"/>
              <w:keepLines w:val="0"/>
              <w:widowControl/>
              <w:suppressLineNumbers w:val="0"/>
              <w:jc w:val="center"/>
              <w:textAlignment w:val="center"/>
              <w:rPr>
                <w:rFonts w:hint="default"/>
                <w:lang w:val="en-US" w:eastAsia="zh-CN"/>
              </w:rPr>
            </w:pPr>
            <w:r>
              <w:rPr>
                <w:rFonts w:hint="eastAsia"/>
                <w:lang w:val="en-US" w:eastAsia="zh-CN"/>
              </w:rPr>
              <w:t>650</w:t>
            </w:r>
          </w:p>
        </w:tc>
        <w:tc>
          <w:tcPr>
            <w:tcW w:w="867" w:type="dxa"/>
            <w:tcBorders>
              <w:left w:val="single" w:color="000000" w:sz="4" w:space="0"/>
              <w:bottom w:val="single" w:color="000000" w:sz="4" w:space="0"/>
              <w:right w:val="single" w:color="000000" w:sz="4" w:space="0"/>
            </w:tcBorders>
            <w:shd w:val="clear" w:color="FFFFFF" w:fill="FFFFFF"/>
            <w:vAlign w:val="center"/>
          </w:tcPr>
          <w:p w14:paraId="58D12B83">
            <w:pPr>
              <w:keepNext w:val="0"/>
              <w:keepLines w:val="0"/>
              <w:widowControl/>
              <w:suppressLineNumbers w:val="0"/>
              <w:jc w:val="center"/>
              <w:textAlignment w:val="center"/>
              <w:rPr>
                <w:rFonts w:hint="eastAsia"/>
                <w:lang w:val="en-US" w:eastAsia="zh-CN"/>
              </w:rPr>
            </w:pPr>
            <w:r>
              <w:rPr>
                <w:rFonts w:hint="eastAsia"/>
                <w:lang w:val="en-US" w:eastAsia="zh-CN"/>
              </w:rPr>
              <w:t>1300</w:t>
            </w:r>
          </w:p>
        </w:tc>
        <w:tc>
          <w:tcPr>
            <w:tcW w:w="611" w:type="dxa"/>
            <w:tcBorders>
              <w:left w:val="single" w:color="000000" w:sz="4" w:space="0"/>
              <w:bottom w:val="single" w:color="000000" w:sz="4" w:space="0"/>
              <w:right w:val="single" w:color="000000" w:sz="4" w:space="0"/>
            </w:tcBorders>
            <w:shd w:val="clear" w:color="FFFFFF" w:fill="FFFFFF"/>
            <w:vAlign w:val="center"/>
          </w:tcPr>
          <w:p w14:paraId="1CC49D9E">
            <w:pPr>
              <w:widowControl/>
              <w:spacing w:line="0" w:lineRule="atLeast"/>
              <w:jc w:val="center"/>
              <w:textAlignment w:val="center"/>
              <w:rPr>
                <w:rFonts w:ascii="宋体" w:hAnsi="宋体" w:cs="宋体"/>
                <w:color w:val="000000"/>
                <w:kern w:val="0"/>
                <w:szCs w:val="21"/>
                <w:lang w:bidi="ar"/>
              </w:rPr>
            </w:pPr>
          </w:p>
        </w:tc>
      </w:tr>
      <w:tr w14:paraId="619D9534">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13018FF6">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3</w:t>
            </w:r>
          </w:p>
        </w:tc>
        <w:tc>
          <w:tcPr>
            <w:tcW w:w="1426" w:type="dxa"/>
            <w:tcBorders>
              <w:left w:val="single" w:color="000000" w:sz="4" w:space="0"/>
              <w:bottom w:val="single" w:color="000000" w:sz="4" w:space="0"/>
              <w:right w:val="single" w:color="000000" w:sz="4" w:space="0"/>
            </w:tcBorders>
            <w:shd w:val="clear" w:color="FFFFFF" w:fill="FFFFFF"/>
            <w:vAlign w:val="center"/>
          </w:tcPr>
          <w:p w14:paraId="19D5E23A">
            <w:pPr>
              <w:keepNext w:val="0"/>
              <w:keepLines w:val="0"/>
              <w:widowControl/>
              <w:suppressLineNumbers w:val="0"/>
              <w:jc w:val="center"/>
              <w:textAlignment w:val="center"/>
              <w:rPr>
                <w:rFonts w:ascii="宋体" w:hAnsi="宋体" w:cs="宋体"/>
                <w:color w:val="000000"/>
                <w:kern w:val="0"/>
                <w:szCs w:val="21"/>
                <w:lang w:bidi="ar"/>
              </w:rPr>
            </w:pPr>
            <w:r>
              <w:rPr>
                <w:rFonts w:hint="eastAsia"/>
              </w:rPr>
              <w:t>硬盘</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AFCE1A">
            <w:pPr>
              <w:keepNext w:val="0"/>
              <w:keepLines w:val="0"/>
              <w:widowControl/>
              <w:suppressLineNumbers w:val="0"/>
              <w:jc w:val="center"/>
              <w:textAlignment w:val="center"/>
              <w:rPr>
                <w:rFonts w:ascii="宋体" w:hAnsi="宋体" w:cs="宋体"/>
                <w:color w:val="000000"/>
                <w:kern w:val="0"/>
                <w:szCs w:val="21"/>
                <w:lang w:bidi="ar"/>
              </w:rPr>
            </w:pPr>
            <w:r>
              <w:rPr>
                <w:rFonts w:hint="eastAsia"/>
              </w:rPr>
              <w:t>256G</w:t>
            </w:r>
          </w:p>
        </w:tc>
        <w:tc>
          <w:tcPr>
            <w:tcW w:w="854" w:type="dxa"/>
            <w:tcBorders>
              <w:left w:val="single" w:color="000000" w:sz="4" w:space="0"/>
              <w:bottom w:val="single" w:color="000000" w:sz="4" w:space="0"/>
              <w:right w:val="single" w:color="000000" w:sz="4" w:space="0"/>
            </w:tcBorders>
            <w:shd w:val="clear" w:color="FFFFFF" w:fill="FFFFFF"/>
            <w:vAlign w:val="center"/>
          </w:tcPr>
          <w:p w14:paraId="31C64D33">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7E4BF06A">
            <w:pPr>
              <w:keepNext w:val="0"/>
              <w:keepLines w:val="0"/>
              <w:widowControl/>
              <w:suppressLineNumbers w:val="0"/>
              <w:jc w:val="center"/>
              <w:textAlignment w:val="center"/>
              <w:rPr>
                <w:rFonts w:hint="eastAsia"/>
                <w:lang w:val="en-US" w:eastAsia="zh-CN"/>
              </w:rPr>
            </w:pPr>
            <w:r>
              <w:rPr>
                <w:rFonts w:hint="eastAsia"/>
                <w:lang w:val="en-US" w:eastAsia="zh-CN"/>
              </w:rPr>
              <w:t>4</w:t>
            </w:r>
          </w:p>
        </w:tc>
        <w:tc>
          <w:tcPr>
            <w:tcW w:w="636" w:type="dxa"/>
            <w:tcBorders>
              <w:left w:val="single" w:color="000000" w:sz="4" w:space="0"/>
              <w:bottom w:val="single" w:color="000000" w:sz="4" w:space="0"/>
              <w:right w:val="single" w:color="000000" w:sz="4" w:space="0"/>
            </w:tcBorders>
            <w:shd w:val="clear" w:color="FFFFFF" w:fill="FFFFFF"/>
            <w:vAlign w:val="center"/>
          </w:tcPr>
          <w:p w14:paraId="7DC98406">
            <w:pPr>
              <w:keepNext w:val="0"/>
              <w:keepLines w:val="0"/>
              <w:widowControl/>
              <w:suppressLineNumbers w:val="0"/>
              <w:jc w:val="center"/>
              <w:textAlignment w:val="center"/>
              <w:rPr>
                <w:rFonts w:hint="eastAsia"/>
                <w:lang w:val="en-US" w:eastAsia="zh-CN"/>
              </w:rPr>
            </w:pPr>
            <w:r>
              <w:rPr>
                <w:rFonts w:hint="eastAsia"/>
                <w:lang w:val="en-US" w:eastAsia="zh-CN"/>
              </w:rPr>
              <w:t>300</w:t>
            </w:r>
          </w:p>
        </w:tc>
        <w:tc>
          <w:tcPr>
            <w:tcW w:w="867" w:type="dxa"/>
            <w:tcBorders>
              <w:left w:val="single" w:color="000000" w:sz="4" w:space="0"/>
              <w:bottom w:val="single" w:color="000000" w:sz="4" w:space="0"/>
              <w:right w:val="single" w:color="000000" w:sz="4" w:space="0"/>
            </w:tcBorders>
            <w:shd w:val="clear" w:color="FFFFFF" w:fill="FFFFFF"/>
            <w:vAlign w:val="center"/>
          </w:tcPr>
          <w:p w14:paraId="48120AF5">
            <w:pPr>
              <w:keepNext w:val="0"/>
              <w:keepLines w:val="0"/>
              <w:widowControl/>
              <w:suppressLineNumbers w:val="0"/>
              <w:jc w:val="center"/>
              <w:textAlignment w:val="center"/>
              <w:rPr>
                <w:rFonts w:hint="eastAsia"/>
                <w:lang w:val="en-US" w:eastAsia="zh-CN"/>
              </w:rPr>
            </w:pPr>
            <w:r>
              <w:rPr>
                <w:rFonts w:hint="eastAsia"/>
                <w:lang w:val="en-US" w:eastAsia="zh-CN"/>
              </w:rPr>
              <w:t>1200</w:t>
            </w:r>
          </w:p>
        </w:tc>
        <w:tc>
          <w:tcPr>
            <w:tcW w:w="611" w:type="dxa"/>
            <w:tcBorders>
              <w:left w:val="single" w:color="000000" w:sz="4" w:space="0"/>
              <w:bottom w:val="single" w:color="000000" w:sz="4" w:space="0"/>
              <w:right w:val="single" w:color="000000" w:sz="4" w:space="0"/>
            </w:tcBorders>
            <w:shd w:val="clear" w:color="FFFFFF" w:fill="FFFFFF"/>
            <w:vAlign w:val="center"/>
          </w:tcPr>
          <w:p w14:paraId="78351CBC">
            <w:pPr>
              <w:widowControl/>
              <w:spacing w:line="0" w:lineRule="atLeast"/>
              <w:jc w:val="center"/>
              <w:textAlignment w:val="center"/>
              <w:rPr>
                <w:rFonts w:ascii="宋体" w:hAnsi="宋体" w:cs="宋体"/>
                <w:color w:val="000000"/>
                <w:kern w:val="0"/>
                <w:szCs w:val="21"/>
                <w:lang w:bidi="ar"/>
              </w:rPr>
            </w:pPr>
          </w:p>
        </w:tc>
      </w:tr>
      <w:tr w14:paraId="06723984">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4630EDEB">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4</w:t>
            </w:r>
          </w:p>
        </w:tc>
        <w:tc>
          <w:tcPr>
            <w:tcW w:w="1426" w:type="dxa"/>
            <w:tcBorders>
              <w:left w:val="single" w:color="000000" w:sz="4" w:space="0"/>
              <w:bottom w:val="single" w:color="000000" w:sz="4" w:space="0"/>
              <w:right w:val="single" w:color="000000" w:sz="4" w:space="0"/>
            </w:tcBorders>
            <w:shd w:val="clear" w:color="FFFFFF" w:fill="FFFFFF"/>
            <w:vAlign w:val="center"/>
          </w:tcPr>
          <w:p w14:paraId="35CEE709">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电脑</w:t>
            </w:r>
            <w:r>
              <w:rPr>
                <w:rFonts w:hint="eastAsia"/>
              </w:rPr>
              <w:t>主板</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F5A598">
            <w:pPr>
              <w:keepNext w:val="0"/>
              <w:keepLines w:val="0"/>
              <w:widowControl/>
              <w:suppressLineNumbers w:val="0"/>
              <w:jc w:val="center"/>
              <w:textAlignment w:val="center"/>
              <w:rPr>
                <w:rFonts w:hint="default" w:ascii="宋体" w:hAnsi="宋体" w:cs="宋体"/>
                <w:color w:val="000000"/>
                <w:kern w:val="0"/>
                <w:szCs w:val="21"/>
                <w:lang w:val="en-US" w:bidi="ar"/>
              </w:rPr>
            </w:pPr>
            <w:r>
              <w:rPr>
                <w:rFonts w:hint="eastAsia" w:eastAsia="宋体"/>
                <w:highlight w:val="none"/>
                <w:lang w:val="en-US" w:eastAsia="zh-CN"/>
              </w:rPr>
              <w:t>学校现有</w:t>
            </w:r>
            <w:r>
              <w:rPr>
                <w:rFonts w:hint="eastAsia"/>
                <w:highlight w:val="none"/>
              </w:rPr>
              <w:t>联想工作站ThinkP500</w:t>
            </w:r>
            <w:r>
              <w:rPr>
                <w:rFonts w:hint="eastAsia"/>
                <w:highlight w:val="none"/>
                <w:lang w:val="en-US" w:eastAsia="zh-CN"/>
              </w:rPr>
              <w:t>电脑</w:t>
            </w:r>
            <w:r>
              <w:rPr>
                <w:rFonts w:hint="eastAsia" w:eastAsia="宋体"/>
                <w:highlight w:val="none"/>
                <w:lang w:val="en-US" w:eastAsia="zh-CN"/>
              </w:rPr>
              <w:t>，需适配打印机，或同等性能其他品牌机型</w:t>
            </w:r>
          </w:p>
        </w:tc>
        <w:tc>
          <w:tcPr>
            <w:tcW w:w="854" w:type="dxa"/>
            <w:tcBorders>
              <w:left w:val="single" w:color="000000" w:sz="4" w:space="0"/>
              <w:bottom w:val="single" w:color="000000" w:sz="4" w:space="0"/>
              <w:right w:val="single" w:color="000000" w:sz="4" w:space="0"/>
            </w:tcBorders>
            <w:shd w:val="clear" w:color="FFFFFF" w:fill="FFFFFF"/>
            <w:vAlign w:val="center"/>
          </w:tcPr>
          <w:p w14:paraId="4387AB7A">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036C794E">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7490A5BF">
            <w:pPr>
              <w:keepNext w:val="0"/>
              <w:keepLines w:val="0"/>
              <w:widowControl/>
              <w:suppressLineNumbers w:val="0"/>
              <w:jc w:val="center"/>
              <w:textAlignment w:val="center"/>
              <w:rPr>
                <w:rFonts w:hint="eastAsia"/>
                <w:lang w:val="en-US" w:eastAsia="zh-CN"/>
              </w:rPr>
            </w:pPr>
            <w:r>
              <w:rPr>
                <w:rFonts w:hint="eastAsia"/>
                <w:lang w:val="en-US" w:eastAsia="zh-CN"/>
              </w:rPr>
              <w:t>600</w:t>
            </w:r>
          </w:p>
        </w:tc>
        <w:tc>
          <w:tcPr>
            <w:tcW w:w="867" w:type="dxa"/>
            <w:tcBorders>
              <w:left w:val="single" w:color="000000" w:sz="4" w:space="0"/>
              <w:bottom w:val="single" w:color="000000" w:sz="4" w:space="0"/>
              <w:right w:val="single" w:color="000000" w:sz="4" w:space="0"/>
            </w:tcBorders>
            <w:shd w:val="clear" w:color="FFFFFF" w:fill="FFFFFF"/>
            <w:vAlign w:val="center"/>
          </w:tcPr>
          <w:p w14:paraId="52EE563B">
            <w:pPr>
              <w:keepNext w:val="0"/>
              <w:keepLines w:val="0"/>
              <w:widowControl/>
              <w:suppressLineNumbers w:val="0"/>
              <w:jc w:val="center"/>
              <w:textAlignment w:val="center"/>
              <w:rPr>
                <w:rFonts w:hint="eastAsia"/>
                <w:lang w:val="en-US" w:eastAsia="zh-CN"/>
              </w:rPr>
            </w:pPr>
            <w:r>
              <w:rPr>
                <w:rFonts w:hint="eastAsia"/>
                <w:lang w:val="en-US" w:eastAsia="zh-CN"/>
              </w:rPr>
              <w:t>600</w:t>
            </w:r>
          </w:p>
        </w:tc>
        <w:tc>
          <w:tcPr>
            <w:tcW w:w="611" w:type="dxa"/>
            <w:tcBorders>
              <w:left w:val="single" w:color="000000" w:sz="4" w:space="0"/>
              <w:bottom w:val="single" w:color="000000" w:sz="4" w:space="0"/>
              <w:right w:val="single" w:color="000000" w:sz="4" w:space="0"/>
            </w:tcBorders>
            <w:shd w:val="clear" w:color="FFFFFF" w:fill="FFFFFF"/>
            <w:vAlign w:val="center"/>
          </w:tcPr>
          <w:p w14:paraId="42ED8517">
            <w:pPr>
              <w:widowControl/>
              <w:spacing w:line="0" w:lineRule="atLeast"/>
              <w:jc w:val="center"/>
              <w:textAlignment w:val="center"/>
              <w:rPr>
                <w:rFonts w:ascii="宋体" w:hAnsi="宋体" w:cs="宋体"/>
                <w:color w:val="000000"/>
                <w:kern w:val="0"/>
                <w:szCs w:val="21"/>
                <w:lang w:bidi="ar"/>
              </w:rPr>
            </w:pPr>
          </w:p>
        </w:tc>
      </w:tr>
      <w:tr w14:paraId="5AEB58CC">
        <w:tblPrEx>
          <w:tblCellMar>
            <w:top w:w="0" w:type="dxa"/>
            <w:left w:w="108" w:type="dxa"/>
            <w:bottom w:w="0" w:type="dxa"/>
            <w:right w:w="108" w:type="dxa"/>
          </w:tblCellMar>
        </w:tblPrEx>
        <w:trPr>
          <w:trHeight w:val="90"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7E6B4A3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5</w:t>
            </w:r>
          </w:p>
        </w:tc>
        <w:tc>
          <w:tcPr>
            <w:tcW w:w="1426" w:type="dxa"/>
            <w:tcBorders>
              <w:left w:val="single" w:color="000000" w:sz="4" w:space="0"/>
              <w:bottom w:val="single" w:color="000000" w:sz="4" w:space="0"/>
              <w:right w:val="single" w:color="000000" w:sz="4" w:space="0"/>
            </w:tcBorders>
            <w:shd w:val="clear" w:color="FFFFFF" w:fill="FFFFFF"/>
            <w:vAlign w:val="center"/>
          </w:tcPr>
          <w:p w14:paraId="55D5BCAF">
            <w:pPr>
              <w:keepNext w:val="0"/>
              <w:keepLines w:val="0"/>
              <w:widowControl/>
              <w:suppressLineNumbers w:val="0"/>
              <w:jc w:val="center"/>
              <w:textAlignment w:val="center"/>
              <w:rPr>
                <w:rFonts w:ascii="宋体" w:hAnsi="宋体" w:cs="宋体"/>
                <w:color w:val="000000"/>
                <w:kern w:val="0"/>
                <w:szCs w:val="21"/>
                <w:lang w:bidi="ar"/>
              </w:rPr>
            </w:pPr>
            <w:r>
              <w:rPr>
                <w:rFonts w:hint="eastAsia"/>
              </w:rPr>
              <w:t>插排</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B07BA0">
            <w:pPr>
              <w:keepNext w:val="0"/>
              <w:keepLines w:val="0"/>
              <w:widowControl/>
              <w:suppressLineNumbers w:val="0"/>
              <w:jc w:val="center"/>
              <w:textAlignment w:val="center"/>
              <w:rPr>
                <w:rFonts w:ascii="宋体" w:hAnsi="宋体" w:cs="宋体"/>
                <w:color w:val="000000"/>
                <w:kern w:val="0"/>
                <w:szCs w:val="21"/>
                <w:lang w:bidi="ar"/>
              </w:rPr>
            </w:pPr>
            <w:r>
              <w:rPr>
                <w:rFonts w:hint="eastAsia"/>
              </w:rPr>
              <w:t>6孔</w:t>
            </w:r>
          </w:p>
        </w:tc>
        <w:tc>
          <w:tcPr>
            <w:tcW w:w="854" w:type="dxa"/>
            <w:tcBorders>
              <w:left w:val="single" w:color="000000" w:sz="4" w:space="0"/>
              <w:bottom w:val="single" w:color="000000" w:sz="4" w:space="0"/>
              <w:right w:val="single" w:color="000000" w:sz="4" w:space="0"/>
            </w:tcBorders>
            <w:shd w:val="clear" w:color="FFFFFF" w:fill="FFFFFF"/>
            <w:vAlign w:val="center"/>
          </w:tcPr>
          <w:p w14:paraId="34BE1820">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68C6E0C9">
            <w:pPr>
              <w:keepNext w:val="0"/>
              <w:keepLines w:val="0"/>
              <w:widowControl/>
              <w:suppressLineNumbers w:val="0"/>
              <w:jc w:val="center"/>
              <w:textAlignment w:val="center"/>
              <w:rPr>
                <w:rFonts w:hint="eastAsia"/>
                <w:lang w:val="en-US" w:eastAsia="zh-CN"/>
              </w:rPr>
            </w:pPr>
            <w:r>
              <w:rPr>
                <w:rFonts w:hint="eastAsia"/>
                <w:lang w:val="en-US" w:eastAsia="zh-CN"/>
              </w:rPr>
              <w:t>15</w:t>
            </w:r>
          </w:p>
        </w:tc>
        <w:tc>
          <w:tcPr>
            <w:tcW w:w="636" w:type="dxa"/>
            <w:tcBorders>
              <w:left w:val="single" w:color="000000" w:sz="4" w:space="0"/>
              <w:bottom w:val="single" w:color="000000" w:sz="4" w:space="0"/>
              <w:right w:val="single" w:color="000000" w:sz="4" w:space="0"/>
            </w:tcBorders>
            <w:shd w:val="clear" w:color="FFFFFF" w:fill="FFFFFF"/>
            <w:vAlign w:val="center"/>
          </w:tcPr>
          <w:p w14:paraId="4F5458B5">
            <w:pPr>
              <w:keepNext w:val="0"/>
              <w:keepLines w:val="0"/>
              <w:widowControl/>
              <w:suppressLineNumbers w:val="0"/>
              <w:jc w:val="center"/>
              <w:textAlignment w:val="center"/>
              <w:rPr>
                <w:rFonts w:hint="default"/>
                <w:lang w:val="en-US" w:eastAsia="zh-CN"/>
              </w:rPr>
            </w:pPr>
            <w:r>
              <w:rPr>
                <w:rFonts w:hint="eastAsia"/>
                <w:lang w:val="en-US" w:eastAsia="zh-CN"/>
              </w:rPr>
              <w:t>45</w:t>
            </w:r>
          </w:p>
        </w:tc>
        <w:tc>
          <w:tcPr>
            <w:tcW w:w="867" w:type="dxa"/>
            <w:tcBorders>
              <w:left w:val="single" w:color="000000" w:sz="4" w:space="0"/>
              <w:bottom w:val="single" w:color="000000" w:sz="4" w:space="0"/>
              <w:right w:val="single" w:color="000000" w:sz="4" w:space="0"/>
            </w:tcBorders>
            <w:shd w:val="clear" w:color="FFFFFF" w:fill="FFFFFF"/>
            <w:vAlign w:val="center"/>
          </w:tcPr>
          <w:p w14:paraId="48307968">
            <w:pPr>
              <w:keepNext w:val="0"/>
              <w:keepLines w:val="0"/>
              <w:widowControl/>
              <w:suppressLineNumbers w:val="0"/>
              <w:jc w:val="center"/>
              <w:textAlignment w:val="center"/>
              <w:rPr>
                <w:rFonts w:hint="default"/>
                <w:lang w:val="en-US" w:eastAsia="zh-CN"/>
              </w:rPr>
            </w:pPr>
            <w:r>
              <w:rPr>
                <w:rFonts w:hint="eastAsia"/>
                <w:lang w:val="en-US" w:eastAsia="zh-CN"/>
              </w:rPr>
              <w:t>675</w:t>
            </w:r>
          </w:p>
        </w:tc>
        <w:tc>
          <w:tcPr>
            <w:tcW w:w="611" w:type="dxa"/>
            <w:tcBorders>
              <w:left w:val="single" w:color="000000" w:sz="4" w:space="0"/>
              <w:bottom w:val="single" w:color="000000" w:sz="4" w:space="0"/>
              <w:right w:val="single" w:color="000000" w:sz="4" w:space="0"/>
            </w:tcBorders>
            <w:shd w:val="clear" w:color="FFFFFF" w:fill="FFFFFF"/>
            <w:vAlign w:val="center"/>
          </w:tcPr>
          <w:p w14:paraId="74D39C18">
            <w:pPr>
              <w:widowControl/>
              <w:spacing w:line="0" w:lineRule="atLeast"/>
              <w:jc w:val="center"/>
              <w:textAlignment w:val="center"/>
              <w:rPr>
                <w:rFonts w:ascii="宋体" w:hAnsi="宋体" w:cs="宋体"/>
                <w:color w:val="000000"/>
                <w:kern w:val="0"/>
                <w:szCs w:val="21"/>
                <w:lang w:bidi="ar"/>
              </w:rPr>
            </w:pPr>
          </w:p>
        </w:tc>
      </w:tr>
      <w:tr w14:paraId="5D955D7E">
        <w:tblPrEx>
          <w:tblCellMar>
            <w:top w:w="0" w:type="dxa"/>
            <w:left w:w="108" w:type="dxa"/>
            <w:bottom w:w="0" w:type="dxa"/>
            <w:right w:w="108" w:type="dxa"/>
          </w:tblCellMar>
        </w:tblPrEx>
        <w:trPr>
          <w:trHeight w:val="510"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31194A73">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6</w:t>
            </w:r>
          </w:p>
        </w:tc>
        <w:tc>
          <w:tcPr>
            <w:tcW w:w="1426" w:type="dxa"/>
            <w:tcBorders>
              <w:left w:val="single" w:color="000000" w:sz="4" w:space="0"/>
              <w:bottom w:val="single" w:color="000000" w:sz="4" w:space="0"/>
              <w:right w:val="single" w:color="000000" w:sz="4" w:space="0"/>
            </w:tcBorders>
            <w:shd w:val="clear" w:color="FFFFFF" w:fill="FFFFFF"/>
            <w:vAlign w:val="center"/>
          </w:tcPr>
          <w:p w14:paraId="7ECB24CB">
            <w:pPr>
              <w:keepNext w:val="0"/>
              <w:keepLines w:val="0"/>
              <w:widowControl/>
              <w:suppressLineNumbers w:val="0"/>
              <w:jc w:val="center"/>
              <w:textAlignment w:val="center"/>
              <w:rPr>
                <w:rFonts w:ascii="宋体" w:hAnsi="宋体" w:cs="宋体"/>
                <w:color w:val="000000"/>
                <w:kern w:val="0"/>
                <w:szCs w:val="21"/>
                <w:highlight w:val="none"/>
                <w:lang w:bidi="ar"/>
              </w:rPr>
            </w:pPr>
            <w:r>
              <w:rPr>
                <w:rFonts w:hint="eastAsia"/>
                <w:highlight w:val="none"/>
              </w:rPr>
              <w:t>网线</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372556">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6类无氧铜网线</w:t>
            </w:r>
          </w:p>
        </w:tc>
        <w:tc>
          <w:tcPr>
            <w:tcW w:w="854" w:type="dxa"/>
            <w:tcBorders>
              <w:left w:val="single" w:color="000000" w:sz="4" w:space="0"/>
              <w:bottom w:val="single" w:color="000000" w:sz="4" w:space="0"/>
              <w:right w:val="single" w:color="000000" w:sz="4" w:space="0"/>
            </w:tcBorders>
            <w:shd w:val="clear" w:color="FFFFFF" w:fill="FFFFFF"/>
            <w:vAlign w:val="center"/>
          </w:tcPr>
          <w:p w14:paraId="685B628A">
            <w:pPr>
              <w:keepNext w:val="0"/>
              <w:keepLines w:val="0"/>
              <w:widowControl/>
              <w:suppressLineNumbers w:val="0"/>
              <w:jc w:val="center"/>
              <w:textAlignment w:val="center"/>
              <w:rPr>
                <w:rFonts w:hint="eastAsia"/>
                <w:lang w:val="en-US" w:eastAsia="zh-CN"/>
              </w:rPr>
            </w:pPr>
            <w:r>
              <w:rPr>
                <w:rFonts w:hint="eastAsia"/>
                <w:lang w:val="en-US" w:eastAsia="zh-CN"/>
              </w:rPr>
              <w:t>米</w:t>
            </w:r>
          </w:p>
        </w:tc>
        <w:tc>
          <w:tcPr>
            <w:tcW w:w="867" w:type="dxa"/>
            <w:tcBorders>
              <w:left w:val="single" w:color="000000" w:sz="4" w:space="0"/>
              <w:bottom w:val="single" w:color="000000" w:sz="4" w:space="0"/>
              <w:right w:val="single" w:color="000000" w:sz="4" w:space="0"/>
            </w:tcBorders>
            <w:shd w:val="clear" w:color="FFFFFF" w:fill="FFFFFF"/>
            <w:vAlign w:val="center"/>
          </w:tcPr>
          <w:p w14:paraId="15E80A31">
            <w:pPr>
              <w:keepNext w:val="0"/>
              <w:keepLines w:val="0"/>
              <w:widowControl/>
              <w:suppressLineNumbers w:val="0"/>
              <w:jc w:val="center"/>
              <w:textAlignment w:val="center"/>
              <w:rPr>
                <w:rFonts w:hint="eastAsia"/>
                <w:lang w:val="en-US" w:eastAsia="zh-CN"/>
              </w:rPr>
            </w:pPr>
            <w:r>
              <w:rPr>
                <w:rFonts w:hint="eastAsia"/>
                <w:lang w:val="en-US" w:eastAsia="zh-CN"/>
              </w:rPr>
              <w:t>120</w:t>
            </w:r>
          </w:p>
        </w:tc>
        <w:tc>
          <w:tcPr>
            <w:tcW w:w="636" w:type="dxa"/>
            <w:tcBorders>
              <w:left w:val="single" w:color="000000" w:sz="4" w:space="0"/>
              <w:bottom w:val="single" w:color="000000" w:sz="4" w:space="0"/>
              <w:right w:val="single" w:color="000000" w:sz="4" w:space="0"/>
            </w:tcBorders>
            <w:shd w:val="clear" w:color="FFFFFF" w:fill="FFFFFF"/>
            <w:vAlign w:val="center"/>
          </w:tcPr>
          <w:p w14:paraId="275A65A9">
            <w:pPr>
              <w:keepNext w:val="0"/>
              <w:keepLines w:val="0"/>
              <w:widowControl/>
              <w:suppressLineNumbers w:val="0"/>
              <w:jc w:val="center"/>
              <w:textAlignment w:val="center"/>
              <w:rPr>
                <w:rFonts w:hint="default"/>
                <w:lang w:val="en-US" w:eastAsia="zh-CN"/>
              </w:rPr>
            </w:pPr>
            <w:r>
              <w:rPr>
                <w:rFonts w:hint="eastAsia"/>
                <w:lang w:val="en-US" w:eastAsia="zh-CN"/>
              </w:rPr>
              <w:t>3.5</w:t>
            </w:r>
          </w:p>
        </w:tc>
        <w:tc>
          <w:tcPr>
            <w:tcW w:w="867" w:type="dxa"/>
            <w:tcBorders>
              <w:left w:val="single" w:color="000000" w:sz="4" w:space="0"/>
              <w:bottom w:val="single" w:color="000000" w:sz="4" w:space="0"/>
              <w:right w:val="single" w:color="000000" w:sz="4" w:space="0"/>
            </w:tcBorders>
            <w:shd w:val="clear" w:color="FFFFFF" w:fill="FFFFFF"/>
            <w:vAlign w:val="center"/>
          </w:tcPr>
          <w:p w14:paraId="24EB36BD">
            <w:pPr>
              <w:keepNext w:val="0"/>
              <w:keepLines w:val="0"/>
              <w:widowControl/>
              <w:suppressLineNumbers w:val="0"/>
              <w:jc w:val="center"/>
              <w:textAlignment w:val="center"/>
              <w:rPr>
                <w:rFonts w:hint="default"/>
                <w:lang w:val="en-US" w:eastAsia="zh-CN"/>
              </w:rPr>
            </w:pPr>
            <w:r>
              <w:rPr>
                <w:rFonts w:hint="eastAsia"/>
                <w:lang w:val="en-US" w:eastAsia="zh-CN"/>
              </w:rPr>
              <w:t>420</w:t>
            </w:r>
          </w:p>
        </w:tc>
        <w:tc>
          <w:tcPr>
            <w:tcW w:w="611" w:type="dxa"/>
            <w:tcBorders>
              <w:left w:val="single" w:color="000000" w:sz="4" w:space="0"/>
              <w:bottom w:val="single" w:color="000000" w:sz="4" w:space="0"/>
              <w:right w:val="single" w:color="000000" w:sz="4" w:space="0"/>
            </w:tcBorders>
            <w:shd w:val="clear" w:color="FFFFFF" w:fill="FFFFFF"/>
            <w:vAlign w:val="center"/>
          </w:tcPr>
          <w:p w14:paraId="4C5D0232">
            <w:pPr>
              <w:widowControl/>
              <w:spacing w:line="0" w:lineRule="atLeast"/>
              <w:jc w:val="center"/>
              <w:textAlignment w:val="center"/>
              <w:rPr>
                <w:rFonts w:ascii="宋体" w:hAnsi="宋体" w:cs="宋体"/>
                <w:color w:val="000000"/>
                <w:kern w:val="0"/>
                <w:szCs w:val="21"/>
                <w:lang w:bidi="ar"/>
              </w:rPr>
            </w:pPr>
          </w:p>
        </w:tc>
      </w:tr>
      <w:tr w14:paraId="010E5860">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11F871B1">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7</w:t>
            </w:r>
          </w:p>
        </w:tc>
        <w:tc>
          <w:tcPr>
            <w:tcW w:w="1426" w:type="dxa"/>
            <w:tcBorders>
              <w:left w:val="single" w:color="000000" w:sz="4" w:space="0"/>
              <w:bottom w:val="single" w:color="000000" w:sz="4" w:space="0"/>
              <w:right w:val="single" w:color="000000" w:sz="4" w:space="0"/>
            </w:tcBorders>
            <w:shd w:val="clear" w:color="FFFFFF" w:fill="FFFFFF"/>
            <w:vAlign w:val="center"/>
          </w:tcPr>
          <w:p w14:paraId="3F3FC31A">
            <w:pPr>
              <w:keepNext w:val="0"/>
              <w:keepLines w:val="0"/>
              <w:widowControl/>
              <w:suppressLineNumbers w:val="0"/>
              <w:jc w:val="center"/>
              <w:textAlignment w:val="center"/>
              <w:rPr>
                <w:rFonts w:ascii="宋体" w:hAnsi="宋体" w:cs="宋体"/>
                <w:color w:val="000000"/>
                <w:kern w:val="0"/>
                <w:szCs w:val="21"/>
                <w:highlight w:val="none"/>
                <w:lang w:bidi="ar"/>
              </w:rPr>
            </w:pPr>
            <w:r>
              <w:rPr>
                <w:rFonts w:hint="eastAsia"/>
                <w:highlight w:val="none"/>
              </w:rPr>
              <w:t>配电箱</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82C40B">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25*35 材质：铁质</w:t>
            </w:r>
          </w:p>
        </w:tc>
        <w:tc>
          <w:tcPr>
            <w:tcW w:w="854" w:type="dxa"/>
            <w:tcBorders>
              <w:left w:val="single" w:color="000000" w:sz="4" w:space="0"/>
              <w:bottom w:val="single" w:color="000000" w:sz="4" w:space="0"/>
              <w:right w:val="single" w:color="000000" w:sz="4" w:space="0"/>
            </w:tcBorders>
            <w:shd w:val="clear" w:color="FFFFFF" w:fill="FFFFFF"/>
            <w:vAlign w:val="center"/>
          </w:tcPr>
          <w:p w14:paraId="40433F48">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12A55383">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64F5B37C">
            <w:pPr>
              <w:keepNext w:val="0"/>
              <w:keepLines w:val="0"/>
              <w:widowControl/>
              <w:suppressLineNumbers w:val="0"/>
              <w:jc w:val="center"/>
              <w:textAlignment w:val="center"/>
              <w:rPr>
                <w:rFonts w:hint="eastAsia"/>
                <w:lang w:val="en-US" w:eastAsia="zh-CN"/>
              </w:rPr>
            </w:pPr>
            <w:r>
              <w:rPr>
                <w:rFonts w:hint="eastAsia"/>
                <w:lang w:val="en-US" w:eastAsia="zh-CN"/>
              </w:rPr>
              <w:t>55</w:t>
            </w:r>
          </w:p>
        </w:tc>
        <w:tc>
          <w:tcPr>
            <w:tcW w:w="867" w:type="dxa"/>
            <w:tcBorders>
              <w:left w:val="single" w:color="000000" w:sz="4" w:space="0"/>
              <w:bottom w:val="single" w:color="000000" w:sz="4" w:space="0"/>
              <w:right w:val="single" w:color="000000" w:sz="4" w:space="0"/>
            </w:tcBorders>
            <w:shd w:val="clear" w:color="FFFFFF" w:fill="FFFFFF"/>
            <w:vAlign w:val="center"/>
          </w:tcPr>
          <w:p w14:paraId="784ECFA9">
            <w:pPr>
              <w:keepNext w:val="0"/>
              <w:keepLines w:val="0"/>
              <w:widowControl/>
              <w:suppressLineNumbers w:val="0"/>
              <w:jc w:val="center"/>
              <w:textAlignment w:val="center"/>
              <w:rPr>
                <w:rFonts w:hint="default"/>
                <w:lang w:val="en-US" w:eastAsia="zh-CN"/>
              </w:rPr>
            </w:pPr>
            <w:r>
              <w:rPr>
                <w:rFonts w:hint="eastAsia"/>
                <w:lang w:val="en-US" w:eastAsia="zh-CN"/>
              </w:rPr>
              <w:t>55</w:t>
            </w:r>
          </w:p>
        </w:tc>
        <w:tc>
          <w:tcPr>
            <w:tcW w:w="611" w:type="dxa"/>
            <w:tcBorders>
              <w:left w:val="single" w:color="000000" w:sz="4" w:space="0"/>
              <w:bottom w:val="single" w:color="000000" w:sz="4" w:space="0"/>
              <w:right w:val="single" w:color="000000" w:sz="4" w:space="0"/>
            </w:tcBorders>
            <w:shd w:val="clear" w:color="FFFFFF" w:fill="FFFFFF"/>
            <w:vAlign w:val="center"/>
          </w:tcPr>
          <w:p w14:paraId="4C96D8FE">
            <w:pPr>
              <w:widowControl/>
              <w:spacing w:line="0" w:lineRule="atLeast"/>
              <w:jc w:val="center"/>
              <w:textAlignment w:val="center"/>
              <w:rPr>
                <w:rFonts w:ascii="宋体" w:hAnsi="宋体" w:cs="宋体"/>
                <w:color w:val="000000"/>
                <w:kern w:val="0"/>
                <w:szCs w:val="21"/>
                <w:lang w:bidi="ar"/>
              </w:rPr>
            </w:pPr>
          </w:p>
        </w:tc>
      </w:tr>
      <w:tr w14:paraId="444DCF78">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129F14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8</w:t>
            </w:r>
          </w:p>
        </w:tc>
        <w:tc>
          <w:tcPr>
            <w:tcW w:w="1426" w:type="dxa"/>
            <w:tcBorders>
              <w:left w:val="single" w:color="000000" w:sz="4" w:space="0"/>
              <w:bottom w:val="single" w:color="000000" w:sz="4" w:space="0"/>
              <w:right w:val="single" w:color="000000" w:sz="4" w:space="0"/>
            </w:tcBorders>
            <w:shd w:val="clear" w:color="FFFFFF" w:fill="FFFFFF"/>
            <w:vAlign w:val="center"/>
          </w:tcPr>
          <w:p w14:paraId="0DD01190">
            <w:pPr>
              <w:keepNext w:val="0"/>
              <w:keepLines w:val="0"/>
              <w:widowControl/>
              <w:suppressLineNumbers w:val="0"/>
              <w:jc w:val="center"/>
              <w:textAlignment w:val="center"/>
              <w:rPr>
                <w:rFonts w:ascii="宋体" w:hAnsi="宋体" w:cs="宋体"/>
                <w:color w:val="000000"/>
                <w:kern w:val="0"/>
                <w:szCs w:val="21"/>
                <w:lang w:bidi="ar"/>
              </w:rPr>
            </w:pPr>
            <w:r>
              <w:rPr>
                <w:rFonts w:hint="eastAsia"/>
              </w:rPr>
              <w:t>120G固态硬盘</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2CD19B">
            <w:pPr>
              <w:keepNext w:val="0"/>
              <w:keepLines w:val="0"/>
              <w:widowControl/>
              <w:suppressLineNumbers w:val="0"/>
              <w:jc w:val="center"/>
              <w:textAlignment w:val="center"/>
              <w:rPr>
                <w:rFonts w:ascii="宋体" w:hAnsi="宋体" w:cs="宋体"/>
                <w:color w:val="000000"/>
                <w:kern w:val="0"/>
                <w:szCs w:val="21"/>
                <w:lang w:bidi="ar"/>
              </w:rPr>
            </w:pPr>
            <w:r>
              <w:rPr>
                <w:rFonts w:hint="eastAsia"/>
              </w:rPr>
              <w:t>120G</w:t>
            </w:r>
          </w:p>
        </w:tc>
        <w:tc>
          <w:tcPr>
            <w:tcW w:w="854" w:type="dxa"/>
            <w:tcBorders>
              <w:left w:val="single" w:color="000000" w:sz="4" w:space="0"/>
              <w:bottom w:val="single" w:color="000000" w:sz="4" w:space="0"/>
              <w:right w:val="single" w:color="000000" w:sz="4" w:space="0"/>
            </w:tcBorders>
            <w:shd w:val="clear" w:color="FFFFFF" w:fill="FFFFFF"/>
            <w:vAlign w:val="center"/>
          </w:tcPr>
          <w:p w14:paraId="4303A5EA">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3A66CD1D">
            <w:pPr>
              <w:keepNext w:val="0"/>
              <w:keepLines w:val="0"/>
              <w:widowControl/>
              <w:suppressLineNumbers w:val="0"/>
              <w:jc w:val="center"/>
              <w:textAlignment w:val="center"/>
              <w:rPr>
                <w:rFonts w:hint="eastAsia"/>
                <w:lang w:val="en-US" w:eastAsia="zh-CN"/>
              </w:rPr>
            </w:pPr>
            <w:r>
              <w:rPr>
                <w:rFonts w:hint="eastAsia"/>
                <w:lang w:val="en-US" w:eastAsia="zh-CN"/>
              </w:rPr>
              <w:t>8</w:t>
            </w:r>
          </w:p>
        </w:tc>
        <w:tc>
          <w:tcPr>
            <w:tcW w:w="636" w:type="dxa"/>
            <w:tcBorders>
              <w:left w:val="single" w:color="000000" w:sz="4" w:space="0"/>
              <w:bottom w:val="single" w:color="000000" w:sz="4" w:space="0"/>
              <w:right w:val="single" w:color="000000" w:sz="4" w:space="0"/>
            </w:tcBorders>
            <w:shd w:val="clear" w:color="FFFFFF" w:fill="FFFFFF"/>
            <w:vAlign w:val="center"/>
          </w:tcPr>
          <w:p w14:paraId="0A882A6E">
            <w:pPr>
              <w:keepNext w:val="0"/>
              <w:keepLines w:val="0"/>
              <w:widowControl/>
              <w:suppressLineNumbers w:val="0"/>
              <w:jc w:val="center"/>
              <w:textAlignment w:val="center"/>
              <w:rPr>
                <w:rFonts w:hint="default"/>
                <w:lang w:val="en-US" w:eastAsia="zh-CN"/>
              </w:rPr>
            </w:pPr>
            <w:r>
              <w:rPr>
                <w:rFonts w:hint="eastAsia"/>
                <w:lang w:val="en-US" w:eastAsia="zh-CN"/>
              </w:rPr>
              <w:t>120</w:t>
            </w:r>
          </w:p>
        </w:tc>
        <w:tc>
          <w:tcPr>
            <w:tcW w:w="867" w:type="dxa"/>
            <w:tcBorders>
              <w:left w:val="single" w:color="000000" w:sz="4" w:space="0"/>
              <w:bottom w:val="single" w:color="000000" w:sz="4" w:space="0"/>
              <w:right w:val="single" w:color="000000" w:sz="4" w:space="0"/>
            </w:tcBorders>
            <w:shd w:val="clear" w:color="FFFFFF" w:fill="FFFFFF"/>
            <w:vAlign w:val="center"/>
          </w:tcPr>
          <w:p w14:paraId="6044D878">
            <w:pPr>
              <w:keepNext w:val="0"/>
              <w:keepLines w:val="0"/>
              <w:widowControl/>
              <w:suppressLineNumbers w:val="0"/>
              <w:jc w:val="center"/>
              <w:textAlignment w:val="center"/>
              <w:rPr>
                <w:rFonts w:hint="default"/>
                <w:lang w:val="en-US" w:eastAsia="zh-CN"/>
              </w:rPr>
            </w:pPr>
            <w:r>
              <w:rPr>
                <w:rFonts w:hint="eastAsia"/>
                <w:lang w:val="en-US" w:eastAsia="zh-CN"/>
              </w:rPr>
              <w:t>960</w:t>
            </w:r>
          </w:p>
        </w:tc>
        <w:tc>
          <w:tcPr>
            <w:tcW w:w="611" w:type="dxa"/>
            <w:tcBorders>
              <w:left w:val="single" w:color="000000" w:sz="4" w:space="0"/>
              <w:bottom w:val="single" w:color="000000" w:sz="4" w:space="0"/>
              <w:right w:val="single" w:color="000000" w:sz="4" w:space="0"/>
            </w:tcBorders>
            <w:shd w:val="clear" w:color="FFFFFF" w:fill="FFFFFF"/>
            <w:vAlign w:val="center"/>
          </w:tcPr>
          <w:p w14:paraId="60030FE0">
            <w:pPr>
              <w:widowControl/>
              <w:spacing w:line="0" w:lineRule="atLeast"/>
              <w:jc w:val="center"/>
              <w:textAlignment w:val="center"/>
              <w:rPr>
                <w:rFonts w:ascii="宋体" w:hAnsi="宋体" w:cs="宋体"/>
                <w:color w:val="000000"/>
                <w:kern w:val="0"/>
                <w:szCs w:val="21"/>
                <w:lang w:bidi="ar"/>
              </w:rPr>
            </w:pPr>
          </w:p>
        </w:tc>
      </w:tr>
      <w:tr w14:paraId="632E1B0C">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29595713">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9</w:t>
            </w:r>
          </w:p>
        </w:tc>
        <w:tc>
          <w:tcPr>
            <w:tcW w:w="1426" w:type="dxa"/>
            <w:tcBorders>
              <w:left w:val="single" w:color="000000" w:sz="4" w:space="0"/>
              <w:bottom w:val="single" w:color="000000" w:sz="4" w:space="0"/>
              <w:right w:val="single" w:color="000000" w:sz="4" w:space="0"/>
            </w:tcBorders>
            <w:shd w:val="clear" w:color="FFFFFF" w:fill="FFFFFF"/>
            <w:vAlign w:val="center"/>
          </w:tcPr>
          <w:p w14:paraId="7C46D26C">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USB摄像头</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8E0046">
            <w:pPr>
              <w:keepNext w:val="0"/>
              <w:keepLines w:val="0"/>
              <w:widowControl/>
              <w:suppressLineNumbers w:val="0"/>
              <w:jc w:val="center"/>
              <w:textAlignment w:val="center"/>
              <w:rPr>
                <w:rFonts w:ascii="宋体" w:hAnsi="宋体" w:cs="宋体"/>
                <w:color w:val="000000"/>
                <w:kern w:val="0"/>
                <w:szCs w:val="21"/>
                <w:lang w:bidi="ar"/>
              </w:rPr>
            </w:pPr>
            <w:r>
              <w:rPr>
                <w:rFonts w:hint="eastAsia" w:ascii="仿宋_GB2312" w:hAnsi="仿宋_GB2312" w:eastAsia="仿宋_GB2312"/>
                <w:sz w:val="24"/>
                <w:lang w:val="en-US" w:eastAsia="zh-CN"/>
              </w:rPr>
              <w:t>100万像素以上，放在显示器上方的，USB直供电</w:t>
            </w:r>
          </w:p>
        </w:tc>
        <w:tc>
          <w:tcPr>
            <w:tcW w:w="854" w:type="dxa"/>
            <w:tcBorders>
              <w:left w:val="single" w:color="000000" w:sz="4" w:space="0"/>
              <w:bottom w:val="single" w:color="000000" w:sz="4" w:space="0"/>
              <w:right w:val="single" w:color="000000" w:sz="4" w:space="0"/>
            </w:tcBorders>
            <w:shd w:val="clear" w:color="FFFFFF" w:fill="FFFFFF"/>
            <w:vAlign w:val="center"/>
          </w:tcPr>
          <w:p w14:paraId="2C24D687">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71187A0D">
            <w:pPr>
              <w:keepNext w:val="0"/>
              <w:keepLines w:val="0"/>
              <w:widowControl/>
              <w:suppressLineNumbers w:val="0"/>
              <w:jc w:val="center"/>
              <w:textAlignment w:val="center"/>
              <w:rPr>
                <w:rFonts w:hint="eastAsia"/>
                <w:lang w:val="en-US" w:eastAsia="zh-CN"/>
              </w:rPr>
            </w:pPr>
            <w:r>
              <w:rPr>
                <w:rFonts w:hint="eastAsia"/>
                <w:lang w:val="en-US" w:eastAsia="zh-CN"/>
              </w:rPr>
              <w:t>60</w:t>
            </w:r>
          </w:p>
        </w:tc>
        <w:tc>
          <w:tcPr>
            <w:tcW w:w="636" w:type="dxa"/>
            <w:tcBorders>
              <w:left w:val="single" w:color="000000" w:sz="4" w:space="0"/>
              <w:bottom w:val="single" w:color="000000" w:sz="4" w:space="0"/>
              <w:right w:val="single" w:color="000000" w:sz="4" w:space="0"/>
            </w:tcBorders>
            <w:shd w:val="clear" w:color="FFFFFF" w:fill="FFFFFF"/>
            <w:vAlign w:val="center"/>
          </w:tcPr>
          <w:p w14:paraId="5DFB4A13">
            <w:pPr>
              <w:keepNext w:val="0"/>
              <w:keepLines w:val="0"/>
              <w:widowControl/>
              <w:suppressLineNumbers w:val="0"/>
              <w:jc w:val="center"/>
              <w:textAlignment w:val="center"/>
              <w:rPr>
                <w:rFonts w:hint="default"/>
                <w:lang w:val="en-US" w:eastAsia="zh-CN"/>
              </w:rPr>
            </w:pPr>
            <w:r>
              <w:rPr>
                <w:rFonts w:hint="eastAsia"/>
                <w:lang w:val="en-US" w:eastAsia="zh-CN"/>
              </w:rPr>
              <w:t>35</w:t>
            </w:r>
          </w:p>
        </w:tc>
        <w:tc>
          <w:tcPr>
            <w:tcW w:w="867" w:type="dxa"/>
            <w:tcBorders>
              <w:left w:val="single" w:color="000000" w:sz="4" w:space="0"/>
              <w:bottom w:val="single" w:color="000000" w:sz="4" w:space="0"/>
              <w:right w:val="single" w:color="000000" w:sz="4" w:space="0"/>
            </w:tcBorders>
            <w:shd w:val="clear" w:color="FFFFFF" w:fill="FFFFFF"/>
            <w:vAlign w:val="center"/>
          </w:tcPr>
          <w:p w14:paraId="21A5DF44">
            <w:pPr>
              <w:keepNext w:val="0"/>
              <w:keepLines w:val="0"/>
              <w:widowControl/>
              <w:suppressLineNumbers w:val="0"/>
              <w:jc w:val="center"/>
              <w:textAlignment w:val="center"/>
              <w:rPr>
                <w:rFonts w:hint="default"/>
                <w:lang w:val="en-US" w:eastAsia="zh-CN"/>
              </w:rPr>
            </w:pPr>
            <w:r>
              <w:rPr>
                <w:rFonts w:hint="eastAsia"/>
                <w:lang w:val="en-US" w:eastAsia="zh-CN"/>
              </w:rPr>
              <w:t>2100</w:t>
            </w:r>
          </w:p>
        </w:tc>
        <w:tc>
          <w:tcPr>
            <w:tcW w:w="611" w:type="dxa"/>
            <w:tcBorders>
              <w:left w:val="single" w:color="000000" w:sz="4" w:space="0"/>
              <w:bottom w:val="single" w:color="000000" w:sz="4" w:space="0"/>
              <w:right w:val="single" w:color="000000" w:sz="4" w:space="0"/>
            </w:tcBorders>
            <w:shd w:val="clear" w:color="FFFFFF" w:fill="FFFFFF"/>
            <w:vAlign w:val="center"/>
          </w:tcPr>
          <w:p w14:paraId="532EFC1C">
            <w:pPr>
              <w:widowControl/>
              <w:spacing w:line="0" w:lineRule="atLeast"/>
              <w:jc w:val="center"/>
              <w:textAlignment w:val="center"/>
              <w:rPr>
                <w:rFonts w:ascii="宋体" w:hAnsi="宋体" w:cs="宋体"/>
                <w:color w:val="000000"/>
                <w:kern w:val="0"/>
                <w:szCs w:val="21"/>
                <w:lang w:bidi="ar"/>
              </w:rPr>
            </w:pPr>
          </w:p>
        </w:tc>
      </w:tr>
      <w:tr w14:paraId="5537DB8C">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206A5B3B">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10</w:t>
            </w:r>
          </w:p>
        </w:tc>
        <w:tc>
          <w:tcPr>
            <w:tcW w:w="1426" w:type="dxa"/>
            <w:tcBorders>
              <w:left w:val="single" w:color="000000" w:sz="4" w:space="0"/>
              <w:bottom w:val="single" w:color="000000" w:sz="4" w:space="0"/>
              <w:right w:val="single" w:color="000000" w:sz="4" w:space="0"/>
            </w:tcBorders>
            <w:shd w:val="clear" w:color="FFFFFF" w:fill="FFFFFF"/>
            <w:vAlign w:val="center"/>
          </w:tcPr>
          <w:p w14:paraId="60A87B88">
            <w:pPr>
              <w:keepNext w:val="0"/>
              <w:keepLines w:val="0"/>
              <w:widowControl/>
              <w:suppressLineNumbers w:val="0"/>
              <w:jc w:val="center"/>
              <w:textAlignment w:val="center"/>
              <w:rPr>
                <w:rFonts w:ascii="宋体" w:hAnsi="宋体" w:cs="宋体"/>
                <w:color w:val="000000"/>
                <w:kern w:val="0"/>
                <w:szCs w:val="21"/>
                <w:lang w:bidi="ar"/>
              </w:rPr>
            </w:pPr>
            <w:r>
              <w:rPr>
                <w:rFonts w:hint="eastAsia"/>
              </w:rPr>
              <w:t>碳粉</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823C79">
            <w:pPr>
              <w:keepNext w:val="0"/>
              <w:keepLines w:val="0"/>
              <w:widowControl/>
              <w:suppressLineNumbers w:val="0"/>
              <w:jc w:val="center"/>
              <w:textAlignment w:val="center"/>
              <w:rPr>
                <w:rFonts w:ascii="宋体" w:hAnsi="宋体" w:cs="宋体"/>
                <w:color w:val="000000"/>
                <w:kern w:val="0"/>
                <w:szCs w:val="21"/>
                <w:lang w:bidi="ar"/>
              </w:rPr>
            </w:pPr>
            <w:r>
              <w:rPr>
                <w:rFonts w:hint="eastAsia" w:eastAsia="宋体"/>
                <w:lang w:val="en-US" w:eastAsia="zh-CN"/>
              </w:rPr>
              <w:t>学校现有</w:t>
            </w:r>
            <w:r>
              <w:rPr>
                <w:rFonts w:hint="eastAsia" w:eastAsia="宋体"/>
              </w:rPr>
              <w:t>理光MPC2011打印机</w:t>
            </w:r>
            <w:r>
              <w:rPr>
                <w:rFonts w:hint="eastAsia" w:eastAsia="宋体"/>
                <w:lang w:val="en-US" w:eastAsia="zh-CN"/>
              </w:rPr>
              <w:t>，需适配打印机，或同等性能其他品牌机型，原装</w:t>
            </w:r>
          </w:p>
        </w:tc>
        <w:tc>
          <w:tcPr>
            <w:tcW w:w="854" w:type="dxa"/>
            <w:tcBorders>
              <w:left w:val="single" w:color="000000" w:sz="4" w:space="0"/>
              <w:bottom w:val="single" w:color="000000" w:sz="4" w:space="0"/>
              <w:right w:val="single" w:color="000000" w:sz="4" w:space="0"/>
            </w:tcBorders>
            <w:shd w:val="clear" w:color="FFFFFF" w:fill="FFFFFF"/>
            <w:vAlign w:val="center"/>
          </w:tcPr>
          <w:p w14:paraId="777C8053">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0F896AAB">
            <w:pPr>
              <w:keepNext w:val="0"/>
              <w:keepLines w:val="0"/>
              <w:widowControl/>
              <w:suppressLineNumbers w:val="0"/>
              <w:jc w:val="center"/>
              <w:textAlignment w:val="center"/>
              <w:rPr>
                <w:rFonts w:hint="eastAsia"/>
                <w:lang w:val="en-US" w:eastAsia="zh-CN"/>
              </w:rPr>
            </w:pPr>
            <w:r>
              <w:rPr>
                <w:rFonts w:hint="eastAsia"/>
                <w:lang w:val="en-US" w:eastAsia="zh-CN"/>
              </w:rPr>
              <w:t>2</w:t>
            </w:r>
          </w:p>
        </w:tc>
        <w:tc>
          <w:tcPr>
            <w:tcW w:w="636" w:type="dxa"/>
            <w:tcBorders>
              <w:left w:val="single" w:color="000000" w:sz="4" w:space="0"/>
              <w:bottom w:val="single" w:color="000000" w:sz="4" w:space="0"/>
              <w:right w:val="single" w:color="000000" w:sz="4" w:space="0"/>
            </w:tcBorders>
            <w:shd w:val="clear" w:color="FFFFFF" w:fill="FFFFFF"/>
            <w:vAlign w:val="center"/>
          </w:tcPr>
          <w:p w14:paraId="51F07105">
            <w:pPr>
              <w:keepNext w:val="0"/>
              <w:keepLines w:val="0"/>
              <w:widowControl/>
              <w:suppressLineNumbers w:val="0"/>
              <w:jc w:val="center"/>
              <w:textAlignment w:val="center"/>
              <w:rPr>
                <w:rFonts w:hint="default"/>
                <w:lang w:val="en-US" w:eastAsia="zh-CN"/>
              </w:rPr>
            </w:pPr>
            <w:r>
              <w:rPr>
                <w:rFonts w:hint="eastAsia"/>
                <w:lang w:val="en-US" w:eastAsia="zh-CN"/>
              </w:rPr>
              <w:t>175</w:t>
            </w:r>
          </w:p>
        </w:tc>
        <w:tc>
          <w:tcPr>
            <w:tcW w:w="867" w:type="dxa"/>
            <w:tcBorders>
              <w:left w:val="single" w:color="000000" w:sz="4" w:space="0"/>
              <w:bottom w:val="single" w:color="000000" w:sz="4" w:space="0"/>
              <w:right w:val="single" w:color="000000" w:sz="4" w:space="0"/>
            </w:tcBorders>
            <w:shd w:val="clear" w:color="FFFFFF" w:fill="FFFFFF"/>
            <w:vAlign w:val="center"/>
          </w:tcPr>
          <w:p w14:paraId="4D64CF48">
            <w:pPr>
              <w:keepNext w:val="0"/>
              <w:keepLines w:val="0"/>
              <w:widowControl/>
              <w:suppressLineNumbers w:val="0"/>
              <w:jc w:val="center"/>
              <w:textAlignment w:val="center"/>
              <w:rPr>
                <w:rFonts w:hint="default"/>
                <w:lang w:val="en-US" w:eastAsia="zh-CN"/>
              </w:rPr>
            </w:pPr>
            <w:r>
              <w:rPr>
                <w:rFonts w:hint="eastAsia"/>
                <w:lang w:val="en-US" w:eastAsia="zh-CN"/>
              </w:rPr>
              <w:t>350</w:t>
            </w:r>
          </w:p>
        </w:tc>
        <w:tc>
          <w:tcPr>
            <w:tcW w:w="611" w:type="dxa"/>
            <w:tcBorders>
              <w:left w:val="single" w:color="000000" w:sz="4" w:space="0"/>
              <w:bottom w:val="single" w:color="000000" w:sz="4" w:space="0"/>
              <w:right w:val="single" w:color="000000" w:sz="4" w:space="0"/>
            </w:tcBorders>
            <w:shd w:val="clear" w:color="FFFFFF" w:fill="FFFFFF"/>
            <w:vAlign w:val="center"/>
          </w:tcPr>
          <w:p w14:paraId="004AEC83">
            <w:pPr>
              <w:widowControl/>
              <w:spacing w:line="0" w:lineRule="atLeast"/>
              <w:jc w:val="center"/>
              <w:textAlignment w:val="center"/>
              <w:rPr>
                <w:rFonts w:ascii="宋体" w:hAnsi="宋体" w:cs="宋体"/>
                <w:color w:val="000000"/>
                <w:kern w:val="0"/>
                <w:szCs w:val="21"/>
                <w:lang w:bidi="ar"/>
              </w:rPr>
            </w:pPr>
          </w:p>
        </w:tc>
      </w:tr>
      <w:tr w14:paraId="6120D160">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11575C9">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11</w:t>
            </w:r>
          </w:p>
        </w:tc>
        <w:tc>
          <w:tcPr>
            <w:tcW w:w="1426" w:type="dxa"/>
            <w:tcBorders>
              <w:left w:val="single" w:color="000000" w:sz="4" w:space="0"/>
              <w:bottom w:val="single" w:color="000000" w:sz="4" w:space="0"/>
              <w:right w:val="single" w:color="000000" w:sz="4" w:space="0"/>
            </w:tcBorders>
            <w:shd w:val="clear" w:color="FFFFFF" w:fill="FFFFFF"/>
            <w:vAlign w:val="center"/>
          </w:tcPr>
          <w:p w14:paraId="3AE48883">
            <w:pPr>
              <w:keepNext w:val="0"/>
              <w:keepLines w:val="0"/>
              <w:widowControl/>
              <w:suppressLineNumbers w:val="0"/>
              <w:jc w:val="center"/>
              <w:textAlignment w:val="center"/>
              <w:rPr>
                <w:rFonts w:ascii="宋体" w:hAnsi="宋体" w:cs="宋体"/>
                <w:color w:val="000000"/>
                <w:kern w:val="0"/>
                <w:szCs w:val="21"/>
                <w:highlight w:val="none"/>
                <w:lang w:bidi="ar"/>
              </w:rPr>
            </w:pPr>
            <w:r>
              <w:rPr>
                <w:rFonts w:hint="eastAsia"/>
                <w:highlight w:val="none"/>
              </w:rPr>
              <w:t>打印机、监控设备维修</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A5B1F7">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维修工时费0.5天，200元</w:t>
            </w:r>
          </w:p>
        </w:tc>
        <w:tc>
          <w:tcPr>
            <w:tcW w:w="854" w:type="dxa"/>
            <w:tcBorders>
              <w:left w:val="single" w:color="000000" w:sz="4" w:space="0"/>
              <w:bottom w:val="single" w:color="000000" w:sz="4" w:space="0"/>
              <w:right w:val="single" w:color="000000" w:sz="4" w:space="0"/>
            </w:tcBorders>
            <w:shd w:val="clear" w:color="FFFFFF" w:fill="FFFFFF"/>
            <w:vAlign w:val="center"/>
          </w:tcPr>
          <w:p w14:paraId="0D1E83FC">
            <w:pPr>
              <w:keepNext w:val="0"/>
              <w:keepLines w:val="0"/>
              <w:widowControl/>
              <w:suppressLineNumbers w:val="0"/>
              <w:jc w:val="center"/>
              <w:textAlignment w:val="center"/>
              <w:rPr>
                <w:rFonts w:hint="eastAsia"/>
                <w:lang w:val="en-US" w:eastAsia="zh-CN"/>
              </w:rPr>
            </w:pPr>
            <w:r>
              <w:rPr>
                <w:rFonts w:hint="eastAsia"/>
                <w:lang w:val="en-US" w:eastAsia="zh-CN"/>
              </w:rPr>
              <w:t>项</w:t>
            </w:r>
          </w:p>
        </w:tc>
        <w:tc>
          <w:tcPr>
            <w:tcW w:w="867" w:type="dxa"/>
            <w:tcBorders>
              <w:left w:val="single" w:color="000000" w:sz="4" w:space="0"/>
              <w:bottom w:val="single" w:color="000000" w:sz="4" w:space="0"/>
              <w:right w:val="single" w:color="000000" w:sz="4" w:space="0"/>
            </w:tcBorders>
            <w:shd w:val="clear" w:color="FFFFFF" w:fill="FFFFFF"/>
            <w:vAlign w:val="center"/>
          </w:tcPr>
          <w:p w14:paraId="4A0E1AED">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1B95E24F">
            <w:pPr>
              <w:keepNext w:val="0"/>
              <w:keepLines w:val="0"/>
              <w:widowControl/>
              <w:suppressLineNumbers w:val="0"/>
              <w:jc w:val="center"/>
              <w:textAlignment w:val="center"/>
              <w:rPr>
                <w:rFonts w:hint="eastAsia"/>
                <w:lang w:val="en-US" w:eastAsia="zh-CN"/>
              </w:rPr>
            </w:pPr>
            <w:r>
              <w:rPr>
                <w:rFonts w:hint="eastAsia"/>
                <w:lang w:val="en-US" w:eastAsia="zh-CN"/>
              </w:rPr>
              <w:t>90</w:t>
            </w:r>
          </w:p>
        </w:tc>
        <w:tc>
          <w:tcPr>
            <w:tcW w:w="867" w:type="dxa"/>
            <w:tcBorders>
              <w:left w:val="single" w:color="000000" w:sz="4" w:space="0"/>
              <w:bottom w:val="single" w:color="000000" w:sz="4" w:space="0"/>
              <w:right w:val="single" w:color="000000" w:sz="4" w:space="0"/>
            </w:tcBorders>
            <w:shd w:val="clear" w:color="FFFFFF" w:fill="FFFFFF"/>
            <w:vAlign w:val="center"/>
          </w:tcPr>
          <w:p w14:paraId="609F6DDF">
            <w:pPr>
              <w:keepNext w:val="0"/>
              <w:keepLines w:val="0"/>
              <w:widowControl/>
              <w:suppressLineNumbers w:val="0"/>
              <w:jc w:val="center"/>
              <w:textAlignment w:val="center"/>
              <w:rPr>
                <w:rFonts w:hint="default"/>
                <w:lang w:val="en-US" w:eastAsia="zh-CN"/>
              </w:rPr>
            </w:pPr>
            <w:r>
              <w:rPr>
                <w:rFonts w:hint="eastAsia"/>
                <w:lang w:val="en-US" w:eastAsia="zh-CN"/>
              </w:rPr>
              <w:t>90</w:t>
            </w:r>
          </w:p>
        </w:tc>
        <w:tc>
          <w:tcPr>
            <w:tcW w:w="611" w:type="dxa"/>
            <w:tcBorders>
              <w:left w:val="single" w:color="000000" w:sz="4" w:space="0"/>
              <w:bottom w:val="single" w:color="000000" w:sz="4" w:space="0"/>
              <w:right w:val="single" w:color="000000" w:sz="4" w:space="0"/>
            </w:tcBorders>
            <w:shd w:val="clear" w:color="FFFFFF" w:fill="FFFFFF"/>
            <w:vAlign w:val="center"/>
          </w:tcPr>
          <w:p w14:paraId="79AF4E3F">
            <w:pPr>
              <w:widowControl/>
              <w:spacing w:line="0" w:lineRule="atLeast"/>
              <w:jc w:val="center"/>
              <w:textAlignment w:val="center"/>
              <w:rPr>
                <w:rFonts w:ascii="宋体" w:hAnsi="宋体" w:cs="宋体"/>
                <w:color w:val="000000"/>
                <w:kern w:val="0"/>
                <w:szCs w:val="21"/>
                <w:lang w:bidi="ar"/>
              </w:rPr>
            </w:pPr>
          </w:p>
        </w:tc>
      </w:tr>
      <w:tr w14:paraId="0AF8A210">
        <w:tblPrEx>
          <w:tblCellMar>
            <w:top w:w="0" w:type="dxa"/>
            <w:left w:w="108" w:type="dxa"/>
            <w:bottom w:w="0" w:type="dxa"/>
            <w:right w:w="108" w:type="dxa"/>
          </w:tblCellMar>
        </w:tblPrEx>
        <w:trPr>
          <w:trHeight w:val="949"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40A70D">
            <w:pPr>
              <w:widowControl/>
              <w:spacing w:line="0" w:lineRule="atLeast"/>
              <w:jc w:val="center"/>
              <w:textAlignment w:val="center"/>
              <w:rPr>
                <w:rFonts w:ascii="宋体" w:hAnsi="宋体" w:cs="宋体"/>
                <w:color w:val="000000"/>
                <w:kern w:val="0"/>
                <w:szCs w:val="21"/>
                <w:lang w:bidi="ar"/>
              </w:rPr>
            </w:pPr>
          </w:p>
        </w:tc>
        <w:tc>
          <w:tcPr>
            <w:tcW w:w="7605"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666947D1">
            <w:pPr>
              <w:widowControl/>
              <w:spacing w:line="0" w:lineRule="atLeast"/>
              <w:jc w:val="center"/>
              <w:textAlignment w:val="center"/>
              <w:rPr>
                <w:rFonts w:ascii="宋体" w:hAnsi="宋体" w:cs="宋体"/>
                <w:color w:val="000000"/>
                <w:kern w:val="0"/>
                <w:szCs w:val="21"/>
                <w:lang w:bidi="ar"/>
              </w:rPr>
            </w:pPr>
            <w:r>
              <w:rPr>
                <w:rFonts w:hint="eastAsia" w:ascii="宋体" w:hAnsi="宋体" w:eastAsia="宋体"/>
                <w:bCs/>
                <w:spacing w:val="0"/>
                <w:sz w:val="24"/>
                <w:szCs w:val="24"/>
                <w:lang w:val="en-US" w:eastAsia="zh-CN"/>
              </w:rPr>
              <w:t>12400</w:t>
            </w:r>
            <w:r>
              <w:rPr>
                <w:rFonts w:hint="eastAsia" w:ascii="宋体" w:hAnsi="宋体" w:eastAsia="宋体"/>
                <w:bCs/>
                <w:spacing w:val="0"/>
                <w:sz w:val="24"/>
                <w:szCs w:val="24"/>
              </w:rPr>
              <w:t>元</w:t>
            </w:r>
          </w:p>
        </w:tc>
      </w:tr>
    </w:tbl>
    <w:p w14:paraId="77298D6F">
      <w:pPr>
        <w:pStyle w:val="259"/>
        <w:tabs>
          <w:tab w:val="left" w:pos="0"/>
          <w:tab w:val="left" w:pos="180"/>
          <w:tab w:val="left" w:pos="360"/>
        </w:tabs>
        <w:spacing w:line="276" w:lineRule="auto"/>
        <w:ind w:firstLine="0" w:firstLineChars="0"/>
        <w:rPr>
          <w:b/>
          <w:color w:val="000000"/>
          <w:sz w:val="44"/>
        </w:rPr>
      </w:pPr>
    </w:p>
    <w:p w14:paraId="579D5820">
      <w:pPr>
        <w:ind w:firstLine="482" w:firstLineChars="200"/>
        <w:rPr>
          <w:rFonts w:ascii="宋体" w:hAnsi="宋体"/>
          <w:b/>
          <w:sz w:val="24"/>
          <w:szCs w:val="24"/>
        </w:rPr>
      </w:pPr>
      <w:r>
        <w:rPr>
          <w:rFonts w:hint="eastAsia" w:ascii="宋体" w:hAnsi="宋体" w:cs="宋体"/>
          <w:b/>
          <w:color w:val="000000"/>
          <w:kern w:val="0"/>
          <w:sz w:val="24"/>
          <w:szCs w:val="24"/>
        </w:rPr>
        <w:t>注：1、</w:t>
      </w:r>
      <w:r>
        <w:rPr>
          <w:rFonts w:hint="eastAsia" w:ascii="宋体" w:hAnsi="宋体"/>
          <w:b/>
          <w:sz w:val="24"/>
          <w:szCs w:val="24"/>
        </w:rPr>
        <w:t>本报价为包括含运输、搬运、拆卸、安装等人工费及配件、附件费等。</w:t>
      </w:r>
    </w:p>
    <w:p w14:paraId="1C7AC1C9">
      <w:pPr>
        <w:ind w:firstLine="964" w:firstLineChars="400"/>
        <w:rPr>
          <w:rFonts w:ascii="宋体" w:hAnsi="宋体"/>
          <w:b/>
          <w:sz w:val="24"/>
          <w:szCs w:val="24"/>
        </w:rPr>
      </w:pPr>
      <w:r>
        <w:rPr>
          <w:rFonts w:hint="eastAsia" w:ascii="宋体" w:hAnsi="宋体"/>
          <w:b/>
          <w:sz w:val="24"/>
          <w:szCs w:val="24"/>
        </w:rPr>
        <w:t>2、各单价报价均不能超预算单价，总价报价不能超预算总价。</w:t>
      </w:r>
    </w:p>
    <w:p w14:paraId="37E8972E">
      <w:pPr>
        <w:pStyle w:val="47"/>
        <w:ind w:left="480" w:firstLine="0" w:firstLineChars="0"/>
        <w:rPr>
          <w:rFonts w:ascii="宋体" w:hAnsi="宋体"/>
          <w:b/>
          <w:kern w:val="2"/>
          <w:sz w:val="24"/>
          <w:szCs w:val="24"/>
        </w:rPr>
      </w:pPr>
      <w:r>
        <w:rPr>
          <w:rFonts w:hint="eastAsia"/>
        </w:rPr>
        <w:t xml:space="preserve">     </w:t>
      </w:r>
      <w:r>
        <w:rPr>
          <w:rFonts w:hint="eastAsia" w:ascii="宋体" w:hAnsi="宋体"/>
          <w:b/>
          <w:kern w:val="2"/>
          <w:sz w:val="24"/>
          <w:szCs w:val="24"/>
        </w:rPr>
        <w:t>3、</w:t>
      </w:r>
      <w:r>
        <w:rPr>
          <w:rFonts w:ascii="宋体" w:hAnsi="宋体"/>
          <w:b/>
          <w:kern w:val="2"/>
          <w:sz w:val="24"/>
          <w:szCs w:val="24"/>
        </w:rPr>
        <w:t>必须</w:t>
      </w:r>
      <w:r>
        <w:rPr>
          <w:rFonts w:hint="eastAsia" w:ascii="宋体" w:hAnsi="宋体"/>
          <w:b/>
          <w:kern w:val="2"/>
          <w:sz w:val="24"/>
          <w:szCs w:val="24"/>
        </w:rPr>
        <w:t>附</w:t>
      </w:r>
      <w:r>
        <w:rPr>
          <w:rFonts w:ascii="宋体" w:hAnsi="宋体"/>
          <w:b/>
          <w:kern w:val="2"/>
          <w:sz w:val="24"/>
          <w:szCs w:val="24"/>
        </w:rPr>
        <w:t>分项报价表。</w:t>
      </w:r>
    </w:p>
    <w:p w14:paraId="11FADF8B">
      <w:pPr>
        <w:pStyle w:val="47"/>
        <w:ind w:firstLine="0" w:firstLineChars="0"/>
        <w:rPr>
          <w:rFonts w:ascii="宋体" w:hAnsi="宋体"/>
          <w:b/>
          <w:kern w:val="2"/>
          <w:sz w:val="24"/>
          <w:szCs w:val="24"/>
        </w:rPr>
      </w:pPr>
    </w:p>
    <w:sectPr>
      <w:headerReference r:id="rId7" w:type="default"/>
      <w:footerReference r:id="rId8" w:type="default"/>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FD88C">
    <w:pPr>
      <w:pStyle w:val="31"/>
      <w:tabs>
        <w:tab w:val="left" w:pos="8856"/>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131E5">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14:paraId="0150E63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4B523">
    <w:pPr>
      <w:pStyle w:val="31"/>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1" name="Line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0ED4toAAAANAQAADwAAAAAA&#10;AAABACAAAAAiAAAAZHJzL2Rvd25yZXYueG1sUEsBAhQAFAAAAAgAh07iQEB/6H7YAQAA3QMAAA4A&#10;AAAAAAAAAQAgAAAAKQEAAGRycy9lMm9Eb2MueG1sUEsFBgAAAAAGAAYAWQEAAHM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6134100" cy="635"/>
              <wp:effectExtent l="0" t="0" r="0" b="0"/>
              <wp:wrapNone/>
              <wp:docPr id="2"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a:effectLst/>
                    </wps:spPr>
                    <wps:bodyPr/>
                  </wps:wsp>
                </a:graphicData>
              </a:graphic>
            </wp:anchor>
          </w:drawing>
        </mc:Choice>
        <mc:Fallback>
          <w:pict>
            <v:line id="Line 4" o:spid="_x0000_s1026" o:spt="20" style="position:absolute;left:0pt;margin-left:0pt;margin-top:-0.75pt;height:0.05pt;width:483pt;z-index:251660288;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">
              <v:fill on="f" focussize="0,0"/>
              <v:stroke on="f"/>
              <v:imagedata o:title=""/>
              <o:lock v:ext="edit" aspectratio="f"/>
            </v:line>
          </w:pict>
        </mc:Fallback>
      </mc:AlternateContent>
    </w:r>
    <w:r>
      <w:rPr>
        <w:rFonts w:hint="eastAsia" w:ascii="楷体" w:hAnsi="楷体" w:eastAsia="楷体"/>
        <w:b/>
      </w:rPr>
      <w:t>聊城市技师学院</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15D22">
    <w:pPr>
      <w:pStyle w:val="32"/>
      <w:pBdr>
        <w:bottom w:val="single" w:color="auto" w:sz="6" w:space="2"/>
      </w:pBdr>
      <w:ind w:right="53"/>
      <w:jc w:val="both"/>
      <w:rPr>
        <w:rFonts w:ascii="宋体" w:cs="宋体"/>
        <w:b/>
        <w:szCs w:val="21"/>
      </w:rPr>
    </w:pPr>
    <w:r>
      <w:rPr>
        <w:rFonts w:hint="eastAsia" w:ascii="宋体" w:hAnsi="宋体" w:cs="宋体"/>
        <w:b/>
        <w:szCs w:val="21"/>
      </w:rPr>
      <w:t>项目编号：</w:t>
    </w:r>
    <w:r>
      <w:rPr>
        <w:rFonts w:ascii="宋体" w:hAnsi="宋体" w:cs="宋体"/>
        <w:b/>
        <w:szCs w:val="21"/>
      </w:rPr>
      <w:t>37152380800120200011</w:t>
    </w:r>
    <w:r>
      <w:rPr>
        <w:rFonts w:hint="eastAsia" w:ascii="宋体" w:hAnsi="宋体" w:cs="宋体"/>
        <w:b/>
        <w:szCs w:val="21"/>
      </w:rPr>
      <w:t>　　谈判文</w:t>
    </w:r>
    <w:r>
      <w:rPr>
        <w:rFonts w:hint="eastAsia"/>
        <w:b/>
      </w:rPr>
      <w:t>件</w:t>
    </w:r>
  </w:p>
  <w:p w14:paraId="7EEA8737">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F3D2D">
    <w:pPr>
      <w:pStyle w:val="32"/>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747E55FF">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9952">
    <w:pPr>
      <w:pStyle w:val="32"/>
      <w:ind w:right="53"/>
      <w:jc w:val="both"/>
      <w:rPr>
        <w:rFonts w:ascii="楷体" w:hAnsi="楷体" w:eastAsia="楷体" w:cs="宋体"/>
        <w:b/>
        <w:szCs w:val="21"/>
      </w:rPr>
    </w:pPr>
    <w:r>
      <w:rPr>
        <w:rFonts w:hint="eastAsia" w:ascii="楷体" w:hAnsi="楷体" w:eastAsia="楷体" w:cs="宋体"/>
        <w:b/>
        <w:szCs w:val="21"/>
      </w:rPr>
      <w:t>简易</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94658A"/>
    <w:multiLevelType w:val="singleLevel"/>
    <w:tmpl w:val="C594658A"/>
    <w:lvl w:ilvl="0" w:tentative="0">
      <w:start w:val="2"/>
      <w:numFmt w:val="chineseCounting"/>
      <w:suff w:val="nothing"/>
      <w:lvlText w:val="%1、"/>
      <w:lvlJc w:val="left"/>
      <w:rPr>
        <w:rFonts w:hint="eastAsia"/>
      </w:rPr>
    </w:lvl>
  </w:abstractNum>
  <w:abstractNum w:abstractNumId="1">
    <w:nsid w:val="DB4FD437"/>
    <w:multiLevelType w:val="singleLevel"/>
    <w:tmpl w:val="DB4FD437"/>
    <w:lvl w:ilvl="0" w:tentative="0">
      <w:start w:val="4"/>
      <w:numFmt w:val="chineseCounting"/>
      <w:suff w:val="nothing"/>
      <w:lvlText w:val="%1、"/>
      <w:lvlJc w:val="left"/>
      <w:rPr>
        <w:rFonts w:hint="eastAsia"/>
      </w:rPr>
    </w:lvl>
  </w:abstractNum>
  <w:abstractNum w:abstractNumId="2">
    <w:nsid w:val="0000000B"/>
    <w:multiLevelType w:val="multilevel"/>
    <w:tmpl w:val="0000000B"/>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3">
    <w:nsid w:val="0000000E"/>
    <w:multiLevelType w:val="multilevel"/>
    <w:tmpl w:val="0000000E"/>
    <w:lvl w:ilvl="0" w:tentative="0">
      <w:start w:val="1"/>
      <w:numFmt w:val="decimal"/>
      <w:pStyle w:val="269"/>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3"/>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14"/>
    <w:multiLevelType w:val="multilevel"/>
    <w:tmpl w:val="00000014"/>
    <w:lvl w:ilvl="0" w:tentative="0">
      <w:start w:val="1"/>
      <w:numFmt w:val="decimal"/>
      <w:pStyle w:val="13"/>
      <w:lvlText w:val="第%1章."/>
      <w:lvlJc w:val="left"/>
      <w:pPr>
        <w:ind w:left="432" w:hanging="432"/>
      </w:pPr>
      <w:rPr>
        <w:rFonts w:hint="eastAsia" w:cs="Times New Roman"/>
      </w:rPr>
    </w:lvl>
    <w:lvl w:ilvl="1" w:tentative="0">
      <w:start w:val="1"/>
      <w:numFmt w:val="decimal"/>
      <w:pStyle w:val="165"/>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5">
    <w:nsid w:val="00000017"/>
    <w:multiLevelType w:val="multilevel"/>
    <w:tmpl w:val="00000017"/>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3"/>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abstractNum w:abstractNumId="6">
    <w:nsid w:val="28E90391"/>
    <w:multiLevelType w:val="singleLevel"/>
    <w:tmpl w:val="28E90391"/>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mMTE0YzJlZmI3ZTUyMDNkYmEzZTdmZDIxMTU0MzcifQ=="/>
  </w:docVars>
  <w:rsids>
    <w:rsidRoot w:val="004B5429"/>
    <w:rsid w:val="000231E0"/>
    <w:rsid w:val="00035B6F"/>
    <w:rsid w:val="00051355"/>
    <w:rsid w:val="00086C70"/>
    <w:rsid w:val="000D5213"/>
    <w:rsid w:val="000D6C78"/>
    <w:rsid w:val="000E7F76"/>
    <w:rsid w:val="000F6ED2"/>
    <w:rsid w:val="0011196F"/>
    <w:rsid w:val="001126C3"/>
    <w:rsid w:val="001175D0"/>
    <w:rsid w:val="00122CE9"/>
    <w:rsid w:val="00134C50"/>
    <w:rsid w:val="001554D8"/>
    <w:rsid w:val="00157D04"/>
    <w:rsid w:val="001649D8"/>
    <w:rsid w:val="00187416"/>
    <w:rsid w:val="001A67B8"/>
    <w:rsid w:val="001E414B"/>
    <w:rsid w:val="001E49E8"/>
    <w:rsid w:val="001F54FF"/>
    <w:rsid w:val="001F7280"/>
    <w:rsid w:val="00235CC7"/>
    <w:rsid w:val="00246B27"/>
    <w:rsid w:val="002A7360"/>
    <w:rsid w:val="002B2BCC"/>
    <w:rsid w:val="002C4C18"/>
    <w:rsid w:val="002F778E"/>
    <w:rsid w:val="00311EDA"/>
    <w:rsid w:val="00314BE0"/>
    <w:rsid w:val="0031516A"/>
    <w:rsid w:val="00316FE1"/>
    <w:rsid w:val="00323277"/>
    <w:rsid w:val="00330D9E"/>
    <w:rsid w:val="0033696F"/>
    <w:rsid w:val="0034567C"/>
    <w:rsid w:val="0036563D"/>
    <w:rsid w:val="003879D1"/>
    <w:rsid w:val="00396BD7"/>
    <w:rsid w:val="003A4C70"/>
    <w:rsid w:val="003D3363"/>
    <w:rsid w:val="00415921"/>
    <w:rsid w:val="00452531"/>
    <w:rsid w:val="0047191F"/>
    <w:rsid w:val="00475656"/>
    <w:rsid w:val="00476CF5"/>
    <w:rsid w:val="004A2EC0"/>
    <w:rsid w:val="004A7586"/>
    <w:rsid w:val="004B1FA5"/>
    <w:rsid w:val="004B5429"/>
    <w:rsid w:val="004F1E42"/>
    <w:rsid w:val="005003D3"/>
    <w:rsid w:val="00506C00"/>
    <w:rsid w:val="00530474"/>
    <w:rsid w:val="0053251A"/>
    <w:rsid w:val="00541B96"/>
    <w:rsid w:val="005434AA"/>
    <w:rsid w:val="005451C3"/>
    <w:rsid w:val="00550FC2"/>
    <w:rsid w:val="00551DC7"/>
    <w:rsid w:val="0056361C"/>
    <w:rsid w:val="00564EFB"/>
    <w:rsid w:val="00570ED5"/>
    <w:rsid w:val="00571B40"/>
    <w:rsid w:val="0059302B"/>
    <w:rsid w:val="005B567C"/>
    <w:rsid w:val="005C088A"/>
    <w:rsid w:val="005C4002"/>
    <w:rsid w:val="005E4122"/>
    <w:rsid w:val="005E514C"/>
    <w:rsid w:val="0060219B"/>
    <w:rsid w:val="0061159B"/>
    <w:rsid w:val="00612CBA"/>
    <w:rsid w:val="006227EE"/>
    <w:rsid w:val="006379FD"/>
    <w:rsid w:val="00651196"/>
    <w:rsid w:val="00653A91"/>
    <w:rsid w:val="006602FC"/>
    <w:rsid w:val="00660B6B"/>
    <w:rsid w:val="00690D34"/>
    <w:rsid w:val="006911F0"/>
    <w:rsid w:val="006928EA"/>
    <w:rsid w:val="006B02A1"/>
    <w:rsid w:val="006C4C1D"/>
    <w:rsid w:val="006E4062"/>
    <w:rsid w:val="006E6647"/>
    <w:rsid w:val="00704428"/>
    <w:rsid w:val="007257AD"/>
    <w:rsid w:val="0074304A"/>
    <w:rsid w:val="007521DF"/>
    <w:rsid w:val="00752485"/>
    <w:rsid w:val="00752631"/>
    <w:rsid w:val="00774E3F"/>
    <w:rsid w:val="00784520"/>
    <w:rsid w:val="007B48E9"/>
    <w:rsid w:val="007C2E43"/>
    <w:rsid w:val="007D7A10"/>
    <w:rsid w:val="007E28CE"/>
    <w:rsid w:val="007E579E"/>
    <w:rsid w:val="007F621E"/>
    <w:rsid w:val="00801CCC"/>
    <w:rsid w:val="008226C7"/>
    <w:rsid w:val="00833B87"/>
    <w:rsid w:val="00860677"/>
    <w:rsid w:val="0087303D"/>
    <w:rsid w:val="0087550B"/>
    <w:rsid w:val="00877A85"/>
    <w:rsid w:val="008E67F6"/>
    <w:rsid w:val="009037F5"/>
    <w:rsid w:val="00913353"/>
    <w:rsid w:val="00963006"/>
    <w:rsid w:val="009716B4"/>
    <w:rsid w:val="009B2331"/>
    <w:rsid w:val="009B5F6C"/>
    <w:rsid w:val="00A00CE3"/>
    <w:rsid w:val="00A177D8"/>
    <w:rsid w:val="00A33856"/>
    <w:rsid w:val="00AA1751"/>
    <w:rsid w:val="00AB4D0F"/>
    <w:rsid w:val="00AB6EB6"/>
    <w:rsid w:val="00AD0C5F"/>
    <w:rsid w:val="00AD7E61"/>
    <w:rsid w:val="00B1759A"/>
    <w:rsid w:val="00B2065B"/>
    <w:rsid w:val="00B468FC"/>
    <w:rsid w:val="00B53824"/>
    <w:rsid w:val="00B8164F"/>
    <w:rsid w:val="00B87E60"/>
    <w:rsid w:val="00BA08CB"/>
    <w:rsid w:val="00BE179A"/>
    <w:rsid w:val="00C53DB9"/>
    <w:rsid w:val="00C61B22"/>
    <w:rsid w:val="00CD4943"/>
    <w:rsid w:val="00D4642C"/>
    <w:rsid w:val="00D53E87"/>
    <w:rsid w:val="00D914C4"/>
    <w:rsid w:val="00D96D4E"/>
    <w:rsid w:val="00DA329D"/>
    <w:rsid w:val="00DA7A6E"/>
    <w:rsid w:val="00DE106B"/>
    <w:rsid w:val="00DF0936"/>
    <w:rsid w:val="00DF12C7"/>
    <w:rsid w:val="00E003D2"/>
    <w:rsid w:val="00E15134"/>
    <w:rsid w:val="00E177D8"/>
    <w:rsid w:val="00E43306"/>
    <w:rsid w:val="00E45004"/>
    <w:rsid w:val="00E65C82"/>
    <w:rsid w:val="00E7382A"/>
    <w:rsid w:val="00E85EAE"/>
    <w:rsid w:val="00E91BCE"/>
    <w:rsid w:val="00E923EC"/>
    <w:rsid w:val="00EB5E8C"/>
    <w:rsid w:val="00EC3490"/>
    <w:rsid w:val="00ED0FC4"/>
    <w:rsid w:val="00EE680D"/>
    <w:rsid w:val="00F0268F"/>
    <w:rsid w:val="00F041DA"/>
    <w:rsid w:val="00F9633E"/>
    <w:rsid w:val="00FB345F"/>
    <w:rsid w:val="00FC3827"/>
    <w:rsid w:val="00FD4606"/>
    <w:rsid w:val="00FF1FEF"/>
    <w:rsid w:val="01E14866"/>
    <w:rsid w:val="024050BE"/>
    <w:rsid w:val="0255489B"/>
    <w:rsid w:val="02583619"/>
    <w:rsid w:val="028D1FD6"/>
    <w:rsid w:val="02A921EF"/>
    <w:rsid w:val="02E6130D"/>
    <w:rsid w:val="03064D6A"/>
    <w:rsid w:val="031418F0"/>
    <w:rsid w:val="03E25113"/>
    <w:rsid w:val="03EE7519"/>
    <w:rsid w:val="04F544BF"/>
    <w:rsid w:val="04FA39B3"/>
    <w:rsid w:val="05241F07"/>
    <w:rsid w:val="054E7908"/>
    <w:rsid w:val="05677A81"/>
    <w:rsid w:val="056A0AB5"/>
    <w:rsid w:val="05720AA9"/>
    <w:rsid w:val="05C018BB"/>
    <w:rsid w:val="05C55124"/>
    <w:rsid w:val="07B922C3"/>
    <w:rsid w:val="08BF7794"/>
    <w:rsid w:val="09D27438"/>
    <w:rsid w:val="0B7F7B23"/>
    <w:rsid w:val="0B8F435E"/>
    <w:rsid w:val="0BCC3CF0"/>
    <w:rsid w:val="0BD3067C"/>
    <w:rsid w:val="0C5354F9"/>
    <w:rsid w:val="0D37622D"/>
    <w:rsid w:val="0D51729D"/>
    <w:rsid w:val="0D9378B6"/>
    <w:rsid w:val="0DDE5050"/>
    <w:rsid w:val="0EDD16F0"/>
    <w:rsid w:val="10646AB1"/>
    <w:rsid w:val="10B65D95"/>
    <w:rsid w:val="10BA2C48"/>
    <w:rsid w:val="116B04A0"/>
    <w:rsid w:val="11A35481"/>
    <w:rsid w:val="11BC3C7C"/>
    <w:rsid w:val="11DA205C"/>
    <w:rsid w:val="132405DA"/>
    <w:rsid w:val="13270358"/>
    <w:rsid w:val="133E4AA9"/>
    <w:rsid w:val="14BB4F51"/>
    <w:rsid w:val="15493813"/>
    <w:rsid w:val="155013FC"/>
    <w:rsid w:val="1606644F"/>
    <w:rsid w:val="16220303"/>
    <w:rsid w:val="163B139F"/>
    <w:rsid w:val="16E60821"/>
    <w:rsid w:val="17A02EFE"/>
    <w:rsid w:val="17AD719E"/>
    <w:rsid w:val="17C32FC8"/>
    <w:rsid w:val="17F24A8A"/>
    <w:rsid w:val="19094ED0"/>
    <w:rsid w:val="194417AD"/>
    <w:rsid w:val="195D47E2"/>
    <w:rsid w:val="19BF0A8E"/>
    <w:rsid w:val="1A7254D6"/>
    <w:rsid w:val="1B132036"/>
    <w:rsid w:val="1BE804D9"/>
    <w:rsid w:val="1BF852E7"/>
    <w:rsid w:val="1BFE4A94"/>
    <w:rsid w:val="1C790F1A"/>
    <w:rsid w:val="1CEB698E"/>
    <w:rsid w:val="1CFF2872"/>
    <w:rsid w:val="1D3E6C48"/>
    <w:rsid w:val="1D4B2E52"/>
    <w:rsid w:val="1DA43F7B"/>
    <w:rsid w:val="1DF31E7F"/>
    <w:rsid w:val="1E957931"/>
    <w:rsid w:val="1F52430D"/>
    <w:rsid w:val="1F7F1B23"/>
    <w:rsid w:val="1F971487"/>
    <w:rsid w:val="1FC655DB"/>
    <w:rsid w:val="200A1C59"/>
    <w:rsid w:val="201725C8"/>
    <w:rsid w:val="205C38B5"/>
    <w:rsid w:val="20966A31"/>
    <w:rsid w:val="21065CF3"/>
    <w:rsid w:val="215D2E03"/>
    <w:rsid w:val="22295AD0"/>
    <w:rsid w:val="224662E0"/>
    <w:rsid w:val="234C3850"/>
    <w:rsid w:val="23994FAD"/>
    <w:rsid w:val="242B68C9"/>
    <w:rsid w:val="24701BFE"/>
    <w:rsid w:val="248B1517"/>
    <w:rsid w:val="249917FE"/>
    <w:rsid w:val="262B023E"/>
    <w:rsid w:val="26445799"/>
    <w:rsid w:val="273D2914"/>
    <w:rsid w:val="27FC632B"/>
    <w:rsid w:val="296D55D3"/>
    <w:rsid w:val="29D40CD8"/>
    <w:rsid w:val="29FD282F"/>
    <w:rsid w:val="2C0412C3"/>
    <w:rsid w:val="2D391F1B"/>
    <w:rsid w:val="2D8765D2"/>
    <w:rsid w:val="2DEA1F15"/>
    <w:rsid w:val="2E9B0DE0"/>
    <w:rsid w:val="2EFC30B5"/>
    <w:rsid w:val="2F042E3F"/>
    <w:rsid w:val="2F1116E8"/>
    <w:rsid w:val="300F0BC6"/>
    <w:rsid w:val="30507EBF"/>
    <w:rsid w:val="30C42F66"/>
    <w:rsid w:val="31232B7B"/>
    <w:rsid w:val="31713AE0"/>
    <w:rsid w:val="31D41ACA"/>
    <w:rsid w:val="32BF0762"/>
    <w:rsid w:val="35270CDA"/>
    <w:rsid w:val="35BE2E72"/>
    <w:rsid w:val="35C12962"/>
    <w:rsid w:val="35DB1101"/>
    <w:rsid w:val="36EE33B7"/>
    <w:rsid w:val="3827318B"/>
    <w:rsid w:val="38433B03"/>
    <w:rsid w:val="38482EC7"/>
    <w:rsid w:val="395B4759"/>
    <w:rsid w:val="39CE5556"/>
    <w:rsid w:val="3B615E1B"/>
    <w:rsid w:val="3B7B043E"/>
    <w:rsid w:val="3CA8487C"/>
    <w:rsid w:val="3CE85EE2"/>
    <w:rsid w:val="3E2B558B"/>
    <w:rsid w:val="3F1E091D"/>
    <w:rsid w:val="40044CBB"/>
    <w:rsid w:val="4033731A"/>
    <w:rsid w:val="40486B6A"/>
    <w:rsid w:val="40500A84"/>
    <w:rsid w:val="40687620"/>
    <w:rsid w:val="408378E0"/>
    <w:rsid w:val="40C5211A"/>
    <w:rsid w:val="42E45EE2"/>
    <w:rsid w:val="432936DD"/>
    <w:rsid w:val="43C23B4F"/>
    <w:rsid w:val="444C6E4E"/>
    <w:rsid w:val="4495237F"/>
    <w:rsid w:val="44F273B7"/>
    <w:rsid w:val="44F66730"/>
    <w:rsid w:val="45684CF6"/>
    <w:rsid w:val="457B6077"/>
    <w:rsid w:val="46633F07"/>
    <w:rsid w:val="467178FF"/>
    <w:rsid w:val="46791F9D"/>
    <w:rsid w:val="46B17416"/>
    <w:rsid w:val="47874A22"/>
    <w:rsid w:val="47CB7671"/>
    <w:rsid w:val="48A759E8"/>
    <w:rsid w:val="49634005"/>
    <w:rsid w:val="49C83E68"/>
    <w:rsid w:val="4A09620F"/>
    <w:rsid w:val="4A361719"/>
    <w:rsid w:val="4ACD58D4"/>
    <w:rsid w:val="4AF313B8"/>
    <w:rsid w:val="4B2500E2"/>
    <w:rsid w:val="4B390BF7"/>
    <w:rsid w:val="4BBC5C4E"/>
    <w:rsid w:val="4C0A7CBD"/>
    <w:rsid w:val="4C2400D1"/>
    <w:rsid w:val="4C376897"/>
    <w:rsid w:val="4C7D56AE"/>
    <w:rsid w:val="4D5659DD"/>
    <w:rsid w:val="4D9549A9"/>
    <w:rsid w:val="4E363F79"/>
    <w:rsid w:val="4F2F6019"/>
    <w:rsid w:val="50273724"/>
    <w:rsid w:val="522310E7"/>
    <w:rsid w:val="5295731E"/>
    <w:rsid w:val="530807FB"/>
    <w:rsid w:val="535C7FA9"/>
    <w:rsid w:val="53F046E7"/>
    <w:rsid w:val="548B2892"/>
    <w:rsid w:val="54D6384E"/>
    <w:rsid w:val="54D87DBE"/>
    <w:rsid w:val="550A27F2"/>
    <w:rsid w:val="55C174B0"/>
    <w:rsid w:val="55D630B1"/>
    <w:rsid w:val="569F1AF1"/>
    <w:rsid w:val="56BC3ED4"/>
    <w:rsid w:val="56C97471"/>
    <w:rsid w:val="57034731"/>
    <w:rsid w:val="572B0613"/>
    <w:rsid w:val="57761E1C"/>
    <w:rsid w:val="58EB1921"/>
    <w:rsid w:val="591C1ADA"/>
    <w:rsid w:val="59514339"/>
    <w:rsid w:val="5A663955"/>
    <w:rsid w:val="5AB30825"/>
    <w:rsid w:val="5AB70960"/>
    <w:rsid w:val="5B092532"/>
    <w:rsid w:val="5C1B42CB"/>
    <w:rsid w:val="5C9A78E6"/>
    <w:rsid w:val="5CDA6C77"/>
    <w:rsid w:val="5D7A3273"/>
    <w:rsid w:val="5E5166CA"/>
    <w:rsid w:val="5F2711D9"/>
    <w:rsid w:val="5F6B569F"/>
    <w:rsid w:val="60C90690"/>
    <w:rsid w:val="616C351D"/>
    <w:rsid w:val="616E7593"/>
    <w:rsid w:val="61B74AB7"/>
    <w:rsid w:val="637029AD"/>
    <w:rsid w:val="63BE468E"/>
    <w:rsid w:val="656071F2"/>
    <w:rsid w:val="65AF4610"/>
    <w:rsid w:val="66980920"/>
    <w:rsid w:val="67980D82"/>
    <w:rsid w:val="67F47638"/>
    <w:rsid w:val="68A5389A"/>
    <w:rsid w:val="69BF4B84"/>
    <w:rsid w:val="6A470AE2"/>
    <w:rsid w:val="6B9C4F6F"/>
    <w:rsid w:val="6D6F4477"/>
    <w:rsid w:val="6E3D15FF"/>
    <w:rsid w:val="6E520E33"/>
    <w:rsid w:val="6E585FED"/>
    <w:rsid w:val="6EF7775D"/>
    <w:rsid w:val="6F6D2C38"/>
    <w:rsid w:val="70B2141E"/>
    <w:rsid w:val="72D7706D"/>
    <w:rsid w:val="72EB0EF9"/>
    <w:rsid w:val="73870B54"/>
    <w:rsid w:val="73CB7283"/>
    <w:rsid w:val="74EB4E25"/>
    <w:rsid w:val="75BF7F65"/>
    <w:rsid w:val="76C23869"/>
    <w:rsid w:val="785106F5"/>
    <w:rsid w:val="789C02D6"/>
    <w:rsid w:val="78F876FF"/>
    <w:rsid w:val="79B32024"/>
    <w:rsid w:val="7A0E0DD8"/>
    <w:rsid w:val="7AAF3F63"/>
    <w:rsid w:val="7ACD0A2E"/>
    <w:rsid w:val="7B0B6013"/>
    <w:rsid w:val="7B7F5C3B"/>
    <w:rsid w:val="7BE43DE5"/>
    <w:rsid w:val="7BED75DA"/>
    <w:rsid w:val="7BF11DCA"/>
    <w:rsid w:val="7C2170E0"/>
    <w:rsid w:val="7D081463"/>
    <w:rsid w:val="7D117D40"/>
    <w:rsid w:val="7D562463"/>
    <w:rsid w:val="7D7528DD"/>
    <w:rsid w:val="7D9C3F79"/>
    <w:rsid w:val="7DB0243F"/>
    <w:rsid w:val="7E1746EA"/>
    <w:rsid w:val="7E52614D"/>
    <w:rsid w:val="7F055BF1"/>
    <w:rsid w:val="7FB2618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semiHidden="0"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ocked="1"/>
    <w:lsdException w:uiPriority="99" w:name="List Bullet" w:locked="1"/>
    <w:lsdException w:qFormat="1" w:unhideWhenUsed="0" w:uiPriority="99" w:semiHidden="0"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qFormat="1" w:unhideWhenUsed="0" w:uiPriority="99" w:semiHidden="0"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ocked="1"/>
    <w:lsdException w:qFormat="1" w:unhideWhenUsed="0"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ocked="1"/>
    <w:lsdException w:qFormat="1" w:unhideWhenUsed="0" w:uiPriority="99" w:semiHidden="0" w:name="Body Text Indent 2"/>
    <w:lsdException w:qFormat="1" w:unhideWhenUsed="0" w:uiPriority="99" w:semiHidden="0"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0"/>
    <w:qFormat/>
    <w:uiPriority w:val="99"/>
    <w:pPr>
      <w:keepNext/>
      <w:keepLines/>
      <w:spacing w:before="340" w:after="330" w:line="576" w:lineRule="auto"/>
      <w:outlineLvl w:val="0"/>
    </w:pPr>
    <w:rPr>
      <w:b/>
      <w:bCs/>
      <w:kern w:val="44"/>
      <w:sz w:val="44"/>
      <w:szCs w:val="44"/>
    </w:rPr>
  </w:style>
  <w:style w:type="paragraph" w:styleId="4">
    <w:name w:val="heading 2"/>
    <w:basedOn w:val="1"/>
    <w:next w:val="1"/>
    <w:link w:val="58"/>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2">
    <w:name w:val="heading 3"/>
    <w:basedOn w:val="1"/>
    <w:next w:val="1"/>
    <w:link w:val="57"/>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61"/>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2"/>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3"/>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4"/>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5"/>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6"/>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125"/>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locked/>
    <w:uiPriority w:val="99"/>
    <w:pPr>
      <w:numPr>
        <w:ilvl w:val="0"/>
        <w:numId w:val="2"/>
      </w:numPr>
      <w:tabs>
        <w:tab w:val="left" w:pos="1620"/>
      </w:tabs>
    </w:pPr>
    <w:rPr>
      <w:rFonts w:ascii="Calibri" w:hAnsi="Calibri"/>
      <w:szCs w:val="24"/>
    </w:rPr>
  </w:style>
  <w:style w:type="paragraph" w:styleId="14">
    <w:name w:val="List Number"/>
    <w:basedOn w:val="1"/>
    <w:qFormat/>
    <w:locked/>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9"/>
    <w:qFormat/>
    <w:locked/>
    <w:uiPriority w:val="99"/>
    <w:pPr>
      <w:shd w:val="clear" w:color="auto" w:fill="000080"/>
    </w:pPr>
    <w:rPr>
      <w:rFonts w:ascii="宋体"/>
      <w:kern w:val="0"/>
      <w:sz w:val="18"/>
      <w:szCs w:val="18"/>
    </w:rPr>
  </w:style>
  <w:style w:type="paragraph" w:styleId="17">
    <w:name w:val="annotation text"/>
    <w:basedOn w:val="1"/>
    <w:link w:val="70"/>
    <w:qFormat/>
    <w:locked/>
    <w:uiPriority w:val="99"/>
    <w:pPr>
      <w:jc w:val="left"/>
    </w:pPr>
    <w:rPr>
      <w:kern w:val="0"/>
      <w:sz w:val="20"/>
    </w:rPr>
  </w:style>
  <w:style w:type="paragraph" w:styleId="18">
    <w:name w:val="Salutation"/>
    <w:basedOn w:val="1"/>
    <w:next w:val="1"/>
    <w:link w:val="71"/>
    <w:qFormat/>
    <w:uiPriority w:val="99"/>
    <w:rPr>
      <w:kern w:val="0"/>
      <w:sz w:val="20"/>
    </w:rPr>
  </w:style>
  <w:style w:type="paragraph" w:styleId="19">
    <w:name w:val="Body Text 3"/>
    <w:basedOn w:val="1"/>
    <w:link w:val="72"/>
    <w:qFormat/>
    <w:locked/>
    <w:uiPriority w:val="99"/>
    <w:pPr>
      <w:spacing w:after="120"/>
    </w:pPr>
    <w:rPr>
      <w:kern w:val="0"/>
      <w:sz w:val="16"/>
      <w:szCs w:val="16"/>
    </w:rPr>
  </w:style>
  <w:style w:type="paragraph" w:styleId="20">
    <w:name w:val="Body Text"/>
    <w:basedOn w:val="1"/>
    <w:link w:val="73"/>
    <w:qFormat/>
    <w:uiPriority w:val="99"/>
    <w:rPr>
      <w:kern w:val="0"/>
      <w:sz w:val="20"/>
    </w:rPr>
  </w:style>
  <w:style w:type="paragraph" w:styleId="21">
    <w:name w:val="Body Text Indent"/>
    <w:basedOn w:val="1"/>
    <w:link w:val="67"/>
    <w:qFormat/>
    <w:uiPriority w:val="99"/>
    <w:pPr>
      <w:ind w:firstLine="570"/>
    </w:pPr>
    <w:rPr>
      <w:kern w:val="0"/>
      <w:sz w:val="20"/>
    </w:rPr>
  </w:style>
  <w:style w:type="paragraph" w:styleId="22">
    <w:name w:val="index 4"/>
    <w:basedOn w:val="1"/>
    <w:next w:val="1"/>
    <w:qFormat/>
    <w:locked/>
    <w:uiPriority w:val="99"/>
    <w:pPr>
      <w:ind w:left="600" w:leftChars="600"/>
    </w:pPr>
    <w:rPr>
      <w:rFonts w:ascii="Calibri" w:hAnsi="Calibri"/>
    </w:rPr>
  </w:style>
  <w:style w:type="paragraph" w:styleId="23">
    <w:name w:val="toc 5"/>
    <w:basedOn w:val="1"/>
    <w:next w:val="1"/>
    <w:qFormat/>
    <w:uiPriority w:val="99"/>
    <w:pPr>
      <w:spacing w:line="360" w:lineRule="auto"/>
      <w:ind w:left="960" w:firstLine="200" w:firstLineChars="200"/>
      <w:jc w:val="left"/>
    </w:pPr>
    <w:rPr>
      <w:rFonts w:ascii="Calibri" w:hAnsi="Calibri"/>
      <w:sz w:val="20"/>
    </w:rPr>
  </w:style>
  <w:style w:type="paragraph" w:styleId="24">
    <w:name w:val="toc 3"/>
    <w:basedOn w:val="25"/>
    <w:next w:val="25"/>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5">
    <w:name w:val="（符号）目录3"/>
    <w:basedOn w:val="1"/>
    <w:qFormat/>
    <w:uiPriority w:val="99"/>
    <w:pPr>
      <w:spacing w:line="500" w:lineRule="exact"/>
      <w:ind w:left="1000"/>
    </w:pPr>
    <w:rPr>
      <w:rFonts w:ascii="Calibri" w:hAnsi="Calibri" w:cs="宋体"/>
      <w:sz w:val="24"/>
    </w:rPr>
  </w:style>
  <w:style w:type="paragraph" w:styleId="26">
    <w:name w:val="Plain Text"/>
    <w:basedOn w:val="1"/>
    <w:link w:val="74"/>
    <w:qFormat/>
    <w:uiPriority w:val="99"/>
    <w:rPr>
      <w:rFonts w:ascii="宋体" w:hAnsi="Courier New"/>
      <w:kern w:val="0"/>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rPr>
  </w:style>
  <w:style w:type="paragraph" w:styleId="28">
    <w:name w:val="Date"/>
    <w:basedOn w:val="1"/>
    <w:next w:val="1"/>
    <w:link w:val="75"/>
    <w:qFormat/>
    <w:uiPriority w:val="99"/>
    <w:pPr>
      <w:ind w:left="100" w:leftChars="2500"/>
    </w:pPr>
    <w:rPr>
      <w:kern w:val="0"/>
      <w:sz w:val="20"/>
    </w:rPr>
  </w:style>
  <w:style w:type="paragraph" w:styleId="29">
    <w:name w:val="Body Text Indent 2"/>
    <w:basedOn w:val="1"/>
    <w:link w:val="76"/>
    <w:qFormat/>
    <w:uiPriority w:val="99"/>
    <w:pPr>
      <w:spacing w:line="440" w:lineRule="exact"/>
      <w:ind w:firstLine="602" w:firstLineChars="200"/>
    </w:pPr>
    <w:rPr>
      <w:kern w:val="0"/>
      <w:sz w:val="20"/>
    </w:rPr>
  </w:style>
  <w:style w:type="paragraph" w:styleId="30">
    <w:name w:val="Balloon Text"/>
    <w:basedOn w:val="1"/>
    <w:link w:val="77"/>
    <w:qFormat/>
    <w:uiPriority w:val="99"/>
    <w:rPr>
      <w:kern w:val="0"/>
      <w:sz w:val="2"/>
    </w:rPr>
  </w:style>
  <w:style w:type="paragraph" w:styleId="31">
    <w:name w:val="footer"/>
    <w:basedOn w:val="1"/>
    <w:link w:val="91"/>
    <w:qFormat/>
    <w:uiPriority w:val="99"/>
    <w:pPr>
      <w:pBdr>
        <w:top w:val="single" w:color="auto" w:sz="4" w:space="1"/>
      </w:pBdr>
      <w:tabs>
        <w:tab w:val="center" w:pos="4153"/>
        <w:tab w:val="right" w:pos="8306"/>
      </w:tabs>
      <w:snapToGrid w:val="0"/>
      <w:jc w:val="left"/>
    </w:pPr>
    <w:rPr>
      <w:kern w:val="0"/>
      <w:sz w:val="18"/>
    </w:rPr>
  </w:style>
  <w:style w:type="paragraph" w:styleId="32">
    <w:name w:val="header"/>
    <w:basedOn w:val="1"/>
    <w:link w:val="90"/>
    <w:qFormat/>
    <w:uiPriority w:val="99"/>
    <w:pPr>
      <w:pBdr>
        <w:bottom w:val="single" w:color="auto" w:sz="6" w:space="1"/>
      </w:pBdr>
      <w:tabs>
        <w:tab w:val="center" w:pos="4153"/>
        <w:tab w:val="right" w:pos="8306"/>
      </w:tabs>
      <w:snapToGrid w:val="0"/>
      <w:jc w:val="center"/>
    </w:pPr>
    <w:rPr>
      <w:kern w:val="0"/>
      <w:sz w:val="18"/>
    </w:rPr>
  </w:style>
  <w:style w:type="paragraph" w:styleId="33">
    <w:name w:val="toc 1"/>
    <w:basedOn w:val="1"/>
    <w:next w:val="1"/>
    <w:qFormat/>
    <w:uiPriority w:val="99"/>
  </w:style>
  <w:style w:type="paragraph" w:styleId="34">
    <w:name w:val="toc 4"/>
    <w:basedOn w:val="1"/>
    <w:next w:val="1"/>
    <w:qFormat/>
    <w:uiPriority w:val="99"/>
    <w:pPr>
      <w:spacing w:line="360" w:lineRule="auto"/>
      <w:ind w:left="720" w:firstLine="200" w:firstLineChars="200"/>
      <w:jc w:val="left"/>
    </w:pPr>
    <w:rPr>
      <w:rFonts w:ascii="Calibri" w:hAnsi="Calibri"/>
      <w:sz w:val="20"/>
    </w:rPr>
  </w:style>
  <w:style w:type="paragraph" w:styleId="35">
    <w:name w:val="Subtitle"/>
    <w:basedOn w:val="1"/>
    <w:next w:val="1"/>
    <w:link w:val="80"/>
    <w:qFormat/>
    <w:uiPriority w:val="99"/>
    <w:pPr>
      <w:spacing w:before="240" w:after="60" w:line="312" w:lineRule="auto"/>
      <w:jc w:val="center"/>
      <w:outlineLvl w:val="1"/>
    </w:pPr>
    <w:rPr>
      <w:rFonts w:ascii="Cambria" w:hAnsi="Cambria"/>
      <w:b/>
      <w:bCs/>
      <w:kern w:val="28"/>
      <w:sz w:val="32"/>
      <w:szCs w:val="32"/>
    </w:rPr>
  </w:style>
  <w:style w:type="paragraph" w:styleId="36">
    <w:name w:val="List"/>
    <w:basedOn w:val="1"/>
    <w:qFormat/>
    <w:locked/>
    <w:uiPriority w:val="99"/>
    <w:pPr>
      <w:ind w:left="200" w:hanging="200" w:hangingChars="200"/>
    </w:pPr>
    <w:rPr>
      <w:rFonts w:ascii="Calibri" w:hAnsi="Calibri"/>
      <w:sz w:val="28"/>
      <w:szCs w:val="24"/>
    </w:rPr>
  </w:style>
  <w:style w:type="paragraph" w:styleId="37">
    <w:name w:val="toc 6"/>
    <w:basedOn w:val="1"/>
    <w:next w:val="1"/>
    <w:qFormat/>
    <w:uiPriority w:val="99"/>
    <w:pPr>
      <w:spacing w:line="360" w:lineRule="auto"/>
      <w:ind w:left="1200" w:firstLine="200" w:firstLineChars="200"/>
      <w:jc w:val="left"/>
    </w:pPr>
    <w:rPr>
      <w:rFonts w:ascii="Calibri" w:hAnsi="Calibri"/>
      <w:sz w:val="20"/>
    </w:rPr>
  </w:style>
  <w:style w:type="paragraph" w:styleId="38">
    <w:name w:val="Body Text Indent 3"/>
    <w:basedOn w:val="1"/>
    <w:link w:val="81"/>
    <w:qFormat/>
    <w:locked/>
    <w:uiPriority w:val="99"/>
    <w:pPr>
      <w:spacing w:after="120"/>
      <w:ind w:left="420" w:leftChars="200"/>
    </w:pPr>
    <w:rPr>
      <w:kern w:val="0"/>
      <w:sz w:val="16"/>
      <w:szCs w:val="16"/>
    </w:rPr>
  </w:style>
  <w:style w:type="paragraph" w:styleId="39">
    <w:name w:val="toc 2"/>
    <w:basedOn w:val="1"/>
    <w:next w:val="1"/>
    <w:qFormat/>
    <w:uiPriority w:val="99"/>
    <w:pPr>
      <w:ind w:left="420" w:leftChars="200"/>
    </w:pPr>
  </w:style>
  <w:style w:type="paragraph" w:styleId="40">
    <w:name w:val="toc 9"/>
    <w:basedOn w:val="1"/>
    <w:next w:val="1"/>
    <w:qFormat/>
    <w:uiPriority w:val="99"/>
    <w:pPr>
      <w:spacing w:line="360" w:lineRule="auto"/>
      <w:ind w:left="1920" w:firstLine="200" w:firstLineChars="200"/>
      <w:jc w:val="left"/>
    </w:pPr>
    <w:rPr>
      <w:rFonts w:ascii="Calibri" w:hAnsi="Calibri"/>
      <w:sz w:val="20"/>
    </w:rPr>
  </w:style>
  <w:style w:type="paragraph" w:styleId="41">
    <w:name w:val="Body Text 2"/>
    <w:basedOn w:val="1"/>
    <w:link w:val="82"/>
    <w:qFormat/>
    <w:uiPriority w:val="99"/>
    <w:pPr>
      <w:spacing w:line="360" w:lineRule="exact"/>
    </w:pPr>
    <w:rPr>
      <w:kern w:val="0"/>
      <w:sz w:val="20"/>
    </w:rPr>
  </w:style>
  <w:style w:type="paragraph" w:styleId="42">
    <w:name w:val="HTML Preformatted"/>
    <w:basedOn w:val="1"/>
    <w:link w:val="83"/>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3">
    <w:name w:val="Normal (Web)"/>
    <w:basedOn w:val="1"/>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99"/>
    <w:pPr>
      <w:spacing w:before="240" w:after="60"/>
      <w:jc w:val="left"/>
      <w:outlineLvl w:val="0"/>
    </w:pPr>
    <w:rPr>
      <w:rFonts w:ascii="Cambria" w:hAnsi="Cambria"/>
      <w:b/>
      <w:bCs/>
      <w:kern w:val="0"/>
      <w:sz w:val="32"/>
      <w:szCs w:val="32"/>
    </w:rPr>
  </w:style>
  <w:style w:type="paragraph" w:styleId="45">
    <w:name w:val="annotation subject"/>
    <w:basedOn w:val="17"/>
    <w:next w:val="17"/>
    <w:link w:val="85"/>
    <w:qFormat/>
    <w:locked/>
    <w:uiPriority w:val="99"/>
    <w:rPr>
      <w:rFonts w:ascii="Calibri" w:hAnsi="Calibri"/>
      <w:b/>
      <w:bCs/>
    </w:rPr>
  </w:style>
  <w:style w:type="paragraph" w:styleId="46">
    <w:name w:val="Body Text First Indent"/>
    <w:basedOn w:val="20"/>
    <w:link w:val="86"/>
    <w:qFormat/>
    <w:locked/>
    <w:uiPriority w:val="99"/>
    <w:pPr>
      <w:spacing w:after="120"/>
      <w:ind w:firstLine="420" w:firstLineChars="100"/>
    </w:pPr>
    <w:rPr>
      <w:rFonts w:ascii="Calibri" w:hAnsi="Calibri"/>
    </w:rPr>
  </w:style>
  <w:style w:type="paragraph" w:styleId="47">
    <w:name w:val="Body Text First Indent 2"/>
    <w:basedOn w:val="21"/>
    <w:link w:val="68"/>
    <w:semiHidden/>
    <w:qFormat/>
    <w:locked/>
    <w:uiPriority w:val="99"/>
    <w:pPr>
      <w:ind w:firstLine="420" w:firstLineChars="2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99"/>
    <w:rPr>
      <w:rFonts w:cs="Times New Roman"/>
      <w:b/>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rPr>
  </w:style>
  <w:style w:type="character" w:styleId="55">
    <w:name w:val="Hyperlink"/>
    <w:basedOn w:val="50"/>
    <w:qFormat/>
    <w:uiPriority w:val="99"/>
    <w:rPr>
      <w:rFonts w:cs="Times New Roman"/>
      <w:color w:val="0000FF"/>
      <w:u w:val="single"/>
    </w:rPr>
  </w:style>
  <w:style w:type="character" w:styleId="56">
    <w:name w:val="annotation reference"/>
    <w:basedOn w:val="50"/>
    <w:qFormat/>
    <w:locked/>
    <w:uiPriority w:val="99"/>
    <w:rPr>
      <w:rFonts w:cs="Times New Roman"/>
      <w:sz w:val="21"/>
    </w:rPr>
  </w:style>
  <w:style w:type="character" w:customStyle="1" w:styleId="57">
    <w:name w:val="标题 3 Char"/>
    <w:basedOn w:val="50"/>
    <w:link w:val="2"/>
    <w:qFormat/>
    <w:locked/>
    <w:uiPriority w:val="99"/>
    <w:rPr>
      <w:rFonts w:ascii="Calibri" w:hAnsi="Calibri" w:cs="Times New Roman"/>
      <w:b/>
      <w:sz w:val="20"/>
    </w:rPr>
  </w:style>
  <w:style w:type="character" w:customStyle="1" w:styleId="58">
    <w:name w:val="标题 2 Char"/>
    <w:basedOn w:val="50"/>
    <w:link w:val="4"/>
    <w:qFormat/>
    <w:locked/>
    <w:uiPriority w:val="99"/>
    <w:rPr>
      <w:rFonts w:ascii="Cambria" w:hAnsi="Cambria" w:eastAsia="宋体" w:cs="Times New Roman"/>
      <w:b/>
      <w:sz w:val="32"/>
    </w:rPr>
  </w:style>
  <w:style w:type="paragraph" w:customStyle="1" w:styleId="59">
    <w:name w:val="样式 首行缩进:  2 字符"/>
    <w:basedOn w:val="1"/>
    <w:qFormat/>
    <w:uiPriority w:val="0"/>
    <w:pPr>
      <w:spacing w:line="360" w:lineRule="auto"/>
      <w:ind w:right="-30" w:firstLine="560" w:firstLineChars="200"/>
    </w:pPr>
    <w:rPr>
      <w:sz w:val="24"/>
      <w:szCs w:val="28"/>
    </w:rPr>
  </w:style>
  <w:style w:type="character" w:customStyle="1" w:styleId="60">
    <w:name w:val="标题 1 Char"/>
    <w:basedOn w:val="50"/>
    <w:link w:val="3"/>
    <w:qFormat/>
    <w:locked/>
    <w:uiPriority w:val="99"/>
    <w:rPr>
      <w:rFonts w:cs="Times New Roman"/>
      <w:b/>
      <w:kern w:val="44"/>
      <w:sz w:val="44"/>
    </w:rPr>
  </w:style>
  <w:style w:type="character" w:customStyle="1" w:styleId="61">
    <w:name w:val="标题 4 Char"/>
    <w:basedOn w:val="50"/>
    <w:link w:val="5"/>
    <w:qFormat/>
    <w:locked/>
    <w:uiPriority w:val="99"/>
    <w:rPr>
      <w:rFonts w:ascii="Arial" w:hAnsi="Arial" w:eastAsia="黑体" w:cs="Times New Roman"/>
      <w:b/>
      <w:sz w:val="20"/>
    </w:rPr>
  </w:style>
  <w:style w:type="character" w:customStyle="1" w:styleId="62">
    <w:name w:val="标题 5 Char"/>
    <w:basedOn w:val="50"/>
    <w:link w:val="6"/>
    <w:qFormat/>
    <w:locked/>
    <w:uiPriority w:val="99"/>
    <w:rPr>
      <w:rFonts w:ascii="Arial" w:hAnsi="Arial" w:eastAsia="华文中宋" w:cs="Times New Roman"/>
      <w:b/>
      <w:kern w:val="0"/>
      <w:sz w:val="28"/>
    </w:rPr>
  </w:style>
  <w:style w:type="character" w:customStyle="1" w:styleId="63">
    <w:name w:val="标题 6 Char"/>
    <w:basedOn w:val="50"/>
    <w:link w:val="7"/>
    <w:qFormat/>
    <w:locked/>
    <w:uiPriority w:val="99"/>
    <w:rPr>
      <w:rFonts w:ascii="Cambria" w:hAnsi="Cambria"/>
      <w:b/>
      <w:kern w:val="0"/>
      <w:sz w:val="24"/>
      <w:szCs w:val="20"/>
    </w:rPr>
  </w:style>
  <w:style w:type="character" w:customStyle="1" w:styleId="64">
    <w:name w:val="标题 7 Char"/>
    <w:basedOn w:val="50"/>
    <w:link w:val="8"/>
    <w:qFormat/>
    <w:locked/>
    <w:uiPriority w:val="99"/>
    <w:rPr>
      <w:rFonts w:ascii="Arial" w:hAnsi="Arial" w:cs="Times New Roman"/>
      <w:b/>
      <w:kern w:val="0"/>
      <w:sz w:val="24"/>
    </w:rPr>
  </w:style>
  <w:style w:type="character" w:customStyle="1" w:styleId="65">
    <w:name w:val="标题 8 Char"/>
    <w:basedOn w:val="50"/>
    <w:link w:val="10"/>
    <w:qFormat/>
    <w:locked/>
    <w:uiPriority w:val="99"/>
    <w:rPr>
      <w:rFonts w:ascii="Cambria" w:hAnsi="Cambria" w:cs="Times New Roman"/>
      <w:kern w:val="0"/>
      <w:sz w:val="24"/>
    </w:rPr>
  </w:style>
  <w:style w:type="character" w:customStyle="1" w:styleId="66">
    <w:name w:val="标题 9 Char"/>
    <w:basedOn w:val="50"/>
    <w:link w:val="11"/>
    <w:qFormat/>
    <w:locked/>
    <w:uiPriority w:val="99"/>
    <w:rPr>
      <w:rFonts w:ascii="Cambria" w:hAnsi="Cambria" w:cs="Times New Roman"/>
      <w:kern w:val="0"/>
      <w:sz w:val="21"/>
    </w:rPr>
  </w:style>
  <w:style w:type="character" w:customStyle="1" w:styleId="67">
    <w:name w:val="正文文本缩进 Char"/>
    <w:basedOn w:val="50"/>
    <w:link w:val="21"/>
    <w:qFormat/>
    <w:locked/>
    <w:uiPriority w:val="99"/>
    <w:rPr>
      <w:rFonts w:cs="Times New Roman"/>
      <w:sz w:val="20"/>
    </w:rPr>
  </w:style>
  <w:style w:type="character" w:customStyle="1" w:styleId="68">
    <w:name w:val="正文首行缩进 2 Char"/>
    <w:basedOn w:val="67"/>
    <w:link w:val="47"/>
    <w:semiHidden/>
    <w:qFormat/>
    <w:locked/>
    <w:uiPriority w:val="99"/>
    <w:rPr>
      <w:rFonts w:cs="Times New Roman"/>
      <w:sz w:val="20"/>
      <w:szCs w:val="20"/>
    </w:rPr>
  </w:style>
  <w:style w:type="character" w:customStyle="1" w:styleId="69">
    <w:name w:val="文档结构图 Char1"/>
    <w:basedOn w:val="50"/>
    <w:link w:val="16"/>
    <w:semiHidden/>
    <w:qFormat/>
    <w:locked/>
    <w:uiPriority w:val="99"/>
    <w:rPr>
      <w:rFonts w:ascii="宋体" w:cs="Times New Roman"/>
      <w:sz w:val="18"/>
    </w:rPr>
  </w:style>
  <w:style w:type="character" w:customStyle="1" w:styleId="70">
    <w:name w:val="批注文字 Char1"/>
    <w:basedOn w:val="50"/>
    <w:link w:val="17"/>
    <w:semiHidden/>
    <w:qFormat/>
    <w:locked/>
    <w:uiPriority w:val="99"/>
    <w:rPr>
      <w:rFonts w:cs="Times New Roman"/>
      <w:sz w:val="20"/>
    </w:rPr>
  </w:style>
  <w:style w:type="character" w:customStyle="1" w:styleId="71">
    <w:name w:val="称呼 Char"/>
    <w:basedOn w:val="50"/>
    <w:link w:val="18"/>
    <w:qFormat/>
    <w:locked/>
    <w:uiPriority w:val="99"/>
    <w:rPr>
      <w:rFonts w:cs="Times New Roman"/>
      <w:sz w:val="20"/>
    </w:rPr>
  </w:style>
  <w:style w:type="character" w:customStyle="1" w:styleId="72">
    <w:name w:val="正文文本 3 Char1"/>
    <w:basedOn w:val="50"/>
    <w:link w:val="19"/>
    <w:semiHidden/>
    <w:qFormat/>
    <w:locked/>
    <w:uiPriority w:val="99"/>
    <w:rPr>
      <w:rFonts w:cs="Times New Roman"/>
      <w:sz w:val="16"/>
    </w:rPr>
  </w:style>
  <w:style w:type="character" w:customStyle="1" w:styleId="73">
    <w:name w:val="正文文本 Char"/>
    <w:basedOn w:val="50"/>
    <w:link w:val="20"/>
    <w:semiHidden/>
    <w:qFormat/>
    <w:locked/>
    <w:uiPriority w:val="99"/>
    <w:rPr>
      <w:rFonts w:cs="Times New Roman"/>
      <w:sz w:val="20"/>
    </w:rPr>
  </w:style>
  <w:style w:type="character" w:customStyle="1" w:styleId="74">
    <w:name w:val="纯文本 Char"/>
    <w:basedOn w:val="50"/>
    <w:link w:val="26"/>
    <w:qFormat/>
    <w:locked/>
    <w:uiPriority w:val="99"/>
    <w:rPr>
      <w:rFonts w:ascii="宋体" w:hAnsi="Courier New" w:cs="Times New Roman"/>
      <w:sz w:val="21"/>
    </w:rPr>
  </w:style>
  <w:style w:type="character" w:customStyle="1" w:styleId="75">
    <w:name w:val="日期 Char"/>
    <w:basedOn w:val="50"/>
    <w:link w:val="28"/>
    <w:qFormat/>
    <w:locked/>
    <w:uiPriority w:val="99"/>
    <w:rPr>
      <w:rFonts w:cs="Times New Roman"/>
      <w:sz w:val="20"/>
    </w:rPr>
  </w:style>
  <w:style w:type="character" w:customStyle="1" w:styleId="76">
    <w:name w:val="正文文本缩进 2 Char"/>
    <w:basedOn w:val="50"/>
    <w:link w:val="29"/>
    <w:semiHidden/>
    <w:qFormat/>
    <w:locked/>
    <w:uiPriority w:val="99"/>
    <w:rPr>
      <w:rFonts w:cs="Times New Roman"/>
      <w:sz w:val="20"/>
    </w:rPr>
  </w:style>
  <w:style w:type="character" w:customStyle="1" w:styleId="77">
    <w:name w:val="批注框文本 Char"/>
    <w:basedOn w:val="50"/>
    <w:link w:val="30"/>
    <w:qFormat/>
    <w:locked/>
    <w:uiPriority w:val="99"/>
    <w:rPr>
      <w:rFonts w:cs="Times New Roman"/>
      <w:sz w:val="2"/>
    </w:rPr>
  </w:style>
  <w:style w:type="character" w:customStyle="1" w:styleId="78">
    <w:name w:val="Footer Char"/>
    <w:basedOn w:val="50"/>
    <w:qFormat/>
    <w:locked/>
    <w:uiPriority w:val="99"/>
    <w:rPr>
      <w:rFonts w:cs="Times New Roman"/>
      <w:kern w:val="2"/>
      <w:sz w:val="18"/>
    </w:rPr>
  </w:style>
  <w:style w:type="character" w:customStyle="1" w:styleId="79">
    <w:name w:val="Header Char"/>
    <w:basedOn w:val="50"/>
    <w:qFormat/>
    <w:locked/>
    <w:uiPriority w:val="99"/>
    <w:rPr>
      <w:rFonts w:cs="Times New Roman"/>
      <w:kern w:val="2"/>
      <w:sz w:val="18"/>
    </w:rPr>
  </w:style>
  <w:style w:type="character" w:customStyle="1" w:styleId="80">
    <w:name w:val="副标题 Char1"/>
    <w:basedOn w:val="50"/>
    <w:link w:val="35"/>
    <w:qFormat/>
    <w:locked/>
    <w:uiPriority w:val="99"/>
    <w:rPr>
      <w:rFonts w:ascii="Cambria" w:hAnsi="Cambria" w:cs="Times New Roman"/>
      <w:b/>
      <w:kern w:val="28"/>
      <w:sz w:val="32"/>
    </w:rPr>
  </w:style>
  <w:style w:type="character" w:customStyle="1" w:styleId="81">
    <w:name w:val="正文文本缩进 3 Char2"/>
    <w:basedOn w:val="50"/>
    <w:link w:val="38"/>
    <w:semiHidden/>
    <w:qFormat/>
    <w:locked/>
    <w:uiPriority w:val="99"/>
    <w:rPr>
      <w:rFonts w:cs="Times New Roman"/>
      <w:sz w:val="16"/>
    </w:rPr>
  </w:style>
  <w:style w:type="character" w:customStyle="1" w:styleId="82">
    <w:name w:val="正文文本 2 Char"/>
    <w:basedOn w:val="50"/>
    <w:link w:val="41"/>
    <w:semiHidden/>
    <w:qFormat/>
    <w:locked/>
    <w:uiPriority w:val="99"/>
    <w:rPr>
      <w:rFonts w:cs="Times New Roman"/>
      <w:sz w:val="20"/>
    </w:rPr>
  </w:style>
  <w:style w:type="character" w:customStyle="1" w:styleId="83">
    <w:name w:val="HTML 预设格式 Char1"/>
    <w:basedOn w:val="50"/>
    <w:link w:val="42"/>
    <w:semiHidden/>
    <w:qFormat/>
    <w:locked/>
    <w:uiPriority w:val="99"/>
    <w:rPr>
      <w:rFonts w:ascii="Courier New" w:hAnsi="Courier New" w:cs="Times New Roman"/>
      <w:sz w:val="20"/>
    </w:rPr>
  </w:style>
  <w:style w:type="character" w:customStyle="1" w:styleId="84">
    <w:name w:val="标题 Char1"/>
    <w:basedOn w:val="50"/>
    <w:link w:val="44"/>
    <w:qFormat/>
    <w:locked/>
    <w:uiPriority w:val="99"/>
    <w:rPr>
      <w:rFonts w:ascii="Cambria" w:hAnsi="Cambria" w:cs="Times New Roman"/>
      <w:b/>
      <w:sz w:val="32"/>
    </w:rPr>
  </w:style>
  <w:style w:type="character" w:customStyle="1" w:styleId="85">
    <w:name w:val="批注主题 Char"/>
    <w:basedOn w:val="70"/>
    <w:link w:val="45"/>
    <w:qFormat/>
    <w:locked/>
    <w:uiPriority w:val="99"/>
    <w:rPr>
      <w:rFonts w:ascii="Calibri" w:hAnsi="Calibri" w:cs="Times New Roman"/>
      <w:b/>
      <w:sz w:val="20"/>
    </w:rPr>
  </w:style>
  <w:style w:type="character" w:customStyle="1" w:styleId="86">
    <w:name w:val="正文首行缩进 Char"/>
    <w:basedOn w:val="73"/>
    <w:link w:val="46"/>
    <w:qFormat/>
    <w:locked/>
    <w:uiPriority w:val="99"/>
    <w:rPr>
      <w:rFonts w:ascii="Calibri" w:hAnsi="Calibri" w:cs="Times New Roman"/>
      <w:sz w:val="20"/>
    </w:rPr>
  </w:style>
  <w:style w:type="character" w:customStyle="1" w:styleId="87">
    <w:name w:val="样式9 Char Char Char"/>
    <w:link w:val="88"/>
    <w:qFormat/>
    <w:locked/>
    <w:uiPriority w:val="99"/>
    <w:rPr>
      <w:spacing w:val="6"/>
      <w:sz w:val="24"/>
    </w:rPr>
  </w:style>
  <w:style w:type="paragraph" w:customStyle="1" w:styleId="88">
    <w:name w:val="样式9 Char"/>
    <w:basedOn w:val="1"/>
    <w:link w:val="87"/>
    <w:qFormat/>
    <w:uiPriority w:val="99"/>
    <w:pPr>
      <w:widowControl/>
      <w:spacing w:line="440" w:lineRule="exact"/>
      <w:ind w:firstLine="200" w:firstLineChars="200"/>
      <w:jc w:val="left"/>
    </w:pPr>
    <w:rPr>
      <w:spacing w:val="6"/>
      <w:kern w:val="0"/>
      <w:sz w:val="24"/>
    </w:rPr>
  </w:style>
  <w:style w:type="character" w:customStyle="1" w:styleId="89">
    <w:name w:val="样式9 Char Char Char Char"/>
    <w:qFormat/>
    <w:uiPriority w:val="99"/>
    <w:rPr>
      <w:rFonts w:eastAsia="宋体"/>
      <w:spacing w:val="6"/>
      <w:sz w:val="24"/>
      <w:lang w:val="en-US" w:eastAsia="zh-CN"/>
    </w:rPr>
  </w:style>
  <w:style w:type="character" w:customStyle="1" w:styleId="90">
    <w:name w:val="页眉 Char"/>
    <w:link w:val="32"/>
    <w:qFormat/>
    <w:locked/>
    <w:uiPriority w:val="99"/>
    <w:rPr>
      <w:sz w:val="18"/>
    </w:rPr>
  </w:style>
  <w:style w:type="character" w:customStyle="1" w:styleId="91">
    <w:name w:val="页脚 Char"/>
    <w:link w:val="31"/>
    <w:qFormat/>
    <w:locked/>
    <w:uiPriority w:val="99"/>
    <w:rPr>
      <w:sz w:val="18"/>
    </w:rPr>
  </w:style>
  <w:style w:type="paragraph" w:customStyle="1" w:styleId="92">
    <w:name w:val="默认段落字体 Para Char Char Char Char"/>
    <w:basedOn w:val="1"/>
    <w:qFormat/>
    <w:uiPriority w:val="99"/>
    <w:rPr>
      <w:rFonts w:ascii="宋体"/>
      <w:kern w:val="0"/>
      <w:sz w:val="18"/>
      <w:u w:val="single"/>
    </w:rPr>
  </w:style>
  <w:style w:type="paragraph" w:customStyle="1" w:styleId="93">
    <w:name w:val="_Style 2"/>
    <w:basedOn w:val="1"/>
    <w:qFormat/>
    <w:uiPriority w:val="99"/>
    <w:pPr>
      <w:ind w:firstLine="420" w:firstLineChars="200"/>
    </w:pPr>
  </w:style>
  <w:style w:type="paragraph" w:customStyle="1" w:styleId="94">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5">
    <w:name w:val="样式1"/>
    <w:basedOn w:val="1"/>
    <w:qFormat/>
    <w:uiPriority w:val="99"/>
    <w:pPr>
      <w:spacing w:line="520" w:lineRule="exact"/>
      <w:ind w:firstLine="665" w:firstLineChars="276"/>
    </w:pPr>
    <w:rPr>
      <w:rFonts w:ascii="宋体" w:hAnsi="宋体"/>
      <w:b/>
      <w:sz w:val="24"/>
    </w:rPr>
  </w:style>
  <w:style w:type="paragraph" w:customStyle="1" w:styleId="96">
    <w:name w:val="Char Char1 Char Char Char"/>
    <w:basedOn w:val="1"/>
    <w:qFormat/>
    <w:uiPriority w:val="99"/>
    <w:rPr>
      <w:szCs w:val="24"/>
    </w:rPr>
  </w:style>
  <w:style w:type="paragraph" w:customStyle="1" w:styleId="97">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8">
    <w:name w:val="Char"/>
    <w:basedOn w:val="1"/>
    <w:qFormat/>
    <w:uiPriority w:val="99"/>
    <w:rPr>
      <w:szCs w:val="24"/>
    </w:rPr>
  </w:style>
  <w:style w:type="paragraph" w:customStyle="1" w:styleId="99">
    <w:name w:val="Char Char Char Char Char Char2 Char"/>
    <w:basedOn w:val="1"/>
    <w:qFormat/>
    <w:uiPriority w:val="99"/>
    <w:rPr>
      <w:szCs w:val="24"/>
    </w:rPr>
  </w:style>
  <w:style w:type="paragraph" w:customStyle="1" w:styleId="100">
    <w:name w:val="_Style 11"/>
    <w:basedOn w:val="1"/>
    <w:qFormat/>
    <w:uiPriority w:val="99"/>
    <w:pPr>
      <w:adjustRightInd w:val="0"/>
      <w:spacing w:line="360" w:lineRule="atLeast"/>
    </w:pPr>
    <w:rPr>
      <w:szCs w:val="24"/>
    </w:rPr>
  </w:style>
  <w:style w:type="paragraph" w:customStyle="1" w:styleId="101">
    <w:name w:val="样式29"/>
    <w:basedOn w:val="88"/>
    <w:qFormat/>
    <w:uiPriority w:val="99"/>
    <w:rPr>
      <w:rFonts w:eastAsia="楷体_GB2312"/>
    </w:rPr>
  </w:style>
  <w:style w:type="paragraph" w:customStyle="1" w:styleId="102">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3">
    <w:name w:val="样式7"/>
    <w:basedOn w:val="1"/>
    <w:qFormat/>
    <w:uiPriority w:val="99"/>
    <w:pPr>
      <w:spacing w:line="480" w:lineRule="exact"/>
      <w:jc w:val="center"/>
    </w:pPr>
    <w:rPr>
      <w:rFonts w:eastAsia="方正大标宋简体"/>
      <w:spacing w:val="6"/>
      <w:sz w:val="44"/>
    </w:rPr>
  </w:style>
  <w:style w:type="paragraph" w:customStyle="1" w:styleId="104">
    <w:name w:val="1 Char"/>
    <w:basedOn w:val="1"/>
    <w:qFormat/>
    <w:uiPriority w:val="99"/>
    <w:rPr>
      <w:rFonts w:ascii="Tahoma" w:hAnsi="Tahoma"/>
      <w:sz w:val="24"/>
    </w:rPr>
  </w:style>
  <w:style w:type="paragraph" w:customStyle="1" w:styleId="105">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6">
    <w:name w:val="GTA正文-1 Char Char"/>
    <w:link w:val="107"/>
    <w:qFormat/>
    <w:locked/>
    <w:uiPriority w:val="99"/>
  </w:style>
  <w:style w:type="paragraph" w:customStyle="1" w:styleId="107">
    <w:name w:val="GTA正文-1"/>
    <w:basedOn w:val="1"/>
    <w:link w:val="106"/>
    <w:qFormat/>
    <w:uiPriority w:val="99"/>
    <w:pPr>
      <w:ind w:firstLine="420"/>
    </w:pPr>
    <w:rPr>
      <w:szCs w:val="22"/>
    </w:rPr>
  </w:style>
  <w:style w:type="character" w:customStyle="1" w:styleId="108">
    <w:name w:val="标题 1 Char Char"/>
    <w:qFormat/>
    <w:uiPriority w:val="99"/>
    <w:rPr>
      <w:rFonts w:ascii="Tahoma" w:hAnsi="Tahoma"/>
      <w:b/>
      <w:kern w:val="44"/>
      <w:sz w:val="44"/>
    </w:rPr>
  </w:style>
  <w:style w:type="character" w:customStyle="1" w:styleId="109">
    <w:name w:val="style31"/>
    <w:qFormat/>
    <w:uiPriority w:val="99"/>
    <w:rPr>
      <w:b/>
      <w:sz w:val="24"/>
    </w:rPr>
  </w:style>
  <w:style w:type="character" w:customStyle="1" w:styleId="110">
    <w:name w:val="headline-content"/>
    <w:qFormat/>
    <w:uiPriority w:val="99"/>
  </w:style>
  <w:style w:type="character" w:customStyle="1" w:styleId="111">
    <w:name w:val="SC286822"/>
    <w:qFormat/>
    <w:uiPriority w:val="99"/>
    <w:rPr>
      <w:color w:val="000000"/>
    </w:rPr>
  </w:style>
  <w:style w:type="character" w:customStyle="1" w:styleId="112">
    <w:name w:val="设计正文 Char Char"/>
    <w:link w:val="113"/>
    <w:qFormat/>
    <w:locked/>
    <w:uiPriority w:val="99"/>
    <w:rPr>
      <w:rFonts w:eastAsia="仿宋_GB2312"/>
      <w:sz w:val="28"/>
    </w:rPr>
  </w:style>
  <w:style w:type="paragraph" w:customStyle="1" w:styleId="113">
    <w:name w:val="设计正文"/>
    <w:basedOn w:val="1"/>
    <w:link w:val="112"/>
    <w:qFormat/>
    <w:uiPriority w:val="99"/>
    <w:pPr>
      <w:spacing w:line="360" w:lineRule="auto"/>
      <w:ind w:firstLine="480" w:firstLineChars="200"/>
    </w:pPr>
    <w:rPr>
      <w:rFonts w:eastAsia="仿宋_GB2312"/>
      <w:kern w:val="0"/>
      <w:sz w:val="28"/>
    </w:rPr>
  </w:style>
  <w:style w:type="character" w:customStyle="1" w:styleId="114">
    <w:name w:val="样式 宋体 小四"/>
    <w:qFormat/>
    <w:uiPriority w:val="99"/>
    <w:rPr>
      <w:sz w:val="24"/>
    </w:rPr>
  </w:style>
  <w:style w:type="character" w:customStyle="1" w:styleId="115">
    <w:name w:val="纯文本 Char1"/>
    <w:qFormat/>
    <w:uiPriority w:val="99"/>
    <w:rPr>
      <w:rFonts w:ascii="宋体" w:hAnsi="Courier New" w:eastAsia="宋体"/>
      <w:sz w:val="21"/>
    </w:rPr>
  </w:style>
  <w:style w:type="character" w:customStyle="1" w:styleId="116">
    <w:name w:val="列出段落 Char Char"/>
    <w:link w:val="117"/>
    <w:qFormat/>
    <w:locked/>
    <w:uiPriority w:val="99"/>
    <w:rPr>
      <w:rFonts w:ascii="Calibri" w:hAnsi="Calibri"/>
      <w:kern w:val="1"/>
      <w:sz w:val="21"/>
      <w:lang w:eastAsia="ar-SA" w:bidi="ar-SA"/>
    </w:rPr>
  </w:style>
  <w:style w:type="paragraph" w:customStyle="1" w:styleId="117">
    <w:name w:val="列出段落21"/>
    <w:basedOn w:val="1"/>
    <w:link w:val="116"/>
    <w:qFormat/>
    <w:uiPriority w:val="99"/>
    <w:pPr>
      <w:suppressAutoHyphens/>
      <w:ind w:firstLine="420"/>
    </w:pPr>
    <w:rPr>
      <w:rFonts w:ascii="Calibri" w:hAnsi="Calibri"/>
      <w:kern w:val="1"/>
      <w:lang w:eastAsia="ar-SA"/>
    </w:rPr>
  </w:style>
  <w:style w:type="character" w:customStyle="1" w:styleId="118">
    <w:name w:val="Char Char16"/>
    <w:qFormat/>
    <w:uiPriority w:val="99"/>
    <w:rPr>
      <w:rFonts w:ascii="Times New Roman" w:hAnsi="Times New Roman" w:eastAsia="宋体"/>
      <w:b/>
      <w:kern w:val="44"/>
      <w:sz w:val="21"/>
    </w:rPr>
  </w:style>
  <w:style w:type="character" w:customStyle="1" w:styleId="119">
    <w:name w:val="apple-style-span"/>
    <w:qFormat/>
    <w:uiPriority w:val="99"/>
  </w:style>
  <w:style w:type="character" w:customStyle="1" w:styleId="120">
    <w:name w:val="标题 1 Char Char Char"/>
    <w:qFormat/>
    <w:uiPriority w:val="99"/>
    <w:rPr>
      <w:rFonts w:ascii="新宋体" w:hAnsi="新宋体" w:eastAsia="华文中宋"/>
      <w:b/>
      <w:kern w:val="44"/>
      <w:sz w:val="44"/>
    </w:rPr>
  </w:style>
  <w:style w:type="character" w:customStyle="1" w:styleId="121">
    <w:name w:val="headline-content2"/>
    <w:qFormat/>
    <w:uiPriority w:val="99"/>
  </w:style>
  <w:style w:type="character" w:customStyle="1" w:styleId="122">
    <w:name w:val="文档结构图 Char Char"/>
    <w:link w:val="123"/>
    <w:qFormat/>
    <w:locked/>
    <w:uiPriority w:val="99"/>
    <w:rPr>
      <w:rFonts w:ascii="宋体" w:hAnsi="Tahoma"/>
      <w:sz w:val="18"/>
    </w:rPr>
  </w:style>
  <w:style w:type="paragraph" w:customStyle="1" w:styleId="123">
    <w:name w:val="文档结构图1"/>
    <w:basedOn w:val="1"/>
    <w:link w:val="122"/>
    <w:qFormat/>
    <w:uiPriority w:val="99"/>
    <w:pPr>
      <w:widowControl/>
      <w:adjustRightInd w:val="0"/>
      <w:snapToGrid w:val="0"/>
      <w:spacing w:after="200"/>
      <w:jc w:val="left"/>
    </w:pPr>
    <w:rPr>
      <w:rFonts w:ascii="宋体" w:hAnsi="Tahoma"/>
      <w:kern w:val="0"/>
      <w:sz w:val="18"/>
    </w:rPr>
  </w:style>
  <w:style w:type="character" w:customStyle="1" w:styleId="124">
    <w:name w:val="正文文本缩进 3 Char"/>
    <w:qFormat/>
    <w:uiPriority w:val="99"/>
    <w:rPr>
      <w:sz w:val="16"/>
    </w:rPr>
  </w:style>
  <w:style w:type="character" w:customStyle="1" w:styleId="125">
    <w:name w:val="正文缩进 Char"/>
    <w:link w:val="9"/>
    <w:qFormat/>
    <w:locked/>
    <w:uiPriority w:val="99"/>
    <w:rPr>
      <w:sz w:val="20"/>
    </w:rPr>
  </w:style>
  <w:style w:type="character" w:customStyle="1" w:styleId="126">
    <w:name w:val="标题 Char"/>
    <w:qFormat/>
    <w:uiPriority w:val="99"/>
    <w:rPr>
      <w:rFonts w:ascii="Cambria" w:hAnsi="Cambria"/>
      <w:b/>
      <w:sz w:val="32"/>
    </w:rPr>
  </w:style>
  <w:style w:type="character" w:customStyle="1" w:styleId="127">
    <w:name w:val="Char Char14"/>
    <w:qFormat/>
    <w:uiPriority w:val="99"/>
    <w:rPr>
      <w:b/>
      <w:sz w:val="32"/>
    </w:rPr>
  </w:style>
  <w:style w:type="character" w:customStyle="1" w:styleId="128">
    <w:name w:val="apple-converted-space"/>
    <w:qFormat/>
    <w:uiPriority w:val="99"/>
  </w:style>
  <w:style w:type="character" w:customStyle="1" w:styleId="129">
    <w:name w:val="正文文本缩进 3 Char1"/>
    <w:qFormat/>
    <w:uiPriority w:val="99"/>
    <w:rPr>
      <w:rFonts w:ascii="新宋体" w:hAnsi="新宋体" w:eastAsia="华文中宋"/>
      <w:sz w:val="16"/>
    </w:rPr>
  </w:style>
  <w:style w:type="character" w:customStyle="1" w:styleId="130">
    <w:name w:val="页眉 Char Char"/>
    <w:qFormat/>
    <w:uiPriority w:val="99"/>
    <w:rPr>
      <w:rFonts w:ascii="新宋体" w:hAnsi="新宋体" w:eastAsia="华文中宋"/>
      <w:sz w:val="18"/>
    </w:rPr>
  </w:style>
  <w:style w:type="character" w:customStyle="1" w:styleId="131">
    <w:name w:val="页脚 Char Char"/>
    <w:qFormat/>
    <w:uiPriority w:val="99"/>
    <w:rPr>
      <w:rFonts w:ascii="Tahoma" w:hAnsi="Tahoma"/>
      <w:sz w:val="18"/>
    </w:rPr>
  </w:style>
  <w:style w:type="character" w:customStyle="1" w:styleId="132">
    <w:name w:val="批注框文本 Char Char"/>
    <w:qFormat/>
    <w:uiPriority w:val="99"/>
    <w:rPr>
      <w:rFonts w:ascii="新宋体" w:hAnsi="新宋体" w:eastAsia="华文中宋"/>
      <w:sz w:val="18"/>
    </w:rPr>
  </w:style>
  <w:style w:type="character" w:customStyle="1" w:styleId="133">
    <w:name w:val="paramname3"/>
    <w:qFormat/>
    <w:uiPriority w:val="99"/>
    <w:rPr>
      <w:color w:val="999999"/>
    </w:rPr>
  </w:style>
  <w:style w:type="character" w:customStyle="1" w:styleId="134">
    <w:name w:val="标题 2 Char Char Char"/>
    <w:qFormat/>
    <w:uiPriority w:val="99"/>
    <w:rPr>
      <w:rFonts w:ascii="Cambria" w:hAnsi="Cambria" w:eastAsia="华文中宋"/>
      <w:sz w:val="32"/>
    </w:rPr>
  </w:style>
  <w:style w:type="character" w:customStyle="1" w:styleId="135">
    <w:name w:val="副标题 Char"/>
    <w:qFormat/>
    <w:uiPriority w:val="99"/>
    <w:rPr>
      <w:rFonts w:ascii="Cambria" w:hAnsi="Cambria"/>
      <w:b/>
      <w:kern w:val="28"/>
      <w:sz w:val="32"/>
    </w:rPr>
  </w:style>
  <w:style w:type="character" w:customStyle="1" w:styleId="136">
    <w:name w:val="px141"/>
    <w:qFormat/>
    <w:uiPriority w:val="99"/>
    <w:rPr>
      <w:sz w:val="21"/>
    </w:rPr>
  </w:style>
  <w:style w:type="character" w:customStyle="1" w:styleId="137">
    <w:name w:val="正文文本 3 Char"/>
    <w:qFormat/>
    <w:locked/>
    <w:uiPriority w:val="99"/>
    <w:rPr>
      <w:sz w:val="16"/>
    </w:rPr>
  </w:style>
  <w:style w:type="character" w:customStyle="1" w:styleId="138">
    <w:name w:val="文档结构图 Char"/>
    <w:qFormat/>
    <w:uiPriority w:val="99"/>
    <w:rPr>
      <w:shd w:val="clear" w:color="auto" w:fill="000080"/>
    </w:rPr>
  </w:style>
  <w:style w:type="character" w:customStyle="1" w:styleId="139">
    <w:name w:val="（符号）邀请函中一、"/>
    <w:qFormat/>
    <w:uiPriority w:val="99"/>
    <w:rPr>
      <w:rFonts w:ascii="黑体" w:hAnsi="黑体" w:eastAsia="黑体"/>
      <w:b/>
      <w:sz w:val="24"/>
    </w:rPr>
  </w:style>
  <w:style w:type="character" w:customStyle="1" w:styleId="140">
    <w:name w:val="标题 2 Char Char"/>
    <w:qFormat/>
    <w:uiPriority w:val="99"/>
    <w:rPr>
      <w:rFonts w:ascii="Cambria" w:hAnsi="Cambria" w:eastAsia="宋体"/>
      <w:b/>
      <w:kern w:val="2"/>
      <w:sz w:val="32"/>
    </w:rPr>
  </w:style>
  <w:style w:type="character" w:customStyle="1" w:styleId="141">
    <w:name w:val="样式 仿宋"/>
    <w:qFormat/>
    <w:uiPriority w:val="99"/>
    <w:rPr>
      <w:rFonts w:ascii="仿宋" w:hAnsi="仿宋" w:eastAsia="仿宋"/>
      <w:kern w:val="1"/>
      <w:sz w:val="24"/>
    </w:rPr>
  </w:style>
  <w:style w:type="character" w:customStyle="1" w:styleId="142">
    <w:name w:val="页眉 Char1"/>
    <w:qFormat/>
    <w:uiPriority w:val="99"/>
    <w:rPr>
      <w:rFonts w:eastAsia="宋体"/>
      <w:kern w:val="2"/>
      <w:sz w:val="18"/>
      <w:lang w:val="en-US" w:eastAsia="zh-CN"/>
    </w:rPr>
  </w:style>
  <w:style w:type="character" w:customStyle="1" w:styleId="143">
    <w:name w:val="标题 4 Char Char"/>
    <w:qFormat/>
    <w:uiPriority w:val="99"/>
    <w:rPr>
      <w:rFonts w:ascii="Cambria" w:hAnsi="Cambria" w:eastAsia="宋体"/>
      <w:b/>
      <w:sz w:val="28"/>
    </w:rPr>
  </w:style>
  <w:style w:type="character" w:customStyle="1" w:styleId="144">
    <w:name w:val="bodys1"/>
    <w:qFormat/>
    <w:uiPriority w:val="99"/>
    <w:rPr>
      <w:rFonts w:ascii="新宋体" w:hAnsi="新宋体" w:eastAsia="新宋体"/>
      <w:spacing w:val="0"/>
      <w:sz w:val="21"/>
      <w:u w:val="none"/>
    </w:rPr>
  </w:style>
  <w:style w:type="character" w:customStyle="1" w:styleId="145">
    <w:name w:val="页脚 Char Char Char"/>
    <w:qFormat/>
    <w:uiPriority w:val="99"/>
    <w:rPr>
      <w:rFonts w:ascii="新宋体" w:hAnsi="新宋体" w:eastAsia="华文中宋"/>
      <w:sz w:val="18"/>
    </w:rPr>
  </w:style>
  <w:style w:type="character" w:customStyle="1" w:styleId="146">
    <w:name w:val="Char Char15"/>
    <w:qFormat/>
    <w:uiPriority w:val="99"/>
    <w:rPr>
      <w:rFonts w:ascii="Cambria" w:hAnsi="Cambria" w:eastAsia="宋体"/>
      <w:b/>
      <w:sz w:val="32"/>
    </w:rPr>
  </w:style>
  <w:style w:type="character" w:customStyle="1" w:styleId="147">
    <w:name w:val="SC286833"/>
    <w:qFormat/>
    <w:uiPriority w:val="99"/>
    <w:rPr>
      <w:color w:val="000000"/>
      <w:sz w:val="16"/>
    </w:rPr>
  </w:style>
  <w:style w:type="character" w:customStyle="1" w:styleId="148">
    <w:name w:val="批注文字 Char"/>
    <w:semiHidden/>
    <w:qFormat/>
    <w:locked/>
    <w:uiPriority w:val="99"/>
    <w:rPr>
      <w:rFonts w:eastAsia="宋体"/>
      <w:kern w:val="2"/>
      <w:sz w:val="21"/>
      <w:lang w:val="en-US" w:eastAsia="zh-CN"/>
    </w:rPr>
  </w:style>
  <w:style w:type="character" w:customStyle="1" w:styleId="149">
    <w:name w:val="ca-01"/>
    <w:qFormat/>
    <w:uiPriority w:val="99"/>
    <w:rPr>
      <w:rFonts w:ascii="仿宋_GB2312" w:eastAsia="仿宋_GB2312"/>
      <w:sz w:val="32"/>
    </w:rPr>
  </w:style>
  <w:style w:type="character" w:customStyle="1" w:styleId="150">
    <w:name w:val="标题 3 Char Char"/>
    <w:qFormat/>
    <w:uiPriority w:val="99"/>
    <w:rPr>
      <w:rFonts w:ascii="新宋体" w:hAnsi="新宋体" w:eastAsia="华文中宋"/>
      <w:sz w:val="32"/>
    </w:rPr>
  </w:style>
  <w:style w:type="character" w:customStyle="1" w:styleId="151">
    <w:name w:val="HTML 预设格式 Char"/>
    <w:qFormat/>
    <w:uiPriority w:val="99"/>
    <w:rPr>
      <w:rFonts w:ascii="宋体" w:eastAsia="宋体"/>
      <w:sz w:val="24"/>
    </w:rPr>
  </w:style>
  <w:style w:type="character" w:customStyle="1" w:styleId="152">
    <w:name w:val="font61"/>
    <w:qFormat/>
    <w:uiPriority w:val="99"/>
    <w:rPr>
      <w:rFonts w:ascii="宋体" w:hAnsi="宋体" w:eastAsia="宋体"/>
      <w:color w:val="000000"/>
      <w:sz w:val="20"/>
      <w:u w:val="none"/>
    </w:rPr>
  </w:style>
  <w:style w:type="paragraph" w:customStyle="1" w:styleId="153">
    <w:name w:val="列出段落1"/>
    <w:basedOn w:val="1"/>
    <w:qFormat/>
    <w:uiPriority w:val="99"/>
    <w:pPr>
      <w:ind w:firstLine="420" w:firstLineChars="200"/>
    </w:pPr>
    <w:rPr>
      <w:rFonts w:ascii="Calibri" w:hAnsi="Calibri" w:cs="Calibri"/>
      <w:bCs/>
      <w:szCs w:val="21"/>
    </w:rPr>
  </w:style>
  <w:style w:type="paragraph" w:customStyle="1" w:styleId="154">
    <w:name w:val="（符号）二标题总则"/>
    <w:basedOn w:val="155"/>
    <w:qFormat/>
    <w:uiPriority w:val="99"/>
  </w:style>
  <w:style w:type="paragraph" w:customStyle="1" w:styleId="155">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6">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7">
    <w:name w:val="pa-1"/>
    <w:basedOn w:val="1"/>
    <w:qFormat/>
    <w:uiPriority w:val="99"/>
    <w:pPr>
      <w:widowControl/>
      <w:spacing w:line="360" w:lineRule="atLeast"/>
    </w:pPr>
    <w:rPr>
      <w:rFonts w:ascii="宋体" w:hAnsi="宋体"/>
      <w:kern w:val="0"/>
      <w:sz w:val="24"/>
    </w:rPr>
  </w:style>
  <w:style w:type="paragraph" w:customStyle="1" w:styleId="158">
    <w:name w:val="Char Char Char Char Char Char2 Char Char Char Char Char Char Char Char Char Char"/>
    <w:basedOn w:val="1"/>
    <w:qFormat/>
    <w:uiPriority w:val="99"/>
    <w:rPr>
      <w:rFonts w:ascii="Calibri" w:hAnsi="Calibri"/>
    </w:rPr>
  </w:style>
  <w:style w:type="paragraph" w:customStyle="1" w:styleId="159">
    <w:name w:val="（符号）目录1"/>
    <w:basedOn w:val="1"/>
    <w:qFormat/>
    <w:uiPriority w:val="99"/>
    <w:pPr>
      <w:spacing w:line="500" w:lineRule="exact"/>
    </w:pPr>
    <w:rPr>
      <w:rFonts w:ascii="Calibri" w:hAnsi="Calibri" w:cs="宋体"/>
      <w:sz w:val="24"/>
    </w:rPr>
  </w:style>
  <w:style w:type="paragraph" w:customStyle="1" w:styleId="160">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61">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2">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3">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5">
    <w:name w:val="样式 标题 2Heading"/>
    <w:basedOn w:val="4"/>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6">
    <w:name w:val="CM4"/>
    <w:basedOn w:val="160"/>
    <w:next w:val="160"/>
    <w:qFormat/>
    <w:uiPriority w:val="99"/>
    <w:pPr>
      <w:spacing w:line="236" w:lineRule="atLeast"/>
    </w:pPr>
    <w:rPr>
      <w:rFonts w:ascii="Times New Roman" w:eastAsia="宋体"/>
      <w:color w:val="auto"/>
      <w:szCs w:val="24"/>
    </w:rPr>
  </w:style>
  <w:style w:type="paragraph" w:customStyle="1" w:styleId="167">
    <w:name w:val="Char1 Char Char Char Char Char Char Char Char Char Char Char Char Char Char Char Char Char Char"/>
    <w:basedOn w:val="1"/>
    <w:qFormat/>
    <w:uiPriority w:val="99"/>
    <w:rPr>
      <w:rFonts w:ascii="Calibri" w:hAnsi="Calibri"/>
    </w:rPr>
  </w:style>
  <w:style w:type="paragraph" w:customStyle="1" w:styleId="168">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9">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70">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1">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2">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3">
    <w:name w:val="Char Char Char Char1"/>
    <w:basedOn w:val="1"/>
    <w:qFormat/>
    <w:uiPriority w:val="99"/>
    <w:pPr>
      <w:ind w:firstLine="540" w:firstLineChars="225"/>
    </w:pPr>
    <w:rPr>
      <w:rFonts w:ascii="Calibri" w:hAnsi="Calibri"/>
    </w:rPr>
  </w:style>
  <w:style w:type="paragraph" w:customStyle="1" w:styleId="174">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5">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6">
    <w:name w:val="CM76"/>
    <w:basedOn w:val="160"/>
    <w:next w:val="160"/>
    <w:qFormat/>
    <w:uiPriority w:val="99"/>
    <w:rPr>
      <w:rFonts w:ascii="Times New Roman" w:eastAsia="宋体"/>
      <w:color w:val="auto"/>
      <w:szCs w:val="24"/>
    </w:rPr>
  </w:style>
  <w:style w:type="paragraph" w:customStyle="1" w:styleId="177">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8">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9">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80">
    <w:name w:val="Char2"/>
    <w:basedOn w:val="1"/>
    <w:qFormat/>
    <w:uiPriority w:val="99"/>
    <w:pPr>
      <w:widowControl/>
      <w:spacing w:after="160" w:line="240" w:lineRule="exact"/>
      <w:jc w:val="left"/>
    </w:pPr>
    <w:rPr>
      <w:rFonts w:ascii="Calibri" w:hAnsi="Calibri"/>
      <w:b/>
      <w:kern w:val="28"/>
      <w:sz w:val="36"/>
    </w:rPr>
  </w:style>
  <w:style w:type="paragraph" w:customStyle="1" w:styleId="181">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2">
    <w:name w:val="（符号）目录2"/>
    <w:basedOn w:val="1"/>
    <w:qFormat/>
    <w:uiPriority w:val="99"/>
    <w:pPr>
      <w:spacing w:line="500" w:lineRule="exact"/>
      <w:ind w:left="480"/>
    </w:pPr>
    <w:rPr>
      <w:rFonts w:ascii="Calibri" w:hAnsi="Calibri" w:cs="宋体"/>
      <w:b/>
      <w:color w:val="000000"/>
      <w:sz w:val="24"/>
    </w:rPr>
  </w:style>
  <w:style w:type="paragraph" w:customStyle="1" w:styleId="183">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4">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5">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6">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7">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8">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9">
    <w:name w:val="_Style 12"/>
    <w:basedOn w:val="1"/>
    <w:next w:val="38"/>
    <w:qFormat/>
    <w:uiPriority w:val="99"/>
    <w:pPr>
      <w:spacing w:after="120"/>
      <w:ind w:left="420" w:leftChars="200"/>
    </w:pPr>
    <w:rPr>
      <w:rFonts w:ascii="Calibri" w:hAnsi="Calibri"/>
      <w:sz w:val="16"/>
    </w:rPr>
  </w:style>
  <w:style w:type="paragraph" w:customStyle="1" w:styleId="190">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91">
    <w:name w:val="列出段落2"/>
    <w:basedOn w:val="1"/>
    <w:qFormat/>
    <w:uiPriority w:val="99"/>
    <w:pPr>
      <w:widowControl/>
      <w:ind w:firstLine="420" w:firstLineChars="200"/>
      <w:jc w:val="left"/>
    </w:pPr>
    <w:rPr>
      <w:rFonts w:ascii="Calibri" w:hAnsi="Calibri"/>
      <w:kern w:val="0"/>
      <w:sz w:val="20"/>
    </w:rPr>
  </w:style>
  <w:style w:type="paragraph" w:customStyle="1" w:styleId="192">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3">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4">
    <w:name w:val="SP180449"/>
    <w:basedOn w:val="160"/>
    <w:next w:val="160"/>
    <w:qFormat/>
    <w:uiPriority w:val="99"/>
    <w:rPr>
      <w:color w:val="auto"/>
    </w:rPr>
  </w:style>
  <w:style w:type="paragraph" w:customStyle="1" w:styleId="195">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6">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7">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8">
    <w:name w:val="List Paragraph1"/>
    <w:basedOn w:val="1"/>
    <w:qFormat/>
    <w:uiPriority w:val="99"/>
    <w:pPr>
      <w:ind w:firstLine="420" w:firstLineChars="200"/>
    </w:pPr>
    <w:rPr>
      <w:rFonts w:ascii="Calibri" w:hAnsi="Calibri"/>
      <w:szCs w:val="24"/>
    </w:rPr>
  </w:style>
  <w:style w:type="paragraph" w:customStyle="1" w:styleId="199">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00">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2">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3">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4">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5">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6">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7">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8">
    <w:name w:val="Char Char1 Char Char Char1"/>
    <w:basedOn w:val="1"/>
    <w:qFormat/>
    <w:uiPriority w:val="99"/>
    <w:rPr>
      <w:rFonts w:ascii="Calibri" w:hAnsi="Calibri"/>
      <w:szCs w:val="24"/>
    </w:rPr>
  </w:style>
  <w:style w:type="paragraph" w:customStyle="1" w:styleId="209">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10">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1">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2">
    <w:name w:val="p0"/>
    <w:basedOn w:val="1"/>
    <w:qFormat/>
    <w:uiPriority w:val="99"/>
    <w:pPr>
      <w:widowControl/>
    </w:pPr>
    <w:rPr>
      <w:rFonts w:ascii="Calibri" w:hAnsi="Calibri"/>
      <w:kern w:val="0"/>
      <w:szCs w:val="21"/>
    </w:rPr>
  </w:style>
  <w:style w:type="paragraph" w:customStyle="1" w:styleId="213">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4">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5">
    <w:name w:val="（符号）普通正文"/>
    <w:basedOn w:val="1"/>
    <w:qFormat/>
    <w:uiPriority w:val="99"/>
    <w:pPr>
      <w:spacing w:line="460" w:lineRule="exact"/>
      <w:ind w:firstLine="480" w:firstLineChars="200"/>
    </w:pPr>
    <w:rPr>
      <w:rFonts w:ascii="宋体" w:hAnsi="宋体" w:cs="宋体"/>
      <w:sz w:val="24"/>
    </w:rPr>
  </w:style>
  <w:style w:type="paragraph" w:customStyle="1" w:styleId="216">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7">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8">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9">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0">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21">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2">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3">
    <w:name w:val="_Style 19"/>
    <w:basedOn w:val="1"/>
    <w:qFormat/>
    <w:uiPriority w:val="99"/>
    <w:rPr>
      <w:rFonts w:ascii="Calibri" w:hAnsi="Calibri"/>
      <w:szCs w:val="24"/>
    </w:rPr>
  </w:style>
  <w:style w:type="paragraph" w:customStyle="1" w:styleId="224">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5">
    <w:name w:val="CM62"/>
    <w:basedOn w:val="160"/>
    <w:next w:val="160"/>
    <w:qFormat/>
    <w:uiPriority w:val="99"/>
    <w:pPr>
      <w:spacing w:line="236" w:lineRule="atLeast"/>
    </w:pPr>
    <w:rPr>
      <w:rFonts w:ascii="Times New Roman" w:eastAsia="宋体"/>
      <w:color w:val="auto"/>
      <w:szCs w:val="24"/>
    </w:rPr>
  </w:style>
  <w:style w:type="paragraph" w:customStyle="1" w:styleId="226">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7">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8">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9">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30">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2">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3">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4">
    <w:name w:val="_Style 33"/>
    <w:basedOn w:val="1"/>
    <w:qFormat/>
    <w:uiPriority w:val="99"/>
    <w:pPr>
      <w:spacing w:line="360" w:lineRule="auto"/>
      <w:ind w:firstLine="200" w:firstLineChars="200"/>
    </w:pPr>
    <w:rPr>
      <w:rFonts w:ascii="宋体" w:hAnsi="宋体"/>
      <w:sz w:val="24"/>
    </w:rPr>
  </w:style>
  <w:style w:type="paragraph" w:customStyle="1" w:styleId="235">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6">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7">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8">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9">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40">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41">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2">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3">
    <w:name w:val="小标题"/>
    <w:basedOn w:val="9"/>
    <w:qFormat/>
    <w:uiPriority w:val="99"/>
    <w:pPr>
      <w:widowControl/>
      <w:spacing w:before="50" w:after="50"/>
      <w:ind w:firstLine="0" w:firstLineChars="0"/>
    </w:pPr>
    <w:rPr>
      <w:rFonts w:ascii="Calibri" w:hAnsi="Calibri"/>
      <w:b/>
      <w:sz w:val="24"/>
    </w:rPr>
  </w:style>
  <w:style w:type="paragraph" w:customStyle="1" w:styleId="244">
    <w:name w:val="TOC 标题1"/>
    <w:basedOn w:val="3"/>
    <w:next w:val="1"/>
    <w:qFormat/>
    <w:uiPriority w:val="99"/>
    <w:pPr>
      <w:spacing w:line="578" w:lineRule="auto"/>
      <w:ind w:firstLine="200" w:firstLineChars="200"/>
      <w:jc w:val="center"/>
      <w:outlineLvl w:val="9"/>
    </w:pPr>
    <w:rPr>
      <w:rFonts w:ascii="Arial" w:hAnsi="Arial"/>
    </w:rPr>
  </w:style>
  <w:style w:type="paragraph" w:customStyle="1" w:styleId="245">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7">
    <w:name w:val="无间隔1"/>
    <w:qFormat/>
    <w:uiPriority w:val="99"/>
    <w:pPr>
      <w:widowControl w:val="0"/>
      <w:jc w:val="both"/>
    </w:pPr>
    <w:rPr>
      <w:rFonts w:ascii="Calibri" w:hAnsi="Calibri" w:eastAsia="宋体" w:cs="Times New Roman"/>
      <w:kern w:val="2"/>
      <w:sz w:val="24"/>
      <w:lang w:val="en-US" w:eastAsia="zh-CN" w:bidi="ar-SA"/>
    </w:rPr>
  </w:style>
  <w:style w:type="paragraph" w:customStyle="1" w:styleId="248">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9">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50">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51">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2">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3">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4">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5">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6">
    <w:name w:val="Char11"/>
    <w:basedOn w:val="1"/>
    <w:qFormat/>
    <w:uiPriority w:val="99"/>
    <w:rPr>
      <w:rFonts w:ascii="仿宋_GB2312" w:hAnsi="Calibri" w:eastAsia="仿宋_GB2312"/>
      <w:b/>
      <w:sz w:val="32"/>
    </w:rPr>
  </w:style>
  <w:style w:type="paragraph" w:customStyle="1" w:styleId="257">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8">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59">
    <w:name w:val="列出段落3"/>
    <w:basedOn w:val="1"/>
    <w:qFormat/>
    <w:uiPriority w:val="99"/>
    <w:pPr>
      <w:ind w:firstLine="200" w:firstLineChars="200"/>
    </w:pPr>
    <w:rPr>
      <w:rFonts w:ascii="Calibri" w:hAnsi="Calibri"/>
    </w:rPr>
  </w:style>
  <w:style w:type="paragraph" w:customStyle="1" w:styleId="260">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61">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3">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4">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5">
    <w:name w:val="p16"/>
    <w:basedOn w:val="1"/>
    <w:qFormat/>
    <w:uiPriority w:val="99"/>
    <w:pPr>
      <w:widowControl/>
      <w:spacing w:line="360" w:lineRule="atLeast"/>
      <w:jc w:val="left"/>
    </w:pPr>
    <w:rPr>
      <w:rFonts w:ascii="Calibri" w:hAnsi="Calibri"/>
      <w:kern w:val="0"/>
      <w:sz w:val="24"/>
      <w:szCs w:val="24"/>
    </w:rPr>
  </w:style>
  <w:style w:type="paragraph" w:customStyle="1" w:styleId="266">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7">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8">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9">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70">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1">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2">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3">
    <w:name w:val="（符号）三标题1.1"/>
    <w:basedOn w:val="1"/>
    <w:qFormat/>
    <w:uiPriority w:val="99"/>
    <w:pPr>
      <w:numPr>
        <w:ilvl w:val="1"/>
        <w:numId w:val="4"/>
      </w:numPr>
      <w:tabs>
        <w:tab w:val="left" w:pos="700"/>
        <w:tab w:val="clear" w:pos="1198"/>
      </w:tabs>
      <w:spacing w:line="500" w:lineRule="exact"/>
    </w:pPr>
    <w:rPr>
      <w:rFonts w:ascii="宋体" w:hAnsi="宋体"/>
      <w:sz w:val="24"/>
      <w:szCs w:val="24"/>
    </w:rPr>
  </w:style>
  <w:style w:type="paragraph" w:customStyle="1" w:styleId="27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5">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6">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CM77"/>
    <w:basedOn w:val="160"/>
    <w:next w:val="160"/>
    <w:qFormat/>
    <w:uiPriority w:val="99"/>
    <w:rPr>
      <w:rFonts w:ascii="Times New Roman" w:eastAsia="宋体"/>
      <w:color w:val="auto"/>
      <w:szCs w:val="24"/>
    </w:rPr>
  </w:style>
  <w:style w:type="paragraph" w:customStyle="1" w:styleId="278">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9">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80">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1">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2">
    <w:name w:val="pa-4"/>
    <w:basedOn w:val="1"/>
    <w:qFormat/>
    <w:uiPriority w:val="99"/>
    <w:pPr>
      <w:widowControl/>
      <w:spacing w:before="150" w:after="150"/>
      <w:jc w:val="left"/>
    </w:pPr>
    <w:rPr>
      <w:rFonts w:ascii="宋体" w:hAnsi="宋体" w:cs="宋体"/>
      <w:kern w:val="0"/>
      <w:sz w:val="24"/>
      <w:szCs w:val="24"/>
    </w:rPr>
  </w:style>
  <w:style w:type="paragraph" w:customStyle="1" w:styleId="283">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4">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5">
    <w:name w:val="Char Char Char"/>
    <w:basedOn w:val="16"/>
    <w:qFormat/>
    <w:uiPriority w:val="99"/>
  </w:style>
  <w:style w:type="paragraph" w:customStyle="1" w:styleId="286">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7">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8">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9">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91">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2">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4">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5">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6">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7">
    <w:name w:val="文档正文"/>
    <w:basedOn w:val="1"/>
    <w:qFormat/>
    <w:uiPriority w:val="99"/>
    <w:pPr>
      <w:adjustRightInd w:val="0"/>
      <w:spacing w:line="500" w:lineRule="exact"/>
      <w:ind w:firstLine="567"/>
    </w:pPr>
    <w:rPr>
      <w:rFonts w:ascii="仿宋_GB2312" w:hAnsi="宋体" w:eastAsia="仿宋_GB2312"/>
      <w:bCs/>
      <w:kern w:val="0"/>
      <w:sz w:val="28"/>
    </w:rPr>
  </w:style>
  <w:style w:type="paragraph" w:customStyle="1" w:styleId="298">
    <w:name w:val="样式 样式 左侧:  2 字符 + 左侧:  0.85 厘米 首行缩进:  2 字符1"/>
    <w:basedOn w:val="1"/>
    <w:qFormat/>
    <w:uiPriority w:val="0"/>
    <w:pPr>
      <w:ind w:left="482" w:firstLine="200" w:firstLineChars="200"/>
    </w:pPr>
    <w:rPr>
      <w:rFonts w:cs="宋体"/>
    </w:rPr>
  </w:style>
  <w:style w:type="character" w:customStyle="1" w:styleId="299">
    <w:name w:val="font01"/>
    <w:basedOn w:val="50"/>
    <w:qFormat/>
    <w:uiPriority w:val="0"/>
    <w:rPr>
      <w:rFonts w:hint="eastAsia" w:ascii="宋体" w:hAnsi="宋体" w:eastAsia="宋体" w:cs="宋体"/>
      <w:color w:val="000000"/>
      <w:sz w:val="22"/>
      <w:szCs w:val="22"/>
      <w:u w:val="none"/>
    </w:rPr>
  </w:style>
  <w:style w:type="paragraph" w:styleId="300">
    <w:name w:val="List Paragraph"/>
    <w:basedOn w:val="1"/>
    <w:unhideWhenUsed/>
    <w:qFormat/>
    <w:uiPriority w:val="99"/>
    <w:pPr>
      <w:ind w:firstLine="420" w:firstLineChars="200"/>
    </w:pPr>
  </w:style>
  <w:style w:type="character" w:customStyle="1" w:styleId="301">
    <w:name w:val="font21"/>
    <w:basedOn w:val="50"/>
    <w:qFormat/>
    <w:uiPriority w:val="0"/>
    <w:rPr>
      <w:rFonts w:hint="eastAsia" w:ascii="宋体" w:hAnsi="宋体" w:eastAsia="宋体" w:cs="宋体"/>
      <w:color w:val="000000"/>
      <w:sz w:val="16"/>
      <w:szCs w:val="16"/>
      <w:u w:val="none"/>
    </w:rPr>
  </w:style>
  <w:style w:type="character" w:customStyle="1" w:styleId="302">
    <w:name w:val="font11"/>
    <w:basedOn w:val="50"/>
    <w:qFormat/>
    <w:uiPriority w:val="0"/>
    <w:rPr>
      <w:rFonts w:hint="eastAsia" w:ascii="宋体" w:hAnsi="宋体" w:eastAsia="宋体" w:cs="宋体"/>
      <w:color w:val="000000"/>
      <w:sz w:val="16"/>
      <w:szCs w:val="16"/>
      <w:u w:val="none"/>
    </w:rPr>
  </w:style>
  <w:style w:type="character" w:customStyle="1" w:styleId="303">
    <w:name w:val="font51"/>
    <w:basedOn w:val="50"/>
    <w:qFormat/>
    <w:uiPriority w:val="0"/>
    <w:rPr>
      <w:rFonts w:hint="eastAsia" w:ascii="宋体" w:hAnsi="宋体" w:eastAsia="宋体" w:cs="宋体"/>
      <w:b/>
      <w:bCs/>
      <w:color w:val="000000"/>
      <w:sz w:val="16"/>
      <w:szCs w:val="16"/>
      <w:u w:val="none"/>
    </w:rPr>
  </w:style>
  <w:style w:type="character" w:customStyle="1" w:styleId="304">
    <w:name w:val="font31"/>
    <w:basedOn w:val="5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2668</Words>
  <Characters>2935</Characters>
  <Lines>32</Lines>
  <Paragraphs>9</Paragraphs>
  <TotalTime>1</TotalTime>
  <ScaleCrop>false</ScaleCrop>
  <LinksUpToDate>false</LinksUpToDate>
  <CharactersWithSpaces>3004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2026-03-25T01:40:00Z</dcterms:created>
  <dc:creator>5idn</dc:creator>
  <cp:lastModifiedBy>Lumen</cp:lastModifiedBy>
  <cp:lastPrinted>2025-03-17T01:44:00Z</cp:lastPrinted>
  <dcterms:modified xsi:type="dcterms:W3CDTF">2026-08-17T07:39:52Z</dcterms:modified>
  <dc:title>工 程 施 工 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A72112F6E3924ACD8C661BBB87D5A60F_13</vt:lpwstr>
  </property>
  <property fmtid="{D5CDD505-2E9C-101B-9397-08002B2CF9AE}" pid="4" name="KSOTemplateDocerSaveRecord">
    <vt:lpwstr>eyJoZGlkIjoiNjI5ZjBjOTExNjk1NWY1MmI5OWNhYjgyNjE3OTljOWQiLCJ1c2VySWQiOiIzMjk2MjQ3ODIifQ==</vt:lpwstr>
  </property>
</Properties>
</file>