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25065">
      <w:pPr>
        <w:pStyle w:val="3"/>
        <w:keepNext w:val="0"/>
        <w:keepLines w:val="0"/>
        <w:widowControl/>
        <w:suppressLineNumbers w:val="0"/>
        <w:pBdr>
          <w:top w:val="single" w:color="ECECEC" w:sz="6" w:space="7"/>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微软雅黑" w:hAnsi="微软雅黑" w:eastAsia="微软雅黑" w:cs="微软雅黑"/>
          <w:b/>
          <w:bCs/>
          <w:i w:val="0"/>
          <w:iCs w:val="0"/>
          <w:caps w:val="0"/>
          <w:color w:val="000000" w:themeColor="text1"/>
          <w:spacing w:val="0"/>
          <w:sz w:val="33"/>
          <w:szCs w:val="33"/>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33"/>
          <w:szCs w:val="33"/>
          <w:shd w:val="clear" w:fill="FFFFFF"/>
          <w14:textFill>
            <w14:solidFill>
              <w14:schemeClr w14:val="tx1"/>
            </w14:solidFill>
          </w14:textFill>
        </w:rPr>
        <w:t>聊城市技师学院关于组织开展人口出生率下降背景下的技工教育高质量特色发展研究课题申报工作的通知</w:t>
      </w:r>
    </w:p>
    <w:p w14:paraId="1D170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left"/>
        <w:rPr>
          <w:color w:val="333333"/>
          <w:sz w:val="21"/>
          <w:szCs w:val="21"/>
        </w:rPr>
      </w:pPr>
      <w:r>
        <w:rPr>
          <w:rFonts w:ascii="仿宋" w:hAnsi="仿宋" w:eastAsia="仿宋" w:cs="仿宋"/>
          <w:i w:val="0"/>
          <w:iCs w:val="0"/>
          <w:caps w:val="0"/>
          <w:color w:val="333333"/>
          <w:spacing w:val="0"/>
          <w:kern w:val="0"/>
          <w:sz w:val="28"/>
          <w:szCs w:val="28"/>
          <w:shd w:val="clear" w:fill="FFFFFF"/>
          <w:lang w:val="en-US" w:eastAsia="zh-CN" w:bidi="ar"/>
        </w:rPr>
        <w:t>各</w:t>
      </w:r>
      <w:r>
        <w:rPr>
          <w:rFonts w:hint="eastAsia" w:ascii="仿宋" w:hAnsi="仿宋" w:eastAsia="仿宋" w:cs="仿宋"/>
          <w:i w:val="0"/>
          <w:iCs w:val="0"/>
          <w:caps w:val="0"/>
          <w:color w:val="333333"/>
          <w:spacing w:val="0"/>
          <w:kern w:val="0"/>
          <w:sz w:val="28"/>
          <w:szCs w:val="28"/>
          <w:shd w:val="clear" w:fill="FFFFFF"/>
          <w:lang w:val="en-US" w:eastAsia="zh-CN" w:bidi="ar"/>
        </w:rPr>
        <w:t>系部:</w:t>
      </w:r>
    </w:p>
    <w:p w14:paraId="27DA35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根据中国职工教育和职业培训协会《关于开展人口出生率下降背景下的技工教育高质量特色发展研究课题申报工作的通知》（职会秘字〔2025〕24号）要求，结合学院科研工作安排，经研究决定组织开展相关课题申报工作。现将有关事项通知如下：</w:t>
      </w:r>
    </w:p>
    <w:p w14:paraId="3E8EA0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一、选题范围</w:t>
      </w:r>
    </w:p>
    <w:p w14:paraId="3E4883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选题方向参考《人口出生率下降背景下的技工教育高质量特色发展研究课题指南》（附件1）</w:t>
      </w:r>
    </w:p>
    <w:p w14:paraId="1DC80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二、申报要求</w:t>
      </w:r>
      <w:bookmarkStart w:id="0" w:name="_GoBack"/>
      <w:bookmarkEnd w:id="0"/>
    </w:p>
    <w:p w14:paraId="64549C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(1)电子材料</w:t>
      </w:r>
    </w:p>
    <w:p w14:paraId="06F1F5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《中国职协教科研课题申报表》（附件2）word电子版、发送至科研邮箱lcsjsxyky@1c.shandong.cn（压缩包命名格式：2025年中国职协教科研课题+课题负责人姓名）。</w:t>
      </w:r>
    </w:p>
    <w:p w14:paraId="67A41D0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纸质材料</w:t>
      </w:r>
    </w:p>
    <w:p w14:paraId="4379F2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right="0" w:rightChars="0" w:firstLine="560" w:firstLineChars="200"/>
        <w:jc w:val="left"/>
        <w:rPr>
          <w:color w:val="333333"/>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《中国职协教科研课题申报表》（附件2，A4纸双面打印，一式3份）交至汇智楼A405。</w:t>
      </w:r>
    </w:p>
    <w:p w14:paraId="745DDA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(3)课题申报截止时间为2025年11月26日17:30,逾期不予受理。</w:t>
      </w:r>
    </w:p>
    <w:p w14:paraId="680D1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(4)其他注意事项请结合中国职工教育和职业培训协会《关于开展人口出生率下降背景下的技工教育高质特色发展研究课题申报工作的通知（职会秘字〔2025〕24号）》。</w:t>
      </w:r>
    </w:p>
    <w:p w14:paraId="6C15B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right"/>
        <w:rPr>
          <w:color w:val="333333"/>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基础教学部</w:t>
      </w:r>
    </w:p>
    <w:p w14:paraId="6C5FB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right"/>
        <w:rPr>
          <w:color w:val="333333"/>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2025年11月11日</w:t>
      </w:r>
    </w:p>
    <w:p w14:paraId="797A0826"/>
    <w:p w14:paraId="54F9CF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C2DF4"/>
    <w:multiLevelType w:val="singleLevel"/>
    <w:tmpl w:val="A9CC2DF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A21D6"/>
    <w:rsid w:val="084E641F"/>
    <w:rsid w:val="11BF5BBA"/>
    <w:rsid w:val="16F07CEA"/>
    <w:rsid w:val="1D752B34"/>
    <w:rsid w:val="23F60DBA"/>
    <w:rsid w:val="2A65794D"/>
    <w:rsid w:val="2BEE242F"/>
    <w:rsid w:val="3C133520"/>
    <w:rsid w:val="4114603C"/>
    <w:rsid w:val="437234EE"/>
    <w:rsid w:val="484E277B"/>
    <w:rsid w:val="55E50086"/>
    <w:rsid w:val="719E1CC2"/>
    <w:rsid w:val="720B0819"/>
    <w:rsid w:val="743261FE"/>
    <w:rsid w:val="75B94E29"/>
    <w:rsid w:val="788A2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428</Words>
  <Characters>490</Characters>
  <Lines>0</Lines>
  <Paragraphs>0</Paragraphs>
  <TotalTime>28</TotalTime>
  <ScaleCrop>false</ScaleCrop>
  <LinksUpToDate>false</LinksUpToDate>
  <CharactersWithSpaces>490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2025-11-10T09:45:00Z</dcterms:created>
  <dc:creator>inspur</dc:creator>
  <cp:lastModifiedBy>李英梅</cp:lastModifiedBy>
  <dcterms:modified xsi:type="dcterms:W3CDTF">2025-11-11T06:42:55Z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eyJoZGlkIjoiNWIwMGZlMjZkNDk4ZjRiNmIyNjY2NTlkMTY4YjM0Y2IiLCJ1c2VySWQiOiIzMjIzNjI4NjcifQ==</vt:lpwstr>
  </property>
  <property fmtid="{D5CDD505-2E9C-101B-9397-08002B2CF9AE}" pid="4" name="ICV">
    <vt:lpwstr>F29002EDCA55478FB325661E2ED9EBC4_13</vt:lpwstr>
  </property>
</Properties>
</file>