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聊城市技师学院智慧建造实训中心装修项目图纸设计</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二一年七月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adjustRightInd w:val="0"/>
        <w:snapToGrid w:val="0"/>
        <w:spacing w:line="480" w:lineRule="auto"/>
        <w:ind w:firstLine="1245" w:firstLineChars="400"/>
        <w:jc w:val="both"/>
        <w:rPr>
          <w:rFonts w:ascii="黑体" w:hAnsi="黑体" w:eastAsia="黑体"/>
          <w:b/>
          <w:bCs/>
          <w:color w:val="000000"/>
          <w:kern w:val="0"/>
          <w:sz w:val="31"/>
          <w:szCs w:val="31"/>
          <w:shd w:val="clear" w:color="auto" w:fill="FFFFFF"/>
        </w:rPr>
      </w:pPr>
      <w:bookmarkStart w:id="0" w:name="_Toc441648515"/>
      <w:r>
        <w:rPr>
          <w:rFonts w:hint="eastAsia" w:ascii="黑体" w:hAnsi="黑体" w:eastAsia="黑体"/>
          <w:b/>
          <w:bCs/>
          <w:color w:val="000000"/>
          <w:kern w:val="0"/>
          <w:sz w:val="31"/>
          <w:szCs w:val="31"/>
          <w:shd w:val="clear" w:color="auto" w:fill="FFFFFF"/>
        </w:rPr>
        <w:t>聊城市技师学院智慧建造实训中心装修项目图纸设计</w:t>
      </w:r>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二、项目名称：聊城市技师学院智慧建造实训中心装修项目图纸设计</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共一个包：聊城市技师学院智慧建造实训中心装修项目图纸设计，详见项目说明。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val="en-US" w:eastAsia="zh-CN"/>
        </w:rPr>
        <w:t>15</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12</w:t>
      </w:r>
      <w:r>
        <w:rPr>
          <w:rFonts w:ascii="宋体" w:hAnsi="宋体"/>
          <w:sz w:val="24"/>
          <w:szCs w:val="24"/>
        </w:rPr>
        <w:t xml:space="preserve"> </w:t>
      </w:r>
      <w:r>
        <w:rPr>
          <w:rFonts w:hint="eastAsia" w:ascii="宋体" w:hAnsi="宋体"/>
          <w:sz w:val="24"/>
          <w:szCs w:val="24"/>
        </w:rPr>
        <w:t>日</w:t>
      </w:r>
      <w:bookmarkEnd w:id="0"/>
    </w:p>
    <w:p>
      <w:pPr>
        <w:spacing w:line="480" w:lineRule="auto"/>
        <w:ind w:firstLine="3534" w:firstLineChars="1100"/>
        <w:jc w:val="both"/>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highlight w:val="none"/>
              </w:rPr>
            </w:pPr>
            <w:r>
              <w:rPr>
                <w:rFonts w:hint="eastAsia" w:ascii="宋体" w:hAnsi="宋体"/>
                <w:sz w:val="24"/>
                <w:szCs w:val="24"/>
                <w:highlight w:val="none"/>
              </w:rPr>
              <w:t>聊城市技师学院智慧建造实训中心装修项目图纸设计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highlight w:val="none"/>
              </w:rPr>
            </w:pPr>
            <w:r>
              <w:rPr>
                <w:rFonts w:hint="eastAsia" w:ascii="宋体" w:hAnsi="宋体" w:eastAsia="宋体"/>
                <w:spacing w:val="0"/>
                <w:sz w:val="21"/>
                <w:szCs w:val="21"/>
                <w:highlight w:val="none"/>
              </w:rPr>
              <w:t>本项目共一个标段，</w:t>
            </w:r>
            <w:r>
              <w:rPr>
                <w:rFonts w:hint="eastAsia" w:ascii="宋体" w:hAnsi="宋体" w:eastAsia="宋体"/>
                <w:bCs/>
                <w:spacing w:val="0"/>
                <w:sz w:val="21"/>
                <w:szCs w:val="21"/>
                <w:highlight w:val="none"/>
              </w:rPr>
              <w:t>主要内容为</w:t>
            </w:r>
            <w:r>
              <w:rPr>
                <w:rFonts w:hint="eastAsia" w:ascii="宋体" w:hAnsi="宋体"/>
                <w:sz w:val="24"/>
                <w:szCs w:val="24"/>
                <w:highlight w:val="none"/>
              </w:rPr>
              <w:t>聊城市技师学院智慧建造实训中心装修项目图纸设计</w:t>
            </w:r>
            <w:r>
              <w:rPr>
                <w:rFonts w:hint="eastAsia" w:ascii="宋体" w:hAnsi="宋体" w:eastAsia="宋体"/>
                <w:bCs/>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numPr>
                <w:ilvl w:val="0"/>
                <w:numId w:val="5"/>
              </w:numPr>
              <w:spacing w:line="276" w:lineRule="auto"/>
              <w:jc w:val="left"/>
              <w:rPr>
                <w:rFonts w:hint="eastAsia" w:ascii="宋体" w:hAnsi="宋体"/>
                <w:szCs w:val="21"/>
                <w:highlight w:val="none"/>
              </w:rPr>
            </w:pPr>
            <w:r>
              <w:rPr>
                <w:rFonts w:hint="eastAsia" w:ascii="宋体" w:hAnsi="宋体"/>
                <w:szCs w:val="21"/>
                <w:highlight w:val="none"/>
              </w:rPr>
              <w:t>投标人须为在中华人民共和国境内注册的合法经营者，具备建筑行业（建筑工程）甲级（或工程设计综合资质），并且在人员、设备、资金等方面具有承担本项目的能力；</w:t>
            </w:r>
          </w:p>
          <w:p>
            <w:pPr>
              <w:pStyle w:val="2"/>
              <w:numPr>
                <w:ilvl w:val="0"/>
                <w:numId w:val="0"/>
              </w:numPr>
              <w:rPr>
                <w:highlight w:val="none"/>
              </w:rPr>
            </w:pPr>
            <w:r>
              <w:rPr>
                <w:rFonts w:ascii="宋体" w:hAnsi="宋体"/>
                <w:szCs w:val="21"/>
                <w:highlight w:val="none"/>
              </w:rPr>
              <w:t>2</w:t>
            </w:r>
            <w:r>
              <w:rPr>
                <w:rFonts w:hint="eastAsia" w:ascii="宋体" w:hAnsi="宋体"/>
                <w:szCs w:val="21"/>
                <w:highlight w:val="none"/>
              </w:rPr>
              <w:t>）</w:t>
            </w:r>
            <w:r>
              <w:rPr>
                <w:rFonts w:hint="eastAsia" w:ascii="宋体" w:hAnsi="宋体" w:eastAsia="宋体" w:cs="Times New Roman"/>
                <w:kern w:val="2"/>
                <w:sz w:val="21"/>
                <w:szCs w:val="21"/>
                <w:highlight w:val="none"/>
                <w:lang w:val="en-US" w:eastAsia="zh-CN" w:bidi="ar-SA"/>
              </w:rPr>
              <w:t>项目负责人应具有一级注册建筑师或一级注册结构师执业资格；</w:t>
            </w:r>
          </w:p>
          <w:p>
            <w:pPr>
              <w:spacing w:line="276" w:lineRule="auto"/>
              <w:jc w:val="left"/>
              <w:rPr>
                <w:rFonts w:asci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工期</w:t>
            </w:r>
          </w:p>
        </w:tc>
        <w:tc>
          <w:tcPr>
            <w:tcW w:w="8127" w:type="dxa"/>
            <w:vAlign w:val="center"/>
          </w:tcPr>
          <w:p>
            <w:pPr>
              <w:spacing w:line="276" w:lineRule="auto"/>
              <w:ind w:firstLine="315" w:firstLineChars="150"/>
              <w:jc w:val="left"/>
              <w:rPr>
                <w:rFonts w:ascii="宋体"/>
                <w:color w:val="000000" w:themeColor="text1"/>
                <w:szCs w:val="21"/>
                <w:highlight w:val="none"/>
              </w:rPr>
            </w:pPr>
            <w:r>
              <w:rPr>
                <w:rFonts w:hint="eastAsia" w:ascii="宋体"/>
                <w:color w:val="000000" w:themeColor="text1"/>
                <w:szCs w:val="21"/>
                <w:highlight w:val="none"/>
                <w:lang w:val="en-US" w:eastAsia="zh-CN"/>
              </w:rPr>
              <w:t>5</w:t>
            </w:r>
            <w:r>
              <w:rPr>
                <w:rFonts w:hint="eastAsia" w:ascii="宋体"/>
                <w:color w:val="000000" w:themeColor="text1"/>
                <w:szCs w:val="21"/>
                <w:highlight w:val="none"/>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质保期</w:t>
            </w:r>
          </w:p>
        </w:tc>
        <w:tc>
          <w:tcPr>
            <w:tcW w:w="8127" w:type="dxa"/>
            <w:vAlign w:val="center"/>
          </w:tcPr>
          <w:p>
            <w:pPr>
              <w:spacing w:line="276" w:lineRule="auto"/>
              <w:jc w:val="left"/>
              <w:rPr>
                <w:rFonts w:ascii="宋体"/>
                <w:color w:val="000000" w:themeColor="text1"/>
                <w:szCs w:val="21"/>
                <w:highlight w:val="none"/>
              </w:rPr>
            </w:pPr>
            <w:r>
              <w:rPr>
                <w:rFonts w:hint="eastAsia"/>
                <w:color w:val="000000" w:themeColor="text1"/>
                <w:highlight w:val="none"/>
              </w:rPr>
              <w:t>自完工验收合格之日起二年。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none"/>
              </w:rPr>
            </w:pPr>
            <w:r>
              <w:rPr>
                <w:rFonts w:hint="eastAsia" w:ascii="宋体" w:hAnsi="宋体" w:eastAsia="宋体"/>
                <w:color w:val="000000" w:themeColor="text1"/>
                <w:spacing w:val="0"/>
                <w:sz w:val="21"/>
                <w:szCs w:val="21"/>
                <w:highlight w:val="none"/>
              </w:rPr>
              <w:t>完工验收合格后付全款的 95%，质保期满无质量问题付清余款。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ascii="宋体" w:hAnsi="宋体"/>
                <w:color w:val="000000" w:themeColor="text1"/>
                <w:sz w:val="24"/>
                <w:szCs w:val="24"/>
              </w:rPr>
              <w:t>2021</w:t>
            </w:r>
            <w:r>
              <w:rPr>
                <w:rFonts w:hint="eastAsia" w:ascii="宋体" w:hAnsi="宋体"/>
                <w:color w:val="000000" w:themeColor="text1"/>
                <w:sz w:val="24"/>
                <w:szCs w:val="24"/>
              </w:rPr>
              <w:t>年</w:t>
            </w:r>
            <w:r>
              <w:rPr>
                <w:rFonts w:ascii="宋体" w:hAnsi="宋体"/>
                <w:color w:val="000000" w:themeColor="text1"/>
                <w:sz w:val="24"/>
                <w:szCs w:val="24"/>
              </w:rPr>
              <w:t xml:space="preserve"> </w:t>
            </w:r>
            <w:r>
              <w:rPr>
                <w:rFonts w:hint="eastAsia" w:ascii="宋体" w:hAnsi="宋体"/>
                <w:color w:val="000000" w:themeColor="text1"/>
                <w:sz w:val="24"/>
                <w:szCs w:val="24"/>
              </w:rPr>
              <w:t>月日</w:t>
            </w:r>
            <w:r>
              <w:rPr>
                <w:rFonts w:ascii="宋体" w:hAnsi="宋体"/>
                <w:color w:val="000000" w:themeColor="text1"/>
                <w:sz w:val="24"/>
                <w:szCs w:val="24"/>
              </w:rPr>
              <w:t>-2021</w:t>
            </w:r>
            <w:r>
              <w:rPr>
                <w:rFonts w:hint="eastAsia" w:ascii="宋体" w:hAnsi="宋体"/>
                <w:color w:val="000000" w:themeColor="text1"/>
                <w:sz w:val="24"/>
                <w:szCs w:val="24"/>
              </w:rPr>
              <w:t>年月</w:t>
            </w:r>
            <w:r>
              <w:rPr>
                <w:rFonts w:ascii="宋体" w:hAnsi="宋体"/>
                <w:color w:val="000000" w:themeColor="text1"/>
                <w:sz w:val="24"/>
                <w:szCs w:val="24"/>
              </w:rPr>
              <w:t xml:space="preserve"> </w:t>
            </w:r>
            <w:r>
              <w:rPr>
                <w:rFonts w:hint="eastAsia" w:ascii="宋体" w:hAnsi="宋体"/>
                <w:color w:val="000000" w:themeColor="text1"/>
                <w:sz w:val="24"/>
                <w:szCs w:val="24"/>
              </w:rPr>
              <w:t>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财政性资金，控制价：4.5万元，报价超过控制价为无效报价。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highlight w:val="none"/>
              </w:rPr>
            </w:pPr>
            <w:r>
              <w:rPr>
                <w:rFonts w:hint="eastAsia" w:ascii="宋体" w:hAnsi="宋体"/>
                <w:szCs w:val="21"/>
                <w:highlight w:val="none"/>
              </w:rPr>
              <w:t>各供应商</w:t>
            </w:r>
            <w:r>
              <w:rPr>
                <w:rFonts w:hint="eastAsia" w:ascii="宋体" w:hAnsi="宋体"/>
                <w:szCs w:val="21"/>
                <w:highlight w:val="none"/>
                <w:lang w:val="en-US" w:eastAsia="zh-CN"/>
              </w:rPr>
              <w:t>必须</w:t>
            </w:r>
            <w:r>
              <w:rPr>
                <w:rFonts w:hint="eastAsia" w:ascii="宋体" w:hAnsi="宋体"/>
                <w:szCs w:val="21"/>
                <w:highlight w:val="none"/>
              </w:rPr>
              <w:t>勘察现场</w:t>
            </w:r>
            <w:r>
              <w:rPr>
                <w:rFonts w:hint="eastAsia" w:ascii="宋体" w:hAnsi="宋体"/>
                <w:szCs w:val="21"/>
                <w:highlight w:val="none"/>
                <w:lang w:eastAsia="zh-CN"/>
              </w:rPr>
              <w:t>。</w:t>
            </w:r>
            <w:r>
              <w:rPr>
                <w:rFonts w:hint="eastAsia" w:ascii="宋体" w:hAnsi="宋体"/>
                <w:szCs w:val="21"/>
                <w:highlight w:val="none"/>
                <w:lang w:val="en-US" w:eastAsia="zh-CN"/>
              </w:rPr>
              <w:t>可</w:t>
            </w:r>
            <w:r>
              <w:rPr>
                <w:rFonts w:hint="eastAsia" w:ascii="宋体" w:hAnsi="宋体"/>
                <w:szCs w:val="21"/>
                <w:highlight w:val="none"/>
              </w:rPr>
              <w:t>自行</w:t>
            </w:r>
            <w:r>
              <w:rPr>
                <w:rFonts w:hint="eastAsia" w:ascii="宋体" w:hAnsi="宋体"/>
                <w:szCs w:val="21"/>
                <w:highlight w:val="none"/>
                <w:lang w:eastAsia="zh-CN"/>
              </w:rPr>
              <w:t>，</w:t>
            </w:r>
            <w:r>
              <w:rPr>
                <w:rFonts w:hint="eastAsia" w:ascii="宋体" w:hAnsi="宋体"/>
                <w:szCs w:val="21"/>
                <w:highlight w:val="none"/>
                <w:lang w:val="en-US" w:eastAsia="zh-CN"/>
              </w:rPr>
              <w:t>也</w:t>
            </w:r>
            <w:r>
              <w:rPr>
                <w:rFonts w:hint="eastAsia" w:ascii="宋体" w:hAnsi="宋体"/>
                <w:szCs w:val="21"/>
                <w:highlight w:val="none"/>
              </w:rPr>
              <w:t>可与采购人联系。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szCs w:val="21"/>
                <w:lang w:val="en-US" w:eastAsia="zh-CN"/>
              </w:rPr>
              <w:t>15</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szCs w:val="21"/>
                <w:lang w:val="en-US" w:eastAsia="zh-CN"/>
              </w:rPr>
              <w:t>15</w:t>
            </w:r>
            <w:bookmarkStart w:id="2" w:name="_GoBack"/>
            <w:bookmarkEnd w:id="2"/>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r>
        <w:rPr>
          <w:rFonts w:hint="eastAsia"/>
        </w:rPr>
        <w:t xml:space="preserve">  </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rFonts w:hint="eastAsia"/>
          <w:b/>
          <w:color w:val="000000"/>
          <w:sz w:val="44"/>
        </w:rPr>
      </w:pPr>
      <w:r>
        <w:rPr>
          <w:rFonts w:hint="eastAsia"/>
          <w:b/>
          <w:color w:val="000000"/>
          <w:sz w:val="44"/>
          <w:highlight w:val="yellow"/>
        </w:rPr>
        <w:t>三、项目说明</w:t>
      </w:r>
    </w:p>
    <w:p>
      <w:pPr>
        <w:pStyle w:val="257"/>
        <w:tabs>
          <w:tab w:val="left" w:pos="0"/>
          <w:tab w:val="left" w:pos="180"/>
          <w:tab w:val="left" w:pos="360"/>
        </w:tabs>
        <w:spacing w:line="276" w:lineRule="auto"/>
        <w:ind w:firstLine="840" w:firstLineChars="300"/>
        <w:jc w:val="left"/>
        <w:rPr>
          <w:rFonts w:hint="default" w:eastAsia="宋体"/>
          <w:color w:val="000000"/>
          <w:sz w:val="28"/>
          <w:szCs w:val="28"/>
          <w:highlight w:val="cyan"/>
          <w:lang w:val="en-US" w:eastAsia="zh-CN"/>
        </w:rPr>
      </w:pPr>
      <w:r>
        <w:rPr>
          <w:rFonts w:hint="eastAsia"/>
          <w:color w:val="000000"/>
          <w:sz w:val="28"/>
          <w:szCs w:val="28"/>
        </w:rPr>
        <w:t>聊城市技师学院智慧建造实训中心，东西长约30m，南北宽约10m，主体共5层，每层层高3.6m。总建筑面积约1500㎡，建筑主体总高度18m。</w:t>
      </w:r>
      <w:r>
        <w:rPr>
          <w:rFonts w:hint="eastAsia"/>
          <w:color w:val="000000"/>
          <w:sz w:val="28"/>
          <w:szCs w:val="28"/>
          <w:highlight w:val="cyan"/>
          <w:lang w:val="en-US" w:eastAsia="zh-CN"/>
        </w:rPr>
        <w:t>该项目位于学院实验楼南部。</w:t>
      </w:r>
    </w:p>
    <w:p>
      <w:pPr>
        <w:pStyle w:val="257"/>
        <w:tabs>
          <w:tab w:val="left" w:pos="0"/>
          <w:tab w:val="left" w:pos="180"/>
          <w:tab w:val="left" w:pos="360"/>
        </w:tabs>
        <w:spacing w:line="276" w:lineRule="auto"/>
        <w:ind w:firstLine="840" w:firstLineChars="300"/>
        <w:jc w:val="left"/>
        <w:rPr>
          <w:rFonts w:hint="eastAsia"/>
          <w:color w:val="auto"/>
          <w:sz w:val="28"/>
          <w:szCs w:val="28"/>
          <w:highlight w:val="cyan"/>
          <w:lang w:val="en-US" w:eastAsia="zh-CN"/>
        </w:rPr>
      </w:pPr>
      <w:r>
        <w:rPr>
          <w:rFonts w:hint="eastAsia"/>
          <w:color w:val="auto"/>
          <w:sz w:val="28"/>
          <w:szCs w:val="28"/>
          <w:highlight w:val="cyan"/>
          <w:lang w:val="en-US" w:eastAsia="zh-CN"/>
        </w:rPr>
        <w:t>方案设计应满足教学使用，符合国家技术规范、标准，方案应与甲方充分沟通，经甲方认可。设计内容包括但不限于以下内容。</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本建筑每层房间设置如下：</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一层：本层东侧堆放有建筑材料，可设置教室两间，面积约160㎡</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二层：本层东侧设有展示吊钩，可设置教室两间，面积约160㎡</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三层及五层：此两层现状已设置房间，每层约220平米</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四层：本层设有吊篮吊臂，可移至屋面；本层可设置教室两间，面积约220平米</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局部六层：本层为屋面层，局部有结构顶盖，可设置一间教室，面积约60㎡</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综上，本建筑可增加房间使用面积约：1040㎡  共11间（含3层及5层）</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装修设计内容：</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地面：地砖地面</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内墙面：仿瓷涂料墙面</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外墙面：刷防水涂料</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电气内容：教室内设置插座及用电设备连接口，墙体开槽走线</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建筑楼梯及临空处做1.2m高不锈钢防护栏杆，最薄弱处承受的最小水平推力，不应小于1.5kN/m</w:t>
      </w:r>
    </w:p>
    <w:p>
      <w:pPr>
        <w:pStyle w:val="257"/>
        <w:tabs>
          <w:tab w:val="left" w:pos="0"/>
          <w:tab w:val="left" w:pos="180"/>
          <w:tab w:val="left" w:pos="360"/>
        </w:tabs>
        <w:spacing w:line="276" w:lineRule="auto"/>
        <w:ind w:firstLine="560"/>
        <w:jc w:val="left"/>
        <w:rPr>
          <w:rFonts w:hint="eastAsia"/>
          <w:color w:val="000000"/>
          <w:sz w:val="28"/>
          <w:szCs w:val="28"/>
        </w:rPr>
      </w:pPr>
      <w:r>
        <w:rPr>
          <w:rFonts w:hint="eastAsia"/>
          <w:color w:val="000000"/>
          <w:sz w:val="28"/>
          <w:szCs w:val="28"/>
        </w:rPr>
        <w:t xml:space="preserve">  其他：三层及五层走廊为混凝土毛面，需对平整度做处理</w:t>
      </w:r>
    </w:p>
    <w:p>
      <w:pPr>
        <w:pStyle w:val="257"/>
        <w:tabs>
          <w:tab w:val="left" w:pos="0"/>
          <w:tab w:val="left" w:pos="180"/>
          <w:tab w:val="left" w:pos="360"/>
        </w:tabs>
        <w:spacing w:line="276" w:lineRule="auto"/>
        <w:ind w:firstLine="0" w:firstLineChars="0"/>
        <w:jc w:val="left"/>
        <w:rPr>
          <w:rFonts w:hint="eastAsia"/>
          <w:color w:val="000000"/>
          <w:sz w:val="28"/>
          <w:szCs w:val="28"/>
        </w:rPr>
      </w:pPr>
      <w:r>
        <w:rPr>
          <w:rFonts w:hint="eastAsia"/>
          <w:color w:val="000000"/>
          <w:sz w:val="28"/>
          <w:szCs w:val="28"/>
        </w:rPr>
        <w:t xml:space="preserve">      具体面积数及材料用量根据现场情况据实处理。</w:t>
      </w:r>
    </w:p>
    <w:p>
      <w:pPr>
        <w:pStyle w:val="257"/>
        <w:tabs>
          <w:tab w:val="left" w:pos="0"/>
          <w:tab w:val="left" w:pos="180"/>
          <w:tab w:val="left" w:pos="360"/>
        </w:tabs>
        <w:spacing w:line="276" w:lineRule="auto"/>
        <w:ind w:firstLine="840" w:firstLineChars="300"/>
        <w:jc w:val="left"/>
        <w:rPr>
          <w:rFonts w:hint="default"/>
          <w:color w:val="auto"/>
          <w:sz w:val="28"/>
          <w:szCs w:val="28"/>
          <w:highlight w:val="cyan"/>
          <w:lang w:val="en-US" w:eastAsia="zh-CN"/>
        </w:rPr>
      </w:pPr>
      <w:r>
        <w:rPr>
          <w:rFonts w:hint="default"/>
          <w:color w:val="auto"/>
          <w:sz w:val="28"/>
          <w:szCs w:val="28"/>
          <w:highlight w:val="cyan"/>
          <w:lang w:val="en-US" w:eastAsia="zh-CN"/>
        </w:rPr>
        <w:t>招标人有权要求设计单位对设计方案及设计文件进行局部调整、修改和深化设计，直至符合招标人要求为止。</w:t>
      </w:r>
    </w:p>
    <w:p>
      <w:pPr>
        <w:pStyle w:val="257"/>
        <w:tabs>
          <w:tab w:val="left" w:pos="0"/>
          <w:tab w:val="left" w:pos="180"/>
          <w:tab w:val="left" w:pos="360"/>
        </w:tabs>
        <w:spacing w:line="276" w:lineRule="auto"/>
        <w:ind w:firstLine="840" w:firstLineChars="300"/>
        <w:jc w:val="left"/>
        <w:rPr>
          <w:rFonts w:hint="default"/>
          <w:color w:val="auto"/>
          <w:sz w:val="28"/>
          <w:szCs w:val="28"/>
          <w:highlight w:val="cyan"/>
          <w:lang w:val="en-US" w:eastAsia="zh-CN"/>
        </w:rPr>
      </w:pPr>
      <w:r>
        <w:rPr>
          <w:rFonts w:hint="default"/>
          <w:color w:val="auto"/>
          <w:sz w:val="28"/>
          <w:szCs w:val="28"/>
          <w:highlight w:val="cyan"/>
          <w:lang w:val="en-US" w:eastAsia="zh-CN"/>
        </w:rPr>
        <w:t>施工过程中，做好施工指导、咨询等工作，解决施工过程中遇到的问题。</w:t>
      </w:r>
    </w:p>
    <w:p>
      <w:pPr>
        <w:pStyle w:val="257"/>
        <w:tabs>
          <w:tab w:val="left" w:pos="0"/>
          <w:tab w:val="left" w:pos="180"/>
          <w:tab w:val="left" w:pos="360"/>
        </w:tabs>
        <w:spacing w:line="276" w:lineRule="auto"/>
        <w:ind w:firstLine="840" w:firstLineChars="300"/>
        <w:jc w:val="left"/>
        <w:rPr>
          <w:rFonts w:hint="default"/>
          <w:color w:val="auto"/>
          <w:sz w:val="28"/>
          <w:szCs w:val="28"/>
          <w:highlight w:val="cyan"/>
          <w:lang w:val="en-US" w:eastAsia="zh-CN"/>
        </w:rPr>
      </w:pPr>
      <w:r>
        <w:rPr>
          <w:rFonts w:hint="default"/>
          <w:color w:val="auto"/>
          <w:sz w:val="28"/>
          <w:szCs w:val="28"/>
          <w:highlight w:val="cyan"/>
          <w:lang w:val="en-US" w:eastAsia="zh-CN"/>
        </w:rPr>
        <w:t>工程竣工后配合招标人进行工程竣工验收。</w:t>
      </w:r>
    </w:p>
    <w:p>
      <w:pPr>
        <w:pStyle w:val="257"/>
        <w:tabs>
          <w:tab w:val="left" w:pos="0"/>
          <w:tab w:val="left" w:pos="180"/>
          <w:tab w:val="left" w:pos="360"/>
        </w:tabs>
        <w:spacing w:line="276" w:lineRule="auto"/>
        <w:ind w:firstLine="840" w:firstLineChars="300"/>
        <w:jc w:val="left"/>
        <w:rPr>
          <w:rFonts w:hint="default"/>
          <w:color w:val="auto"/>
          <w:sz w:val="28"/>
          <w:szCs w:val="28"/>
          <w:highlight w:val="cyan"/>
          <w:lang w:val="en-US" w:eastAsia="zh-CN"/>
        </w:rPr>
      </w:pPr>
      <w:r>
        <w:rPr>
          <w:rFonts w:hint="eastAsia"/>
          <w:color w:val="auto"/>
          <w:sz w:val="28"/>
          <w:szCs w:val="28"/>
          <w:highlight w:val="cyan"/>
          <w:lang w:val="en-US" w:eastAsia="zh-CN"/>
        </w:rPr>
        <w:t>设计费：总价包死。</w:t>
      </w:r>
    </w:p>
    <w:p>
      <w:pPr>
        <w:pStyle w:val="257"/>
        <w:tabs>
          <w:tab w:val="left" w:pos="0"/>
          <w:tab w:val="left" w:pos="180"/>
          <w:tab w:val="left" w:pos="360"/>
        </w:tabs>
        <w:spacing w:line="276" w:lineRule="auto"/>
        <w:ind w:firstLine="0" w:firstLineChars="0"/>
        <w:jc w:val="left"/>
        <w:rPr>
          <w:rFonts w:hint="eastAsia"/>
          <w:color w:val="000000"/>
          <w:sz w:val="28"/>
          <w:szCs w:val="28"/>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66FB4"/>
    <w:multiLevelType w:val="singleLevel"/>
    <w:tmpl w:val="92766FB4"/>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2D04738"/>
    <w:rsid w:val="13042236"/>
    <w:rsid w:val="13AA5AD0"/>
    <w:rsid w:val="13F2656A"/>
    <w:rsid w:val="142E1761"/>
    <w:rsid w:val="15714484"/>
    <w:rsid w:val="163B6556"/>
    <w:rsid w:val="16792DEA"/>
    <w:rsid w:val="169B0F18"/>
    <w:rsid w:val="16D25BB6"/>
    <w:rsid w:val="170C21E7"/>
    <w:rsid w:val="17C94CB6"/>
    <w:rsid w:val="18811F23"/>
    <w:rsid w:val="189B627F"/>
    <w:rsid w:val="1A626D51"/>
    <w:rsid w:val="1B1D4FAA"/>
    <w:rsid w:val="1CB01107"/>
    <w:rsid w:val="1CDC286E"/>
    <w:rsid w:val="1DBA5811"/>
    <w:rsid w:val="1E185380"/>
    <w:rsid w:val="1E4E5761"/>
    <w:rsid w:val="1F5E2753"/>
    <w:rsid w:val="1F8B2882"/>
    <w:rsid w:val="1F9A19B4"/>
    <w:rsid w:val="201E52FF"/>
    <w:rsid w:val="203C0F2E"/>
    <w:rsid w:val="2074730E"/>
    <w:rsid w:val="20AC7635"/>
    <w:rsid w:val="20D81670"/>
    <w:rsid w:val="20F13B57"/>
    <w:rsid w:val="213976AF"/>
    <w:rsid w:val="218A1AF9"/>
    <w:rsid w:val="219F28B1"/>
    <w:rsid w:val="222069F5"/>
    <w:rsid w:val="22EA0637"/>
    <w:rsid w:val="23425644"/>
    <w:rsid w:val="23E561BF"/>
    <w:rsid w:val="24E949EA"/>
    <w:rsid w:val="24F56F32"/>
    <w:rsid w:val="250B1DC2"/>
    <w:rsid w:val="257A536E"/>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B46176"/>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960C33"/>
    <w:rsid w:val="4AB14C9B"/>
    <w:rsid w:val="4D391754"/>
    <w:rsid w:val="4F334013"/>
    <w:rsid w:val="4FB73553"/>
    <w:rsid w:val="4FC36BAD"/>
    <w:rsid w:val="506B057F"/>
    <w:rsid w:val="50DA35EB"/>
    <w:rsid w:val="51356296"/>
    <w:rsid w:val="5137274D"/>
    <w:rsid w:val="51963CDE"/>
    <w:rsid w:val="52B513BE"/>
    <w:rsid w:val="52EE2690"/>
    <w:rsid w:val="52F06AED"/>
    <w:rsid w:val="54055868"/>
    <w:rsid w:val="54873EFA"/>
    <w:rsid w:val="54F14C5A"/>
    <w:rsid w:val="558B0BD8"/>
    <w:rsid w:val="55A10B0C"/>
    <w:rsid w:val="57141BEE"/>
    <w:rsid w:val="577034B9"/>
    <w:rsid w:val="586C2BCD"/>
    <w:rsid w:val="587D4C70"/>
    <w:rsid w:val="58AF26A9"/>
    <w:rsid w:val="59051876"/>
    <w:rsid w:val="5B7900D3"/>
    <w:rsid w:val="5C5B1B2D"/>
    <w:rsid w:val="5CA81F4E"/>
    <w:rsid w:val="5CCC024F"/>
    <w:rsid w:val="5D8058F8"/>
    <w:rsid w:val="5E1F68F4"/>
    <w:rsid w:val="5E9C4A03"/>
    <w:rsid w:val="5F3F76E2"/>
    <w:rsid w:val="5FA075C1"/>
    <w:rsid w:val="60B33B2A"/>
    <w:rsid w:val="611E4CE6"/>
    <w:rsid w:val="61ED18D2"/>
    <w:rsid w:val="62261DC0"/>
    <w:rsid w:val="6227678D"/>
    <w:rsid w:val="62FA251D"/>
    <w:rsid w:val="630A1CA9"/>
    <w:rsid w:val="639419C4"/>
    <w:rsid w:val="63D04191"/>
    <w:rsid w:val="63D47AB2"/>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0C0067A"/>
    <w:rsid w:val="72A83F2A"/>
    <w:rsid w:val="72F57E2C"/>
    <w:rsid w:val="73C43CBC"/>
    <w:rsid w:val="73E04E4D"/>
    <w:rsid w:val="743F3744"/>
    <w:rsid w:val="77226245"/>
    <w:rsid w:val="77392A4D"/>
    <w:rsid w:val="7788733D"/>
    <w:rsid w:val="77BD35D3"/>
    <w:rsid w:val="796A5940"/>
    <w:rsid w:val="797759E6"/>
    <w:rsid w:val="79E05030"/>
    <w:rsid w:val="7A3B0D17"/>
    <w:rsid w:val="7A471AA7"/>
    <w:rsid w:val="7AF4400F"/>
    <w:rsid w:val="7AF85FA1"/>
    <w:rsid w:val="7B0C506D"/>
    <w:rsid w:val="7BA36815"/>
    <w:rsid w:val="7BF15DBE"/>
    <w:rsid w:val="7C8E06BC"/>
    <w:rsid w:val="7D3127F3"/>
    <w:rsid w:val="7E717119"/>
    <w:rsid w:val="7EAD46D4"/>
    <w:rsid w:val="7EE97318"/>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Words>
  <Characters>2258</Characters>
  <Lines>18</Lines>
  <Paragraphs>5</Paragraphs>
  <TotalTime>9</TotalTime>
  <ScaleCrop>false</ScaleCrop>
  <LinksUpToDate>false</LinksUpToDate>
  <CharactersWithSpaces>2648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2021-07-16T02:46:39Z</dcterms:modified>
  <dc:title>工 程 施 工 招 标 文 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B2CAEBE6D2914A098E40164BB8890879</vt:lpwstr>
  </property>
</Properties>
</file>