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4" w:name="_GoBack"/>
      <w:bookmarkEnd w:id="4"/>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聊城市技师学院2023年度教师节表扬大会视频拍摄采购项目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编号：JYTP2023-026</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二三年八月</w:t>
      </w:r>
    </w:p>
    <w:p>
      <w:pPr>
        <w:pStyle w:val="2"/>
        <w:ind w:firstLine="622"/>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聊城市技师学院2023年度教师节表扬大会视频拍摄采购项目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二、项目名称：聊城市技师学院2023年度教师节表扬大会视频拍摄采购项目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个包：聊城市技师学院2023年度教师节表扬大会视频拍摄采购项目，详见项目说明。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3年8月30日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3年9月1日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3年9月2日9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3年9月2日9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8月30日</w:t>
      </w:r>
      <w:bookmarkEnd w:id="0"/>
      <w:bookmarkStart w:id="1" w:name="_Toc232666482"/>
    </w:p>
    <w:p>
      <w:pPr>
        <w:spacing w:line="480" w:lineRule="auto"/>
        <w:jc w:val="center"/>
        <w:rPr>
          <w:rFonts w:hint="eastAsia"/>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聊城市技师学院2023年度教师节表扬大会视频拍摄采购项目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聊城市技师学院2023年度教师节表扬大会视频拍摄采购项目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firstLine="480"/>
              <w:rPr>
                <w:rFonts w:ascii="宋体" w:hAnsi="宋体" w:cs="宋体"/>
                <w:sz w:val="24"/>
                <w:szCs w:val="24"/>
              </w:rPr>
            </w:pPr>
            <w:r>
              <w:rPr>
                <w:rFonts w:hint="eastAsia" w:ascii="宋体" w:hAnsi="宋体" w:cs="宋体"/>
                <w:sz w:val="24"/>
                <w:szCs w:val="24"/>
              </w:rPr>
              <w:t>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ascii="宋体" w:hAnsi="宋体"/>
                <w:szCs w:val="21"/>
              </w:rPr>
            </w:pPr>
            <w:bookmarkStart w:id="2" w:name="OLE_LINK7"/>
            <w:bookmarkStart w:id="3" w:name="OLE_LINK6"/>
            <w:r>
              <w:rPr>
                <w:rFonts w:hint="eastAsia" w:ascii="宋体" w:hAnsi="宋体"/>
                <w:szCs w:val="21"/>
              </w:rPr>
              <w:t>合同签订后，接甲方开工通知书，3日历天完工。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视频拍摄完工，验收合格后，一次性付清。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3年8月30日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3年9月1日（北京时间），每日上午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sz w:val="22"/>
                <w:szCs w:val="22"/>
              </w:rPr>
              <w:t>24000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2023年9月2日9时00分（北京时间）。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2023年9月2日9时00分（北京时间）。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rFonts w:hint="eastAsia"/>
          <w:b/>
          <w:sz w:val="24"/>
          <w:szCs w:val="24"/>
        </w:rPr>
      </w:pPr>
    </w:p>
    <w:p>
      <w:pPr>
        <w:spacing w:line="480" w:lineRule="auto"/>
        <w:rPr>
          <w:rFonts w:hint="eastAsia"/>
          <w:b/>
          <w:sz w:val="24"/>
          <w:szCs w:val="24"/>
        </w:rPr>
      </w:pPr>
    </w:p>
    <w:p>
      <w:pPr>
        <w:spacing w:line="480" w:lineRule="auto"/>
        <w:rPr>
          <w:b/>
          <w:sz w:val="24"/>
          <w:szCs w:val="24"/>
        </w:rPr>
      </w:pPr>
      <w:r>
        <w:rPr>
          <w:rFonts w:hint="eastAsia"/>
          <w:b/>
          <w:sz w:val="24"/>
          <w:szCs w:val="24"/>
        </w:rPr>
        <w:t>附件：</w:t>
      </w:r>
    </w:p>
    <w:p>
      <w:pPr>
        <w:spacing w:line="480" w:lineRule="auto"/>
        <w:rPr>
          <w:b/>
          <w:sz w:val="24"/>
          <w:szCs w:val="24"/>
        </w:rPr>
      </w:pPr>
      <w:r>
        <w:rPr>
          <w:rFonts w:hint="eastAsia"/>
          <w:b/>
          <w:bCs/>
          <w:sz w:val="32"/>
          <w:szCs w:val="32"/>
        </w:rPr>
        <w:t>分项报价表（项目说明中如有则需要提供）</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615"/>
        <w:gridCol w:w="720"/>
        <w:gridCol w:w="810"/>
        <w:gridCol w:w="990"/>
        <w:gridCol w:w="108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ind w:firstLine="240" w:firstLineChars="100"/>
              <w:jc w:val="center"/>
              <w:rPr>
                <w:sz w:val="24"/>
                <w:szCs w:val="24"/>
              </w:rPr>
            </w:pPr>
            <w:r>
              <w:rPr>
                <w:rFonts w:hint="eastAsia"/>
                <w:sz w:val="24"/>
                <w:szCs w:val="24"/>
              </w:rPr>
              <w:t>名称</w:t>
            </w:r>
          </w:p>
        </w:tc>
        <w:tc>
          <w:tcPr>
            <w:tcW w:w="3615" w:type="dxa"/>
            <w:vAlign w:val="center"/>
          </w:tcPr>
          <w:p>
            <w:pPr>
              <w:jc w:val="center"/>
              <w:rPr>
                <w:sz w:val="24"/>
                <w:szCs w:val="24"/>
              </w:rPr>
            </w:pPr>
            <w:r>
              <w:rPr>
                <w:rFonts w:hint="eastAsia"/>
                <w:sz w:val="24"/>
                <w:szCs w:val="24"/>
              </w:rPr>
              <w:t>技术参数</w:t>
            </w:r>
          </w:p>
        </w:tc>
        <w:tc>
          <w:tcPr>
            <w:tcW w:w="720" w:type="dxa"/>
          </w:tcPr>
          <w:p>
            <w:pPr>
              <w:jc w:val="left"/>
              <w:rPr>
                <w:sz w:val="24"/>
                <w:szCs w:val="24"/>
              </w:rPr>
            </w:pPr>
            <w:r>
              <w:rPr>
                <w:rFonts w:hint="eastAsia"/>
                <w:sz w:val="24"/>
                <w:szCs w:val="24"/>
              </w:rPr>
              <w:t>计量单位</w:t>
            </w:r>
          </w:p>
        </w:tc>
        <w:tc>
          <w:tcPr>
            <w:tcW w:w="810" w:type="dxa"/>
          </w:tcPr>
          <w:p>
            <w:pPr>
              <w:jc w:val="left"/>
              <w:rPr>
                <w:sz w:val="24"/>
                <w:szCs w:val="24"/>
              </w:rPr>
            </w:pPr>
            <w:r>
              <w:rPr>
                <w:rFonts w:hint="eastAsia"/>
                <w:sz w:val="24"/>
                <w:szCs w:val="24"/>
              </w:rPr>
              <w:t>需求数量</w:t>
            </w:r>
          </w:p>
        </w:tc>
        <w:tc>
          <w:tcPr>
            <w:tcW w:w="990" w:type="dxa"/>
          </w:tcPr>
          <w:p>
            <w:pPr>
              <w:jc w:val="left"/>
              <w:rPr>
                <w:sz w:val="24"/>
                <w:szCs w:val="24"/>
              </w:rPr>
            </w:pPr>
            <w:r>
              <w:rPr>
                <w:rFonts w:hint="eastAsia"/>
                <w:sz w:val="24"/>
                <w:szCs w:val="24"/>
              </w:rPr>
              <w:t>单价（元）</w:t>
            </w:r>
          </w:p>
        </w:tc>
        <w:tc>
          <w:tcPr>
            <w:tcW w:w="1080" w:type="dxa"/>
          </w:tcPr>
          <w:p>
            <w:pPr>
              <w:jc w:val="left"/>
              <w:rPr>
                <w:sz w:val="24"/>
                <w:szCs w:val="24"/>
              </w:rPr>
            </w:pPr>
            <w:r>
              <w:rPr>
                <w:rFonts w:hint="eastAsia"/>
                <w:sz w:val="24"/>
                <w:szCs w:val="24"/>
              </w:rPr>
              <w:t>金额（元）</w:t>
            </w:r>
          </w:p>
        </w:tc>
        <w:tc>
          <w:tcPr>
            <w:tcW w:w="765" w:type="dxa"/>
          </w:tcPr>
          <w:p>
            <w:pPr>
              <w:jc w:val="left"/>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945" w:type="dxa"/>
            <w:vAlign w:val="center"/>
          </w:tcPr>
          <w:p>
            <w:pPr>
              <w:jc w:val="center"/>
              <w:rPr>
                <w:sz w:val="24"/>
                <w:szCs w:val="24"/>
              </w:rPr>
            </w:pPr>
            <w:r>
              <w:rPr>
                <w:rFonts w:hint="eastAsia"/>
                <w:sz w:val="24"/>
                <w:szCs w:val="24"/>
              </w:rPr>
              <w:t>视频拍摄</w:t>
            </w:r>
          </w:p>
        </w:tc>
        <w:tc>
          <w:tcPr>
            <w:tcW w:w="3615" w:type="dxa"/>
            <w:vAlign w:val="center"/>
          </w:tcPr>
          <w:p>
            <w:pPr>
              <w:pStyle w:val="258"/>
              <w:tabs>
                <w:tab w:val="left" w:pos="0"/>
                <w:tab w:val="left" w:pos="180"/>
                <w:tab w:val="left" w:pos="360"/>
              </w:tabs>
              <w:spacing w:line="276" w:lineRule="auto"/>
              <w:ind w:firstLine="0" w:firstLineChars="0"/>
              <w:rPr>
                <w:sz w:val="24"/>
                <w:szCs w:val="24"/>
              </w:rPr>
            </w:pPr>
            <w:r>
              <w:rPr>
                <w:rFonts w:hint="eastAsia"/>
                <w:sz w:val="24"/>
                <w:szCs w:val="24"/>
              </w:rPr>
              <w:t>分辨率：高清（4k）</w:t>
            </w:r>
          </w:p>
          <w:p>
            <w:pPr>
              <w:jc w:val="left"/>
              <w:rPr>
                <w:sz w:val="24"/>
                <w:szCs w:val="24"/>
              </w:rPr>
            </w:pPr>
          </w:p>
        </w:tc>
        <w:tc>
          <w:tcPr>
            <w:tcW w:w="720" w:type="dxa"/>
            <w:vAlign w:val="center"/>
          </w:tcPr>
          <w:p>
            <w:pPr>
              <w:jc w:val="center"/>
              <w:rPr>
                <w:sz w:val="24"/>
                <w:szCs w:val="24"/>
              </w:rPr>
            </w:pPr>
            <w:r>
              <w:rPr>
                <w:rFonts w:hint="eastAsia"/>
                <w:sz w:val="24"/>
                <w:szCs w:val="24"/>
              </w:rPr>
              <w:t>分钟</w:t>
            </w:r>
          </w:p>
        </w:tc>
        <w:tc>
          <w:tcPr>
            <w:tcW w:w="810" w:type="dxa"/>
            <w:vAlign w:val="center"/>
          </w:tcPr>
          <w:p>
            <w:pPr>
              <w:jc w:val="center"/>
              <w:rPr>
                <w:sz w:val="24"/>
                <w:szCs w:val="24"/>
              </w:rPr>
            </w:pPr>
            <w:r>
              <w:rPr>
                <w:rFonts w:hint="eastAsia"/>
                <w:sz w:val="24"/>
                <w:szCs w:val="24"/>
              </w:rPr>
              <w:t>8</w:t>
            </w:r>
          </w:p>
        </w:tc>
        <w:tc>
          <w:tcPr>
            <w:tcW w:w="990" w:type="dxa"/>
            <w:vAlign w:val="center"/>
          </w:tcPr>
          <w:p>
            <w:pPr>
              <w:jc w:val="center"/>
              <w:rPr>
                <w:sz w:val="24"/>
                <w:szCs w:val="24"/>
              </w:rPr>
            </w:pPr>
          </w:p>
        </w:tc>
        <w:tc>
          <w:tcPr>
            <w:tcW w:w="1080" w:type="dxa"/>
            <w:vAlign w:val="center"/>
          </w:tcPr>
          <w:p>
            <w:pPr>
              <w:jc w:val="center"/>
              <w:rPr>
                <w:sz w:val="24"/>
                <w:szCs w:val="24"/>
              </w:rPr>
            </w:pPr>
          </w:p>
        </w:tc>
        <w:tc>
          <w:tcPr>
            <w:tcW w:w="76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45" w:type="dxa"/>
            <w:vAlign w:val="center"/>
          </w:tcPr>
          <w:p>
            <w:pPr>
              <w:jc w:val="center"/>
              <w:rPr>
                <w:sz w:val="24"/>
                <w:szCs w:val="24"/>
              </w:rPr>
            </w:pPr>
          </w:p>
        </w:tc>
        <w:tc>
          <w:tcPr>
            <w:tcW w:w="3615" w:type="dxa"/>
            <w:vAlign w:val="center"/>
          </w:tcPr>
          <w:p>
            <w:pPr>
              <w:jc w:val="left"/>
              <w:rPr>
                <w:sz w:val="24"/>
                <w:szCs w:val="24"/>
              </w:rPr>
            </w:pPr>
          </w:p>
        </w:tc>
        <w:tc>
          <w:tcPr>
            <w:tcW w:w="720" w:type="dxa"/>
            <w:vAlign w:val="center"/>
          </w:tcPr>
          <w:p>
            <w:pPr>
              <w:jc w:val="center"/>
              <w:rPr>
                <w:sz w:val="24"/>
                <w:szCs w:val="24"/>
              </w:rPr>
            </w:pPr>
          </w:p>
        </w:tc>
        <w:tc>
          <w:tcPr>
            <w:tcW w:w="810" w:type="dxa"/>
            <w:vAlign w:val="center"/>
          </w:tcPr>
          <w:p>
            <w:pPr>
              <w:jc w:val="center"/>
              <w:rPr>
                <w:sz w:val="24"/>
                <w:szCs w:val="24"/>
              </w:rPr>
            </w:pPr>
          </w:p>
        </w:tc>
        <w:tc>
          <w:tcPr>
            <w:tcW w:w="990" w:type="dxa"/>
            <w:vAlign w:val="center"/>
          </w:tcPr>
          <w:p>
            <w:pPr>
              <w:jc w:val="center"/>
              <w:rPr>
                <w:sz w:val="24"/>
                <w:szCs w:val="24"/>
              </w:rPr>
            </w:pPr>
          </w:p>
        </w:tc>
        <w:tc>
          <w:tcPr>
            <w:tcW w:w="1080" w:type="dxa"/>
            <w:vAlign w:val="center"/>
          </w:tcPr>
          <w:p>
            <w:pPr>
              <w:jc w:val="center"/>
              <w:rPr>
                <w:sz w:val="24"/>
                <w:szCs w:val="24"/>
              </w:rPr>
            </w:pPr>
          </w:p>
        </w:tc>
        <w:tc>
          <w:tcPr>
            <w:tcW w:w="76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945" w:type="dxa"/>
            <w:vAlign w:val="center"/>
          </w:tcPr>
          <w:p>
            <w:pPr>
              <w:jc w:val="center"/>
              <w:rPr>
                <w:sz w:val="24"/>
                <w:szCs w:val="24"/>
              </w:rPr>
            </w:pPr>
            <w:r>
              <w:rPr>
                <w:rFonts w:hint="eastAsia"/>
                <w:sz w:val="24"/>
                <w:szCs w:val="24"/>
              </w:rPr>
              <w:t>合计：</w:t>
            </w:r>
          </w:p>
        </w:tc>
        <w:tc>
          <w:tcPr>
            <w:tcW w:w="3615" w:type="dxa"/>
            <w:vAlign w:val="center"/>
          </w:tcPr>
          <w:p>
            <w:pPr>
              <w:jc w:val="center"/>
              <w:rPr>
                <w:sz w:val="24"/>
                <w:szCs w:val="24"/>
              </w:rPr>
            </w:pPr>
          </w:p>
        </w:tc>
        <w:tc>
          <w:tcPr>
            <w:tcW w:w="720" w:type="dxa"/>
            <w:vAlign w:val="center"/>
          </w:tcPr>
          <w:p>
            <w:pPr>
              <w:jc w:val="center"/>
              <w:rPr>
                <w:sz w:val="24"/>
                <w:szCs w:val="24"/>
              </w:rPr>
            </w:pPr>
          </w:p>
        </w:tc>
        <w:tc>
          <w:tcPr>
            <w:tcW w:w="810" w:type="dxa"/>
            <w:vAlign w:val="center"/>
          </w:tcPr>
          <w:p>
            <w:pPr>
              <w:jc w:val="center"/>
              <w:rPr>
                <w:sz w:val="24"/>
                <w:szCs w:val="24"/>
              </w:rPr>
            </w:pPr>
          </w:p>
        </w:tc>
        <w:tc>
          <w:tcPr>
            <w:tcW w:w="990" w:type="dxa"/>
            <w:vAlign w:val="center"/>
          </w:tcPr>
          <w:p>
            <w:pPr>
              <w:jc w:val="center"/>
              <w:rPr>
                <w:sz w:val="24"/>
                <w:szCs w:val="24"/>
              </w:rPr>
            </w:pPr>
          </w:p>
        </w:tc>
        <w:tc>
          <w:tcPr>
            <w:tcW w:w="1080" w:type="dxa"/>
            <w:vAlign w:val="center"/>
          </w:tcPr>
          <w:p>
            <w:pPr>
              <w:jc w:val="center"/>
              <w:rPr>
                <w:sz w:val="24"/>
                <w:szCs w:val="24"/>
              </w:rPr>
            </w:pPr>
          </w:p>
        </w:tc>
        <w:tc>
          <w:tcPr>
            <w:tcW w:w="765" w:type="dxa"/>
          </w:tcPr>
          <w:p>
            <w:pPr>
              <w:jc w:val="left"/>
              <w:rPr>
                <w:sz w:val="24"/>
                <w:szCs w:val="24"/>
              </w:rPr>
            </w:pPr>
          </w:p>
        </w:tc>
      </w:tr>
    </w:tbl>
    <w:p>
      <w:pPr>
        <w:pStyle w:val="258"/>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pStyle w:val="258"/>
        <w:tabs>
          <w:tab w:val="left" w:pos="0"/>
          <w:tab w:val="left" w:pos="180"/>
          <w:tab w:val="left" w:pos="360"/>
        </w:tabs>
        <w:spacing w:line="276" w:lineRule="auto"/>
        <w:ind w:firstLine="0" w:firstLineChars="0"/>
        <w:rPr>
          <w:sz w:val="24"/>
          <w:szCs w:val="24"/>
        </w:rPr>
      </w:pPr>
      <w:r>
        <w:rPr>
          <w:rFonts w:hint="eastAsia"/>
          <w:sz w:val="24"/>
          <w:szCs w:val="24"/>
        </w:rPr>
        <w:t>视频时长：8分钟；   分辨率：高清（4k）</w:t>
      </w:r>
    </w:p>
    <w:p>
      <w:pPr>
        <w:pStyle w:val="258"/>
        <w:tabs>
          <w:tab w:val="left" w:pos="0"/>
          <w:tab w:val="left" w:pos="180"/>
          <w:tab w:val="left" w:pos="360"/>
        </w:tabs>
        <w:spacing w:line="276" w:lineRule="auto"/>
        <w:ind w:firstLine="3507" w:firstLineChars="794"/>
        <w:rPr>
          <w:b/>
          <w:color w:val="000000"/>
          <w:sz w:val="44"/>
        </w:rPr>
      </w:pPr>
      <w:r>
        <w:rPr>
          <w:rFonts w:hint="eastAsia"/>
          <w:b/>
          <w:color w:val="000000"/>
          <w:sz w:val="44"/>
        </w:rPr>
        <w:t>四、用料清单：</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615"/>
        <w:gridCol w:w="720"/>
        <w:gridCol w:w="810"/>
        <w:gridCol w:w="990"/>
        <w:gridCol w:w="108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ind w:firstLine="240" w:firstLineChars="100"/>
              <w:jc w:val="center"/>
              <w:rPr>
                <w:sz w:val="24"/>
                <w:szCs w:val="24"/>
              </w:rPr>
            </w:pPr>
            <w:r>
              <w:rPr>
                <w:rFonts w:hint="eastAsia"/>
                <w:sz w:val="24"/>
                <w:szCs w:val="24"/>
              </w:rPr>
              <w:t>名称</w:t>
            </w:r>
          </w:p>
        </w:tc>
        <w:tc>
          <w:tcPr>
            <w:tcW w:w="3615" w:type="dxa"/>
            <w:vAlign w:val="center"/>
          </w:tcPr>
          <w:p>
            <w:pPr>
              <w:jc w:val="center"/>
              <w:rPr>
                <w:sz w:val="24"/>
                <w:szCs w:val="24"/>
              </w:rPr>
            </w:pPr>
            <w:r>
              <w:rPr>
                <w:rFonts w:hint="eastAsia"/>
                <w:sz w:val="24"/>
                <w:szCs w:val="24"/>
              </w:rPr>
              <w:t>技术参数</w:t>
            </w:r>
          </w:p>
        </w:tc>
        <w:tc>
          <w:tcPr>
            <w:tcW w:w="720" w:type="dxa"/>
          </w:tcPr>
          <w:p>
            <w:pPr>
              <w:jc w:val="left"/>
              <w:rPr>
                <w:sz w:val="24"/>
                <w:szCs w:val="24"/>
              </w:rPr>
            </w:pPr>
            <w:r>
              <w:rPr>
                <w:rFonts w:hint="eastAsia"/>
                <w:sz w:val="24"/>
                <w:szCs w:val="24"/>
              </w:rPr>
              <w:t>计量单位</w:t>
            </w:r>
          </w:p>
        </w:tc>
        <w:tc>
          <w:tcPr>
            <w:tcW w:w="810" w:type="dxa"/>
          </w:tcPr>
          <w:p>
            <w:pPr>
              <w:jc w:val="left"/>
              <w:rPr>
                <w:sz w:val="24"/>
                <w:szCs w:val="24"/>
              </w:rPr>
            </w:pPr>
            <w:r>
              <w:rPr>
                <w:rFonts w:hint="eastAsia"/>
                <w:sz w:val="24"/>
                <w:szCs w:val="24"/>
              </w:rPr>
              <w:t>需求数量</w:t>
            </w:r>
          </w:p>
        </w:tc>
        <w:tc>
          <w:tcPr>
            <w:tcW w:w="990" w:type="dxa"/>
          </w:tcPr>
          <w:p>
            <w:pPr>
              <w:jc w:val="left"/>
              <w:rPr>
                <w:sz w:val="24"/>
                <w:szCs w:val="24"/>
              </w:rPr>
            </w:pPr>
            <w:r>
              <w:rPr>
                <w:rFonts w:hint="eastAsia"/>
                <w:sz w:val="24"/>
                <w:szCs w:val="24"/>
              </w:rPr>
              <w:t>单价（元）</w:t>
            </w:r>
          </w:p>
        </w:tc>
        <w:tc>
          <w:tcPr>
            <w:tcW w:w="1080" w:type="dxa"/>
          </w:tcPr>
          <w:p>
            <w:pPr>
              <w:jc w:val="left"/>
              <w:rPr>
                <w:sz w:val="24"/>
                <w:szCs w:val="24"/>
              </w:rPr>
            </w:pPr>
            <w:r>
              <w:rPr>
                <w:rFonts w:hint="eastAsia"/>
                <w:sz w:val="24"/>
                <w:szCs w:val="24"/>
              </w:rPr>
              <w:t>金额（元）</w:t>
            </w:r>
          </w:p>
        </w:tc>
        <w:tc>
          <w:tcPr>
            <w:tcW w:w="765" w:type="dxa"/>
          </w:tcPr>
          <w:p>
            <w:pPr>
              <w:jc w:val="left"/>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945" w:type="dxa"/>
            <w:vAlign w:val="center"/>
          </w:tcPr>
          <w:p>
            <w:pPr>
              <w:jc w:val="center"/>
              <w:rPr>
                <w:sz w:val="24"/>
                <w:szCs w:val="24"/>
              </w:rPr>
            </w:pPr>
            <w:r>
              <w:rPr>
                <w:rFonts w:hint="eastAsia"/>
                <w:sz w:val="24"/>
                <w:szCs w:val="24"/>
              </w:rPr>
              <w:t>视频拍摄</w:t>
            </w:r>
          </w:p>
        </w:tc>
        <w:tc>
          <w:tcPr>
            <w:tcW w:w="3615" w:type="dxa"/>
            <w:vAlign w:val="center"/>
          </w:tcPr>
          <w:p>
            <w:pPr>
              <w:pStyle w:val="258"/>
              <w:tabs>
                <w:tab w:val="left" w:pos="0"/>
                <w:tab w:val="left" w:pos="180"/>
                <w:tab w:val="left" w:pos="360"/>
              </w:tabs>
              <w:spacing w:line="276" w:lineRule="auto"/>
              <w:ind w:firstLine="0" w:firstLineChars="0"/>
              <w:rPr>
                <w:sz w:val="24"/>
                <w:szCs w:val="24"/>
              </w:rPr>
            </w:pPr>
            <w:r>
              <w:rPr>
                <w:rFonts w:hint="eastAsia"/>
                <w:sz w:val="24"/>
                <w:szCs w:val="24"/>
              </w:rPr>
              <w:t>分辨率：高清（4k）</w:t>
            </w:r>
          </w:p>
          <w:p>
            <w:pPr>
              <w:jc w:val="left"/>
              <w:rPr>
                <w:sz w:val="24"/>
                <w:szCs w:val="24"/>
              </w:rPr>
            </w:pPr>
          </w:p>
        </w:tc>
        <w:tc>
          <w:tcPr>
            <w:tcW w:w="720" w:type="dxa"/>
            <w:vAlign w:val="center"/>
          </w:tcPr>
          <w:p>
            <w:pPr>
              <w:jc w:val="center"/>
              <w:rPr>
                <w:sz w:val="24"/>
                <w:szCs w:val="24"/>
              </w:rPr>
            </w:pPr>
            <w:r>
              <w:rPr>
                <w:rFonts w:hint="eastAsia"/>
                <w:sz w:val="24"/>
                <w:szCs w:val="24"/>
              </w:rPr>
              <w:t>分钟</w:t>
            </w:r>
          </w:p>
        </w:tc>
        <w:tc>
          <w:tcPr>
            <w:tcW w:w="810" w:type="dxa"/>
            <w:vAlign w:val="center"/>
          </w:tcPr>
          <w:p>
            <w:pPr>
              <w:jc w:val="center"/>
              <w:rPr>
                <w:sz w:val="24"/>
                <w:szCs w:val="24"/>
              </w:rPr>
            </w:pPr>
            <w:r>
              <w:rPr>
                <w:rFonts w:hint="eastAsia"/>
                <w:sz w:val="24"/>
                <w:szCs w:val="24"/>
              </w:rPr>
              <w:t>8</w:t>
            </w:r>
          </w:p>
        </w:tc>
        <w:tc>
          <w:tcPr>
            <w:tcW w:w="990" w:type="dxa"/>
            <w:vAlign w:val="center"/>
          </w:tcPr>
          <w:p>
            <w:pPr>
              <w:jc w:val="center"/>
              <w:rPr>
                <w:sz w:val="24"/>
                <w:szCs w:val="24"/>
              </w:rPr>
            </w:pPr>
            <w:r>
              <w:rPr>
                <w:rFonts w:hint="eastAsia"/>
                <w:sz w:val="24"/>
                <w:szCs w:val="24"/>
              </w:rPr>
              <w:t>3000</w:t>
            </w:r>
          </w:p>
        </w:tc>
        <w:tc>
          <w:tcPr>
            <w:tcW w:w="1080" w:type="dxa"/>
            <w:vAlign w:val="center"/>
          </w:tcPr>
          <w:p>
            <w:pPr>
              <w:jc w:val="center"/>
              <w:rPr>
                <w:sz w:val="24"/>
                <w:szCs w:val="24"/>
              </w:rPr>
            </w:pPr>
            <w:r>
              <w:rPr>
                <w:rFonts w:hint="eastAsia"/>
                <w:sz w:val="24"/>
                <w:szCs w:val="24"/>
              </w:rPr>
              <w:t>24000</w:t>
            </w:r>
          </w:p>
        </w:tc>
        <w:tc>
          <w:tcPr>
            <w:tcW w:w="76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45" w:type="dxa"/>
            <w:vAlign w:val="center"/>
          </w:tcPr>
          <w:p>
            <w:pPr>
              <w:jc w:val="center"/>
              <w:rPr>
                <w:sz w:val="24"/>
                <w:szCs w:val="24"/>
              </w:rPr>
            </w:pPr>
          </w:p>
        </w:tc>
        <w:tc>
          <w:tcPr>
            <w:tcW w:w="3615" w:type="dxa"/>
            <w:vAlign w:val="center"/>
          </w:tcPr>
          <w:p>
            <w:pPr>
              <w:jc w:val="left"/>
              <w:rPr>
                <w:sz w:val="24"/>
                <w:szCs w:val="24"/>
              </w:rPr>
            </w:pPr>
          </w:p>
        </w:tc>
        <w:tc>
          <w:tcPr>
            <w:tcW w:w="720" w:type="dxa"/>
            <w:vAlign w:val="center"/>
          </w:tcPr>
          <w:p>
            <w:pPr>
              <w:jc w:val="center"/>
              <w:rPr>
                <w:sz w:val="24"/>
                <w:szCs w:val="24"/>
              </w:rPr>
            </w:pPr>
          </w:p>
        </w:tc>
        <w:tc>
          <w:tcPr>
            <w:tcW w:w="810" w:type="dxa"/>
            <w:vAlign w:val="center"/>
          </w:tcPr>
          <w:p>
            <w:pPr>
              <w:jc w:val="center"/>
              <w:rPr>
                <w:sz w:val="24"/>
                <w:szCs w:val="24"/>
              </w:rPr>
            </w:pPr>
          </w:p>
        </w:tc>
        <w:tc>
          <w:tcPr>
            <w:tcW w:w="990" w:type="dxa"/>
            <w:vAlign w:val="center"/>
          </w:tcPr>
          <w:p>
            <w:pPr>
              <w:jc w:val="center"/>
              <w:rPr>
                <w:sz w:val="24"/>
                <w:szCs w:val="24"/>
              </w:rPr>
            </w:pPr>
          </w:p>
        </w:tc>
        <w:tc>
          <w:tcPr>
            <w:tcW w:w="1080" w:type="dxa"/>
            <w:vAlign w:val="center"/>
          </w:tcPr>
          <w:p>
            <w:pPr>
              <w:jc w:val="center"/>
              <w:rPr>
                <w:sz w:val="24"/>
                <w:szCs w:val="24"/>
              </w:rPr>
            </w:pPr>
          </w:p>
        </w:tc>
        <w:tc>
          <w:tcPr>
            <w:tcW w:w="76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945" w:type="dxa"/>
            <w:vAlign w:val="center"/>
          </w:tcPr>
          <w:p>
            <w:pPr>
              <w:jc w:val="center"/>
              <w:rPr>
                <w:sz w:val="24"/>
                <w:szCs w:val="24"/>
              </w:rPr>
            </w:pPr>
            <w:r>
              <w:rPr>
                <w:rFonts w:hint="eastAsia"/>
                <w:sz w:val="24"/>
                <w:szCs w:val="24"/>
              </w:rPr>
              <w:t>合计：</w:t>
            </w:r>
          </w:p>
        </w:tc>
        <w:tc>
          <w:tcPr>
            <w:tcW w:w="3615" w:type="dxa"/>
            <w:vAlign w:val="center"/>
          </w:tcPr>
          <w:p>
            <w:pPr>
              <w:jc w:val="center"/>
              <w:rPr>
                <w:sz w:val="24"/>
                <w:szCs w:val="24"/>
              </w:rPr>
            </w:pPr>
          </w:p>
        </w:tc>
        <w:tc>
          <w:tcPr>
            <w:tcW w:w="720" w:type="dxa"/>
            <w:vAlign w:val="center"/>
          </w:tcPr>
          <w:p>
            <w:pPr>
              <w:jc w:val="center"/>
              <w:rPr>
                <w:sz w:val="24"/>
                <w:szCs w:val="24"/>
              </w:rPr>
            </w:pPr>
          </w:p>
        </w:tc>
        <w:tc>
          <w:tcPr>
            <w:tcW w:w="810" w:type="dxa"/>
            <w:vAlign w:val="center"/>
          </w:tcPr>
          <w:p>
            <w:pPr>
              <w:jc w:val="center"/>
              <w:rPr>
                <w:sz w:val="24"/>
                <w:szCs w:val="24"/>
              </w:rPr>
            </w:pPr>
          </w:p>
        </w:tc>
        <w:tc>
          <w:tcPr>
            <w:tcW w:w="990" w:type="dxa"/>
            <w:vAlign w:val="center"/>
          </w:tcPr>
          <w:p>
            <w:pPr>
              <w:jc w:val="center"/>
              <w:rPr>
                <w:sz w:val="24"/>
                <w:szCs w:val="24"/>
              </w:rPr>
            </w:pPr>
          </w:p>
        </w:tc>
        <w:tc>
          <w:tcPr>
            <w:tcW w:w="1080" w:type="dxa"/>
            <w:vAlign w:val="center"/>
          </w:tcPr>
          <w:p>
            <w:pPr>
              <w:jc w:val="center"/>
              <w:rPr>
                <w:sz w:val="24"/>
                <w:szCs w:val="24"/>
              </w:rPr>
            </w:pPr>
          </w:p>
        </w:tc>
        <w:tc>
          <w:tcPr>
            <w:tcW w:w="765" w:type="dxa"/>
          </w:tcPr>
          <w:p>
            <w:pPr>
              <w:jc w:val="left"/>
              <w:rPr>
                <w:sz w:val="24"/>
                <w:szCs w:val="24"/>
              </w:rPr>
            </w:pP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51355"/>
    <w:rsid w:val="00086C70"/>
    <w:rsid w:val="000D6C78"/>
    <w:rsid w:val="000E7F76"/>
    <w:rsid w:val="000F6ED2"/>
    <w:rsid w:val="001126C3"/>
    <w:rsid w:val="001175D0"/>
    <w:rsid w:val="00122CE9"/>
    <w:rsid w:val="00134C50"/>
    <w:rsid w:val="001554D8"/>
    <w:rsid w:val="001649D8"/>
    <w:rsid w:val="00187416"/>
    <w:rsid w:val="001E414B"/>
    <w:rsid w:val="001E49E8"/>
    <w:rsid w:val="001F54FF"/>
    <w:rsid w:val="001F7280"/>
    <w:rsid w:val="002A7360"/>
    <w:rsid w:val="002C4C18"/>
    <w:rsid w:val="00311EDA"/>
    <w:rsid w:val="0031516A"/>
    <w:rsid w:val="00323277"/>
    <w:rsid w:val="0036563D"/>
    <w:rsid w:val="003879D1"/>
    <w:rsid w:val="00396BD7"/>
    <w:rsid w:val="003A4C70"/>
    <w:rsid w:val="003D3363"/>
    <w:rsid w:val="00415921"/>
    <w:rsid w:val="00452531"/>
    <w:rsid w:val="0047191F"/>
    <w:rsid w:val="00475656"/>
    <w:rsid w:val="00476CF5"/>
    <w:rsid w:val="004A2EC0"/>
    <w:rsid w:val="004B1FA5"/>
    <w:rsid w:val="004B5429"/>
    <w:rsid w:val="004F1E42"/>
    <w:rsid w:val="00506C00"/>
    <w:rsid w:val="00541B96"/>
    <w:rsid w:val="005451C3"/>
    <w:rsid w:val="00550FC2"/>
    <w:rsid w:val="00551DC7"/>
    <w:rsid w:val="00571B40"/>
    <w:rsid w:val="0059302B"/>
    <w:rsid w:val="005B567C"/>
    <w:rsid w:val="005C4002"/>
    <w:rsid w:val="005E514C"/>
    <w:rsid w:val="0060219B"/>
    <w:rsid w:val="0061159B"/>
    <w:rsid w:val="00612CBA"/>
    <w:rsid w:val="006379FD"/>
    <w:rsid w:val="006602FC"/>
    <w:rsid w:val="00690D34"/>
    <w:rsid w:val="006911F0"/>
    <w:rsid w:val="006928EA"/>
    <w:rsid w:val="006B02A1"/>
    <w:rsid w:val="006C4C1D"/>
    <w:rsid w:val="006E4062"/>
    <w:rsid w:val="006E6647"/>
    <w:rsid w:val="007257AD"/>
    <w:rsid w:val="0074304A"/>
    <w:rsid w:val="00752485"/>
    <w:rsid w:val="00774E3F"/>
    <w:rsid w:val="00784520"/>
    <w:rsid w:val="007B48E9"/>
    <w:rsid w:val="007C2E43"/>
    <w:rsid w:val="007E28CE"/>
    <w:rsid w:val="007E579E"/>
    <w:rsid w:val="007F621E"/>
    <w:rsid w:val="00833B87"/>
    <w:rsid w:val="00860677"/>
    <w:rsid w:val="0087303D"/>
    <w:rsid w:val="00877A85"/>
    <w:rsid w:val="008E67F6"/>
    <w:rsid w:val="009037F5"/>
    <w:rsid w:val="00913353"/>
    <w:rsid w:val="00963006"/>
    <w:rsid w:val="009716B4"/>
    <w:rsid w:val="009B2331"/>
    <w:rsid w:val="00A00CE3"/>
    <w:rsid w:val="00A177D8"/>
    <w:rsid w:val="00A33856"/>
    <w:rsid w:val="00AB4D0F"/>
    <w:rsid w:val="00B1759A"/>
    <w:rsid w:val="00B2065B"/>
    <w:rsid w:val="00B468FC"/>
    <w:rsid w:val="00BA08CB"/>
    <w:rsid w:val="00C53DB9"/>
    <w:rsid w:val="00C61B22"/>
    <w:rsid w:val="00D53E87"/>
    <w:rsid w:val="00DA7A6E"/>
    <w:rsid w:val="00DF12C7"/>
    <w:rsid w:val="00E003D2"/>
    <w:rsid w:val="00E15134"/>
    <w:rsid w:val="00E177D8"/>
    <w:rsid w:val="00E43306"/>
    <w:rsid w:val="00E45004"/>
    <w:rsid w:val="00E7382A"/>
    <w:rsid w:val="00E85EAE"/>
    <w:rsid w:val="00EB5E8C"/>
    <w:rsid w:val="00ED0FC4"/>
    <w:rsid w:val="00F041DA"/>
    <w:rsid w:val="00FC3827"/>
    <w:rsid w:val="0255489B"/>
    <w:rsid w:val="05241F07"/>
    <w:rsid w:val="05C55124"/>
    <w:rsid w:val="08BF7794"/>
    <w:rsid w:val="09D27438"/>
    <w:rsid w:val="11BC3C7C"/>
    <w:rsid w:val="155013FC"/>
    <w:rsid w:val="16220303"/>
    <w:rsid w:val="194417AD"/>
    <w:rsid w:val="1A7254D6"/>
    <w:rsid w:val="1C790F1A"/>
    <w:rsid w:val="1D4B2E52"/>
    <w:rsid w:val="300F0BC6"/>
    <w:rsid w:val="31D41ACA"/>
    <w:rsid w:val="46791F9D"/>
    <w:rsid w:val="46AC0B61"/>
    <w:rsid w:val="48A759E8"/>
    <w:rsid w:val="4B2500E2"/>
    <w:rsid w:val="530807FB"/>
    <w:rsid w:val="5AB30825"/>
    <w:rsid w:val="616C351D"/>
    <w:rsid w:val="62CD28BF"/>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qFormat/>
    <w:locked/>
    <w:uiPriority w:val="99"/>
    <w:rPr>
      <w:rFonts w:ascii="Cambria" w:hAnsi="Cambria" w:eastAsia="宋体" w:cs="Times New Roman"/>
      <w:b/>
      <w:sz w:val="32"/>
    </w:rPr>
  </w:style>
  <w:style w:type="character" w:customStyle="1" w:styleId="59">
    <w:name w:val="标题 3 Char"/>
    <w:basedOn w:val="50"/>
    <w:link w:val="6"/>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1929</Words>
  <Characters>2126</Characters>
  <Lines>17</Lines>
  <Paragraphs>5</Paragraphs>
  <TotalTime>66</TotalTime>
  <ScaleCrop>false</ScaleCrop>
  <LinksUpToDate>false</LinksUpToDate>
  <CharactersWithSpaces>2204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2023-08-04T02:53:00Z</dcterms:created>
  <dc:creator>5idn</dc:creator>
  <cp:lastModifiedBy>听夏</cp:lastModifiedBy>
  <cp:lastPrinted>2019-10-30T14:07:00Z</cp:lastPrinted>
  <dcterms:modified xsi:type="dcterms:W3CDTF">2023-08-31T02:09:47Z</dcterms:modified>
  <dc:title>工 程 施 工 招 标 文 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5A9B9A3E06014121BD37158B751A57C1_13</vt:lpwstr>
  </property>
</Properties>
</file>