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道闸车牌识别一体机采购项目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33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五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十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3E535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道闸车牌识别一体机采购项目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5B811B31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二、项目名称：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道闸车牌识别一体机采购项目</w:t>
      </w:r>
    </w:p>
    <w:p w14:paraId="0DF01C20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三、采购项目概况</w:t>
      </w:r>
    </w:p>
    <w:p w14:paraId="39D5A3A5">
      <w:p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道闸车牌识别一体机</w:t>
      </w:r>
      <w:r>
        <w:rPr>
          <w:rFonts w:hint="eastAsia" w:ascii="宋体" w:hAnsi="宋体"/>
          <w:sz w:val="24"/>
          <w:szCs w:val="24"/>
          <w:highlight w:val="none"/>
        </w:rPr>
        <w:t>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033-识别一体机-公司名称-联系方式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10月29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p w14:paraId="3544C853">
      <w:pPr>
        <w:spacing w:line="480" w:lineRule="auto"/>
        <w:jc w:val="center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0AAAA459">
            <w:pPr>
              <w:spacing w:line="276" w:lineRule="auto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道闸车牌识别一体机采购项目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val="en-US" w:eastAsia="zh-CN"/>
              </w:rPr>
              <w:t>道闸车牌识别一体机采购项目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23000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单价包死，据实结算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pStyle w:val="103"/>
              <w:spacing w:line="276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根据采购人需求验收合格后一次性付清。（依据财政实际拨款情况，进行支付）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分</w:t>
            </w:r>
            <w:bookmarkStart w:id="2" w:name="_GoBack"/>
            <w:bookmarkEnd w:id="2"/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0F8403BB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ind w:firstLine="4560" w:firstLineChars="19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法定代表人签字或盖章：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ascii="宋体" w:hAnsi="宋体"/>
          <w:sz w:val="24"/>
          <w:szCs w:val="24"/>
          <w:highlight w:val="none"/>
        </w:rPr>
        <w:t>(</w:t>
      </w:r>
      <w:r>
        <w:rPr>
          <w:rFonts w:hint="eastAsia" w:ascii="宋体" w:hAnsi="宋体"/>
          <w:sz w:val="24"/>
          <w:szCs w:val="24"/>
          <w:highlight w:val="none"/>
        </w:rPr>
        <w:t>公章</w:t>
      </w:r>
      <w:r>
        <w:rPr>
          <w:rFonts w:ascii="宋体" w:hAnsi="宋体"/>
          <w:sz w:val="24"/>
          <w:szCs w:val="24"/>
          <w:highlight w:val="none"/>
        </w:rPr>
        <w:t>)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hint="default" w:ascii="宋体" w:eastAsia="宋体"/>
                <w:kern w:val="0"/>
                <w:szCs w:val="21"/>
                <w:highlight w:val="none"/>
                <w:u w:val="single"/>
                <w:lang w:val="en-US" w:eastAsia="zh-CN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2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775"/>
        <w:gridCol w:w="3966"/>
        <w:gridCol w:w="781"/>
        <w:gridCol w:w="541"/>
        <w:gridCol w:w="860"/>
        <w:gridCol w:w="790"/>
        <w:gridCol w:w="539"/>
        <w:gridCol w:w="11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5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B3F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B440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51E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BF8C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5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50DD0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6D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道闸车牌识别一体机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434CC6D"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闸机。</w:t>
            </w:r>
            <w:r>
              <w:rPr>
                <w:rFonts w:hint="eastAsia" w:ascii="宋体" w:hAnsi="宋体" w:eastAsia="宋体" w:cs="宋体"/>
              </w:rPr>
              <w:t>机芯类型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</w:rPr>
              <w:t>直流无刷电机，机芯额定电压:220V，机芯额定功率:120W，遥控器配对:支持起落杆时间: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</w:rPr>
              <w:t>0.25s，适配杆型:栅栏杆，支持遇阻反弹、断电抬杆、延时自动关闸电子限位可调、来电落杆、无极调速、遥控起落杆、起落杆结果监控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 w14:paraId="089CAF17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2.摄像机。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</w:rPr>
              <w:t>500万高清摄像机:有效识别距离3米-13米。设备支持、云直连数据传输及云端视频浏览。适应车速:0-80公里/小时。镜头焦距自动对焦、支持在平台上实现管控设备的远程运维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</w:rPr>
              <w:t>适应车速:0-80公里/小时。车牌识别类型:普通蓝牌、新能源、黑牌、黄牌、双层黄牌、警车车牌、新式武警车牌、新式军牌、使馆车牌、港澳车牌、三地车牌。车牌识别特征:支持车牌识别、车型识别、车标识别、车款识别、车身颜色、车牌颜色识别。支持无牌车触发、车标识别、车型识别、车牌白名单。</w:t>
            </w:r>
          </w:p>
          <w:p w14:paraId="1033D685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3.显示屏。四栏显示屏，</w:t>
            </w:r>
            <w:r>
              <w:rPr>
                <w:rFonts w:hint="eastAsia"/>
              </w:rPr>
              <w:t>支持语音播报、远程运维。显示车牌信息，播报语音及发送开闸信号，播报与显示信息相对应的语音内嵌信息显示屏与摄像机联动</w:t>
            </w:r>
            <w:r>
              <w:rPr>
                <w:rFonts w:hint="eastAsia"/>
                <w:lang w:eastAsia="zh-CN"/>
              </w:rPr>
              <w:t>。</w:t>
            </w:r>
          </w:p>
          <w:p w14:paraId="6ECA240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</w:t>
            </w:r>
            <w:r>
              <w:rPr>
                <w:rFonts w:hint="eastAsia"/>
                <w:b/>
                <w:bCs/>
              </w:rPr>
              <w:t>.</w:t>
            </w:r>
            <w:r>
              <w:rPr>
                <w:rFonts w:hint="eastAsia"/>
              </w:rPr>
              <w:t>栅栏</w:t>
            </w:r>
            <w:r>
              <w:rPr>
                <w:rFonts w:hint="eastAsia"/>
                <w:lang w:val="en-US" w:eastAsia="zh-CN"/>
              </w:rPr>
              <w:t>起落杆，以车道实际宽度配备。</w:t>
            </w:r>
          </w:p>
          <w:p w14:paraId="0075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5.</w:t>
            </w:r>
            <w:r>
              <w:rPr>
                <w:rFonts w:hint="eastAsia"/>
              </w:rPr>
              <w:t>道闸专用雷达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F3AF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325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9CFD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5F0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B10D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DC1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A26C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7DED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0F47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D2FC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ABC8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36D8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D8A8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A07B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0BDA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76DA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6B3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B54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F49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56D8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AAE8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4691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756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CF6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2B1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C77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0D82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BD7C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0183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59B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B482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7E00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DA0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57B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9653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22CF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0E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8958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AE7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A04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3615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5EAC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E59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876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D8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621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C50DC36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6AD9BE60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6221BC58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default"/>
          <w:b/>
          <w:color w:val="auto"/>
          <w:sz w:val="44"/>
          <w:highlight w:val="none"/>
          <w:lang w:val="en-US" w:eastAsia="zh-CN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</w:p>
    <w:p w14:paraId="7BDB5E89">
      <w:pPr>
        <w:pStyle w:val="259"/>
        <w:widowControl w:val="0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jc w:val="both"/>
        <w:rPr>
          <w:rFonts w:hint="default"/>
          <w:b/>
          <w:color w:val="auto"/>
          <w:sz w:val="4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质保一年，终身维护。</w:t>
      </w:r>
    </w:p>
    <w:p w14:paraId="5521F92A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1. </w:t>
      </w: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4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31"/>
        <w:gridCol w:w="4153"/>
        <w:gridCol w:w="843"/>
        <w:gridCol w:w="582"/>
        <w:gridCol w:w="918"/>
        <w:gridCol w:w="752"/>
        <w:gridCol w:w="440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E4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837C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F47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8AD5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0961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EE8C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082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80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道闸车牌识别一体机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29EFDF7"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闸机。</w:t>
            </w:r>
            <w:r>
              <w:rPr>
                <w:rFonts w:hint="eastAsia" w:ascii="宋体" w:hAnsi="宋体" w:eastAsia="宋体" w:cs="宋体"/>
              </w:rPr>
              <w:t>机芯类型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</w:rPr>
              <w:t>直流无刷电机，机芯额定电压:220V，机芯额定功率:120W，遥控器配对:支持起落杆时间: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</w:rPr>
              <w:t>0.25s，适配杆型:栅栏杆，支持遇阻反弹、断电抬杆、延时自动关闸电子限位可调、来电落杆、无极调速、遥控起落杆、起落杆结果监控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 w14:paraId="748F9C58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2.摄像机。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</w:rPr>
              <w:t>500万高清摄像机:有效识别距离3米-13米。设备支持、云直连数据传输及云端视频浏览。适应车速:0-80公里/小时。镜头焦距自动对焦、支持在平台上实现管控设备的远程运维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</w:rPr>
              <w:t>适应车速:0-80公里/小时。车牌识别类型:普通蓝牌、新能源、黑牌、黄牌、双层黄牌、警车车牌、新式武警车牌、新式军牌、使馆车牌、港澳车牌、三地车牌。车牌识别特征:支持车牌识别、车型识别、车标识别、车款识别、车身颜色、车牌颜色识别。支持无牌车触发、车标识别、车型识别、车牌白名单。</w:t>
            </w:r>
          </w:p>
          <w:p w14:paraId="12540A17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3.显示屏。四栏显示屏，</w:t>
            </w:r>
            <w:r>
              <w:rPr>
                <w:rFonts w:hint="eastAsia"/>
              </w:rPr>
              <w:t>支持语音播报、远程运维。显示车牌信息，播报语音及发送开闸信号，播报与显示信息相对应的语音内嵌信息显示屏与摄像机联动</w:t>
            </w:r>
            <w:r>
              <w:rPr>
                <w:rFonts w:hint="eastAsia"/>
                <w:lang w:eastAsia="zh-CN"/>
              </w:rPr>
              <w:t>。</w:t>
            </w:r>
          </w:p>
          <w:p w14:paraId="494CCF3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</w:t>
            </w:r>
            <w:r>
              <w:rPr>
                <w:rFonts w:hint="eastAsia"/>
                <w:b/>
                <w:bCs/>
              </w:rPr>
              <w:t>.</w:t>
            </w:r>
            <w:r>
              <w:rPr>
                <w:rFonts w:hint="eastAsia"/>
              </w:rPr>
              <w:t>栅栏</w:t>
            </w:r>
            <w:r>
              <w:rPr>
                <w:rFonts w:hint="eastAsia"/>
                <w:lang w:val="en-US" w:eastAsia="zh-CN"/>
              </w:rPr>
              <w:t>起落杆，以车道实际宽度配备。</w:t>
            </w:r>
          </w:p>
          <w:p w14:paraId="2F3D99C0">
            <w:pP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5.</w:t>
            </w:r>
            <w:r>
              <w:rPr>
                <w:rFonts w:hint="eastAsia"/>
              </w:rPr>
              <w:t>道闸专用雷达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C3E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9CC9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014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11500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53A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23000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559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A20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23000元</w:t>
            </w:r>
          </w:p>
        </w:tc>
      </w:tr>
    </w:tbl>
    <w:p w14:paraId="74DC3617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27AE46DD">
      <w:pPr>
        <w:pStyle w:val="47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2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5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362EAEC6"/>
    <w:multiLevelType w:val="singleLevel"/>
    <w:tmpl w:val="362EAE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C744FB"/>
    <w:rsid w:val="01E14866"/>
    <w:rsid w:val="0255489B"/>
    <w:rsid w:val="02583619"/>
    <w:rsid w:val="028D1FD6"/>
    <w:rsid w:val="02A921EF"/>
    <w:rsid w:val="02E6130D"/>
    <w:rsid w:val="03064D6A"/>
    <w:rsid w:val="05241F07"/>
    <w:rsid w:val="054E7908"/>
    <w:rsid w:val="05677A81"/>
    <w:rsid w:val="05720AA9"/>
    <w:rsid w:val="05C018BB"/>
    <w:rsid w:val="05C55124"/>
    <w:rsid w:val="065C0E45"/>
    <w:rsid w:val="07B922C3"/>
    <w:rsid w:val="08BF7794"/>
    <w:rsid w:val="096A04BC"/>
    <w:rsid w:val="09AA63F6"/>
    <w:rsid w:val="09D27438"/>
    <w:rsid w:val="0B7F4A99"/>
    <w:rsid w:val="0B7F7B23"/>
    <w:rsid w:val="0B8F435E"/>
    <w:rsid w:val="0BCC3CF0"/>
    <w:rsid w:val="0BD3067C"/>
    <w:rsid w:val="0C5354F9"/>
    <w:rsid w:val="0D37622D"/>
    <w:rsid w:val="0D9378B6"/>
    <w:rsid w:val="0DDE5050"/>
    <w:rsid w:val="0DFC36AD"/>
    <w:rsid w:val="10B65D95"/>
    <w:rsid w:val="112C6057"/>
    <w:rsid w:val="116B04A0"/>
    <w:rsid w:val="11A35481"/>
    <w:rsid w:val="11BC3C7C"/>
    <w:rsid w:val="11DA205C"/>
    <w:rsid w:val="1240393F"/>
    <w:rsid w:val="13270358"/>
    <w:rsid w:val="133E4AA9"/>
    <w:rsid w:val="14BB4F51"/>
    <w:rsid w:val="14BE0949"/>
    <w:rsid w:val="15493813"/>
    <w:rsid w:val="155013FC"/>
    <w:rsid w:val="16220303"/>
    <w:rsid w:val="163B139F"/>
    <w:rsid w:val="16E60821"/>
    <w:rsid w:val="17033067"/>
    <w:rsid w:val="17A02EFE"/>
    <w:rsid w:val="17AD719E"/>
    <w:rsid w:val="17C32FC8"/>
    <w:rsid w:val="17F24A8A"/>
    <w:rsid w:val="18570AD7"/>
    <w:rsid w:val="19094ED0"/>
    <w:rsid w:val="19306900"/>
    <w:rsid w:val="194417AD"/>
    <w:rsid w:val="195D47E2"/>
    <w:rsid w:val="19BF0A8E"/>
    <w:rsid w:val="1A574945"/>
    <w:rsid w:val="1A7254D6"/>
    <w:rsid w:val="1BE804D9"/>
    <w:rsid w:val="1BF852E7"/>
    <w:rsid w:val="1BFE4A94"/>
    <w:rsid w:val="1C790F1A"/>
    <w:rsid w:val="1CEB698E"/>
    <w:rsid w:val="1D3E6C48"/>
    <w:rsid w:val="1D4B2E52"/>
    <w:rsid w:val="1D9A3AA9"/>
    <w:rsid w:val="1DA43F7B"/>
    <w:rsid w:val="1E957931"/>
    <w:rsid w:val="1F971487"/>
    <w:rsid w:val="1FC655DB"/>
    <w:rsid w:val="201725C8"/>
    <w:rsid w:val="224662E0"/>
    <w:rsid w:val="234C3850"/>
    <w:rsid w:val="23994FAD"/>
    <w:rsid w:val="242B68C9"/>
    <w:rsid w:val="248B1517"/>
    <w:rsid w:val="249917FE"/>
    <w:rsid w:val="262B023E"/>
    <w:rsid w:val="26445799"/>
    <w:rsid w:val="26727723"/>
    <w:rsid w:val="273D2914"/>
    <w:rsid w:val="27FC632B"/>
    <w:rsid w:val="280E0B04"/>
    <w:rsid w:val="28B10E8F"/>
    <w:rsid w:val="296D55D3"/>
    <w:rsid w:val="29FD282F"/>
    <w:rsid w:val="2C0412C3"/>
    <w:rsid w:val="2D391F1B"/>
    <w:rsid w:val="2D8765D2"/>
    <w:rsid w:val="2E9B0DE0"/>
    <w:rsid w:val="2EFC30B5"/>
    <w:rsid w:val="2F042E3F"/>
    <w:rsid w:val="2F1116E8"/>
    <w:rsid w:val="300F0BC6"/>
    <w:rsid w:val="30507EBF"/>
    <w:rsid w:val="31232B7B"/>
    <w:rsid w:val="31D41ACA"/>
    <w:rsid w:val="32BF0762"/>
    <w:rsid w:val="33CD3272"/>
    <w:rsid w:val="35270CDA"/>
    <w:rsid w:val="35BE2E72"/>
    <w:rsid w:val="35C12962"/>
    <w:rsid w:val="35DB1101"/>
    <w:rsid w:val="3827318B"/>
    <w:rsid w:val="38433B03"/>
    <w:rsid w:val="38482EC7"/>
    <w:rsid w:val="39CE5556"/>
    <w:rsid w:val="3B615E1B"/>
    <w:rsid w:val="3B7B043E"/>
    <w:rsid w:val="3CA8487C"/>
    <w:rsid w:val="3CE85EE2"/>
    <w:rsid w:val="3EAD1CD6"/>
    <w:rsid w:val="3F1E091D"/>
    <w:rsid w:val="40044CBB"/>
    <w:rsid w:val="4033731A"/>
    <w:rsid w:val="40500A84"/>
    <w:rsid w:val="42872140"/>
    <w:rsid w:val="432936DD"/>
    <w:rsid w:val="44320070"/>
    <w:rsid w:val="4495237F"/>
    <w:rsid w:val="44F66730"/>
    <w:rsid w:val="45684CF6"/>
    <w:rsid w:val="457B6077"/>
    <w:rsid w:val="46633F07"/>
    <w:rsid w:val="467178FF"/>
    <w:rsid w:val="46791F9D"/>
    <w:rsid w:val="46B17416"/>
    <w:rsid w:val="47874A22"/>
    <w:rsid w:val="48A759E8"/>
    <w:rsid w:val="4A1E7F2C"/>
    <w:rsid w:val="4A361719"/>
    <w:rsid w:val="4ACD58D4"/>
    <w:rsid w:val="4B2500E2"/>
    <w:rsid w:val="4B390BF7"/>
    <w:rsid w:val="4B501BC2"/>
    <w:rsid w:val="4C0A7CBD"/>
    <w:rsid w:val="4C376897"/>
    <w:rsid w:val="4C7D56AE"/>
    <w:rsid w:val="4CB6798A"/>
    <w:rsid w:val="4E363F79"/>
    <w:rsid w:val="4F2F6019"/>
    <w:rsid w:val="50273724"/>
    <w:rsid w:val="522310E7"/>
    <w:rsid w:val="5295731E"/>
    <w:rsid w:val="530807FB"/>
    <w:rsid w:val="535C7FA9"/>
    <w:rsid w:val="53F046E7"/>
    <w:rsid w:val="54D87DBE"/>
    <w:rsid w:val="550A27F2"/>
    <w:rsid w:val="569F1AF1"/>
    <w:rsid w:val="56C97471"/>
    <w:rsid w:val="57034731"/>
    <w:rsid w:val="57761E1C"/>
    <w:rsid w:val="59514339"/>
    <w:rsid w:val="5AA26479"/>
    <w:rsid w:val="5AB30825"/>
    <w:rsid w:val="5B092532"/>
    <w:rsid w:val="5B7C4AB2"/>
    <w:rsid w:val="5C9A78E6"/>
    <w:rsid w:val="5CDA6C77"/>
    <w:rsid w:val="5D7A3273"/>
    <w:rsid w:val="5E5166CA"/>
    <w:rsid w:val="5F2711D9"/>
    <w:rsid w:val="5F6B569F"/>
    <w:rsid w:val="616C351D"/>
    <w:rsid w:val="616E7593"/>
    <w:rsid w:val="61B74AB7"/>
    <w:rsid w:val="63BE468E"/>
    <w:rsid w:val="640E1B35"/>
    <w:rsid w:val="643D408A"/>
    <w:rsid w:val="656071F2"/>
    <w:rsid w:val="65AF4610"/>
    <w:rsid w:val="66980920"/>
    <w:rsid w:val="67F47638"/>
    <w:rsid w:val="68A5389A"/>
    <w:rsid w:val="69BF4B84"/>
    <w:rsid w:val="6A470AE2"/>
    <w:rsid w:val="6CB22A29"/>
    <w:rsid w:val="6D6F4477"/>
    <w:rsid w:val="6E2E4332"/>
    <w:rsid w:val="6E3D15FF"/>
    <w:rsid w:val="6E520E33"/>
    <w:rsid w:val="6E585FED"/>
    <w:rsid w:val="6EF7775D"/>
    <w:rsid w:val="6F6D2C38"/>
    <w:rsid w:val="70B2141E"/>
    <w:rsid w:val="722515A8"/>
    <w:rsid w:val="72D7706D"/>
    <w:rsid w:val="72EB0EF9"/>
    <w:rsid w:val="73CB7283"/>
    <w:rsid w:val="73F03799"/>
    <w:rsid w:val="74A6731A"/>
    <w:rsid w:val="74B66E2F"/>
    <w:rsid w:val="74EB4E25"/>
    <w:rsid w:val="75AA12F6"/>
    <w:rsid w:val="75BF7F65"/>
    <w:rsid w:val="76C23869"/>
    <w:rsid w:val="785106F5"/>
    <w:rsid w:val="789C02D6"/>
    <w:rsid w:val="78F876FF"/>
    <w:rsid w:val="7A0E0DD8"/>
    <w:rsid w:val="7AAF3F63"/>
    <w:rsid w:val="7ACD0A2E"/>
    <w:rsid w:val="7B0B6013"/>
    <w:rsid w:val="7B7F5C3B"/>
    <w:rsid w:val="7BE43DE5"/>
    <w:rsid w:val="7BF11DCA"/>
    <w:rsid w:val="7D081463"/>
    <w:rsid w:val="7D117D40"/>
    <w:rsid w:val="7E1746EA"/>
    <w:rsid w:val="7E52614D"/>
    <w:rsid w:val="7F1066C4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8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paragraph" w:customStyle="1" w:styleId="57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58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9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2735</Words>
  <Characters>2995</Characters>
  <Lines>17</Lines>
  <Paragraphs>4</Paragraphs>
  <TotalTime>2</TotalTime>
  <ScaleCrop>false</ScaleCrop>
  <LinksUpToDate>false</LinksUpToDate>
  <CharactersWithSpaces>3066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努力努力</cp:lastModifiedBy>
  <cp:lastPrinted>2025-03-17T01:44:00Z</cp:lastPrinted>
  <dcterms:modified xsi:type="dcterms:W3CDTF">2025-10-29T00:14:51Z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ECB9EA4FBC0D413193F62723502A0489_13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