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5" w:lineRule="auto"/>
      </w:pPr>
    </w:p>
    <w:p>
      <w:pPr>
        <w:spacing w:line="266" w:lineRule="auto"/>
      </w:pPr>
    </w:p>
    <w:p>
      <w:pPr>
        <w:spacing w:line="266" w:lineRule="auto"/>
      </w:pPr>
    </w:p>
    <w:p>
      <w:pPr>
        <w:spacing w:line="266" w:lineRule="auto"/>
      </w:pPr>
    </w:p>
    <w:p>
      <w:pPr>
        <w:spacing w:line="360" w:lineRule="auto"/>
        <w:jc w:val="center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spacing w:val="3"/>
          <w:sz w:val="52"/>
          <w:szCs w:val="52"/>
          <w14:textOutline w14:w="17437" w14:cap="sq" w14:cmpd="sng" w14:algn="ctr">
            <w14:solidFill>
              <w14:srgbClr w14:val="000000"/>
            </w14:solidFill>
            <w14:prstDash w14:val="solid"/>
            <w14:bevel/>
          </w14:textOutline>
        </w:rPr>
        <w:t>《</w:t>
      </w:r>
      <w:r>
        <w:rPr>
          <w:rFonts w:hint="eastAsia" w:ascii="宋体" w:hAnsi="宋体" w:eastAsia="宋体" w:cs="宋体"/>
          <w:spacing w:val="3"/>
          <w:sz w:val="52"/>
          <w:szCs w:val="52"/>
          <w:lang w:eastAsia="zh-CN"/>
          <w14:textOutline w14:w="17437" w14:cap="sq" w14:cmpd="sng" w14:algn="ctr">
            <w14:solidFill>
              <w14:srgbClr w14:val="000000"/>
            </w14:solidFill>
            <w14:prstDash w14:val="solid"/>
            <w14:bevel/>
          </w14:textOutline>
        </w:rPr>
        <w:t>收音机的制作与调试</w:t>
      </w:r>
      <w:r>
        <w:rPr>
          <w:rFonts w:ascii="宋体" w:hAnsi="宋体" w:eastAsia="宋体" w:cs="宋体"/>
          <w:spacing w:val="3"/>
          <w:sz w:val="52"/>
          <w:szCs w:val="52"/>
          <w14:textOutline w14:w="17437" w14:cap="sq" w14:cmpd="sng" w14:algn="ctr">
            <w14:solidFill>
              <w14:srgbClr w14:val="000000"/>
            </w14:solidFill>
            <w14:prstDash w14:val="solid"/>
            <w14:bevel/>
          </w14:textOutline>
        </w:rPr>
        <w:t>》</w:t>
      </w:r>
    </w:p>
    <w:p>
      <w:pPr>
        <w:spacing w:line="360" w:lineRule="auto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0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《</w:t>
      </w:r>
      <w:r>
        <w:rPr>
          <w:rFonts w:hint="eastAsia" w:ascii="宋体" w:hAnsi="宋体" w:eastAsia="宋体" w:cs="宋体"/>
          <w:spacing w:val="2"/>
          <w:sz w:val="44"/>
        </w:rPr>
        <w:t>电子技术</w:t>
      </w:r>
      <w:r>
        <w:rPr>
          <w:rFonts w:ascii="宋体" w:hAnsi="宋体" w:eastAsia="宋体" w:cs="宋体"/>
          <w:spacing w:val="9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》课程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hint="eastAsia" w:ascii="宋体" w:hAnsi="宋体" w:eastAsia="宋体" w:cs="宋体"/>
          <w:spacing w:val="-6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hint="eastAsia" w:ascii="宋体" w:hAnsi="宋体" w:eastAsia="宋体" w:cs="宋体"/>
          <w:spacing w:val="-6"/>
          <w:sz w:val="43"/>
          <w:szCs w:val="43"/>
          <w:lang w:eastAsia="zh-CN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九</w:t>
      </w:r>
      <w:r>
        <w:rPr>
          <w:rFonts w:hint="eastAsia" w:ascii="宋体" w:hAnsi="宋体" w:eastAsia="宋体" w:cs="宋体"/>
          <w:spacing w:val="-6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次课</w:t>
      </w:r>
      <w:r>
        <w:rPr>
          <w:rFonts w:ascii="宋体" w:hAnsi="宋体" w:eastAsia="宋体" w:cs="宋体"/>
          <w:spacing w:val="-6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宋体" w:hAnsi="宋体" w:eastAsia="宋体" w:cs="宋体"/>
          <w:spacing w:val="-50"/>
          <w:sz w:val="43"/>
          <w:szCs w:val="43"/>
        </w:rPr>
        <w:t xml:space="preserve"> </w:t>
      </w:r>
      <w:r>
        <w:rPr>
          <w:rFonts w:hint="eastAsia" w:ascii="宋体" w:hAnsi="宋体" w:eastAsia="宋体" w:cs="宋体"/>
          <w:spacing w:val="-2"/>
          <w:sz w:val="43"/>
          <w:szCs w:val="43"/>
          <w:lang w:val="en-US" w:eastAsia="zh-CN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9</w:t>
      </w:r>
      <w:r>
        <w:rPr>
          <w:rFonts w:ascii="宋体" w:hAnsi="宋体" w:eastAsia="宋体" w:cs="宋体"/>
          <w:spacing w:val="-50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-5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单元</w:t>
      </w:r>
    </w:p>
    <w:p>
      <w:pPr>
        <w:spacing w:line="360" w:lineRule="auto"/>
        <w:jc w:val="center"/>
      </w:pPr>
    </w:p>
    <w:p>
      <w:pPr>
        <w:spacing w:line="360" w:lineRule="auto"/>
        <w:jc w:val="center"/>
        <w:rPr>
          <w:rFonts w:ascii="宋体" w:hAnsi="宋体" w:eastAsia="宋体" w:cs="宋体"/>
          <w:spacing w:val="5"/>
          <w:sz w:val="71"/>
          <w:szCs w:val="71"/>
        </w:rPr>
      </w:pPr>
      <w:r>
        <w:rPr>
          <w:rFonts w:ascii="宋体" w:hAnsi="宋体" w:eastAsia="宋体" w:cs="宋体"/>
          <w:spacing w:val="7"/>
          <w:sz w:val="71"/>
          <w:szCs w:val="71"/>
        </w:rPr>
        <w:t>课程单元教学设</w:t>
      </w:r>
      <w:r>
        <w:rPr>
          <w:rFonts w:ascii="宋体" w:hAnsi="宋体" w:eastAsia="宋体" w:cs="宋体"/>
          <w:spacing w:val="5"/>
          <w:sz w:val="71"/>
          <w:szCs w:val="71"/>
        </w:rPr>
        <w:t>计</w:t>
      </w:r>
    </w:p>
    <w:p>
      <w:pPr>
        <w:spacing w:line="360" w:lineRule="auto"/>
        <w:jc w:val="center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8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宋体" w:hAnsi="宋体" w:eastAsia="宋体" w:cs="宋体"/>
          <w:spacing w:val="-5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202</w:t>
      </w:r>
      <w:r>
        <w:rPr>
          <w:rFonts w:hint="eastAsia" w:ascii="宋体" w:hAnsi="宋体" w:eastAsia="宋体" w:cs="宋体"/>
          <w:spacing w:val="-4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-44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～</w:t>
      </w:r>
      <w:r>
        <w:rPr>
          <w:rFonts w:ascii="宋体" w:hAnsi="宋体" w:eastAsia="宋体" w:cs="宋体"/>
          <w:spacing w:val="-4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202</w:t>
      </w:r>
      <w:r>
        <w:rPr>
          <w:rFonts w:hint="eastAsia" w:ascii="宋体" w:hAnsi="宋体" w:eastAsia="宋体" w:cs="宋体"/>
          <w:spacing w:val="-4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ascii="宋体" w:hAnsi="宋体" w:eastAsia="宋体" w:cs="宋体"/>
          <w:spacing w:val="-8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7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学年第</w:t>
      </w:r>
      <w:r>
        <w:rPr>
          <w:rFonts w:hint="eastAsia" w:ascii="宋体" w:hAnsi="宋体" w:eastAsia="宋体" w:cs="宋体"/>
          <w:spacing w:val="-7"/>
          <w:sz w:val="35"/>
          <w:szCs w:val="35"/>
          <w:lang w:val="en-US" w:eastAsia="zh-CN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-7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学期）</w:t>
      </w:r>
    </w:p>
    <w:p>
      <w:pPr>
        <w:spacing w:line="248" w:lineRule="auto"/>
      </w:pPr>
    </w:p>
    <w:p>
      <w:pPr>
        <w:spacing w:line="249" w:lineRule="auto"/>
      </w:pPr>
    </w:p>
    <w:p>
      <w:pPr>
        <w:spacing w:line="249" w:lineRule="auto"/>
      </w:pPr>
    </w:p>
    <w:p>
      <w:pPr>
        <w:spacing w:line="249" w:lineRule="auto"/>
      </w:pPr>
    </w:p>
    <w:p>
      <w:pPr>
        <w:spacing w:line="249" w:lineRule="auto"/>
      </w:pPr>
    </w:p>
    <w:p>
      <w:pPr>
        <w:spacing w:line="249" w:lineRule="auto"/>
      </w:pPr>
    </w:p>
    <w:p>
      <w:pPr>
        <w:spacing w:line="249" w:lineRule="auto"/>
      </w:pPr>
    </w:p>
    <w:p>
      <w:pPr>
        <w:spacing w:line="249" w:lineRule="auto"/>
      </w:pPr>
    </w:p>
    <w:p>
      <w:pPr>
        <w:spacing w:before="91" w:line="524" w:lineRule="auto"/>
        <w:ind w:firstLine="1647"/>
        <w:rPr>
          <w:rFonts w:hint="default" w:ascii="宋体" w:hAnsi="宋体" w:eastAsia="宋体" w:cs="宋体"/>
          <w:sz w:val="28"/>
          <w:szCs w:val="28"/>
          <w:lang w:val="en-US"/>
        </w:rPr>
      </w:pPr>
      <w:r>
        <w:rPr>
          <w:rFonts w:ascii="宋体" w:hAnsi="宋体" w:eastAsia="宋体" w:cs="宋体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单元名称</w:t>
      </w:r>
      <w:r>
        <w:rPr>
          <w:rFonts w:ascii="宋体" w:hAnsi="宋体" w:eastAsia="宋体" w:cs="宋体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宋体" w:hAnsi="宋体" w:eastAsia="宋体" w:cs="宋体"/>
          <w:spacing w:val="-139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功率放大电路的装配与调试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</w:t>
      </w:r>
    </w:p>
    <w:p>
      <w:pPr>
        <w:spacing w:before="1" w:line="220" w:lineRule="auto"/>
        <w:ind w:firstLine="1645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所属专业（教研室</w:t>
      </w:r>
      <w:r>
        <w:rPr>
          <w:rFonts w:ascii="宋体" w:hAnsi="宋体" w:eastAsia="宋体" w:cs="宋体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ascii="宋体" w:hAnsi="宋体" w:eastAsia="宋体" w:cs="宋体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宋体" w:hAnsi="宋体" w:eastAsia="宋体" w:cs="宋体"/>
          <w:spacing w:val="-13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电气教研室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</w:p>
    <w:p>
      <w:pPr>
        <w:spacing w:line="366" w:lineRule="auto"/>
      </w:pPr>
    </w:p>
    <w:p>
      <w:pPr>
        <w:spacing w:before="91" w:line="219" w:lineRule="auto"/>
        <w:ind w:firstLine="1646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制定人</w:t>
      </w:r>
      <w:r>
        <w:rPr>
          <w:rFonts w:ascii="宋体" w:hAnsi="宋体" w:eastAsia="宋体" w:cs="宋体"/>
          <w:spacing w:val="-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宋体" w:hAnsi="宋体" w:eastAsia="宋体" w:cs="宋体"/>
          <w:spacing w:val="-46"/>
          <w:sz w:val="28"/>
          <w:szCs w:val="28"/>
        </w:rPr>
        <w:t xml:space="preserve">   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u w:val="single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李海燕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</w:p>
    <w:p>
      <w:pPr>
        <w:spacing w:line="368" w:lineRule="auto"/>
      </w:pPr>
    </w:p>
    <w:p>
      <w:pPr>
        <w:spacing w:before="91" w:line="220" w:lineRule="auto"/>
        <w:ind w:firstLine="164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制定时间</w:t>
      </w:r>
      <w:r>
        <w:rPr>
          <w:rFonts w:ascii="宋体" w:hAnsi="宋体" w:eastAsia="宋体" w:cs="宋体"/>
          <w:spacing w:val="-14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宋体" w:hAnsi="宋体" w:eastAsia="宋体" w:cs="宋体"/>
          <w:spacing w:val="-14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  <w:u w:val="single"/>
        </w:rPr>
        <w:t xml:space="preserve">      </w:t>
      </w:r>
      <w:r>
        <w:rPr>
          <w:rFonts w:ascii="宋体" w:hAnsi="宋体" w:eastAsia="宋体" w:cs="宋体"/>
          <w:spacing w:val="-1"/>
          <w:sz w:val="28"/>
          <w:szCs w:val="28"/>
          <w:u w:val="single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202</w:t>
      </w:r>
      <w:r>
        <w:rPr>
          <w:rFonts w:hint="eastAsia" w:ascii="宋体" w:hAnsi="宋体" w:eastAsia="宋体" w:cs="宋体"/>
          <w:spacing w:val="-1"/>
          <w:sz w:val="28"/>
          <w:szCs w:val="28"/>
          <w:u w:val="single"/>
          <w:lang w:val="en-US"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ascii="宋体" w:hAnsi="宋体" w:eastAsia="宋体" w:cs="宋体"/>
          <w:spacing w:val="-6"/>
          <w:sz w:val="28"/>
          <w:szCs w:val="28"/>
          <w:u w:val="single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u w:val="single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宋体" w:hAnsi="宋体" w:eastAsia="宋体" w:cs="宋体"/>
          <w:spacing w:val="-6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pacing w:val="-6"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pacing w:val="-6"/>
          <w:sz w:val="28"/>
          <w:szCs w:val="28"/>
          <w:u w:val="single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u w:val="single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  </w:t>
      </w:r>
    </w:p>
    <w:p>
      <w:pPr>
        <w:spacing w:line="263" w:lineRule="auto"/>
      </w:pPr>
    </w:p>
    <w:p>
      <w:pPr>
        <w:spacing w:line="263" w:lineRule="auto"/>
      </w:pPr>
    </w:p>
    <w:p>
      <w:pPr>
        <w:spacing w:line="263" w:lineRule="auto"/>
      </w:pPr>
    </w:p>
    <w:p>
      <w:pPr>
        <w:spacing w:line="264" w:lineRule="auto"/>
      </w:pPr>
    </w:p>
    <w:p>
      <w:pPr>
        <w:spacing w:line="264" w:lineRule="auto"/>
      </w:pPr>
    </w:p>
    <w:p>
      <w:pPr>
        <w:spacing w:line="264" w:lineRule="auto"/>
      </w:pPr>
    </w:p>
    <w:p>
      <w:pPr>
        <w:spacing w:before="114" w:line="225" w:lineRule="auto"/>
        <w:ind w:firstLine="2546"/>
        <w:outlineLvl w:val="0"/>
        <w:rPr>
          <w:rFonts w:eastAsia="宋体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  <w:r>
        <w:rPr>
          <w:rFonts w:ascii="宋体" w:hAnsi="宋体" w:eastAsia="宋体" w:cs="宋体"/>
          <w:spacing w:val="-23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聊</w:t>
      </w:r>
      <w:r>
        <w:rPr>
          <w:rFonts w:ascii="宋体" w:hAnsi="宋体" w:eastAsia="宋体" w:cs="宋体"/>
          <w:spacing w:val="-22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城</w:t>
      </w:r>
      <w:r>
        <w:rPr>
          <w:rFonts w:hint="eastAsia" w:ascii="宋体" w:hAnsi="宋体" w:eastAsia="宋体" w:cs="宋体"/>
          <w:spacing w:val="-22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市技师</w:t>
      </w:r>
      <w:r>
        <w:rPr>
          <w:rFonts w:ascii="宋体" w:hAnsi="宋体" w:eastAsia="宋体" w:cs="宋体"/>
          <w:spacing w:val="-22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学</w:t>
      </w:r>
      <w:r>
        <w:rPr>
          <w:rFonts w:hint="eastAsia" w:ascii="宋体" w:hAnsi="宋体" w:eastAsia="宋体" w:cs="宋体"/>
          <w:spacing w:val="-22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院</w:t>
      </w:r>
    </w:p>
    <w:p/>
    <w:p>
      <w:pPr>
        <w:spacing w:line="183" w:lineRule="exact"/>
      </w:pPr>
    </w:p>
    <w:tbl>
      <w:tblPr>
        <w:tblStyle w:val="11"/>
        <w:tblW w:w="102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6"/>
        <w:gridCol w:w="3991"/>
        <w:gridCol w:w="1732"/>
        <w:gridCol w:w="312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76" w:type="dxa"/>
            <w:shd w:val="clear" w:color="auto" w:fill="B4C6E7"/>
          </w:tcPr>
          <w:p>
            <w:pPr>
              <w:spacing w:before="185" w:line="228" w:lineRule="auto"/>
              <w:ind w:firstLine="2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程名称</w:t>
            </w:r>
          </w:p>
        </w:tc>
        <w:tc>
          <w:tcPr>
            <w:tcW w:w="8850" w:type="dxa"/>
            <w:gridSpan w:val="3"/>
          </w:tcPr>
          <w:p>
            <w:pPr>
              <w:spacing w:before="185" w:line="227" w:lineRule="auto"/>
              <w:ind w:firstLine="3219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电子技术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226" w:type="dxa"/>
            <w:gridSpan w:val="4"/>
            <w:shd w:val="clear" w:color="auto" w:fill="8EAADB"/>
          </w:tcPr>
          <w:p>
            <w:pPr>
              <w:spacing w:before="196" w:line="305" w:lineRule="exact"/>
              <w:ind w:firstLine="42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position w:val="-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</w:t>
            </w:r>
            <w:r>
              <w:rPr>
                <w:rFonts w:ascii="宋体" w:hAnsi="宋体" w:eastAsia="宋体" w:cs="宋体"/>
                <w:spacing w:val="9"/>
                <w:position w:val="-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宋体" w:hAnsi="宋体" w:eastAsia="宋体" w:cs="宋体"/>
                <w:spacing w:val="8"/>
                <w:position w:val="-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授课信息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376" w:type="dxa"/>
            <w:shd w:val="clear" w:color="auto" w:fill="B4C6E7"/>
          </w:tcPr>
          <w:p>
            <w:pPr>
              <w:spacing w:before="205" w:line="227" w:lineRule="auto"/>
              <w:ind w:firstLine="2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单元</w:t>
            </w:r>
          </w:p>
        </w:tc>
        <w:tc>
          <w:tcPr>
            <w:tcW w:w="8850" w:type="dxa"/>
            <w:gridSpan w:val="3"/>
          </w:tcPr>
          <w:p>
            <w:pPr>
              <w:spacing w:before="204" w:line="227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功率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放大电路的装配与调试单元设计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76" w:type="dxa"/>
            <w:shd w:val="clear" w:color="auto" w:fill="B4C6E7"/>
          </w:tcPr>
          <w:p>
            <w:pPr>
              <w:spacing w:before="179" w:line="229" w:lineRule="auto"/>
              <w:ind w:firstLine="2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课班级</w:t>
            </w:r>
          </w:p>
        </w:tc>
        <w:tc>
          <w:tcPr>
            <w:tcW w:w="3991" w:type="dxa"/>
          </w:tcPr>
          <w:p>
            <w:pPr>
              <w:spacing w:before="179" w:line="228" w:lineRule="auto"/>
              <w:ind w:firstLine="654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DQ2022级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高职</w:t>
            </w:r>
            <w:r>
              <w:rPr>
                <w:rFonts w:ascii="宋体" w:hAnsi="宋体" w:eastAsia="宋体" w:cs="宋体"/>
                <w:sz w:val="23"/>
                <w:szCs w:val="23"/>
              </w:rPr>
              <w:t>3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年</w:t>
            </w:r>
          </w:p>
        </w:tc>
        <w:tc>
          <w:tcPr>
            <w:tcW w:w="1732" w:type="dxa"/>
            <w:shd w:val="clear" w:color="auto" w:fill="B4C6E7"/>
          </w:tcPr>
          <w:p>
            <w:pPr>
              <w:spacing w:before="180" w:line="227" w:lineRule="auto"/>
              <w:ind w:firstLine="3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课人数</w:t>
            </w:r>
          </w:p>
        </w:tc>
        <w:tc>
          <w:tcPr>
            <w:tcW w:w="3127" w:type="dxa"/>
          </w:tcPr>
          <w:p>
            <w:pPr>
              <w:spacing w:before="217" w:line="190" w:lineRule="auto"/>
              <w:ind w:firstLine="1324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41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76" w:type="dxa"/>
            <w:shd w:val="clear" w:color="auto" w:fill="B4C6E7"/>
          </w:tcPr>
          <w:p>
            <w:pPr>
              <w:spacing w:before="179" w:line="229" w:lineRule="auto"/>
              <w:ind w:firstLine="2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课时间</w:t>
            </w:r>
          </w:p>
        </w:tc>
        <w:tc>
          <w:tcPr>
            <w:tcW w:w="3991" w:type="dxa"/>
          </w:tcPr>
          <w:p>
            <w:pPr>
              <w:spacing w:before="179" w:line="227" w:lineRule="auto"/>
              <w:ind w:firstLine="5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202</w:t>
            </w: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pacing w:val="-2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年</w:t>
            </w:r>
            <w:r>
              <w:rPr>
                <w:rFonts w:hint="eastAsia" w:ascii="宋体" w:hAnsi="宋体" w:eastAsia="宋体" w:cs="宋体"/>
                <w:spacing w:val="-20"/>
                <w:sz w:val="23"/>
                <w:szCs w:val="23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月</w:t>
            </w:r>
            <w:r>
              <w:rPr>
                <w:rFonts w:hint="eastAsia" w:ascii="宋体" w:hAnsi="宋体" w:eastAsia="宋体" w:cs="宋体"/>
                <w:spacing w:val="-20"/>
                <w:sz w:val="23"/>
                <w:szCs w:val="23"/>
                <w:lang w:val="en-US" w:eastAsia="zh-CN"/>
              </w:rPr>
              <w:t>20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日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第</w:t>
            </w:r>
            <w:r>
              <w:rPr>
                <w:rFonts w:hint="eastAsia" w:ascii="宋体" w:hAnsi="宋体" w:eastAsia="宋体" w:cs="宋体"/>
                <w:spacing w:val="-20"/>
                <w:sz w:val="23"/>
                <w:szCs w:val="23"/>
              </w:rPr>
              <w:t>1-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pacing w:val="-2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节</w:t>
            </w:r>
          </w:p>
        </w:tc>
        <w:tc>
          <w:tcPr>
            <w:tcW w:w="1732" w:type="dxa"/>
            <w:shd w:val="clear" w:color="auto" w:fill="B4C6E7"/>
          </w:tcPr>
          <w:p>
            <w:pPr>
              <w:spacing w:before="179" w:line="229" w:lineRule="auto"/>
              <w:ind w:firstLine="6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</w:t>
            </w:r>
          </w:p>
        </w:tc>
        <w:tc>
          <w:tcPr>
            <w:tcW w:w="3127" w:type="dxa"/>
          </w:tcPr>
          <w:p>
            <w:pPr>
              <w:spacing w:before="179" w:line="229" w:lineRule="auto"/>
              <w:ind w:firstLine="11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3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pacing w:val="-3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学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376" w:type="dxa"/>
            <w:shd w:val="clear" w:color="auto" w:fill="B4C6E7"/>
          </w:tcPr>
          <w:p>
            <w:pPr>
              <w:spacing w:before="195" w:line="229" w:lineRule="auto"/>
              <w:ind w:firstLine="2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课方式</w:t>
            </w:r>
          </w:p>
        </w:tc>
        <w:tc>
          <w:tcPr>
            <w:tcW w:w="3991" w:type="dxa"/>
          </w:tcPr>
          <w:p>
            <w:pPr>
              <w:spacing w:before="196" w:line="228" w:lineRule="auto"/>
              <w:ind w:firstLine="15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理实一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体</w:t>
            </w:r>
          </w:p>
        </w:tc>
        <w:tc>
          <w:tcPr>
            <w:tcW w:w="1732" w:type="dxa"/>
            <w:shd w:val="clear" w:color="auto" w:fill="B4C6E7"/>
          </w:tcPr>
          <w:p>
            <w:pPr>
              <w:spacing w:before="195" w:line="229" w:lineRule="auto"/>
              <w:ind w:firstLine="3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课地点</w:t>
            </w:r>
          </w:p>
        </w:tc>
        <w:tc>
          <w:tcPr>
            <w:tcW w:w="3127" w:type="dxa"/>
          </w:tcPr>
          <w:p>
            <w:pPr>
              <w:spacing w:before="196" w:line="228" w:lineRule="auto"/>
              <w:ind w:firstLine="47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电工电子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实训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76" w:type="dxa"/>
            <w:shd w:val="clear" w:color="auto" w:fill="B4C6E7"/>
          </w:tcPr>
          <w:p>
            <w:pPr>
              <w:spacing w:before="178" w:line="227" w:lineRule="auto"/>
              <w:ind w:firstLine="2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使用教材</w:t>
            </w:r>
          </w:p>
        </w:tc>
        <w:tc>
          <w:tcPr>
            <w:tcW w:w="8850" w:type="dxa"/>
            <w:gridSpan w:val="3"/>
          </w:tcPr>
          <w:p>
            <w:pPr>
              <w:spacing w:before="179" w:line="227" w:lineRule="auto"/>
              <w:ind w:firstLine="119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</w:rPr>
              <w:t>《电子技术</w:t>
            </w: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  <w:lang w:eastAsia="zh-CN"/>
              </w:rPr>
              <w:t>基础</w:t>
            </w: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</w:rPr>
              <w:t>》  机械工业出版社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6" w:hRule="atLeast"/>
        </w:trPr>
        <w:tc>
          <w:tcPr>
            <w:tcW w:w="1376" w:type="dxa"/>
            <w:shd w:val="clear" w:color="auto" w:fill="B4C6E7"/>
          </w:tcPr>
          <w:p>
            <w:pPr>
              <w:spacing w:line="264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before="75" w:line="227" w:lineRule="auto"/>
              <w:ind w:firstLine="2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内容</w:t>
            </w:r>
          </w:p>
        </w:tc>
        <w:tc>
          <w:tcPr>
            <w:tcW w:w="8850" w:type="dxa"/>
            <w:gridSpan w:val="3"/>
          </w:tcPr>
          <w:p>
            <w:pPr>
              <w:spacing w:before="39" w:line="259" w:lineRule="auto"/>
              <w:ind w:left="113" w:right="103" w:firstLine="544" w:firstLineChars="200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内容要点：</w:t>
            </w:r>
          </w:p>
          <w:p>
            <w:pPr>
              <w:spacing w:before="39" w:line="259" w:lineRule="auto"/>
              <w:ind w:left="113" w:right="103" w:firstLine="544" w:firstLineChars="200"/>
              <w:rPr>
                <w:rFonts w:hint="default" w:ascii="宋体" w:hAnsi="宋体" w:eastAsia="宋体" w:cs="宋体"/>
                <w:spacing w:val="21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1.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收音机反馈放大电路的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val="en-US" w:eastAsia="zh-CN"/>
              </w:rPr>
              <w:t>安装调试</w:t>
            </w:r>
          </w:p>
          <w:p>
            <w:pPr>
              <w:spacing w:before="39" w:line="259" w:lineRule="auto"/>
              <w:ind w:left="113" w:right="103" w:firstLine="544" w:firstLineChars="200"/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掌握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val="en-US" w:eastAsia="zh-CN"/>
              </w:rPr>
              <w:t>反馈放大电路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val="en-US" w:eastAsia="zh-CN"/>
              </w:rPr>
              <w:t>安装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模型；</w:t>
            </w:r>
          </w:p>
          <w:p>
            <w:pPr>
              <w:spacing w:before="39" w:line="259" w:lineRule="auto"/>
              <w:ind w:left="113" w:right="103" w:firstLine="544" w:firstLineChars="200"/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熟悉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val="en-US" w:eastAsia="zh-CN"/>
              </w:rPr>
              <w:t>反馈放大电路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工作原理</w:t>
            </w:r>
          </w:p>
          <w:p>
            <w:pPr>
              <w:spacing w:before="39" w:line="259" w:lineRule="auto"/>
              <w:ind w:left="113" w:right="103" w:firstLine="544" w:firstLineChars="200"/>
              <w:rPr>
                <w:rFonts w:hint="default" w:ascii="宋体" w:hAnsi="宋体" w:eastAsia="宋体" w:cs="宋体"/>
                <w:spacing w:val="21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2.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分析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val="en-US" w:eastAsia="zh-CN"/>
              </w:rPr>
              <w:t>功率放大电路</w:t>
            </w:r>
          </w:p>
          <w:p>
            <w:pPr>
              <w:spacing w:before="39" w:line="259" w:lineRule="auto"/>
              <w:ind w:left="113" w:right="103" w:firstLine="544" w:firstLineChars="200"/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了解对低频功率放大器的基本要求；</w:t>
            </w:r>
          </w:p>
          <w:p>
            <w:pPr>
              <w:spacing w:before="39" w:line="259" w:lineRule="auto"/>
              <w:ind w:left="113" w:right="103" w:firstLine="544" w:firstLineChars="200"/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了解各种低频功率放大器类型及特点；</w:t>
            </w:r>
          </w:p>
          <w:p>
            <w:pPr>
              <w:spacing w:before="39" w:line="259" w:lineRule="auto"/>
              <w:ind w:left="113" w:right="103" w:firstLine="544" w:firstLineChars="200"/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了解集成功率放大器及应用</w:t>
            </w:r>
          </w:p>
          <w:p>
            <w:pPr>
              <w:spacing w:before="39" w:line="259" w:lineRule="auto"/>
              <w:ind w:left="113" w:right="103" w:firstLine="544" w:firstLineChars="200"/>
              <w:rPr>
                <w:rFonts w:hint="default" w:ascii="宋体" w:hAnsi="宋体" w:eastAsia="宋体" w:cs="宋体"/>
                <w:spacing w:val="21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3.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完成收音机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功率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放大电路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的仿真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val="en-US" w:eastAsia="zh-CN"/>
              </w:rPr>
              <w:t>与调试</w:t>
            </w:r>
          </w:p>
          <w:p>
            <w:pPr>
              <w:spacing w:before="39" w:line="259" w:lineRule="auto"/>
              <w:ind w:left="113" w:right="103" w:firstLine="544" w:firstLineChars="200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掌握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功率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放大电路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的仿真</w:t>
            </w:r>
          </w:p>
          <w:p>
            <w:pPr>
              <w:spacing w:before="39" w:line="259" w:lineRule="auto"/>
              <w:ind w:left="113" w:right="103" w:firstLine="544" w:firstLineChars="200"/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会识读集成功率放大器构成的应用电路</w:t>
            </w:r>
          </w:p>
          <w:p>
            <w:pPr>
              <w:spacing w:before="39" w:line="259" w:lineRule="auto"/>
              <w:ind w:left="113" w:right="103" w:firstLine="544" w:firstLineChars="200"/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会分析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功率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放大电路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波形的变化</w:t>
            </w:r>
          </w:p>
          <w:p>
            <w:pPr>
              <w:spacing w:before="39" w:line="259" w:lineRule="auto"/>
              <w:ind w:right="103"/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</w:pPr>
            <w:bookmarkStart w:id="0" w:name="_GoBack"/>
            <w:r>
              <w:drawing>
                <wp:inline distT="0" distB="0" distL="114300" distR="114300">
                  <wp:extent cx="5391150" cy="4448175"/>
                  <wp:effectExtent l="0" t="0" r="0" b="9525"/>
                  <wp:docPr id="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1150" cy="444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0226" w:type="dxa"/>
            <w:gridSpan w:val="4"/>
            <w:shd w:val="clear" w:color="auto" w:fill="8EAADB"/>
          </w:tcPr>
          <w:p>
            <w:pPr>
              <w:spacing w:before="180" w:line="231" w:lineRule="auto"/>
              <w:ind w:firstLine="427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376" w:type="dxa"/>
            <w:shd w:val="clear" w:color="auto" w:fill="B4C6E7"/>
          </w:tcPr>
          <w:p>
            <w:pPr>
              <w:spacing w:line="227" w:lineRule="auto"/>
              <w:rPr>
                <w:rFonts w:ascii="楷体" w:hAnsi="楷体" w:eastAsia="楷体" w:cs="宋体"/>
                <w:bCs/>
                <w:sz w:val="24"/>
              </w:rPr>
            </w:pPr>
          </w:p>
          <w:p>
            <w:pPr>
              <w:spacing w:line="227" w:lineRule="auto"/>
              <w:ind w:firstLine="118"/>
              <w:jc w:val="center"/>
              <w:rPr>
                <w:rFonts w:ascii="楷体" w:hAnsi="楷体" w:eastAsia="楷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素质目标</w:t>
            </w:r>
          </w:p>
        </w:tc>
        <w:tc>
          <w:tcPr>
            <w:tcW w:w="8850" w:type="dxa"/>
            <w:gridSpan w:val="3"/>
          </w:tcPr>
          <w:p>
            <w:pPr>
              <w:spacing w:before="39" w:line="259" w:lineRule="auto"/>
              <w:ind w:left="113" w:right="103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1.学生通过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val="en-US" w:eastAsia="zh-CN"/>
              </w:rPr>
              <w:t>安装调试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操作，掌握仪器仪表（万用表）的使用能力</w:t>
            </w:r>
          </w:p>
          <w:p>
            <w:pPr>
              <w:spacing w:before="39" w:line="259" w:lineRule="auto"/>
              <w:ind w:left="113" w:right="103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2.通过具体电路模型的建立，不断规范学生正确使用图形符号，完成电路图的设计，提升严谨的工作态度</w:t>
            </w:r>
          </w:p>
          <w:p>
            <w:pPr>
              <w:spacing w:before="39" w:line="259" w:lineRule="auto"/>
              <w:ind w:left="113" w:right="103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3.面对实际工作任务，学生能够明确工作任务，分解制定合理的工作计划，逐步领会、学习和掌握独立工作的能力。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1376" w:type="dxa"/>
            <w:shd w:val="clear" w:color="auto" w:fill="B4C6E7"/>
          </w:tcPr>
          <w:p>
            <w:pPr>
              <w:spacing w:line="245" w:lineRule="auto"/>
            </w:pPr>
          </w:p>
          <w:p>
            <w:pPr>
              <w:spacing w:before="74" w:line="227" w:lineRule="auto"/>
              <w:ind w:firstLine="2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能力目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8850" w:type="dxa"/>
            <w:gridSpan w:val="3"/>
          </w:tcPr>
          <w:p>
            <w:pPr>
              <w:spacing w:before="39" w:line="259" w:lineRule="auto"/>
              <w:ind w:left="113" w:right="103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1.通过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仿真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，学生掌握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示波器检测收音机电路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的步骤，具备电路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分析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的能力；</w:t>
            </w:r>
          </w:p>
          <w:p>
            <w:pPr>
              <w:spacing w:before="39" w:line="259" w:lineRule="auto"/>
              <w:ind w:left="113" w:right="103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2.通过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观看操作视频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，学生能够深刻理解科学的严谨性，具备用理性思维思考问题的能力</w:t>
            </w:r>
          </w:p>
          <w:p>
            <w:pPr>
              <w:spacing w:before="39" w:line="259" w:lineRule="auto"/>
              <w:ind w:left="113" w:right="103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3.学生具备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功率放大器的种类及集成功率放大器的应用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元件的识别和检测能力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376" w:type="dxa"/>
            <w:shd w:val="clear" w:color="auto" w:fill="B4C6E7"/>
          </w:tcPr>
          <w:p>
            <w:pPr>
              <w:spacing w:before="75" w:line="228" w:lineRule="auto"/>
              <w:ind w:firstLine="244" w:firstLineChars="1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知识目标</w:t>
            </w:r>
          </w:p>
        </w:tc>
        <w:tc>
          <w:tcPr>
            <w:tcW w:w="8850" w:type="dxa"/>
            <w:gridSpan w:val="3"/>
          </w:tcPr>
          <w:p>
            <w:pPr>
              <w:spacing w:before="39" w:line="259" w:lineRule="auto"/>
              <w:ind w:left="113" w:right="103"/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1.了解功率放大电路的主要功能；</w:t>
            </w:r>
          </w:p>
          <w:p>
            <w:pPr>
              <w:spacing w:before="39" w:line="259" w:lineRule="auto"/>
              <w:ind w:left="113" w:right="103"/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2.掌握选用功率放大器的要求；</w:t>
            </w:r>
          </w:p>
          <w:p>
            <w:pPr>
              <w:spacing w:before="39" w:line="259" w:lineRule="auto"/>
              <w:ind w:left="113" w:right="103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3.理解互补对称功率放大器的工作原理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226" w:type="dxa"/>
            <w:gridSpan w:val="4"/>
            <w:shd w:val="clear" w:color="auto" w:fill="8EAADB"/>
          </w:tcPr>
          <w:p>
            <w:pPr>
              <w:spacing w:before="203" w:line="230" w:lineRule="auto"/>
              <w:ind w:firstLine="417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三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教学重难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1376" w:type="dxa"/>
            <w:shd w:val="clear" w:color="auto" w:fill="B4C6E7"/>
          </w:tcPr>
          <w:p>
            <w:pPr>
              <w:spacing w:before="214" w:line="227" w:lineRule="auto"/>
              <w:ind w:firstLine="2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重点</w:t>
            </w:r>
          </w:p>
        </w:tc>
        <w:tc>
          <w:tcPr>
            <w:tcW w:w="8850" w:type="dxa"/>
            <w:gridSpan w:val="3"/>
          </w:tcPr>
          <w:p>
            <w:pPr>
              <w:spacing w:before="183"/>
              <w:ind w:firstLine="116"/>
              <w:rPr>
                <w:rFonts w:ascii="宋体" w:hAnsi="宋体" w:eastAsia="宋体" w:cs="宋体"/>
                <w:spacing w:val="6"/>
                <w:position w:val="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</w:rPr>
              <w:t>1.</w:t>
            </w: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  <w:lang w:eastAsia="zh-CN"/>
              </w:rPr>
              <w:t>功率</w:t>
            </w: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</w:rPr>
              <w:t>放大电路的安装调试</w:t>
            </w:r>
          </w:p>
          <w:p>
            <w:pPr>
              <w:spacing w:before="183"/>
              <w:ind w:firstLine="116"/>
              <w:rPr>
                <w:rFonts w:hint="default" w:ascii="宋体" w:hAnsi="宋体" w:eastAsia="宋体" w:cs="宋体"/>
                <w:spacing w:val="6"/>
                <w:position w:val="1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</w:rPr>
              <w:t>2.</w:t>
            </w: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  <w:lang w:eastAsia="zh-CN"/>
              </w:rPr>
              <w:t>掌握</w:t>
            </w: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  <w:lang w:val="en-US" w:eastAsia="zh-CN"/>
              </w:rPr>
              <w:t>Multisim14仿真电路的方法</w:t>
            </w:r>
          </w:p>
          <w:p>
            <w:pPr>
              <w:spacing w:before="183"/>
              <w:ind w:firstLine="116"/>
              <w:rPr>
                <w:rFonts w:ascii="宋体" w:hAnsi="宋体" w:eastAsia="宋体" w:cs="宋体"/>
                <w:spacing w:val="6"/>
                <w:position w:val="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</w:rPr>
              <w:t>3.</w:t>
            </w: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  <w:lang w:val="en-US" w:eastAsia="zh-CN"/>
              </w:rPr>
              <w:t>功率</w:t>
            </w: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  <w:lang w:eastAsia="zh-CN"/>
              </w:rPr>
              <w:t>放大电路的焊接技能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376" w:type="dxa"/>
            <w:shd w:val="clear" w:color="auto" w:fill="B4C6E7"/>
          </w:tcPr>
          <w:p>
            <w:pPr>
              <w:spacing w:before="249" w:line="227" w:lineRule="auto"/>
              <w:ind w:firstLine="218"/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难点</w:t>
            </w:r>
          </w:p>
        </w:tc>
        <w:tc>
          <w:tcPr>
            <w:tcW w:w="8850" w:type="dxa"/>
            <w:gridSpan w:val="3"/>
          </w:tcPr>
          <w:p>
            <w:pPr>
              <w:spacing w:before="248" w:line="227" w:lineRule="auto"/>
              <w:ind w:firstLine="113"/>
              <w:rPr>
                <w:rFonts w:ascii="宋体" w:hAnsi="宋体" w:eastAsia="宋体" w:cs="宋体"/>
                <w:spacing w:val="6"/>
                <w:position w:val="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  <w:lang w:eastAsia="zh-CN"/>
              </w:rPr>
              <w:t>收音机原理分析</w:t>
            </w:r>
          </w:p>
        </w:tc>
      </w:tr>
    </w:tbl>
    <w:p>
      <w:pPr>
        <w:sectPr>
          <w:pgSz w:w="11906" w:h="16839"/>
          <w:pgMar w:top="1431" w:right="921" w:bottom="0" w:left="1013" w:header="0" w:footer="0" w:gutter="0"/>
          <w:cols w:space="720" w:num="1"/>
        </w:sectPr>
      </w:pPr>
    </w:p>
    <w:p>
      <w:pPr>
        <w:spacing w:line="70" w:lineRule="exact"/>
      </w:pPr>
    </w:p>
    <w:tbl>
      <w:tblPr>
        <w:tblStyle w:val="11"/>
        <w:tblW w:w="141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6"/>
        <w:gridCol w:w="3109"/>
        <w:gridCol w:w="2864"/>
        <w:gridCol w:w="3209"/>
        <w:gridCol w:w="1289"/>
        <w:gridCol w:w="1250"/>
        <w:gridCol w:w="16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42" w:type="dxa"/>
            <w:gridSpan w:val="7"/>
            <w:shd w:val="clear" w:color="auto" w:fill="8EAADB"/>
            <w:vAlign w:val="center"/>
          </w:tcPr>
          <w:p>
            <w:pPr>
              <w:spacing w:before="164" w:line="237" w:lineRule="auto"/>
              <w:ind w:firstLine="6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四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教学实施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过程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4142" w:type="dxa"/>
            <w:gridSpan w:val="7"/>
            <w:shd w:val="clear" w:color="auto" w:fill="B4C6E7"/>
            <w:vAlign w:val="center"/>
          </w:tcPr>
          <w:p>
            <w:pPr>
              <w:spacing w:before="109" w:line="228" w:lineRule="auto"/>
              <w:ind w:firstLine="65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前预习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6" w:type="dxa"/>
            <w:shd w:val="clear" w:color="auto" w:fill="DAE3F3"/>
            <w:vAlign w:val="center"/>
          </w:tcPr>
          <w:p>
            <w:pPr>
              <w:spacing w:before="137" w:line="228" w:lineRule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节</w:t>
            </w:r>
          </w:p>
        </w:tc>
        <w:tc>
          <w:tcPr>
            <w:tcW w:w="3109" w:type="dxa"/>
            <w:shd w:val="clear" w:color="auto" w:fill="DAE3F3"/>
            <w:vAlign w:val="center"/>
          </w:tcPr>
          <w:p>
            <w:pPr>
              <w:spacing w:before="137" w:line="227" w:lineRule="auto"/>
              <w:ind w:firstLine="8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内容</w:t>
            </w:r>
          </w:p>
        </w:tc>
        <w:tc>
          <w:tcPr>
            <w:tcW w:w="2864" w:type="dxa"/>
            <w:shd w:val="clear" w:color="auto" w:fill="DAE3F3"/>
            <w:vAlign w:val="center"/>
          </w:tcPr>
          <w:p>
            <w:pPr>
              <w:spacing w:before="137" w:line="228" w:lineRule="auto"/>
              <w:ind w:firstLine="108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学生活动</w:t>
            </w:r>
          </w:p>
        </w:tc>
        <w:tc>
          <w:tcPr>
            <w:tcW w:w="3209" w:type="dxa"/>
            <w:shd w:val="clear" w:color="auto" w:fill="DAE3F3"/>
            <w:vAlign w:val="center"/>
          </w:tcPr>
          <w:p>
            <w:pPr>
              <w:spacing w:before="137" w:line="227" w:lineRule="auto"/>
              <w:ind w:firstLine="11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教师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</w:t>
            </w:r>
          </w:p>
        </w:tc>
        <w:tc>
          <w:tcPr>
            <w:tcW w:w="1289" w:type="dxa"/>
            <w:shd w:val="clear" w:color="auto" w:fill="DAE3F3"/>
            <w:vAlign w:val="center"/>
          </w:tcPr>
          <w:p>
            <w:pPr>
              <w:spacing w:before="137" w:line="227" w:lineRule="auto"/>
              <w:ind w:firstLine="1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手段</w:t>
            </w:r>
          </w:p>
        </w:tc>
        <w:tc>
          <w:tcPr>
            <w:tcW w:w="1250" w:type="dxa"/>
            <w:shd w:val="clear" w:color="auto" w:fill="DAE3F3"/>
            <w:vAlign w:val="center"/>
          </w:tcPr>
          <w:p>
            <w:pPr>
              <w:spacing w:before="137" w:line="227" w:lineRule="auto"/>
              <w:ind w:firstLine="1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方法</w:t>
            </w:r>
          </w:p>
        </w:tc>
        <w:tc>
          <w:tcPr>
            <w:tcW w:w="1695" w:type="dxa"/>
            <w:shd w:val="clear" w:color="auto" w:fill="DAE3F3"/>
            <w:vAlign w:val="center"/>
          </w:tcPr>
          <w:p>
            <w:pPr>
              <w:spacing w:before="136" w:line="229" w:lineRule="auto"/>
              <w:ind w:firstLine="377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:lang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思政目标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</w:trPr>
        <w:tc>
          <w:tcPr>
            <w:tcW w:w="726" w:type="dxa"/>
            <w:shd w:val="clear" w:color="auto" w:fill="DAE3F3"/>
            <w:vAlign w:val="center"/>
          </w:tcPr>
          <w:p>
            <w:pPr>
              <w:spacing w:line="276" w:lineRule="auto"/>
            </w:pPr>
          </w:p>
          <w:p>
            <w:pPr>
              <w:spacing w:before="75" w:line="314" w:lineRule="exact"/>
              <w:ind w:firstLine="2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position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准备</w:t>
            </w:r>
          </w:p>
          <w:p>
            <w:pPr>
              <w:spacing w:line="227" w:lineRule="auto"/>
              <w:ind w:firstLine="2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</w:p>
        </w:tc>
        <w:tc>
          <w:tcPr>
            <w:tcW w:w="3109" w:type="dxa"/>
            <w:vAlign w:val="center"/>
          </w:tcPr>
          <w:p>
            <w:pPr>
              <w:spacing w:before="39" w:line="259" w:lineRule="auto"/>
              <w:ind w:left="115" w:right="105" w:firstLine="1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1. 收集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功率放大电路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的基本知识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；</w:t>
            </w:r>
          </w:p>
          <w:p>
            <w:pPr>
              <w:spacing w:before="39" w:line="259" w:lineRule="auto"/>
              <w:ind w:left="115" w:right="105" w:firstLine="1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2. 根据收集的要求，谈谈你对本次课的期待？</w:t>
            </w:r>
          </w:p>
          <w:p>
            <w:pPr>
              <w:spacing w:before="39" w:line="259" w:lineRule="auto"/>
              <w:ind w:left="115" w:right="105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3. 思考掌握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收音机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的关键技能点；</w:t>
            </w:r>
          </w:p>
        </w:tc>
        <w:tc>
          <w:tcPr>
            <w:tcW w:w="2864" w:type="dxa"/>
            <w:vAlign w:val="center"/>
          </w:tcPr>
          <w:p>
            <w:pPr>
              <w:spacing w:before="39" w:line="259" w:lineRule="auto"/>
              <w:ind w:left="113" w:right="1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接收任务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：收集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功率放大电路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的基本知识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。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谈谈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你对本次课的期待？思考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掌握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收音机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的关键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技能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？</w:t>
            </w:r>
          </w:p>
        </w:tc>
        <w:tc>
          <w:tcPr>
            <w:tcW w:w="3209" w:type="dxa"/>
            <w:vAlign w:val="center"/>
          </w:tcPr>
          <w:p>
            <w:pPr>
              <w:spacing w:before="39" w:line="259" w:lineRule="auto"/>
              <w:ind w:left="115" w:right="105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布置任务：搜集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功率放大电路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基本知识并上传到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课堂派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平台；准备实训需要的场景和材料</w:t>
            </w:r>
          </w:p>
        </w:tc>
        <w:tc>
          <w:tcPr>
            <w:tcW w:w="1289" w:type="dxa"/>
            <w:vAlign w:val="center"/>
          </w:tcPr>
          <w:p>
            <w:pPr>
              <w:spacing w:before="38" w:line="267" w:lineRule="auto"/>
              <w:ind w:left="116" w:right="217" w:firstLine="2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教学平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台</w:t>
            </w:r>
          </w:p>
          <w:p>
            <w:pPr>
              <w:spacing w:before="38" w:line="267" w:lineRule="auto"/>
              <w:ind w:left="116" w:right="217" w:firstLine="2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</w:rPr>
              <w:t>微课视频</w:t>
            </w:r>
          </w:p>
        </w:tc>
        <w:tc>
          <w:tcPr>
            <w:tcW w:w="1250" w:type="dxa"/>
            <w:vAlign w:val="center"/>
          </w:tcPr>
          <w:p>
            <w:pPr>
              <w:spacing w:before="38" w:line="270" w:lineRule="auto"/>
              <w:ind w:left="117" w:right="103" w:firstLine="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自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主学习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法</w:t>
            </w:r>
          </w:p>
        </w:tc>
        <w:tc>
          <w:tcPr>
            <w:tcW w:w="1695" w:type="dxa"/>
            <w:vAlign w:val="center"/>
          </w:tcPr>
          <w:p>
            <w:pPr>
              <w:spacing w:before="41" w:line="247" w:lineRule="auto"/>
              <w:ind w:left="116" w:right="106" w:firstLine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</w:rPr>
              <w:t>让学生知道本课学习的重要性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为课中制定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方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案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、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</w:rPr>
              <w:t>任务实施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做好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知识储备和心理准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备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培养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学生</w:t>
            </w:r>
            <w:r>
              <w:rPr>
                <w:rFonts w:ascii="宋体" w:hAnsi="宋体" w:eastAsia="宋体" w:cs="宋体"/>
                <w:color w:val="FF0000"/>
                <w:spacing w:val="14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自主</w:t>
            </w:r>
            <w:r>
              <w:rPr>
                <w:rFonts w:ascii="宋体" w:hAnsi="宋体" w:eastAsia="宋体" w:cs="宋体"/>
                <w:color w:val="FF0000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宋体" w:hAnsi="宋体" w:eastAsia="宋体" w:cs="宋体"/>
                <w:color w:val="FF0000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习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意识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4142" w:type="dxa"/>
            <w:gridSpan w:val="7"/>
            <w:shd w:val="clear" w:color="auto" w:fill="B4C6E7"/>
            <w:vAlign w:val="center"/>
          </w:tcPr>
          <w:p>
            <w:pPr>
              <w:spacing w:before="178" w:line="228" w:lineRule="auto"/>
              <w:ind w:firstLine="65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中提升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26" w:type="dxa"/>
            <w:shd w:val="clear" w:color="auto" w:fill="DAE3F3"/>
            <w:vAlign w:val="center"/>
          </w:tcPr>
          <w:p>
            <w:pPr>
              <w:spacing w:before="139" w:line="228" w:lineRule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节</w:t>
            </w:r>
          </w:p>
        </w:tc>
        <w:tc>
          <w:tcPr>
            <w:tcW w:w="3109" w:type="dxa"/>
            <w:shd w:val="clear" w:color="auto" w:fill="DAE3F3"/>
            <w:vAlign w:val="center"/>
          </w:tcPr>
          <w:p>
            <w:pPr>
              <w:spacing w:before="140" w:line="227" w:lineRule="auto"/>
              <w:ind w:firstLine="8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内容</w:t>
            </w:r>
          </w:p>
        </w:tc>
        <w:tc>
          <w:tcPr>
            <w:tcW w:w="2864" w:type="dxa"/>
            <w:shd w:val="clear" w:color="auto" w:fill="DAE3F3"/>
            <w:vAlign w:val="center"/>
          </w:tcPr>
          <w:p>
            <w:pPr>
              <w:spacing w:before="139" w:line="228" w:lineRule="auto"/>
              <w:ind w:firstLine="108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学生活动</w:t>
            </w:r>
          </w:p>
        </w:tc>
        <w:tc>
          <w:tcPr>
            <w:tcW w:w="3209" w:type="dxa"/>
            <w:shd w:val="clear" w:color="auto" w:fill="DAE3F3"/>
            <w:vAlign w:val="center"/>
          </w:tcPr>
          <w:p>
            <w:pPr>
              <w:spacing w:before="140" w:line="227" w:lineRule="auto"/>
              <w:ind w:firstLine="11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教师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</w:t>
            </w:r>
          </w:p>
        </w:tc>
        <w:tc>
          <w:tcPr>
            <w:tcW w:w="1289" w:type="dxa"/>
            <w:shd w:val="clear" w:color="auto" w:fill="DAE3F3"/>
            <w:vAlign w:val="center"/>
          </w:tcPr>
          <w:p>
            <w:pPr>
              <w:spacing w:before="140" w:line="227" w:lineRule="auto"/>
              <w:ind w:firstLine="1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手段</w:t>
            </w:r>
          </w:p>
        </w:tc>
        <w:tc>
          <w:tcPr>
            <w:tcW w:w="1250" w:type="dxa"/>
            <w:shd w:val="clear" w:color="auto" w:fill="DAE3F3"/>
            <w:vAlign w:val="center"/>
          </w:tcPr>
          <w:p>
            <w:pPr>
              <w:spacing w:before="140" w:line="227" w:lineRule="auto"/>
              <w:ind w:firstLine="1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方法</w:t>
            </w:r>
          </w:p>
        </w:tc>
        <w:tc>
          <w:tcPr>
            <w:tcW w:w="1695" w:type="dxa"/>
            <w:shd w:val="clear" w:color="auto" w:fill="DAE3F3"/>
            <w:vAlign w:val="center"/>
          </w:tcPr>
          <w:p>
            <w:pPr>
              <w:spacing w:before="139" w:line="229" w:lineRule="auto"/>
              <w:ind w:firstLine="37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计意图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2" w:hRule="atLeast"/>
        </w:trPr>
        <w:tc>
          <w:tcPr>
            <w:tcW w:w="726" w:type="dxa"/>
            <w:vMerge w:val="restart"/>
            <w:tcBorders>
              <w:bottom w:val="nil"/>
            </w:tcBorders>
            <w:shd w:val="clear" w:color="auto" w:fill="DAE3F3"/>
            <w:vAlign w:val="center"/>
          </w:tcPr>
          <w:p>
            <w:pPr>
              <w:spacing w:before="74" w:line="229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引入</w:t>
            </w:r>
          </w:p>
          <w:p>
            <w:pPr>
              <w:spacing w:before="29" w:line="227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</w:p>
          <w:p>
            <w:pPr>
              <w:spacing w:before="39" w:line="212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4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3min</w:t>
            </w:r>
          </w:p>
        </w:tc>
        <w:tc>
          <w:tcPr>
            <w:tcW w:w="3109" w:type="dxa"/>
            <w:vMerge w:val="restart"/>
            <w:tcBorders>
              <w:bottom w:val="nil"/>
            </w:tcBorders>
            <w:vAlign w:val="center"/>
          </w:tcPr>
          <w:p>
            <w:pPr>
              <w:spacing w:before="40" w:line="228" w:lineRule="auto"/>
              <w:ind w:firstLine="113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情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境设计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：</w:t>
            </w:r>
          </w:p>
          <w:p>
            <w:pPr>
              <w:spacing w:before="39" w:line="259" w:lineRule="auto"/>
              <w:ind w:left="115" w:right="105" w:firstLine="1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小区内3号楼1单元的王大娘是戏剧爱好者，经常携带收音机设备在广场休闲区听戏，最近反映刚买的收音机出现问题，委托我们进行维修一下。同学们该如何进行维修工作呢。</w:t>
            </w:r>
          </w:p>
        </w:tc>
        <w:tc>
          <w:tcPr>
            <w:tcW w:w="2864" w:type="dxa"/>
            <w:vMerge w:val="restart"/>
            <w:tcBorders>
              <w:bottom w:val="nil"/>
            </w:tcBorders>
            <w:vAlign w:val="center"/>
          </w:tcPr>
          <w:p>
            <w:pPr>
              <w:spacing w:before="1" w:line="261" w:lineRule="auto"/>
              <w:ind w:right="120"/>
              <w:rPr>
                <w:rFonts w:hint="eastAsia" w:ascii="宋体" w:hAnsi="宋体" w:eastAsia="宋体" w:cs="宋体"/>
                <w:spacing w:val="1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学生根据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前期对收音机工作原理的分析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，讨论如何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进一步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帮助他们完成这次的任务</w:t>
            </w: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</w:rPr>
              <w:t>。</w:t>
            </w:r>
          </w:p>
          <w:p>
            <w:pPr>
              <w:spacing w:before="1" w:line="261" w:lineRule="auto"/>
              <w:ind w:right="120"/>
              <w:rPr>
                <w:rFonts w:hint="eastAsia" w:ascii="宋体" w:hAnsi="宋体" w:eastAsia="宋体" w:cs="宋体"/>
                <w:spacing w:val="11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  <w:lang w:eastAsia="zh-CN"/>
              </w:rPr>
              <w:t>学生引出子任务</w:t>
            </w:r>
          </w:p>
          <w:p>
            <w:pPr>
              <w:spacing w:before="1" w:line="261" w:lineRule="auto"/>
              <w:ind w:right="120"/>
              <w:rPr>
                <w:rFonts w:hint="eastAsia" w:ascii="宋体" w:hAnsi="宋体" w:eastAsia="宋体" w:cs="宋体"/>
                <w:spacing w:val="11"/>
                <w:sz w:val="23"/>
                <w:szCs w:val="23"/>
              </w:rPr>
            </w:pPr>
          </w:p>
        </w:tc>
        <w:tc>
          <w:tcPr>
            <w:tcW w:w="3209" w:type="dxa"/>
            <w:vMerge w:val="restart"/>
            <w:tcBorders>
              <w:bottom w:val="nil"/>
            </w:tcBorders>
            <w:vAlign w:val="center"/>
          </w:tcPr>
          <w:p>
            <w:pPr>
              <w:spacing w:before="4" w:line="251" w:lineRule="auto"/>
              <w:ind w:left="113" w:right="106" w:firstLine="4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引出真实情境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提出问题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：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请同学们讨论如何帮助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小区业主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完成本次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收音机的检修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任务？</w:t>
            </w:r>
          </w:p>
          <w:p>
            <w:pPr>
              <w:spacing w:before="4" w:line="251" w:lineRule="auto"/>
              <w:ind w:left="113" w:right="106" w:firstLine="4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请学生讨论收音机电路；</w:t>
            </w:r>
          </w:p>
          <w:p>
            <w:pPr>
              <w:spacing w:before="4" w:line="251" w:lineRule="auto"/>
              <w:ind w:left="113" w:right="106" w:firstLine="4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请学生观看收音机电路的电路结构，确定接下来进行的任务内容</w:t>
            </w:r>
          </w:p>
        </w:tc>
        <w:tc>
          <w:tcPr>
            <w:tcW w:w="1289" w:type="dxa"/>
            <w:tcBorders>
              <w:bottom w:val="nil"/>
            </w:tcBorders>
            <w:vAlign w:val="center"/>
          </w:tcPr>
          <w:p>
            <w:pPr>
              <w:spacing w:before="40" w:line="227" w:lineRule="auto"/>
              <w:ind w:firstLine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微课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视频</w:t>
            </w:r>
          </w:p>
        </w:tc>
        <w:tc>
          <w:tcPr>
            <w:tcW w:w="1250" w:type="dxa"/>
            <w:vMerge w:val="restart"/>
            <w:tcBorders>
              <w:bottom w:val="nil"/>
            </w:tcBorders>
            <w:vAlign w:val="center"/>
          </w:tcPr>
          <w:p>
            <w:pPr>
              <w:spacing w:before="75" w:line="270" w:lineRule="auto"/>
              <w:ind w:right="17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任务驱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动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法</w:t>
            </w:r>
          </w:p>
        </w:tc>
        <w:tc>
          <w:tcPr>
            <w:tcW w:w="1695" w:type="dxa"/>
            <w:vMerge w:val="restart"/>
            <w:tcBorders>
              <w:bottom w:val="nil"/>
            </w:tcBorders>
            <w:vAlign w:val="center"/>
          </w:tcPr>
          <w:p>
            <w:pPr>
              <w:spacing w:before="39" w:line="258" w:lineRule="auto"/>
              <w:ind w:left="116" w:righ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利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用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</w:rPr>
              <w:t>学生的亲身体验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导入任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务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，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培养学生知识来源于生产又用于生产的意识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6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3109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2864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3209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1289" w:type="dxa"/>
            <w:tcBorders>
              <w:top w:val="nil"/>
            </w:tcBorders>
            <w:vAlign w:val="center"/>
          </w:tcPr>
          <w:p>
            <w:pPr>
              <w:spacing w:before="74" w:line="227" w:lineRule="auto"/>
              <w:ind w:firstLine="112"/>
              <w:rPr>
                <w:rFonts w:ascii="宋体" w:hAnsi="宋体" w:eastAsia="宋体" w:cs="宋体"/>
                <w:spacing w:val="-2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PPT</w:t>
            </w:r>
            <w:r>
              <w:rPr>
                <w:rFonts w:ascii="宋体" w:hAnsi="宋体" w:eastAsia="宋体" w:cs="宋体"/>
                <w:spacing w:val="-1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课件</w:t>
            </w:r>
          </w:p>
        </w:tc>
        <w:tc>
          <w:tcPr>
            <w:tcW w:w="1250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1695" w:type="dxa"/>
            <w:vMerge w:val="continue"/>
            <w:tcBorders>
              <w:top w:val="nil"/>
            </w:tcBorders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726" w:type="dxa"/>
            <w:shd w:val="clear" w:color="auto" w:fill="DAE3F3"/>
            <w:vAlign w:val="center"/>
          </w:tcPr>
          <w:p>
            <w:pPr>
              <w:spacing w:before="42" w:line="315" w:lineRule="exact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position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  <w:r>
              <w:rPr>
                <w:rFonts w:ascii="宋体" w:hAnsi="宋体" w:eastAsia="宋体" w:cs="宋体"/>
                <w:spacing w:val="3"/>
                <w:position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析</w:t>
            </w:r>
          </w:p>
          <w:p>
            <w:pPr>
              <w:spacing w:before="1" w:line="222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  <w:r>
              <w:rPr>
                <w:rFonts w:hint="eastAsia" w:ascii="宋体" w:hAnsi="宋体" w:eastAsia="宋体" w:cs="宋体"/>
                <w:spacing w:val="-3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2min</w:t>
            </w:r>
          </w:p>
        </w:tc>
        <w:tc>
          <w:tcPr>
            <w:tcW w:w="3109" w:type="dxa"/>
            <w:vAlign w:val="center"/>
          </w:tcPr>
          <w:p>
            <w:pPr>
              <w:spacing w:before="41" w:line="238" w:lineRule="auto"/>
              <w:ind w:right="100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引出任务：</w:t>
            </w:r>
          </w:p>
          <w:p>
            <w:pPr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1.收音机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反馈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放大电路的安装调试</w:t>
            </w:r>
          </w:p>
          <w:p>
            <w:pPr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2.分析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功率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放大电路</w:t>
            </w:r>
          </w:p>
          <w:p>
            <w:pPr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3.完成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功率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放大电路的仿真与调试</w:t>
            </w:r>
          </w:p>
        </w:tc>
        <w:tc>
          <w:tcPr>
            <w:tcW w:w="2864" w:type="dxa"/>
            <w:vAlign w:val="center"/>
          </w:tcPr>
          <w:p>
            <w:pPr>
              <w:spacing w:before="41" w:line="238" w:lineRule="auto"/>
              <w:ind w:left="114" w:right="120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根据老师的引导，总结出要进行的三个具体任务，回答老师提问</w:t>
            </w:r>
          </w:p>
        </w:tc>
        <w:tc>
          <w:tcPr>
            <w:tcW w:w="3209" w:type="dxa"/>
            <w:vAlign w:val="center"/>
          </w:tcPr>
          <w:p>
            <w:pPr>
              <w:spacing w:before="41" w:line="238" w:lineRule="auto"/>
              <w:ind w:left="113" w:right="104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引导学生分析场景，归纳总结出的具体任务</w:t>
            </w:r>
          </w:p>
          <w:p>
            <w:pPr>
              <w:spacing w:before="41" w:line="238" w:lineRule="auto"/>
              <w:ind w:left="113" w:right="104"/>
              <w:jc w:val="both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drawing>
                <wp:inline distT="0" distB="0" distL="114300" distR="114300">
                  <wp:extent cx="1534160" cy="878840"/>
                  <wp:effectExtent l="0" t="0" r="8890" b="16510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160" cy="878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9" w:type="dxa"/>
            <w:vAlign w:val="center"/>
          </w:tcPr>
          <w:p>
            <w:pPr>
              <w:spacing w:before="198" w:line="227" w:lineRule="auto"/>
              <w:ind w:firstLine="120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一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体机</w:t>
            </w:r>
          </w:p>
        </w:tc>
        <w:tc>
          <w:tcPr>
            <w:tcW w:w="1250" w:type="dxa"/>
            <w:vAlign w:val="center"/>
          </w:tcPr>
          <w:p>
            <w:pPr>
              <w:spacing w:before="41" w:line="238" w:lineRule="auto"/>
              <w:ind w:left="116" w:right="103" w:firstLine="1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7"/>
                <w:sz w:val="23"/>
                <w:szCs w:val="23"/>
              </w:rPr>
              <w:t>讨</w:t>
            </w:r>
            <w:r>
              <w:rPr>
                <w:rFonts w:ascii="宋体" w:hAnsi="宋体" w:eastAsia="宋体" w:cs="宋体"/>
                <w:spacing w:val="26"/>
                <w:sz w:val="23"/>
                <w:szCs w:val="23"/>
              </w:rPr>
              <w:t>论归纳</w:t>
            </w:r>
          </w:p>
        </w:tc>
        <w:tc>
          <w:tcPr>
            <w:tcW w:w="1695" w:type="dxa"/>
            <w:vAlign w:val="center"/>
          </w:tcPr>
          <w:p>
            <w:pPr>
              <w:spacing w:before="41" w:line="238" w:lineRule="auto"/>
              <w:ind w:left="121" w:right="142" w:hanging="4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培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养学生对有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效信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息的提取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能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力和</w:t>
            </w:r>
            <w:r>
              <w:rPr>
                <w:rFonts w:ascii="宋体" w:hAnsi="宋体" w:eastAsia="宋体" w:cs="宋体"/>
                <w:color w:val="FF0000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分析思</w:t>
            </w:r>
            <w:r>
              <w:rPr>
                <w:rFonts w:ascii="宋体" w:hAnsi="宋体" w:eastAsia="宋体" w:cs="宋体"/>
                <w:color w:val="FF000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维能</w:t>
            </w:r>
            <w:r>
              <w:rPr>
                <w:rFonts w:ascii="宋体" w:hAnsi="宋体" w:eastAsia="宋体" w:cs="宋体"/>
                <w:color w:val="FF0000"/>
                <w:spacing w:val="4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力</w:t>
            </w:r>
            <w:r>
              <w:rPr>
                <w:rFonts w:ascii="宋体" w:hAnsi="宋体" w:eastAsia="宋体" w:cs="宋体"/>
                <w:color w:val="FF0000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。</w:t>
            </w:r>
          </w:p>
        </w:tc>
      </w:tr>
    </w:tbl>
    <w:p>
      <w:pPr>
        <w:spacing w:line="70" w:lineRule="exact"/>
        <w:jc w:val="center"/>
      </w:pPr>
    </w:p>
    <w:tbl>
      <w:tblPr>
        <w:tblStyle w:val="11"/>
        <w:tblW w:w="141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587"/>
        <w:gridCol w:w="3581"/>
        <w:gridCol w:w="2296"/>
        <w:gridCol w:w="3060"/>
        <w:gridCol w:w="1139"/>
        <w:gridCol w:w="1250"/>
        <w:gridCol w:w="16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4C6E7"/>
            <w:vAlign w:val="center"/>
          </w:tcPr>
          <w:p>
            <w:pPr>
              <w:spacing w:before="178" w:line="228" w:lineRule="auto"/>
              <w:ind w:firstLine="6596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中提升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spacing w:before="139" w:line="228" w:lineRule="auto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节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spacing w:before="140" w:line="227" w:lineRule="auto"/>
              <w:ind w:firstLine="857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内容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spacing w:before="139" w:line="228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学生活动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spacing w:before="140" w:line="227" w:lineRule="auto"/>
              <w:ind w:firstLine="11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教师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spacing w:before="140" w:line="227" w:lineRule="auto"/>
              <w:ind w:firstLine="176"/>
              <w:rPr>
                <w:rFonts w:ascii="宋体" w:hAnsi="宋体" w:eastAsia="宋体" w:cs="宋体"/>
                <w:spacing w:val="19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手段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spacing w:before="140" w:line="227" w:lineRule="auto"/>
              <w:ind w:firstLine="157"/>
              <w:rPr>
                <w:rFonts w:ascii="宋体" w:hAnsi="宋体" w:eastAsia="宋体" w:cs="宋体"/>
                <w:spacing w:val="26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方法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spacing w:before="139" w:line="229" w:lineRule="auto"/>
              <w:ind w:firstLine="377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计意图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6" w:hRule="atLeast"/>
        </w:trPr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DCE6F2" w:themeFill="accent1" w:themeFillTint="32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制定工作计划15</w:t>
            </w:r>
          </w:p>
          <w:p>
            <w:pPr>
              <w:jc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min</w:t>
            </w:r>
          </w:p>
        </w:tc>
        <w:tc>
          <w:tcPr>
            <w:tcW w:w="587" w:type="dxa"/>
            <w:tcBorders>
              <w:top w:val="single" w:color="auto" w:sz="4" w:space="0"/>
              <w:right w:val="single" w:color="auto" w:sz="4" w:space="0"/>
            </w:tcBorders>
            <w:shd w:val="clear" w:color="auto" w:fill="DAE3F3"/>
            <w:vAlign w:val="center"/>
          </w:tcPr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制 定 工作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计划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7min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before="39" w:line="252" w:lineRule="auto"/>
              <w:ind w:right="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1.</w:t>
            </w:r>
            <w:r>
              <w:rPr>
                <w:rFonts w:ascii="宋体" w:hAnsi="宋体" w:eastAsia="宋体" w:cs="宋体"/>
                <w:sz w:val="23"/>
                <w:szCs w:val="23"/>
              </w:rPr>
              <w:t>准备工作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：</w:t>
            </w:r>
            <w:r>
              <w:rPr>
                <w:rFonts w:ascii="宋体" w:hAnsi="宋体" w:eastAsia="宋体" w:cs="宋体"/>
                <w:sz w:val="23"/>
                <w:szCs w:val="23"/>
              </w:rPr>
              <w:t>人员准备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、</w:t>
            </w:r>
            <w:r>
              <w:rPr>
                <w:rFonts w:hint="eastAsia" w:ascii="宋体" w:hAnsi="宋体" w:eastAsia="宋体" w:cs="宋体"/>
                <w:spacing w:val="-8"/>
                <w:sz w:val="23"/>
                <w:szCs w:val="23"/>
              </w:rPr>
              <w:t>学习工具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及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设备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准备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.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制定工作计划书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。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.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阐述每步的工作重点</w:t>
            </w:r>
            <w:r>
              <w:rPr>
                <w:rFonts w:hint="eastAsia" w:ascii="宋体" w:hAnsi="宋体" w:eastAsia="宋体" w:cs="宋体"/>
                <w:spacing w:val="15"/>
                <w:sz w:val="23"/>
                <w:szCs w:val="23"/>
              </w:rPr>
              <w:t>。</w:t>
            </w:r>
          </w:p>
        </w:tc>
        <w:tc>
          <w:tcPr>
            <w:tcW w:w="2296" w:type="dxa"/>
            <w:tcBorders>
              <w:top w:val="single" w:color="auto" w:sz="4" w:space="0"/>
            </w:tcBorders>
            <w:vAlign w:val="center"/>
          </w:tcPr>
          <w:p>
            <w:pPr>
              <w:spacing w:before="40" w:line="252" w:lineRule="auto"/>
              <w:ind w:left="112" w:right="41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</w:rPr>
              <w:t>小组根据讨论的任务，每个任务制定工作计划。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总结</w:t>
            </w: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</w:rPr>
              <w:t>每步工作计划的实施</w:t>
            </w: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>重点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。</w:t>
            </w:r>
          </w:p>
          <w:p>
            <w:pPr>
              <w:spacing w:before="3" w:line="258" w:lineRule="auto"/>
              <w:ind w:left="112" w:right="45" w:firstLine="7"/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3060" w:type="dxa"/>
            <w:tcBorders>
              <w:top w:val="single" w:color="auto" w:sz="4" w:space="0"/>
            </w:tcBorders>
            <w:vAlign w:val="center"/>
          </w:tcPr>
          <w:p>
            <w:pPr>
              <w:spacing w:before="40" w:line="252" w:lineRule="auto"/>
              <w:ind w:left="114" w:right="102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</w:rPr>
              <w:t>引导学生制定工作计划，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巡回查看</w:t>
            </w: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</w:rPr>
              <w:t>完成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情况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。</w:t>
            </w:r>
          </w:p>
          <w:p>
            <w:pPr>
              <w:spacing w:before="6" w:line="256" w:lineRule="auto"/>
              <w:ind w:left="113" w:right="105" w:firstLine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组织各小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组顺次</w:t>
            </w: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</w:rPr>
              <w:t>梳理</w:t>
            </w: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</w:rPr>
              <w:t>每步工作计划的实施</w:t>
            </w: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>重点，</w:t>
            </w: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</w:rPr>
              <w:t>是否有遗漏，给出评价。</w:t>
            </w:r>
          </w:p>
        </w:tc>
        <w:tc>
          <w:tcPr>
            <w:tcW w:w="1139" w:type="dxa"/>
            <w:tcBorders>
              <w:top w:val="single" w:color="auto" w:sz="4" w:space="0"/>
            </w:tcBorders>
            <w:vAlign w:val="center"/>
          </w:tcPr>
          <w:p>
            <w:pPr>
              <w:spacing w:line="277" w:lineRule="auto"/>
            </w:pPr>
          </w:p>
          <w:p>
            <w:pPr>
              <w:spacing w:before="75" w:line="227" w:lineRule="auto"/>
              <w:ind w:firstLine="109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工作计划书PPT</w:t>
            </w:r>
          </w:p>
        </w:tc>
        <w:tc>
          <w:tcPr>
            <w:tcW w:w="1250" w:type="dxa"/>
            <w:tcBorders>
              <w:top w:val="single" w:color="auto" w:sz="4" w:space="0"/>
            </w:tcBorders>
            <w:vAlign w:val="center"/>
          </w:tcPr>
          <w:p>
            <w:pPr>
              <w:spacing w:line="277" w:lineRule="auto"/>
            </w:pPr>
          </w:p>
          <w:p>
            <w:pPr>
              <w:spacing w:before="75" w:line="252" w:lineRule="auto"/>
              <w:ind w:left="116" w:right="103" w:firstLine="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自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主学习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法</w:t>
            </w:r>
          </w:p>
          <w:p>
            <w:pPr>
              <w:spacing w:before="1" w:line="269" w:lineRule="auto"/>
              <w:ind w:left="116" w:right="1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6"/>
                <w:sz w:val="23"/>
                <w:szCs w:val="23"/>
              </w:rPr>
              <w:t>合作探究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法</w:t>
            </w:r>
          </w:p>
        </w:tc>
        <w:tc>
          <w:tcPr>
            <w:tcW w:w="1695" w:type="dxa"/>
            <w:tcBorders>
              <w:top w:val="single" w:color="auto" w:sz="4" w:space="0"/>
            </w:tcBorders>
            <w:vAlign w:val="center"/>
          </w:tcPr>
          <w:p>
            <w:pPr>
              <w:spacing w:before="37" w:line="259" w:lineRule="auto"/>
              <w:ind w:left="115" w:right="106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培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养学生团队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协作意识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。</w:t>
            </w:r>
            <w:r>
              <w:rPr>
                <w:rFonts w:hint="eastAsia" w:ascii="宋体" w:hAnsi="宋体" w:eastAsia="宋体" w:cs="宋体"/>
                <w:spacing w:val="17"/>
                <w:sz w:val="23"/>
                <w:szCs w:val="23"/>
              </w:rPr>
              <w:t>培养学生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17"/>
                <w:sz w:val="23"/>
                <w:szCs w:val="23"/>
              </w:rPr>
              <w:t>有计划</w:t>
            </w:r>
            <w:r>
              <w:rPr>
                <w:rFonts w:hint="eastAsia" w:ascii="宋体" w:hAnsi="宋体" w:eastAsia="宋体" w:cs="宋体"/>
                <w:spacing w:val="17"/>
                <w:sz w:val="23"/>
                <w:szCs w:val="23"/>
              </w:rPr>
              <w:t>进行工作的好习惯。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6" w:hRule="atLeas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DCE6F2" w:themeFill="accent1" w:themeFillTint="32"/>
            <w:vAlign w:val="center"/>
          </w:tcPr>
          <w:p/>
        </w:tc>
        <w:tc>
          <w:tcPr>
            <w:tcW w:w="587" w:type="dxa"/>
            <w:tcBorders>
              <w:bottom w:val="single" w:color="auto" w:sz="4" w:space="0"/>
              <w:right w:val="single" w:color="auto" w:sz="4" w:space="0"/>
            </w:tcBorders>
            <w:shd w:val="clear" w:color="auto" w:fill="DAE3F3"/>
            <w:vAlign w:val="center"/>
          </w:tcPr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修改工作计划</w:t>
            </w:r>
          </w:p>
          <w:p>
            <w:pPr>
              <w:spacing w:before="48" w:line="389" w:lineRule="exact"/>
              <w:jc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8min</w:t>
            </w:r>
          </w:p>
        </w:tc>
        <w:tc>
          <w:tcPr>
            <w:tcW w:w="3581" w:type="dxa"/>
            <w:tcBorders>
              <w:left w:val="single" w:color="auto" w:sz="4" w:space="0"/>
            </w:tcBorders>
            <w:vAlign w:val="center"/>
          </w:tcPr>
          <w:p>
            <w:pPr>
              <w:spacing w:before="39" w:line="252" w:lineRule="auto"/>
              <w:ind w:right="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1.</w:t>
            </w:r>
            <w:r>
              <w:rPr>
                <w:rFonts w:ascii="宋体" w:hAnsi="宋体" w:eastAsia="宋体" w:cs="宋体"/>
                <w:sz w:val="23"/>
                <w:szCs w:val="23"/>
              </w:rPr>
              <w:t>准备工作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：</w:t>
            </w:r>
            <w:r>
              <w:rPr>
                <w:rFonts w:ascii="宋体" w:hAnsi="宋体" w:eastAsia="宋体" w:cs="宋体"/>
                <w:sz w:val="23"/>
                <w:szCs w:val="23"/>
              </w:rPr>
              <w:t>人员准备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学习工具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及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设备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准备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；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.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收音机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负反馈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放大电路的安装调试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：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根据实际应用场景，分析电路实现的功能，电路的连接方式，并能够画出电路的原理图，掌握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简单电路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>连接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的方法步骤；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3.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分析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功率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放大电路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：根据制定的工作任务，完成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>功率电路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的识别和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判断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，并通过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>游戏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演练的形式，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>识别各种低频功率放大器类型及特点；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.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功率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放大电路的仿真与调试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：根据实际应用场景，分析电路实现的功能，电路的连接方式，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>通过</w:t>
            </w: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  <w:lang w:val="en-US" w:eastAsia="zh-CN"/>
              </w:rPr>
              <w:t>Multisim14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画出电路的原理图，掌握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简单电路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>分析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的方法</w:t>
            </w:r>
          </w:p>
          <w:p>
            <w:pPr>
              <w:spacing w:before="8" w:line="248" w:lineRule="auto"/>
              <w:ind w:right="26"/>
              <w:rPr>
                <w:rFonts w:ascii="宋体" w:hAnsi="宋体" w:eastAsia="宋体" w:cs="宋体"/>
                <w:spacing w:val="-1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5</w:t>
            </w:r>
            <w:r>
              <w:rPr>
                <w:rFonts w:ascii="宋体" w:hAnsi="宋体" w:eastAsia="宋体" w:cs="宋体"/>
                <w:sz w:val="23"/>
                <w:szCs w:val="23"/>
              </w:rPr>
              <w:t>.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展示与评价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：</w:t>
            </w:r>
            <w:r>
              <w:rPr>
                <w:rFonts w:hint="eastAsia" w:ascii="宋体" w:hAnsi="宋体" w:eastAsia="宋体" w:cs="宋体"/>
                <w:spacing w:val="-11"/>
                <w:sz w:val="23"/>
                <w:szCs w:val="23"/>
              </w:rPr>
              <w:t>展示和评价各个小组制作的任务情况。</w:t>
            </w:r>
          </w:p>
          <w:p>
            <w:pPr>
              <w:spacing w:before="8" w:line="248" w:lineRule="auto"/>
              <w:ind w:right="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6.归纳总结</w:t>
            </w:r>
          </w:p>
        </w:tc>
        <w:tc>
          <w:tcPr>
            <w:tcW w:w="2296" w:type="dxa"/>
            <w:vAlign w:val="center"/>
          </w:tcPr>
          <w:p>
            <w:pPr>
              <w:spacing w:before="41" w:line="224" w:lineRule="auto"/>
              <w:ind w:firstLine="116"/>
              <w:rPr>
                <w:rFonts w:ascii="宋体" w:hAnsi="宋体" w:eastAsia="宋体" w:cs="宋体"/>
                <w:spacing w:val="-16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各小组展示说明制定施工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方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案的思路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组间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对比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找出</w:t>
            </w:r>
            <w:r>
              <w:rPr>
                <w:rFonts w:ascii="宋体" w:hAnsi="宋体" w:eastAsia="宋体" w:cs="宋体"/>
                <w:sz w:val="23"/>
                <w:szCs w:val="23"/>
              </w:rPr>
              <w:t>问题</w:t>
            </w:r>
            <w:r>
              <w:rPr>
                <w:rFonts w:ascii="宋体" w:hAnsi="宋体" w:eastAsia="宋体" w:cs="宋体"/>
                <w:spacing w:val="-16"/>
                <w:sz w:val="23"/>
                <w:szCs w:val="23"/>
              </w:rPr>
              <w:t>。</w:t>
            </w:r>
          </w:p>
          <w:p>
            <w:pPr>
              <w:spacing w:before="41" w:line="240" w:lineRule="auto"/>
            </w:pPr>
            <w:r>
              <w:drawing>
                <wp:inline distT="0" distB="0" distL="114300" distR="114300">
                  <wp:extent cx="1299845" cy="588010"/>
                  <wp:effectExtent l="0" t="0" r="14605" b="254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845" cy="588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41" w:line="224" w:lineRule="auto"/>
              <w:ind w:firstLine="116"/>
              <w:rPr>
                <w:rFonts w:hint="default" w:ascii="宋体" w:hAnsi="宋体" w:eastAsia="宋体" w:cs="宋体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1.学生提交课前预习、接收本次任务</w:t>
            </w:r>
          </w:p>
          <w:p>
            <w:pPr>
              <w:spacing w:before="41" w:line="224" w:lineRule="auto"/>
              <w:ind w:firstLine="116"/>
              <w:rPr>
                <w:rFonts w:hint="default" w:ascii="宋体" w:hAnsi="宋体" w:eastAsia="宋体" w:cs="宋体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2.学生熟悉Multisim14的使用</w:t>
            </w:r>
          </w:p>
          <w:p>
            <w:pPr>
              <w:spacing w:before="41" w:line="224" w:lineRule="auto"/>
              <w:ind w:firstLine="116"/>
              <w:rPr>
                <w:rFonts w:hint="default" w:ascii="宋体" w:hAnsi="宋体" w:eastAsia="宋体" w:cs="宋体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3.进行收音机功率放大电路的连线与焊接</w:t>
            </w:r>
          </w:p>
          <w:p>
            <w:pPr>
              <w:spacing w:before="41" w:line="224" w:lineRule="auto"/>
              <w:ind w:firstLine="116"/>
              <w:rPr>
                <w:rFonts w:hint="default" w:ascii="宋体" w:hAnsi="宋体" w:eastAsia="宋体" w:cs="宋体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4.展示完成的作品，评选优胜小组，上传课堂派平台</w:t>
            </w:r>
          </w:p>
          <w:p>
            <w:pPr>
              <w:spacing w:before="41" w:line="224" w:lineRule="auto"/>
              <w:ind w:firstLine="11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5.归纳总结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42" w:line="252" w:lineRule="auto"/>
              <w:ind w:left="118" w:right="107" w:hanging="2"/>
              <w:rPr>
                <w:rFonts w:ascii="宋体" w:hAnsi="宋体" w:eastAsia="宋体" w:cs="宋体"/>
                <w:spacing w:val="20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展示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各组绘制完成的</w:t>
            </w: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</w:rPr>
              <w:t>工作计划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对各小组代表汇报的</w:t>
            </w: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</w:rPr>
              <w:t>情况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进行点评</w:t>
            </w: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</w:rPr>
              <w:t>，对遗漏的地方补充说明，强调小组内的协助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。</w:t>
            </w:r>
          </w:p>
          <w:p>
            <w:pPr>
              <w:numPr>
                <w:ilvl w:val="0"/>
                <w:numId w:val="1"/>
              </w:numPr>
              <w:spacing w:before="42" w:line="252" w:lineRule="auto"/>
              <w:ind w:right="107"/>
              <w:rPr>
                <w:rFonts w:hint="eastAsia" w:ascii="宋体" w:hAnsi="宋体" w:eastAsia="宋体" w:cs="宋体"/>
                <w:spacing w:val="2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3"/>
                <w:szCs w:val="23"/>
                <w:lang w:val="en-US" w:eastAsia="zh-CN"/>
              </w:rPr>
              <w:t>介绍用到的电子元件，老师展示功率放大器的识别检测方法；</w:t>
            </w:r>
          </w:p>
          <w:p>
            <w:pPr>
              <w:numPr>
                <w:ilvl w:val="0"/>
                <w:numId w:val="1"/>
              </w:numPr>
              <w:spacing w:before="42" w:line="252" w:lineRule="auto"/>
              <w:ind w:right="107"/>
              <w:rPr>
                <w:rFonts w:hint="default" w:ascii="宋体" w:hAnsi="宋体" w:eastAsia="宋体" w:cs="宋体"/>
                <w:spacing w:val="2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3"/>
                <w:szCs w:val="23"/>
                <w:lang w:val="en-US" w:eastAsia="zh-CN"/>
              </w:rPr>
              <w:t>介绍电路仿真软件</w:t>
            </w: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  <w:lang w:val="en-US" w:eastAsia="zh-CN"/>
              </w:rPr>
              <w:t>Multisim14的使用；</w:t>
            </w:r>
          </w:p>
          <w:p>
            <w:pPr>
              <w:numPr>
                <w:ilvl w:val="0"/>
                <w:numId w:val="1"/>
              </w:numPr>
              <w:spacing w:before="42" w:line="252" w:lineRule="auto"/>
              <w:ind w:right="107"/>
              <w:rPr>
                <w:rFonts w:hint="default" w:ascii="宋体" w:hAnsi="宋体" w:eastAsia="宋体" w:cs="宋体"/>
                <w:spacing w:val="2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  <w:lang w:val="en-US" w:eastAsia="zh-CN"/>
              </w:rPr>
              <w:t>介绍焊接操作的注意事项</w:t>
            </w:r>
          </w:p>
          <w:p>
            <w:pPr>
              <w:numPr>
                <w:ilvl w:val="0"/>
                <w:numId w:val="1"/>
              </w:numPr>
              <w:spacing w:before="42" w:line="252" w:lineRule="auto"/>
              <w:ind w:right="107"/>
              <w:rPr>
                <w:rFonts w:hint="default" w:ascii="宋体" w:hAnsi="宋体" w:eastAsia="宋体" w:cs="宋体"/>
                <w:spacing w:val="2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3"/>
                <w:szCs w:val="23"/>
                <w:lang w:val="en-US" w:eastAsia="zh-CN"/>
              </w:rPr>
              <w:t>评价学生的完成情况，通过课堂派生产学生本次课评价情况</w:t>
            </w:r>
          </w:p>
          <w:p>
            <w:pPr>
              <w:numPr>
                <w:ilvl w:val="0"/>
                <w:numId w:val="1"/>
              </w:numPr>
              <w:spacing w:before="42" w:line="252" w:lineRule="auto"/>
              <w:ind w:right="107"/>
              <w:rPr>
                <w:rFonts w:hint="default" w:ascii="宋体" w:hAnsi="宋体" w:eastAsia="宋体" w:cs="宋体"/>
                <w:spacing w:val="2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3"/>
                <w:szCs w:val="23"/>
                <w:lang w:val="en-US" w:eastAsia="zh-CN"/>
              </w:rPr>
              <w:t>思维导图归纳知识和技能点</w:t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41" w:line="224" w:lineRule="auto"/>
              <w:ind w:firstLine="119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</w:rPr>
              <w:t>导学案</w:t>
            </w:r>
          </w:p>
          <w:p>
            <w:pPr>
              <w:spacing w:before="41" w:line="224" w:lineRule="auto"/>
              <w:ind w:firstLine="119"/>
              <w:rPr>
                <w:rFonts w:ascii="宋体" w:hAnsi="宋体" w:eastAsia="宋体" w:cs="宋体"/>
                <w:spacing w:val="5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一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体机</w:t>
            </w:r>
          </w:p>
          <w:p>
            <w:pPr>
              <w:spacing w:before="41" w:line="224" w:lineRule="auto"/>
              <w:ind w:firstLine="119"/>
              <w:rPr>
                <w:rFonts w:hint="eastAsia" w:ascii="宋体" w:hAnsi="宋体" w:eastAsia="宋体" w:cs="宋体"/>
                <w:spacing w:val="5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eastAsia="zh-CN"/>
              </w:rPr>
              <w:t>课堂派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41" w:line="224" w:lineRule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6"/>
                <w:sz w:val="23"/>
                <w:szCs w:val="23"/>
              </w:rPr>
              <w:t>合作探究</w:t>
            </w:r>
            <w:r>
              <w:rPr>
                <w:rFonts w:ascii="宋体" w:hAnsi="宋体" w:eastAsia="宋体" w:cs="宋体"/>
                <w:sz w:val="23"/>
                <w:szCs w:val="23"/>
              </w:rPr>
              <w:t>法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41" w:line="224" w:lineRule="auto"/>
              <w:ind w:firstLine="1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培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养学生沟通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</w:rPr>
              <w:t>交流能力，</w:t>
            </w:r>
            <w:r>
              <w:rPr>
                <w:rFonts w:hint="eastAsia" w:ascii="宋体" w:hAnsi="宋体" w:eastAsia="宋体" w:cs="宋体"/>
                <w:spacing w:val="10"/>
                <w:sz w:val="23"/>
                <w:szCs w:val="23"/>
              </w:rPr>
              <w:t>帮助同学提升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10"/>
                <w:sz w:val="23"/>
                <w:szCs w:val="23"/>
              </w:rPr>
              <w:t>分析概括能力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534" w:type="dxa"/>
            <w:vMerge w:val="restart"/>
            <w:tcBorders>
              <w:top w:val="single" w:color="auto" w:sz="4" w:space="0"/>
            </w:tcBorders>
            <w:shd w:val="clear" w:color="auto" w:fill="DCE6F2" w:themeFill="accent1" w:themeFillTint="32"/>
            <w:vAlign w:val="center"/>
          </w:tcPr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方案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实施</w:t>
            </w:r>
          </w:p>
          <w:p>
            <w:pPr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145</w:t>
            </w:r>
          </w:p>
          <w:p>
            <w:pPr>
              <w:jc w:val="center"/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min</w:t>
            </w:r>
          </w:p>
        </w:tc>
        <w:tc>
          <w:tcPr>
            <w:tcW w:w="587" w:type="dxa"/>
            <w:tcBorders>
              <w:top w:val="single" w:color="auto" w:sz="4" w:space="0"/>
              <w:bottom w:val="single" w:color="auto" w:sz="4" w:space="0"/>
            </w:tcBorders>
            <w:shd w:val="clear" w:color="auto" w:fill="DAE3F3"/>
            <w:vAlign w:val="center"/>
          </w:tcPr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节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b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:lang w:val="en-US"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一40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min</w:t>
            </w:r>
          </w:p>
        </w:tc>
        <w:tc>
          <w:tcPr>
            <w:tcW w:w="3581" w:type="dxa"/>
            <w:vAlign w:val="center"/>
          </w:tcPr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负反馈放大电路的连接和焊接技能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：</w:t>
            </w:r>
          </w:p>
          <w:p>
            <w:pPr>
              <w:numPr>
                <w:ilvl w:val="0"/>
                <w:numId w:val="2"/>
              </w:numPr>
              <w:spacing w:before="4" w:line="251" w:lineRule="auto"/>
              <w:ind w:right="106"/>
              <w:rPr>
                <w:rFonts w:ascii="宋体" w:hAnsi="宋体" w:eastAsia="宋体" w:cs="宋体"/>
                <w:spacing w:val="1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引出任务，根据实际电路，如何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根据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电路的原理图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完成电路的连接和焊接操作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？</w:t>
            </w:r>
          </w:p>
          <w:p>
            <w:pPr>
              <w:numPr>
                <w:ilvl w:val="0"/>
                <w:numId w:val="2"/>
              </w:numPr>
              <w:spacing w:before="4" w:line="251" w:lineRule="auto"/>
              <w:ind w:right="106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分解电路的步骤，学生边看边练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。</w:t>
            </w:r>
            <w:r>
              <w:rPr>
                <w:rFonts w:hint="default" w:ascii="Calibri" w:hAnsi="Calibri" w:eastAsia="宋体" w:cs="Calibri"/>
                <w:spacing w:val="13"/>
                <w:sz w:val="23"/>
                <w:szCs w:val="23"/>
                <w:lang w:eastAsia="zh-CN"/>
              </w:rPr>
              <w:t>①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先列出元件清单</w:t>
            </w:r>
            <w:r>
              <w:rPr>
                <w:rFonts w:hint="default" w:ascii="Calibri" w:hAnsi="Calibri" w:eastAsia="宋体" w:cs="Calibri"/>
                <w:spacing w:val="13"/>
                <w:sz w:val="23"/>
                <w:szCs w:val="23"/>
                <w:lang w:eastAsia="zh-CN"/>
              </w:rPr>
              <w:t>②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再根据参数要求，进行元件的检测</w:t>
            </w:r>
            <w:r>
              <w:rPr>
                <w:rFonts w:hint="default" w:ascii="Calibri" w:hAnsi="Calibri" w:eastAsia="宋体" w:cs="Calibri"/>
                <w:spacing w:val="13"/>
                <w:sz w:val="23"/>
                <w:szCs w:val="23"/>
                <w:lang w:eastAsia="zh-CN"/>
              </w:rPr>
              <w:t>③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根据电路图进行电路的连接和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val="en-US" w:eastAsia="zh-CN"/>
              </w:rPr>
              <w:t>仿真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操作</w:t>
            </w:r>
            <w:r>
              <w:rPr>
                <w:rFonts w:hint="eastAsia" w:ascii="Calibri" w:hAnsi="Calibri" w:eastAsia="宋体" w:cs="Calibri"/>
                <w:spacing w:val="13"/>
                <w:sz w:val="23"/>
                <w:szCs w:val="23"/>
                <w:lang w:eastAsia="zh-CN"/>
              </w:rPr>
              <w:t>④调试电路，进行电路基本物理量的检测（电流、电压）</w:t>
            </w:r>
          </w:p>
          <w:p>
            <w:pPr>
              <w:numPr>
                <w:ilvl w:val="0"/>
                <w:numId w:val="2"/>
              </w:numPr>
              <w:spacing w:before="4" w:line="251" w:lineRule="auto"/>
              <w:ind w:right="106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记录电路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焊接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的步骤要点，完成老师布置的电路的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val="en-US" w:eastAsia="zh-CN"/>
              </w:rPr>
              <w:t>安装与调试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任务</w:t>
            </w:r>
            <w:r>
              <w:rPr>
                <w:rFonts w:hint="eastAsia" w:ascii="宋体" w:hAnsi="宋体" w:eastAsia="宋体" w:cs="宋体"/>
                <w:spacing w:val="15"/>
                <w:sz w:val="23"/>
                <w:szCs w:val="23"/>
              </w:rPr>
              <w:t>。</w:t>
            </w:r>
          </w:p>
          <w:p>
            <w:pPr>
              <w:numPr>
                <w:ilvl w:val="0"/>
                <w:numId w:val="2"/>
              </w:numPr>
              <w:spacing w:before="4" w:line="251" w:lineRule="auto"/>
              <w:ind w:right="106" w:rightChars="0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5"/>
                <w:sz w:val="23"/>
                <w:szCs w:val="23"/>
              </w:rPr>
              <w:t>归纳总结本任务知识点</w:t>
            </w:r>
          </w:p>
        </w:tc>
        <w:tc>
          <w:tcPr>
            <w:tcW w:w="2296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小组内分工讨论实际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收音机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的功能和它的连接方式。</w:t>
            </w:r>
          </w:p>
          <w:p>
            <w:pPr>
              <w:numPr>
                <w:ilvl w:val="0"/>
                <w:numId w:val="0"/>
              </w:num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以小组为单位完成老师布置的实际电路的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连接和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仿真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工作。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通过实际训练的形式展示完成的电路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焊接和连接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成品。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</w:pPr>
            <w:r>
              <w:drawing>
                <wp:inline distT="0" distB="0" distL="114300" distR="114300">
                  <wp:extent cx="1351280" cy="919480"/>
                  <wp:effectExtent l="0" t="0" r="1270" b="13970"/>
                  <wp:docPr id="5" name="图片 769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76903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1280" cy="919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1.教师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提出实际收音机要求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，让小组内讨论分析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收音机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的功能和它的连接方式；</w:t>
            </w:r>
          </w:p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2.教师引导学生去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连接和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仿真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实际电路；</w:t>
            </w:r>
          </w:p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3.作品展示和点评</w:t>
            </w:r>
          </w:p>
          <w:p>
            <w:pP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4.归纳总结本任务知识点</w:t>
            </w:r>
          </w:p>
          <w:p>
            <w:pP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电路原理图：</w:t>
            </w:r>
          </w:p>
          <w:p>
            <w:pP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</w:pPr>
            <w:r>
              <w:drawing>
                <wp:inline distT="0" distB="0" distL="114300" distR="114300">
                  <wp:extent cx="1840230" cy="1095375"/>
                  <wp:effectExtent l="0" t="0" r="7620" b="9525"/>
                  <wp:docPr id="6" name="图片 143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4336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023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一体机，PPT</w:t>
            </w:r>
          </w:p>
          <w:p>
            <w:pPr>
              <w:jc w:val="center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微视频</w:t>
            </w:r>
          </w:p>
          <w:p>
            <w:pPr>
              <w:ind w:left="105" w:leftChars="50"/>
              <w:jc w:val="center"/>
              <w:rPr>
                <w:rFonts w:ascii="宋体" w:hAnsi="宋体" w:eastAsia="宋体" w:cs="宋体"/>
                <w:spacing w:val="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指导制作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操作演示法</w:t>
            </w:r>
          </w:p>
          <w:p>
            <w:pPr>
              <w:rPr>
                <w:rFonts w:ascii="宋体" w:hAnsi="宋体" w:eastAsia="宋体" w:cs="宋体"/>
                <w:spacing w:val="26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讨论法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105" w:leftChars="50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通过情境演示，让学生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3"/>
                <w:sz w:val="23"/>
                <w:szCs w:val="23"/>
              </w:rPr>
              <w:t>学以致用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，能根据现场情况，正确进行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收音机的焊接操作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，提升学生处理真实情况能力，树立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3"/>
                <w:sz w:val="23"/>
                <w:szCs w:val="23"/>
              </w:rPr>
              <w:t>职业自信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534" w:type="dxa"/>
            <w:vMerge w:val="continue"/>
            <w:shd w:val="clear" w:color="auto" w:fill="DCE6F2" w:themeFill="accent1" w:themeFillTint="32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87" w:type="dxa"/>
            <w:tcBorders>
              <w:top w:val="single" w:color="auto" w:sz="4" w:space="0"/>
              <w:bottom w:val="single" w:color="auto" w:sz="4" w:space="0"/>
            </w:tcBorders>
            <w:shd w:val="clear" w:color="auto" w:fill="DAE3F3"/>
            <w:vAlign w:val="center"/>
          </w:tcPr>
          <w:p>
            <w:pPr>
              <w:spacing w:before="28"/>
              <w:ind w:right="106"/>
              <w:rPr>
                <w:rFonts w:ascii="楷体" w:hAnsi="楷体" w:eastAsia="楷体" w:cs="楷体"/>
                <w:b/>
                <w:bCs/>
                <w:color w:val="auto"/>
                <w:sz w:val="24"/>
              </w:rPr>
            </w:pPr>
          </w:p>
          <w:p>
            <w:pPr>
              <w:spacing w:before="48" w:line="389" w:lineRule="exact"/>
              <w:jc w:val="center"/>
              <w:rPr>
                <w:rFonts w:hint="eastAsia" w:ascii="宋体" w:hAnsi="宋体" w:eastAsia="宋体" w:cs="宋体"/>
                <w:spacing w:val="1"/>
                <w:sz w:val="23"/>
                <w:szCs w:val="23"/>
                <w:lang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环节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:lang w:val="en-US"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</w:t>
            </w:r>
          </w:p>
          <w:p>
            <w:pPr>
              <w:spacing w:before="48" w:line="389" w:lineRule="exact"/>
              <w:jc w:val="center"/>
              <w:rPr>
                <w:rFonts w:hint="eastAsia" w:ascii="宋体" w:hAnsi="宋体" w:eastAsia="宋体" w:cs="宋体"/>
                <w:spacing w:val="1"/>
                <w:sz w:val="23"/>
                <w:szCs w:val="23"/>
                <w:lang w:val="en-US"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:lang w:val="en-US"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0min</w:t>
            </w:r>
          </w:p>
        </w:tc>
        <w:tc>
          <w:tcPr>
            <w:tcW w:w="3581" w:type="dxa"/>
            <w:vAlign w:val="center"/>
          </w:tcPr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分析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功率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放大电路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：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根据任务要求，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>观看功率视频，快速掌握功率的特点、作用、应用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：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1.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>三种功率类型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，归纳总结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>种功率放大电路的特点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；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2.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>游戏识别功率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>快速识别什么类型的功率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；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3.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>通过游戏，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学生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能够快速找到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>功率类型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；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4.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归纳总结本次任务的知识点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b/>
                <w:bCs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3"/>
                <w:szCs w:val="23"/>
              </w:rPr>
              <w:t>难点：</w:t>
            </w:r>
          </w:p>
          <w:p>
            <w:pPr>
              <w:spacing w:before="4" w:line="251" w:lineRule="auto"/>
              <w:ind w:right="106" w:rightChars="0"/>
              <w:rPr>
                <w:rFonts w:hint="default" w:ascii="宋体" w:hAnsi="宋体" w:eastAsia="宋体" w:cs="宋体"/>
                <w:spacing w:val="15"/>
                <w:sz w:val="23"/>
                <w:szCs w:val="23"/>
                <w:lang w:val="en-US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>功率的识别与判断</w:t>
            </w:r>
          </w:p>
        </w:tc>
        <w:tc>
          <w:tcPr>
            <w:tcW w:w="2296" w:type="dxa"/>
            <w:vAlign w:val="center"/>
          </w:tcPr>
          <w:p>
            <w:pPr>
              <w:spacing w:before="41" w:line="224" w:lineRule="auto"/>
              <w:ind w:firstLine="116"/>
              <w:rPr>
                <w:rFonts w:ascii="宋体" w:hAnsi="宋体" w:eastAsia="宋体" w:cs="宋体"/>
                <w:spacing w:val="9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1.学生根据任务要求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分析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视频中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的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功率类型</w:t>
            </w:r>
          </w:p>
          <w:p>
            <w:pPr>
              <w:spacing w:before="41" w:line="224" w:lineRule="auto"/>
              <w:ind w:firstLine="116"/>
              <w:rPr>
                <w:rFonts w:ascii="宋体" w:hAnsi="宋体" w:eastAsia="宋体" w:cs="宋体"/>
                <w:spacing w:val="9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2.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在分析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过程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中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，学生去讨论归纳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功率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元件起到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的作用</w:t>
            </w:r>
          </w:p>
          <w:p>
            <w:pPr>
              <w:spacing w:before="41" w:line="224" w:lineRule="auto"/>
              <w:ind w:firstLine="116"/>
              <w:rPr>
                <w:rFonts w:ascii="宋体" w:hAnsi="宋体" w:eastAsia="宋体" w:cs="宋体"/>
                <w:spacing w:val="9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3.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归纳总结功率三种类型</w:t>
            </w:r>
          </w:p>
          <w:p>
            <w:pPr>
              <w:spacing w:before="41" w:line="224" w:lineRule="auto"/>
              <w:ind w:firstLine="116"/>
              <w:rPr>
                <w:rFonts w:ascii="宋体" w:hAnsi="宋体" w:eastAsia="宋体" w:cs="宋体"/>
                <w:spacing w:val="9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4.学生接收到任务，观看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电路图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，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完成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功率快速识别训练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。</w:t>
            </w:r>
          </w:p>
          <w:p>
            <w:pPr>
              <w:spacing w:before="41" w:line="224" w:lineRule="auto"/>
              <w:ind w:firstLine="116"/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注意：</w:t>
            </w:r>
            <w:r>
              <w:rPr>
                <w:rFonts w:hint="eastAsia" w:ascii="微软雅黑" w:hAnsi="微软雅黑" w:eastAsia="微软雅黑" w:cs="微软雅黑"/>
                <w:color w:val="FF0000"/>
                <w:spacing w:val="9"/>
                <w:sz w:val="23"/>
                <w:szCs w:val="23"/>
              </w:rPr>
              <w:t>★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每个小组搜集的知识不一定全面，各个小组要相互补充。</w:t>
            </w:r>
          </w:p>
          <w:p>
            <w:pPr>
              <w:spacing w:before="41" w:line="224" w:lineRule="auto"/>
              <w:ind w:firstLine="116" w:firstLineChars="0"/>
              <w:rPr>
                <w:rFonts w:hint="eastAsia" w:eastAsia="宋体"/>
                <w:lang w:eastAsia="zh-CN"/>
              </w:rPr>
            </w:pP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42" w:line="252" w:lineRule="auto"/>
              <w:ind w:left="118" w:right="107" w:hanging="2"/>
              <w:rPr>
                <w:rFonts w:ascii="宋体" w:hAnsi="宋体" w:eastAsia="宋体" w:cs="宋体"/>
                <w:spacing w:val="19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1.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val="en-US" w:eastAsia="zh-CN"/>
              </w:rPr>
              <w:t>播放视频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，让学生去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eastAsia="zh-CN"/>
              </w:rPr>
              <w:t>分析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val="en-US" w:eastAsia="zh-CN"/>
              </w:rPr>
              <w:t>功率的类型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。下达归纳总结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val="en-US" w:eastAsia="zh-CN"/>
              </w:rPr>
              <w:t>任务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？</w:t>
            </w:r>
          </w:p>
          <w:p>
            <w:pPr>
              <w:spacing w:before="42" w:line="252" w:lineRule="auto"/>
              <w:ind w:left="118" w:right="107" w:hanging="2"/>
              <w:rPr>
                <w:rFonts w:ascii="宋体" w:hAnsi="宋体" w:eastAsia="宋体" w:cs="宋体"/>
                <w:spacing w:val="19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2.学生分享自己的结论，对学生的结论引导，引出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val="en-US" w:eastAsia="zh-CN"/>
              </w:rPr>
              <w:t>功率类型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。</w:t>
            </w:r>
          </w:p>
          <w:p>
            <w:pPr>
              <w:spacing w:before="42" w:line="252" w:lineRule="auto"/>
              <w:ind w:left="118" w:right="107" w:hanging="2"/>
              <w:rPr>
                <w:rFonts w:ascii="宋体" w:hAnsi="宋体" w:eastAsia="宋体" w:cs="宋体"/>
                <w:spacing w:val="19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3.根据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eastAsia="zh-CN"/>
              </w:rPr>
              <w:t>实际电路要求，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val="en-US" w:eastAsia="zh-CN"/>
              </w:rPr>
              <w:t>快速识别功率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，学生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val="en-US" w:eastAsia="zh-CN"/>
              </w:rPr>
              <w:t>通过游戏参与识别活动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，并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val="en-US" w:eastAsia="zh-CN"/>
              </w:rPr>
              <w:t>小组共同参与讨论</w:t>
            </w:r>
          </w:p>
          <w:p>
            <w:pPr>
              <w:spacing w:before="42" w:line="252" w:lineRule="auto"/>
              <w:ind w:left="118" w:right="107" w:hanging="2"/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.归纳总结本任务知识点</w:t>
            </w:r>
          </w:p>
          <w:p>
            <w:pPr>
              <w:spacing w:before="42" w:line="252" w:lineRule="auto"/>
              <w:ind w:left="118" w:right="107" w:hanging="2"/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</w:pPr>
            <w:r>
              <w:drawing>
                <wp:inline distT="0" distB="0" distL="114300" distR="114300">
                  <wp:extent cx="1930400" cy="1203325"/>
                  <wp:effectExtent l="0" t="0" r="12700" b="15875"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0" cy="1203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41" w:line="224" w:lineRule="auto"/>
              <w:ind w:firstLine="119"/>
              <w:jc w:val="center"/>
              <w:rPr>
                <w:rFonts w:ascii="宋体" w:hAnsi="宋体" w:eastAsia="宋体" w:cs="宋体"/>
                <w:spacing w:val="5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一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体机</w:t>
            </w:r>
          </w:p>
          <w:p>
            <w:pPr>
              <w:spacing w:before="41" w:line="224" w:lineRule="auto"/>
              <w:ind w:firstLine="119"/>
              <w:jc w:val="center"/>
              <w:rPr>
                <w:rFonts w:ascii="宋体" w:hAnsi="宋体" w:eastAsia="宋体" w:cs="宋体"/>
                <w:spacing w:val="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>微视频</w:t>
            </w:r>
          </w:p>
          <w:p>
            <w:pPr>
              <w:spacing w:before="41" w:line="224" w:lineRule="auto"/>
              <w:ind w:firstLine="119"/>
              <w:jc w:val="center"/>
              <w:rPr>
                <w:rFonts w:ascii="宋体" w:hAnsi="宋体" w:eastAsia="宋体" w:cs="宋体"/>
                <w:spacing w:val="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>PPT</w:t>
            </w:r>
          </w:p>
          <w:p>
            <w:pPr>
              <w:spacing w:before="41" w:line="224" w:lineRule="auto"/>
              <w:ind w:firstLine="119" w:firstLineChars="0"/>
              <w:jc w:val="center"/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>指导学习目标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41" w:line="224" w:lineRule="auto"/>
              <w:rPr>
                <w:rFonts w:ascii="宋体" w:hAnsi="宋体" w:eastAsia="宋体" w:cs="宋体"/>
                <w:spacing w:val="26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6"/>
                <w:sz w:val="23"/>
                <w:szCs w:val="23"/>
              </w:rPr>
              <w:t>讲授法</w:t>
            </w:r>
          </w:p>
          <w:p>
            <w:pPr>
              <w:spacing w:before="41" w:line="224" w:lineRule="auto"/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6"/>
                <w:sz w:val="23"/>
                <w:szCs w:val="23"/>
              </w:rPr>
              <w:t>任务驱动法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41" w:line="224" w:lineRule="auto"/>
              <w:ind w:firstLine="117" w:firstLineChars="0"/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</w:rPr>
              <w:t>让学生掌握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  <w:lang w:eastAsia="zh-CN"/>
              </w:rPr>
              <w:t>功率放大器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</w:rPr>
              <w:t>的基本知识，为后续技能的展开做好铺垫，牢固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14"/>
                <w:sz w:val="23"/>
                <w:szCs w:val="23"/>
              </w:rPr>
              <w:t>树立精益求精的工匠精神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</w:rPr>
              <w:t>，勇于探索未知的知识</w:t>
            </w:r>
            <w:r>
              <w:rPr>
                <w:rFonts w:hint="eastAsia" w:ascii="宋体" w:hAnsi="宋体" w:eastAsia="宋体" w:cs="宋体"/>
                <w:spacing w:val="15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5" w:hRule="atLeast"/>
        </w:trPr>
        <w:tc>
          <w:tcPr>
            <w:tcW w:w="534" w:type="dxa"/>
            <w:vMerge w:val="continue"/>
            <w:shd w:val="clear" w:color="auto" w:fill="DCE6F2" w:themeFill="accent1" w:themeFillTint="32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87" w:type="dxa"/>
            <w:tcBorders>
              <w:top w:val="single" w:color="auto" w:sz="4" w:space="0"/>
              <w:bottom w:val="single" w:color="auto" w:sz="4" w:space="0"/>
            </w:tcBorders>
            <w:shd w:val="clear" w:color="auto" w:fill="DAE3F3"/>
            <w:vAlign w:val="center"/>
          </w:tcPr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节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三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:lang w:val="en-US"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0min</w:t>
            </w:r>
          </w:p>
        </w:tc>
        <w:tc>
          <w:tcPr>
            <w:tcW w:w="3581" w:type="dxa"/>
            <w:vAlign w:val="center"/>
          </w:tcPr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功率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放大电路的仿真与调试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技能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：</w:t>
            </w:r>
          </w:p>
          <w:p>
            <w:pPr>
              <w:numPr>
                <w:ilvl w:val="0"/>
                <w:numId w:val="3"/>
              </w:numPr>
              <w:spacing w:before="4" w:line="251" w:lineRule="auto"/>
              <w:ind w:right="106"/>
              <w:rPr>
                <w:rFonts w:ascii="宋体" w:hAnsi="宋体" w:eastAsia="宋体" w:cs="宋体"/>
                <w:spacing w:val="1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引出任务，根据实际电路，如何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根据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电路的原理图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完成电路的连接和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val="en-US" w:eastAsia="zh-CN"/>
              </w:rPr>
              <w:t>仿真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操作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？</w:t>
            </w:r>
          </w:p>
          <w:p>
            <w:pPr>
              <w:numPr>
                <w:ilvl w:val="0"/>
                <w:numId w:val="3"/>
              </w:numPr>
              <w:spacing w:before="4" w:line="251" w:lineRule="auto"/>
              <w:ind w:right="106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分解电路的步骤，学生边看边练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。</w:t>
            </w:r>
            <w:r>
              <w:rPr>
                <w:rFonts w:hint="default" w:ascii="Calibri" w:hAnsi="Calibri" w:eastAsia="宋体" w:cs="Calibri"/>
                <w:spacing w:val="13"/>
                <w:sz w:val="23"/>
                <w:szCs w:val="23"/>
                <w:lang w:eastAsia="zh-CN"/>
              </w:rPr>
              <w:t>①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先列出元件清单</w:t>
            </w:r>
            <w:r>
              <w:rPr>
                <w:rFonts w:hint="default" w:ascii="Calibri" w:hAnsi="Calibri" w:eastAsia="宋体" w:cs="Calibri"/>
                <w:spacing w:val="13"/>
                <w:sz w:val="23"/>
                <w:szCs w:val="23"/>
                <w:lang w:eastAsia="zh-CN"/>
              </w:rPr>
              <w:t>②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再根据参数要求，进行元件的检测</w:t>
            </w:r>
            <w:r>
              <w:rPr>
                <w:rFonts w:hint="default" w:ascii="Calibri" w:hAnsi="Calibri" w:eastAsia="宋体" w:cs="Calibri"/>
                <w:spacing w:val="13"/>
                <w:sz w:val="23"/>
                <w:szCs w:val="23"/>
                <w:lang w:eastAsia="zh-CN"/>
              </w:rPr>
              <w:t>③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根据电路图进行电路的连接和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val="en-US" w:eastAsia="zh-CN"/>
              </w:rPr>
              <w:t>仿真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操作</w:t>
            </w:r>
            <w:r>
              <w:rPr>
                <w:rFonts w:hint="eastAsia" w:ascii="Calibri" w:hAnsi="Calibri" w:eastAsia="宋体" w:cs="Calibri"/>
                <w:spacing w:val="13"/>
                <w:sz w:val="23"/>
                <w:szCs w:val="23"/>
                <w:lang w:eastAsia="zh-CN"/>
              </w:rPr>
              <w:t>④调试电路，进行电路基本物理量的检测（电流、电压）</w:t>
            </w:r>
          </w:p>
          <w:p>
            <w:pPr>
              <w:numPr>
                <w:ilvl w:val="0"/>
                <w:numId w:val="3"/>
              </w:numPr>
              <w:spacing w:before="4" w:line="251" w:lineRule="auto"/>
              <w:ind w:right="106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记录电路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val="en-US" w:eastAsia="zh-CN"/>
              </w:rPr>
              <w:t>仿真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的步骤要点，完成老师布置的电路的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val="en-US" w:eastAsia="zh-CN"/>
              </w:rPr>
              <w:t>仿真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任务</w:t>
            </w:r>
            <w:r>
              <w:rPr>
                <w:rFonts w:hint="eastAsia" w:ascii="宋体" w:hAnsi="宋体" w:eastAsia="宋体" w:cs="宋体"/>
                <w:spacing w:val="15"/>
                <w:sz w:val="23"/>
                <w:szCs w:val="23"/>
              </w:rPr>
              <w:t>。</w:t>
            </w:r>
          </w:p>
          <w:p>
            <w:pPr>
              <w:numPr>
                <w:ilvl w:val="0"/>
                <w:numId w:val="3"/>
              </w:numPr>
              <w:spacing w:before="4" w:line="251" w:lineRule="auto"/>
              <w:ind w:right="106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5"/>
                <w:sz w:val="23"/>
                <w:szCs w:val="23"/>
              </w:rPr>
              <w:t>归纳总结本任务知识点</w:t>
            </w:r>
          </w:p>
        </w:tc>
        <w:tc>
          <w:tcPr>
            <w:tcW w:w="2296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小组内分工讨论实际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功率电路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的功能和它的连接方式。</w:t>
            </w:r>
          </w:p>
          <w:p>
            <w:pPr>
              <w:numPr>
                <w:ilvl w:val="0"/>
                <w:numId w:val="0"/>
              </w:num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以小组为单位完成老师布置的实际电路的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连接和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仿真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工作。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通过实际训练的形式展示完成的电路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仿真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和连接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成品。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</w:pPr>
            <w:r>
              <w:drawing>
                <wp:inline distT="0" distB="0" distL="114300" distR="114300">
                  <wp:extent cx="1398905" cy="851535"/>
                  <wp:effectExtent l="0" t="0" r="10795" b="5715"/>
                  <wp:docPr id="7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905" cy="851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1.教师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提出实际收音机要求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，让小组内讨论分析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收音机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的功能和它的连接方式；</w:t>
            </w:r>
          </w:p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2.教师引导学生去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连接和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仿真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实际电路；</w:t>
            </w:r>
          </w:p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3.作品展示和点评</w:t>
            </w:r>
          </w:p>
          <w:p>
            <w:pP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4.归纳总结本任务知识点</w:t>
            </w:r>
          </w:p>
          <w:p>
            <w:pP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电路原理图：</w:t>
            </w:r>
          </w:p>
          <w:p>
            <w:pP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</w:pPr>
            <w:r>
              <w:drawing>
                <wp:inline distT="0" distB="0" distL="114300" distR="114300">
                  <wp:extent cx="1894840" cy="1301115"/>
                  <wp:effectExtent l="0" t="0" r="10160" b="13335"/>
                  <wp:docPr id="831503" name="图片 831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503" name="图片 83150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840" cy="1301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一体机，PPT</w:t>
            </w:r>
          </w:p>
          <w:p>
            <w:pPr>
              <w:jc w:val="center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微视频</w:t>
            </w:r>
          </w:p>
          <w:p>
            <w:pPr>
              <w:ind w:left="105" w:leftChars="50"/>
              <w:jc w:val="center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指导制作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操作演示法</w:t>
            </w:r>
          </w:p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讨论法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105" w:leftChars="50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通过情境演示，让学生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3"/>
                <w:sz w:val="23"/>
                <w:szCs w:val="23"/>
              </w:rPr>
              <w:t>学以致用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，能根据现场情况，正确进行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功率电路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仿真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操作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，提升学生处理真实情况能力，树立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3"/>
                <w:sz w:val="23"/>
                <w:szCs w:val="23"/>
              </w:rPr>
              <w:t>职业自信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atLeast"/>
        </w:trPr>
        <w:tc>
          <w:tcPr>
            <w:tcW w:w="534" w:type="dxa"/>
            <w:vMerge w:val="continue"/>
            <w:shd w:val="clear" w:color="auto" w:fill="DCE6F2" w:themeFill="accent1" w:themeFillTint="32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87" w:type="dxa"/>
            <w:tcBorders>
              <w:top w:val="single" w:color="auto" w:sz="4" w:space="0"/>
              <w:bottom w:val="single" w:color="auto" w:sz="4" w:space="0"/>
            </w:tcBorders>
            <w:shd w:val="clear" w:color="auto" w:fill="DAE3F3"/>
            <w:vAlign w:val="center"/>
          </w:tcPr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节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四25min</w:t>
            </w:r>
          </w:p>
        </w:tc>
        <w:tc>
          <w:tcPr>
            <w:tcW w:w="3581" w:type="dxa"/>
            <w:vAlign w:val="center"/>
          </w:tcPr>
          <w:p>
            <w:pPr>
              <w:ind w:left="105" w:leftChars="50" w:firstLine="1"/>
              <w:rPr>
                <w:rFonts w:ascii="宋体" w:hAnsi="宋体" w:eastAsia="宋体" w:cs="宋体"/>
                <w:spacing w:val="-1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展示与评价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：</w:t>
            </w:r>
          </w:p>
          <w:p>
            <w:pPr>
              <w:numPr>
                <w:ilvl w:val="0"/>
                <w:numId w:val="4"/>
              </w:numPr>
              <w:ind w:left="105" w:leftChars="50" w:firstLine="1"/>
              <w:rPr>
                <w:rFonts w:ascii="宋体" w:hAnsi="宋体" w:eastAsia="宋体" w:cs="宋体"/>
                <w:spacing w:val="-1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11"/>
                <w:sz w:val="23"/>
                <w:szCs w:val="23"/>
              </w:rPr>
              <w:t>设置综合案例，让学生进行综合实训项目，完成案例的正确处理过程；</w:t>
            </w:r>
          </w:p>
          <w:p>
            <w:pPr>
              <w:numPr>
                <w:ilvl w:val="0"/>
                <w:numId w:val="4"/>
              </w:numPr>
              <w:ind w:left="105" w:leftChars="50" w:firstLine="1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11"/>
                <w:sz w:val="23"/>
                <w:szCs w:val="23"/>
              </w:rPr>
              <w:t>各个小组及教师对小组展示的任务情况进行评价</w:t>
            </w:r>
          </w:p>
          <w:p>
            <w:pPr>
              <w:numPr>
                <w:ilvl w:val="0"/>
                <w:numId w:val="0"/>
              </w:numPr>
              <w:ind w:leftChars="50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drawing>
                <wp:inline distT="0" distB="0" distL="114300" distR="114300">
                  <wp:extent cx="1955165" cy="1779905"/>
                  <wp:effectExtent l="0" t="0" r="6985" b="10795"/>
                  <wp:docPr id="10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165" cy="1779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  <w:vAlign w:val="center"/>
          </w:tcPr>
          <w:p>
            <w:pPr>
              <w:ind w:left="105" w:leftChars="50" w:firstLine="236" w:firstLineChars="100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1.根据案例的情景，展开综合实训。</w:t>
            </w:r>
          </w:p>
          <w:p>
            <w:pPr>
              <w:ind w:left="105" w:leftChars="50" w:firstLine="236" w:firstLineChars="100"/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2.学生、小组内、小组间的完成情况进行评价。</w:t>
            </w:r>
          </w:p>
          <w:p>
            <w:pP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</w:pPr>
            <w:r>
              <w:drawing>
                <wp:inline distT="0" distB="0" distL="114300" distR="114300">
                  <wp:extent cx="1327785" cy="1722120"/>
                  <wp:effectExtent l="0" t="0" r="5715" b="11430"/>
                  <wp:docPr id="11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785" cy="172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105" w:leftChars="50" w:firstLine="236" w:firstLineChars="100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1.布置综合案例情景</w:t>
            </w:r>
          </w:p>
          <w:p>
            <w:pPr>
              <w:ind w:left="105" w:leftChars="50" w:firstLine="236" w:firstLineChars="100"/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2.点评学生的完成情况，并给打分</w:t>
            </w:r>
          </w:p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drawing>
                <wp:inline distT="0" distB="0" distL="114300" distR="114300">
                  <wp:extent cx="1961515" cy="1572260"/>
                  <wp:effectExtent l="0" t="0" r="635" b="8890"/>
                  <wp:docPr id="9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515" cy="157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巡回指导</w:t>
            </w:r>
          </w:p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现场点评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操作演示法</w:t>
            </w:r>
          </w:p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综合评价法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105" w:leftChars="50" w:firstLine="236" w:firstLineChars="100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通过真实案例，让学生知道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功率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操作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是我们后续安装电路重要的环节，通过展示评价，让学生知识合作的意识，培养学生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3"/>
                <w:sz w:val="23"/>
                <w:szCs w:val="23"/>
              </w:rPr>
              <w:t>大局意识、团队合作意识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atLeast"/>
        </w:trPr>
        <w:tc>
          <w:tcPr>
            <w:tcW w:w="534" w:type="dxa"/>
            <w:vMerge w:val="continue"/>
            <w:shd w:val="clear" w:color="auto" w:fill="DCE6F2" w:themeFill="accent1" w:themeFillTint="32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87" w:type="dxa"/>
            <w:tcBorders>
              <w:top w:val="single" w:color="auto" w:sz="4" w:space="0"/>
              <w:bottom w:val="single" w:color="auto" w:sz="4" w:space="0"/>
            </w:tcBorders>
            <w:shd w:val="clear" w:color="auto" w:fill="DAE3F3"/>
            <w:vAlign w:val="center"/>
          </w:tcPr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+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X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核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min</w:t>
            </w:r>
          </w:p>
        </w:tc>
        <w:tc>
          <w:tcPr>
            <w:tcW w:w="3581" w:type="dxa"/>
            <w:vAlign w:val="center"/>
          </w:tcPr>
          <w:p>
            <w:pPr>
              <w:ind w:left="105" w:leftChars="50" w:firstLine="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融合</w:t>
            </w:r>
            <w:r>
              <w:rPr>
                <w:rFonts w:ascii="宋体" w:hAnsi="宋体" w:eastAsia="宋体" w:cs="宋体"/>
                <w:color w:val="000000" w:themeColor="text1"/>
                <w:spacing w:val="2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1+X</w:t>
            </w:r>
            <w:r>
              <w:rPr>
                <w:rFonts w:ascii="宋体" w:hAnsi="宋体" w:eastAsia="宋体" w:cs="宋体"/>
                <w:color w:val="000000" w:themeColor="text1"/>
                <w:spacing w:val="2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电工维修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职业技能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等级标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准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对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学生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考核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：</w:t>
            </w:r>
          </w:p>
          <w:p>
            <w:pPr>
              <w:ind w:left="105" w:leftChars="50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:lang w:eastAsia="zh-CN"/>
              </w:rPr>
              <w:t>收音机</w:t>
            </w: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</w:rPr>
              <w:t>设计与检测的基本技能</w:t>
            </w:r>
          </w:p>
        </w:tc>
        <w:tc>
          <w:tcPr>
            <w:tcW w:w="2296" w:type="dxa"/>
            <w:vAlign w:val="center"/>
          </w:tcPr>
          <w:p>
            <w:pPr>
              <w:ind w:left="105" w:leftChars="50" w:firstLine="1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position w:val="5"/>
                <w:sz w:val="23"/>
                <w:szCs w:val="23"/>
              </w:rPr>
              <w:t>登录系统</w:t>
            </w:r>
            <w:r>
              <w:rPr>
                <w:rFonts w:ascii="宋体" w:hAnsi="宋体" w:eastAsia="宋体" w:cs="宋体"/>
                <w:spacing w:val="4"/>
                <w:position w:val="5"/>
                <w:sz w:val="23"/>
                <w:szCs w:val="23"/>
              </w:rPr>
              <w:t>,</w:t>
            </w:r>
            <w:r>
              <w:rPr>
                <w:rFonts w:ascii="宋体" w:hAnsi="宋体" w:eastAsia="宋体" w:cs="宋体"/>
                <w:spacing w:val="7"/>
                <w:position w:val="5"/>
                <w:sz w:val="23"/>
                <w:szCs w:val="23"/>
              </w:rPr>
              <w:t>完成考核</w:t>
            </w:r>
            <w:r>
              <w:rPr>
                <w:rFonts w:ascii="宋体" w:hAnsi="宋体" w:eastAsia="宋体" w:cs="宋体"/>
                <w:spacing w:val="8"/>
                <w:position w:val="5"/>
                <w:sz w:val="23"/>
                <w:szCs w:val="23"/>
              </w:rPr>
              <w:t>。</w:t>
            </w:r>
          </w:p>
          <w:p>
            <w:pPr>
              <w:ind w:left="105" w:leftChars="50" w:firstLine="114"/>
              <w:rPr>
                <w:rFonts w:ascii="宋体" w:hAnsi="宋体" w:eastAsia="宋体" w:cs="宋体"/>
                <w:spacing w:val="8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提交答案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系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统评价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。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105" w:leftChars="50" w:firstLine="3"/>
              <w:rPr>
                <w:rFonts w:ascii="宋体" w:hAnsi="宋体" w:eastAsia="宋体" w:cs="宋体"/>
                <w:spacing w:val="18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根据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19"/>
                <w:sz w:val="23"/>
                <w:szCs w:val="23"/>
              </w:rPr>
              <w:t>1+X电工维修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职业技能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等级标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准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查看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学生完成情况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关注</w:t>
            </w: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</w:rPr>
              <w:t>本节课知识掌握情况。</w:t>
            </w:r>
          </w:p>
          <w:p>
            <w:pPr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105" w:leftChars="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班级教学平台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105" w:leftChars="50" w:firstLine="2"/>
              <w:rPr>
                <w:rFonts w:ascii="宋体" w:hAnsi="宋体" w:eastAsia="宋体" w:cs="宋体"/>
                <w:spacing w:val="26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练习法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/>
          <w:p>
            <w:pPr>
              <w:ind w:left="105" w:leftChars="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</w:rPr>
              <w:t>课证融通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，培 养学生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</w:rPr>
              <w:t>敬业诚 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的职业素养。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atLeast"/>
        </w:trPr>
        <w:tc>
          <w:tcPr>
            <w:tcW w:w="1121" w:type="dxa"/>
            <w:gridSpan w:val="2"/>
            <w:shd w:val="clear" w:color="auto" w:fill="DCE6F2" w:themeFill="accent1" w:themeFillTint="32"/>
            <w:vAlign w:val="center"/>
          </w:tcPr>
          <w:p>
            <w:pPr>
              <w:spacing w:line="277" w:lineRule="auto"/>
            </w:pPr>
          </w:p>
          <w:p>
            <w:pPr>
              <w:spacing w:before="74" w:line="229" w:lineRule="auto"/>
              <w:ind w:firstLine="2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总结</w:t>
            </w:r>
          </w:p>
          <w:p>
            <w:pPr>
              <w:spacing w:before="74" w:line="229" w:lineRule="auto"/>
              <w:ind w:firstLine="238"/>
              <w:rPr>
                <w:rFonts w:ascii="宋体" w:hAnsi="宋体" w:eastAsia="宋体" w:cs="宋体"/>
                <w:spacing w:val="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任务</w:t>
            </w:r>
          </w:p>
          <w:p>
            <w:pPr>
              <w:spacing w:before="74" w:line="229" w:lineRule="auto"/>
              <w:ind w:firstLine="2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15min</w:t>
            </w:r>
          </w:p>
        </w:tc>
        <w:tc>
          <w:tcPr>
            <w:tcW w:w="3581" w:type="dxa"/>
            <w:vAlign w:val="center"/>
          </w:tcPr>
          <w:p>
            <w:pPr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1.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负反馈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放大电路的安装调试</w:t>
            </w:r>
          </w:p>
          <w:p>
            <w:pPr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2.分析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功率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放大电路</w:t>
            </w:r>
          </w:p>
          <w:p>
            <w:pPr>
              <w:numPr>
                <w:ilvl w:val="0"/>
                <w:numId w:val="0"/>
              </w:numPr>
              <w:spacing w:before="31" w:line="227" w:lineRule="auto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3.完成收音机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功率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放大电路的仿真与调试</w:t>
            </w:r>
          </w:p>
        </w:tc>
        <w:tc>
          <w:tcPr>
            <w:tcW w:w="2296" w:type="dxa"/>
            <w:vAlign w:val="center"/>
          </w:tcPr>
          <w:p>
            <w:pPr>
              <w:spacing w:before="39" w:line="314" w:lineRule="exact"/>
              <w:ind w:firstLine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position w:val="5"/>
                <w:sz w:val="23"/>
                <w:szCs w:val="23"/>
              </w:rPr>
              <w:t>小</w:t>
            </w:r>
            <w:r>
              <w:rPr>
                <w:rFonts w:ascii="宋体" w:hAnsi="宋体" w:eastAsia="宋体" w:cs="宋体"/>
                <w:spacing w:val="7"/>
                <w:position w:val="5"/>
                <w:sz w:val="23"/>
                <w:szCs w:val="23"/>
              </w:rPr>
              <w:t>组总结</w:t>
            </w:r>
            <w:r>
              <w:rPr>
                <w:rFonts w:ascii="宋体" w:hAnsi="宋体" w:eastAsia="宋体" w:cs="宋体"/>
                <w:spacing w:val="9"/>
                <w:position w:val="5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7"/>
                <w:position w:val="5"/>
                <w:sz w:val="23"/>
                <w:szCs w:val="23"/>
              </w:rPr>
              <w:t>查缺补漏</w:t>
            </w:r>
            <w:r>
              <w:rPr>
                <w:rFonts w:ascii="宋体" w:hAnsi="宋体" w:eastAsia="宋体" w:cs="宋体"/>
                <w:spacing w:val="9"/>
                <w:position w:val="5"/>
                <w:sz w:val="23"/>
                <w:szCs w:val="23"/>
              </w:rPr>
              <w:t>。</w:t>
            </w:r>
          </w:p>
          <w:p>
            <w:pPr>
              <w:spacing w:line="228" w:lineRule="auto"/>
              <w:ind w:firstLine="1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关注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成绩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评选优秀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。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39" w:line="262" w:lineRule="auto"/>
              <w:ind w:left="117" w:right="105" w:firstLine="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引导学生</w:t>
            </w:r>
            <w:r>
              <w:rPr>
                <w:rFonts w:hint="eastAsia" w:ascii="宋体" w:hAnsi="宋体" w:eastAsia="宋体" w:cs="宋体"/>
                <w:spacing w:val="17"/>
                <w:sz w:val="23"/>
                <w:szCs w:val="23"/>
              </w:rPr>
              <w:t>进行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总结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综合评价学习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效果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组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织评选优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秀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组。</w:t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79" w:line="190" w:lineRule="auto"/>
              <w:ind w:firstLine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PPT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38" w:line="270" w:lineRule="auto"/>
              <w:ind w:left="115" w:right="1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7"/>
                <w:sz w:val="23"/>
                <w:szCs w:val="23"/>
              </w:rPr>
              <w:t>讨</w:t>
            </w:r>
            <w:r>
              <w:rPr>
                <w:rFonts w:ascii="宋体" w:hAnsi="宋体" w:eastAsia="宋体" w:cs="宋体"/>
                <w:spacing w:val="26"/>
                <w:sz w:val="23"/>
                <w:szCs w:val="23"/>
              </w:rPr>
              <w:t>论归纳</w:t>
            </w:r>
            <w:r>
              <w:rPr>
                <w:rFonts w:ascii="宋体" w:hAnsi="宋体" w:eastAsia="宋体" w:cs="宋体"/>
                <w:sz w:val="23"/>
                <w:szCs w:val="23"/>
              </w:rPr>
              <w:t>法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40" w:line="252" w:lineRule="auto"/>
              <w:ind w:left="117" w:righ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巩固知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识</w:t>
            </w:r>
          </w:p>
          <w:p>
            <w:pPr>
              <w:spacing w:line="251" w:lineRule="auto"/>
              <w:ind w:left="124" w:right="106" w:hanging="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培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养学生勤反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思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、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</w:rPr>
              <w:t>善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总结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3"/>
                <w:szCs w:val="23"/>
              </w:rPr>
              <w:t>精益求精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的态度。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142" w:type="dxa"/>
            <w:gridSpan w:val="8"/>
            <w:tcBorders>
              <w:right w:val="single" w:color="000000" w:sz="8" w:space="0"/>
            </w:tcBorders>
            <w:shd w:val="clear" w:color="auto" w:fill="DCE6F2" w:themeFill="accent1" w:themeFillTint="32"/>
            <w:vAlign w:val="center"/>
          </w:tcPr>
          <w:p>
            <w:pPr>
              <w:spacing w:line="251" w:lineRule="auto"/>
              <w:ind w:left="124" w:right="106" w:hanging="7"/>
              <w:jc w:val="center"/>
              <w:rPr>
                <w:rFonts w:ascii="宋体" w:hAnsi="宋体" w:eastAsia="宋体" w:cs="宋体"/>
                <w:spacing w:val="15"/>
                <w:sz w:val="23"/>
                <w:szCs w:val="23"/>
                <w14:textOutline w14:w="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课后扩展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121" w:type="dxa"/>
            <w:gridSpan w:val="2"/>
            <w:shd w:val="clear" w:color="auto" w:fill="DCE6F2"/>
            <w:vAlign w:val="center"/>
          </w:tcPr>
          <w:p>
            <w:pPr>
              <w:spacing w:before="139" w:line="228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 节</w:t>
            </w:r>
          </w:p>
        </w:tc>
        <w:tc>
          <w:tcPr>
            <w:tcW w:w="3581" w:type="dxa"/>
            <w:shd w:val="clear" w:color="auto" w:fill="DCE6F2"/>
            <w:vAlign w:val="center"/>
          </w:tcPr>
          <w:p>
            <w:pPr>
              <w:spacing w:before="139" w:line="228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教学内容</w:t>
            </w:r>
          </w:p>
        </w:tc>
        <w:tc>
          <w:tcPr>
            <w:tcW w:w="2296" w:type="dxa"/>
            <w:shd w:val="clear" w:color="auto" w:fill="DCE6F2"/>
            <w:vAlign w:val="center"/>
          </w:tcPr>
          <w:p>
            <w:pPr>
              <w:spacing w:before="139" w:line="228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学生活动</w:t>
            </w:r>
          </w:p>
        </w:tc>
        <w:tc>
          <w:tcPr>
            <w:tcW w:w="3060" w:type="dxa"/>
            <w:shd w:val="clear" w:color="auto" w:fill="DCE6F2"/>
            <w:vAlign w:val="center"/>
          </w:tcPr>
          <w:p>
            <w:pPr>
              <w:spacing w:before="139" w:line="228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教师活动</w:t>
            </w:r>
          </w:p>
        </w:tc>
        <w:tc>
          <w:tcPr>
            <w:tcW w:w="1139" w:type="dxa"/>
            <w:shd w:val="clear" w:color="auto" w:fill="DCE6F2"/>
            <w:vAlign w:val="center"/>
          </w:tcPr>
          <w:p>
            <w:pPr>
              <w:spacing w:before="139" w:line="228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教学手段</w:t>
            </w:r>
          </w:p>
        </w:tc>
        <w:tc>
          <w:tcPr>
            <w:tcW w:w="1250" w:type="dxa"/>
            <w:shd w:val="clear" w:color="auto" w:fill="DCE6F2"/>
            <w:vAlign w:val="center"/>
          </w:tcPr>
          <w:p>
            <w:pPr>
              <w:spacing w:before="139" w:line="228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教学方法</w:t>
            </w:r>
          </w:p>
        </w:tc>
        <w:tc>
          <w:tcPr>
            <w:tcW w:w="1695" w:type="dxa"/>
            <w:shd w:val="clear" w:color="auto" w:fill="DCE6F2"/>
            <w:vAlign w:val="center"/>
          </w:tcPr>
          <w:p>
            <w:pPr>
              <w:spacing w:before="139" w:line="228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设计意图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atLeast"/>
        </w:trPr>
        <w:tc>
          <w:tcPr>
            <w:tcW w:w="1121" w:type="dxa"/>
            <w:gridSpan w:val="2"/>
            <w:shd w:val="clear" w:color="auto" w:fill="DCE6F2"/>
            <w:vAlign w:val="center"/>
          </w:tcPr>
          <w:p>
            <w:pPr>
              <w:spacing w:before="105" w:line="228" w:lineRule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4"/>
                <w:position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布置课后作业</w:t>
            </w:r>
          </w:p>
        </w:tc>
        <w:tc>
          <w:tcPr>
            <w:tcW w:w="3581" w:type="dxa"/>
            <w:vAlign w:val="center"/>
          </w:tcPr>
          <w:p>
            <w:pPr>
              <w:spacing w:before="2" w:line="266" w:lineRule="auto"/>
              <w:ind w:left="115" w:right="106" w:hanging="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总结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负反馈放大电路和功率放大电路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工作原理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？搜集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振荡放大电路的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电路类型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？</w:t>
            </w:r>
          </w:p>
          <w:p>
            <w:pPr>
              <w:spacing w:before="2" w:line="266" w:lineRule="auto"/>
              <w:ind w:left="115" w:right="106" w:hanging="4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预习下节课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完成班级优化大师上下发的任务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，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完成收音机整机装配</w:t>
            </w:r>
          </w:p>
        </w:tc>
        <w:tc>
          <w:tcPr>
            <w:tcW w:w="2296" w:type="dxa"/>
            <w:vAlign w:val="center"/>
          </w:tcPr>
          <w:p>
            <w:pPr>
              <w:spacing w:before="42" w:line="258" w:lineRule="auto"/>
              <w:ind w:left="112" w:right="104" w:firstLine="5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调查，完成作业</w:t>
            </w:r>
          </w:p>
        </w:tc>
        <w:tc>
          <w:tcPr>
            <w:tcW w:w="3060" w:type="dxa"/>
            <w:vAlign w:val="center"/>
          </w:tcPr>
          <w:p>
            <w:pPr>
              <w:spacing w:before="2" w:line="264" w:lineRule="auto"/>
              <w:ind w:left="116" w:right="105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布置课后作业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eastAsia="宋体"/>
              </w:rPr>
              <w:t>作业</w:t>
            </w:r>
          </w:p>
        </w:tc>
        <w:tc>
          <w:tcPr>
            <w:tcW w:w="1250" w:type="dxa"/>
            <w:vAlign w:val="center"/>
          </w:tcPr>
          <w:p>
            <w:pPr>
              <w:spacing w:before="74" w:line="268" w:lineRule="auto"/>
              <w:ind w:left="513" w:right="139" w:hanging="321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自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主学习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法</w:t>
            </w:r>
          </w:p>
        </w:tc>
        <w:tc>
          <w:tcPr>
            <w:tcW w:w="1695" w:type="dxa"/>
            <w:vAlign w:val="center"/>
          </w:tcPr>
          <w:p>
            <w:pPr>
              <w:spacing w:line="252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课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堂</w:t>
            </w:r>
            <w:r>
              <w:rPr>
                <w:rFonts w:hint="eastAsia" w:ascii="宋体" w:hAnsi="宋体" w:eastAsia="宋体" w:cs="宋体"/>
                <w:spacing w:val="-6"/>
                <w:sz w:val="23"/>
                <w:szCs w:val="23"/>
              </w:rPr>
              <w:t>延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伸引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导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与下次课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的</w:t>
            </w:r>
            <w:r>
              <w:rPr>
                <w:rFonts w:ascii="宋体" w:hAnsi="宋体" w:eastAsia="宋体" w:cs="宋体"/>
                <w:color w:val="auto"/>
                <w:spacing w:val="15"/>
                <w:sz w:val="23"/>
                <w:szCs w:val="23"/>
              </w:rPr>
              <w:t>教学</w:t>
            </w:r>
            <w:r>
              <w:rPr>
                <w:rFonts w:ascii="宋体" w:hAnsi="宋体" w:eastAsia="宋体" w:cs="宋体"/>
                <w:color w:val="auto"/>
                <w:spacing w:val="14"/>
                <w:sz w:val="23"/>
                <w:szCs w:val="23"/>
              </w:rPr>
              <w:t>内容衔</w:t>
            </w:r>
            <w:r>
              <w:rPr>
                <w:rFonts w:ascii="宋体" w:hAnsi="宋体" w:eastAsia="宋体" w:cs="宋体"/>
                <w:color w:val="auto"/>
                <w:spacing w:val="1"/>
                <w:sz w:val="23"/>
                <w:szCs w:val="23"/>
              </w:rPr>
              <w:t>接</w:t>
            </w:r>
            <w:r>
              <w:rPr>
                <w:rFonts w:ascii="宋体" w:hAnsi="宋体" w:eastAsia="宋体" w:cs="宋体"/>
                <w:color w:val="auto"/>
                <w:spacing w:val="2"/>
                <w:sz w:val="23"/>
                <w:szCs w:val="23"/>
              </w:rPr>
              <w:t>。</w:t>
            </w:r>
          </w:p>
          <w:p>
            <w:pPr>
              <w:spacing w:line="238" w:lineRule="auto"/>
              <w:ind w:hanging="18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培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养</w:t>
            </w:r>
            <w:r>
              <w:rPr>
                <w:rFonts w:ascii="宋体" w:hAnsi="宋体" w:eastAsia="宋体" w:cs="宋体"/>
                <w:b/>
                <w:bCs/>
                <w:color w:val="FF0000"/>
                <w:spacing w:val="14"/>
                <w:sz w:val="23"/>
                <w:szCs w:val="23"/>
              </w:rPr>
              <w:t>勇于创新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的</w:t>
            </w:r>
            <w:r>
              <w:rPr>
                <w:rFonts w:ascii="宋体" w:hAnsi="宋体" w:eastAsia="宋体" w:cs="宋体"/>
                <w:sz w:val="23"/>
                <w:szCs w:val="23"/>
              </w:rPr>
              <w:t>意识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4142" w:type="dxa"/>
            <w:gridSpan w:val="8"/>
            <w:shd w:val="clear" w:color="auto" w:fill="95B3D7" w:themeFill="accent1" w:themeFillTint="99"/>
            <w:vAlign w:val="center"/>
          </w:tcPr>
          <w:p>
            <w:pPr>
              <w:spacing w:line="251" w:lineRule="auto"/>
              <w:ind w:left="124" w:right="106" w:hanging="7"/>
              <w:jc w:val="center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sz w:val="23"/>
                <w:szCs w:val="23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五</w:t>
            </w:r>
            <w:r>
              <w:rPr>
                <w:rFonts w:ascii="微软雅黑" w:hAnsi="微软雅黑" w:eastAsia="微软雅黑" w:cs="微软雅黑"/>
                <w:sz w:val="23"/>
                <w:szCs w:val="23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、</w:t>
            </w:r>
            <w:r>
              <w:rPr>
                <w:rFonts w:ascii="微软雅黑" w:hAnsi="微软雅黑" w:eastAsia="微软雅黑" w:cs="微软雅黑"/>
                <w:spacing w:val="-40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教学反思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1121" w:type="dxa"/>
            <w:gridSpan w:val="2"/>
            <w:shd w:val="clear" w:color="auto" w:fill="DCE6F2"/>
            <w:vAlign w:val="center"/>
          </w:tcPr>
          <w:p>
            <w:pPr>
              <w:spacing w:line="414" w:lineRule="auto"/>
            </w:pPr>
          </w:p>
          <w:p>
            <w:pPr>
              <w:spacing w:before="98" w:line="189" w:lineRule="auto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不足之处</w:t>
            </w:r>
          </w:p>
        </w:tc>
        <w:tc>
          <w:tcPr>
            <w:tcW w:w="13021" w:type="dxa"/>
            <w:gridSpan w:val="6"/>
            <w:vAlign w:val="center"/>
          </w:tcPr>
          <w:p>
            <w:pPr>
              <w:spacing w:line="251" w:lineRule="auto"/>
              <w:ind w:right="106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1"/>
                <w:position w:val="1"/>
                <w:sz w:val="23"/>
                <w:szCs w:val="23"/>
              </w:rPr>
              <w:t>这一部分内容是同学们接触到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功率放大电路</w:t>
            </w:r>
            <w:r>
              <w:rPr>
                <w:rFonts w:hint="eastAsia" w:ascii="宋体" w:hAnsi="宋体" w:eastAsia="宋体" w:cs="宋体"/>
                <w:spacing w:val="11"/>
                <w:position w:val="1"/>
                <w:sz w:val="23"/>
                <w:szCs w:val="23"/>
              </w:rPr>
              <w:t>，</w:t>
            </w:r>
            <w:r>
              <w:rPr>
                <w:rFonts w:hint="eastAsia" w:ascii="宋体" w:hAnsi="宋体" w:eastAsia="宋体" w:cs="宋体"/>
                <w:spacing w:val="11"/>
                <w:position w:val="1"/>
                <w:sz w:val="23"/>
                <w:szCs w:val="23"/>
                <w:lang w:eastAsia="zh-CN"/>
              </w:rPr>
              <w:t>很多学生</w:t>
            </w:r>
            <w:r>
              <w:rPr>
                <w:rFonts w:hint="eastAsia" w:ascii="宋体" w:hAnsi="宋体" w:eastAsia="宋体" w:cs="宋体"/>
                <w:spacing w:val="11"/>
                <w:position w:val="1"/>
                <w:sz w:val="23"/>
                <w:szCs w:val="23"/>
                <w:lang w:val="en-US" w:eastAsia="zh-CN"/>
              </w:rPr>
              <w:t>不是很熟悉，虽然采用了游戏环境，但是还不是很熟练，</w:t>
            </w:r>
            <w:r>
              <w:rPr>
                <w:rFonts w:hint="eastAsia" w:ascii="宋体" w:hAnsi="宋体" w:eastAsia="宋体" w:cs="宋体"/>
                <w:spacing w:val="11"/>
                <w:position w:val="1"/>
                <w:sz w:val="23"/>
                <w:szCs w:val="23"/>
                <w:lang w:eastAsia="zh-CN"/>
              </w:rPr>
              <w:t>在后续</w:t>
            </w:r>
            <w:r>
              <w:rPr>
                <w:rFonts w:hint="eastAsia" w:ascii="宋体" w:hAnsi="宋体" w:eastAsia="宋体" w:cs="宋体"/>
                <w:spacing w:val="11"/>
                <w:position w:val="1"/>
                <w:sz w:val="23"/>
                <w:szCs w:val="23"/>
              </w:rPr>
              <w:t>需要加强练习</w:t>
            </w:r>
            <w:r>
              <w:rPr>
                <w:rFonts w:ascii="宋体" w:hAnsi="宋体" w:eastAsia="宋体" w:cs="宋体"/>
                <w:spacing w:val="11"/>
                <w:position w:val="1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121" w:type="dxa"/>
            <w:gridSpan w:val="2"/>
            <w:shd w:val="clear" w:color="auto" w:fill="DCE6F2"/>
            <w:vAlign w:val="center"/>
          </w:tcPr>
          <w:p>
            <w:pPr>
              <w:spacing w:before="99" w:line="188" w:lineRule="auto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改进设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想</w:t>
            </w:r>
          </w:p>
        </w:tc>
        <w:tc>
          <w:tcPr>
            <w:tcW w:w="13021" w:type="dxa"/>
            <w:gridSpan w:val="6"/>
            <w:vAlign w:val="center"/>
          </w:tcPr>
          <w:p>
            <w:pPr>
              <w:spacing w:line="251" w:lineRule="auto"/>
              <w:ind w:left="124" w:right="106" w:hanging="7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在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收音机整机装配中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，增加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功率放大电路的安装与调试环节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，让学生熟练的掌握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功率放大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电路</w:t>
            </w:r>
          </w:p>
        </w:tc>
      </w:tr>
    </w:tbl>
    <w:p/>
    <w:sectPr>
      <w:headerReference r:id="rId3" w:type="default"/>
      <w:footerReference r:id="rId4" w:type="default"/>
      <w:pgSz w:w="16839" w:h="11906" w:orient="landscape"/>
      <w:pgMar w:top="850" w:right="1134" w:bottom="567" w:left="1247" w:header="0" w:footer="0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altName w:val="楷体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98B8CC"/>
    <w:multiLevelType w:val="singleLevel"/>
    <w:tmpl w:val="9898B8C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E57B98F"/>
    <w:multiLevelType w:val="singleLevel"/>
    <w:tmpl w:val="9E57B98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442440F"/>
    <w:multiLevelType w:val="singleLevel"/>
    <w:tmpl w:val="F442440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B2543AF"/>
    <w:multiLevelType w:val="singleLevel"/>
    <w:tmpl w:val="7B2543A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zQ3ZTNmYzM1NzVmOTAzNGQ4ZmUxZmJkMTA1YmU0M2UifQ=="/>
  </w:docVars>
  <w:rsids>
    <w:rsidRoot w:val="00895B6D"/>
    <w:rsid w:val="00895B6D"/>
    <w:rsid w:val="00B47703"/>
    <w:rsid w:val="00FB5DC3"/>
    <w:rsid w:val="01086FBF"/>
    <w:rsid w:val="01710365"/>
    <w:rsid w:val="017113C2"/>
    <w:rsid w:val="01A63DF4"/>
    <w:rsid w:val="01AF43B1"/>
    <w:rsid w:val="01F916FD"/>
    <w:rsid w:val="024771E5"/>
    <w:rsid w:val="024D0544"/>
    <w:rsid w:val="02F92D08"/>
    <w:rsid w:val="040A66B9"/>
    <w:rsid w:val="047F5270"/>
    <w:rsid w:val="04CF4413"/>
    <w:rsid w:val="05237B06"/>
    <w:rsid w:val="06592334"/>
    <w:rsid w:val="06BB0B18"/>
    <w:rsid w:val="071943D7"/>
    <w:rsid w:val="07723089"/>
    <w:rsid w:val="07A661A9"/>
    <w:rsid w:val="08DE6B39"/>
    <w:rsid w:val="09110C6F"/>
    <w:rsid w:val="0916627E"/>
    <w:rsid w:val="09191015"/>
    <w:rsid w:val="094067A0"/>
    <w:rsid w:val="097053A7"/>
    <w:rsid w:val="09BC25B1"/>
    <w:rsid w:val="0A01246A"/>
    <w:rsid w:val="0B524B83"/>
    <w:rsid w:val="0B572633"/>
    <w:rsid w:val="0B974E6D"/>
    <w:rsid w:val="0B9A4667"/>
    <w:rsid w:val="0BE856C8"/>
    <w:rsid w:val="0BED48A0"/>
    <w:rsid w:val="0C6658F8"/>
    <w:rsid w:val="0D1B387B"/>
    <w:rsid w:val="0D315123"/>
    <w:rsid w:val="0D334911"/>
    <w:rsid w:val="0E2409A3"/>
    <w:rsid w:val="0E59465B"/>
    <w:rsid w:val="0E951E95"/>
    <w:rsid w:val="0F1211D2"/>
    <w:rsid w:val="0F1A46C1"/>
    <w:rsid w:val="0F2D1175"/>
    <w:rsid w:val="0F3C6150"/>
    <w:rsid w:val="0F6F33E8"/>
    <w:rsid w:val="10167AF4"/>
    <w:rsid w:val="1020187E"/>
    <w:rsid w:val="11B10265"/>
    <w:rsid w:val="123445A4"/>
    <w:rsid w:val="129638ED"/>
    <w:rsid w:val="12A5551B"/>
    <w:rsid w:val="12BC0E01"/>
    <w:rsid w:val="135B2C24"/>
    <w:rsid w:val="13AA3388"/>
    <w:rsid w:val="13C1269D"/>
    <w:rsid w:val="13E94299"/>
    <w:rsid w:val="1454642A"/>
    <w:rsid w:val="146A5BAD"/>
    <w:rsid w:val="149547D4"/>
    <w:rsid w:val="15272B84"/>
    <w:rsid w:val="155E6ACE"/>
    <w:rsid w:val="15B26743"/>
    <w:rsid w:val="15BD6B2A"/>
    <w:rsid w:val="15EC4230"/>
    <w:rsid w:val="1709669E"/>
    <w:rsid w:val="176F6435"/>
    <w:rsid w:val="17A07F70"/>
    <w:rsid w:val="17B5097E"/>
    <w:rsid w:val="1828745F"/>
    <w:rsid w:val="18482E0F"/>
    <w:rsid w:val="188C3715"/>
    <w:rsid w:val="18FA68C5"/>
    <w:rsid w:val="18FC598D"/>
    <w:rsid w:val="1A2840D6"/>
    <w:rsid w:val="1B461776"/>
    <w:rsid w:val="1B573CA2"/>
    <w:rsid w:val="1BAE4066"/>
    <w:rsid w:val="1BD203E7"/>
    <w:rsid w:val="1C355336"/>
    <w:rsid w:val="1C4974C4"/>
    <w:rsid w:val="1CF86398"/>
    <w:rsid w:val="1D457D71"/>
    <w:rsid w:val="1D5406E1"/>
    <w:rsid w:val="1D7732F6"/>
    <w:rsid w:val="1E8A0B27"/>
    <w:rsid w:val="1FE508A1"/>
    <w:rsid w:val="20091A00"/>
    <w:rsid w:val="20E22BD6"/>
    <w:rsid w:val="21001787"/>
    <w:rsid w:val="21186BD7"/>
    <w:rsid w:val="22044983"/>
    <w:rsid w:val="221C655B"/>
    <w:rsid w:val="22892D60"/>
    <w:rsid w:val="23280DCF"/>
    <w:rsid w:val="23443F18"/>
    <w:rsid w:val="23744829"/>
    <w:rsid w:val="238F70F2"/>
    <w:rsid w:val="23FF108E"/>
    <w:rsid w:val="24F46A34"/>
    <w:rsid w:val="25B12B97"/>
    <w:rsid w:val="26440727"/>
    <w:rsid w:val="28077671"/>
    <w:rsid w:val="2926055B"/>
    <w:rsid w:val="29424212"/>
    <w:rsid w:val="29AE4003"/>
    <w:rsid w:val="29B0000D"/>
    <w:rsid w:val="29C738DE"/>
    <w:rsid w:val="2A015A2B"/>
    <w:rsid w:val="2A3049B2"/>
    <w:rsid w:val="2B060D73"/>
    <w:rsid w:val="2B280F93"/>
    <w:rsid w:val="2B3202B6"/>
    <w:rsid w:val="2BAD01D4"/>
    <w:rsid w:val="2BEF7F55"/>
    <w:rsid w:val="2C097269"/>
    <w:rsid w:val="2C116FC5"/>
    <w:rsid w:val="2C131E96"/>
    <w:rsid w:val="2D572256"/>
    <w:rsid w:val="2D940DB4"/>
    <w:rsid w:val="2DF07C37"/>
    <w:rsid w:val="2DF15607"/>
    <w:rsid w:val="2E1809F1"/>
    <w:rsid w:val="2E216ECE"/>
    <w:rsid w:val="2E5A3DAC"/>
    <w:rsid w:val="2E9D4B1B"/>
    <w:rsid w:val="2F883EA8"/>
    <w:rsid w:val="3001385F"/>
    <w:rsid w:val="3052050E"/>
    <w:rsid w:val="30C10112"/>
    <w:rsid w:val="31334C94"/>
    <w:rsid w:val="313F38EF"/>
    <w:rsid w:val="32057BCC"/>
    <w:rsid w:val="32944E37"/>
    <w:rsid w:val="33724973"/>
    <w:rsid w:val="33B052CE"/>
    <w:rsid w:val="33CC4755"/>
    <w:rsid w:val="342C4C62"/>
    <w:rsid w:val="348D212B"/>
    <w:rsid w:val="3493557B"/>
    <w:rsid w:val="34B66253"/>
    <w:rsid w:val="35195375"/>
    <w:rsid w:val="35357321"/>
    <w:rsid w:val="356C0DFB"/>
    <w:rsid w:val="36100ABF"/>
    <w:rsid w:val="3626014D"/>
    <w:rsid w:val="367406A4"/>
    <w:rsid w:val="37391A2B"/>
    <w:rsid w:val="3752423F"/>
    <w:rsid w:val="37C279CC"/>
    <w:rsid w:val="37EE1C87"/>
    <w:rsid w:val="38321D4A"/>
    <w:rsid w:val="383461F1"/>
    <w:rsid w:val="387C0C72"/>
    <w:rsid w:val="38E2331B"/>
    <w:rsid w:val="391F5078"/>
    <w:rsid w:val="39AC268F"/>
    <w:rsid w:val="39B9552A"/>
    <w:rsid w:val="39F849BC"/>
    <w:rsid w:val="3A506223"/>
    <w:rsid w:val="3A575ECA"/>
    <w:rsid w:val="3AE05E24"/>
    <w:rsid w:val="3AF70BD4"/>
    <w:rsid w:val="3BA9592E"/>
    <w:rsid w:val="3C8C47FF"/>
    <w:rsid w:val="3C964B49"/>
    <w:rsid w:val="3CC44833"/>
    <w:rsid w:val="3D316E1A"/>
    <w:rsid w:val="3DC84103"/>
    <w:rsid w:val="3DCB698D"/>
    <w:rsid w:val="3E047890"/>
    <w:rsid w:val="3E2D78C5"/>
    <w:rsid w:val="3E5809D9"/>
    <w:rsid w:val="3E993D11"/>
    <w:rsid w:val="3E9C21BE"/>
    <w:rsid w:val="3F06588A"/>
    <w:rsid w:val="3F7A7BA8"/>
    <w:rsid w:val="3FBE7F13"/>
    <w:rsid w:val="40FC079C"/>
    <w:rsid w:val="414E2BC7"/>
    <w:rsid w:val="419B3D3C"/>
    <w:rsid w:val="41F81343"/>
    <w:rsid w:val="42962E63"/>
    <w:rsid w:val="42E457E6"/>
    <w:rsid w:val="42F90358"/>
    <w:rsid w:val="439D6BED"/>
    <w:rsid w:val="4413539F"/>
    <w:rsid w:val="444A410D"/>
    <w:rsid w:val="447F5EC2"/>
    <w:rsid w:val="44813607"/>
    <w:rsid w:val="450E5F53"/>
    <w:rsid w:val="45D31863"/>
    <w:rsid w:val="46BB0004"/>
    <w:rsid w:val="46F71B9D"/>
    <w:rsid w:val="475777CF"/>
    <w:rsid w:val="47984ADF"/>
    <w:rsid w:val="47A07250"/>
    <w:rsid w:val="47C4059F"/>
    <w:rsid w:val="47C7577B"/>
    <w:rsid w:val="489E4DEC"/>
    <w:rsid w:val="48E1714C"/>
    <w:rsid w:val="496D51E3"/>
    <w:rsid w:val="49AD523B"/>
    <w:rsid w:val="4A084BAC"/>
    <w:rsid w:val="4A3452BD"/>
    <w:rsid w:val="4AE674CB"/>
    <w:rsid w:val="4B620530"/>
    <w:rsid w:val="4B814C16"/>
    <w:rsid w:val="4BF44F19"/>
    <w:rsid w:val="4C1C353E"/>
    <w:rsid w:val="4C6D45B7"/>
    <w:rsid w:val="4C7B3413"/>
    <w:rsid w:val="4CB93F3C"/>
    <w:rsid w:val="4CC2104D"/>
    <w:rsid w:val="4D1D7677"/>
    <w:rsid w:val="4D3D38F3"/>
    <w:rsid w:val="4D8A34CF"/>
    <w:rsid w:val="4DB56D8D"/>
    <w:rsid w:val="4DEE731E"/>
    <w:rsid w:val="4E4C125C"/>
    <w:rsid w:val="4EC07803"/>
    <w:rsid w:val="4F8D122E"/>
    <w:rsid w:val="4FB07DB6"/>
    <w:rsid w:val="4FC155E1"/>
    <w:rsid w:val="4FD35314"/>
    <w:rsid w:val="50081462"/>
    <w:rsid w:val="50B65541"/>
    <w:rsid w:val="516D3716"/>
    <w:rsid w:val="51BB54AE"/>
    <w:rsid w:val="521452B9"/>
    <w:rsid w:val="52724976"/>
    <w:rsid w:val="52FD0ED9"/>
    <w:rsid w:val="5378574E"/>
    <w:rsid w:val="538073F4"/>
    <w:rsid w:val="53862290"/>
    <w:rsid w:val="539417DB"/>
    <w:rsid w:val="53DB7078"/>
    <w:rsid w:val="53EE1038"/>
    <w:rsid w:val="53FF7D56"/>
    <w:rsid w:val="54016E61"/>
    <w:rsid w:val="542E5EFE"/>
    <w:rsid w:val="549A4EBE"/>
    <w:rsid w:val="5575166A"/>
    <w:rsid w:val="55A51501"/>
    <w:rsid w:val="55E32051"/>
    <w:rsid w:val="55F12ACB"/>
    <w:rsid w:val="560952E1"/>
    <w:rsid w:val="56155247"/>
    <w:rsid w:val="566662CB"/>
    <w:rsid w:val="56B14614"/>
    <w:rsid w:val="579755A5"/>
    <w:rsid w:val="57B1418D"/>
    <w:rsid w:val="584D6B0A"/>
    <w:rsid w:val="586E777B"/>
    <w:rsid w:val="58A03EA5"/>
    <w:rsid w:val="58B94489"/>
    <w:rsid w:val="59B15A33"/>
    <w:rsid w:val="59F35217"/>
    <w:rsid w:val="59FB6B97"/>
    <w:rsid w:val="5A0F7891"/>
    <w:rsid w:val="5AE42800"/>
    <w:rsid w:val="5B3A58BA"/>
    <w:rsid w:val="5B506443"/>
    <w:rsid w:val="5C316B79"/>
    <w:rsid w:val="5C741C2D"/>
    <w:rsid w:val="5D6A375C"/>
    <w:rsid w:val="5D777B14"/>
    <w:rsid w:val="5DF202C9"/>
    <w:rsid w:val="5E20649D"/>
    <w:rsid w:val="5E762809"/>
    <w:rsid w:val="5EC134F8"/>
    <w:rsid w:val="5EDC5127"/>
    <w:rsid w:val="5F9D65B8"/>
    <w:rsid w:val="5FEA769B"/>
    <w:rsid w:val="6007217C"/>
    <w:rsid w:val="60993EB3"/>
    <w:rsid w:val="61607014"/>
    <w:rsid w:val="616D7AC1"/>
    <w:rsid w:val="62445D9C"/>
    <w:rsid w:val="624B5F5B"/>
    <w:rsid w:val="626B3293"/>
    <w:rsid w:val="62EF200D"/>
    <w:rsid w:val="63C92CE2"/>
    <w:rsid w:val="64352E60"/>
    <w:rsid w:val="646E6A2B"/>
    <w:rsid w:val="64B25AA7"/>
    <w:rsid w:val="658323D4"/>
    <w:rsid w:val="65AC7D0E"/>
    <w:rsid w:val="65B23EF2"/>
    <w:rsid w:val="65E73470"/>
    <w:rsid w:val="67197683"/>
    <w:rsid w:val="678F7717"/>
    <w:rsid w:val="67A8439C"/>
    <w:rsid w:val="67D55C00"/>
    <w:rsid w:val="680D1637"/>
    <w:rsid w:val="681F5143"/>
    <w:rsid w:val="68617510"/>
    <w:rsid w:val="68FB3556"/>
    <w:rsid w:val="68FC1613"/>
    <w:rsid w:val="69604BA6"/>
    <w:rsid w:val="69643755"/>
    <w:rsid w:val="69667670"/>
    <w:rsid w:val="6A314BE1"/>
    <w:rsid w:val="6A705A15"/>
    <w:rsid w:val="6B6A4927"/>
    <w:rsid w:val="6B984D04"/>
    <w:rsid w:val="6D351F33"/>
    <w:rsid w:val="6D664205"/>
    <w:rsid w:val="6DC04CD2"/>
    <w:rsid w:val="6DF303FD"/>
    <w:rsid w:val="6E370B40"/>
    <w:rsid w:val="6E735708"/>
    <w:rsid w:val="6E9005CF"/>
    <w:rsid w:val="6F0E78D5"/>
    <w:rsid w:val="701F1F7E"/>
    <w:rsid w:val="702766EF"/>
    <w:rsid w:val="70467B2F"/>
    <w:rsid w:val="70693A50"/>
    <w:rsid w:val="706C0F51"/>
    <w:rsid w:val="71192ED4"/>
    <w:rsid w:val="712F678F"/>
    <w:rsid w:val="71553CBB"/>
    <w:rsid w:val="71842740"/>
    <w:rsid w:val="71942465"/>
    <w:rsid w:val="730D67CE"/>
    <w:rsid w:val="731B26E8"/>
    <w:rsid w:val="73471BDF"/>
    <w:rsid w:val="73AB7027"/>
    <w:rsid w:val="73F339DE"/>
    <w:rsid w:val="742A4789"/>
    <w:rsid w:val="74D6730D"/>
    <w:rsid w:val="76211E5D"/>
    <w:rsid w:val="763A5BE5"/>
    <w:rsid w:val="77467C56"/>
    <w:rsid w:val="782A7918"/>
    <w:rsid w:val="78B85467"/>
    <w:rsid w:val="78E5227E"/>
    <w:rsid w:val="795F7CCE"/>
    <w:rsid w:val="79BA2621"/>
    <w:rsid w:val="7A066AD5"/>
    <w:rsid w:val="7A3A5E0C"/>
    <w:rsid w:val="7ABC60E9"/>
    <w:rsid w:val="7B36782B"/>
    <w:rsid w:val="7B6A5FA6"/>
    <w:rsid w:val="7B82438B"/>
    <w:rsid w:val="7C6113AD"/>
    <w:rsid w:val="7C6333F8"/>
    <w:rsid w:val="7CDB54F6"/>
    <w:rsid w:val="7CDD6772"/>
    <w:rsid w:val="7CEF0123"/>
    <w:rsid w:val="7D1E3C82"/>
    <w:rsid w:val="7D2F22FB"/>
    <w:rsid w:val="7D574778"/>
    <w:rsid w:val="7D6F6C2C"/>
    <w:rsid w:val="7DC55F7B"/>
    <w:rsid w:val="7E0E7B25"/>
    <w:rsid w:val="7E4E52D4"/>
    <w:rsid w:val="7E60717D"/>
    <w:rsid w:val="7E7A1D0A"/>
    <w:rsid w:val="7EF2627C"/>
    <w:rsid w:val="7FEC2DE3"/>
    <w:rsid w:val="7FFC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next w:val="5"/>
    <w:qFormat/>
    <w:uiPriority w:val="0"/>
    <w:pPr>
      <w:jc w:val="center"/>
    </w:p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after="100"/>
    </w:pPr>
    <w:rPr>
      <w:rFonts w:ascii="宋体" w:hAnsi="宋体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页眉 Char"/>
    <w:basedOn w:val="10"/>
    <w:link w:val="6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emf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4123</Words>
  <Characters>4306</Characters>
  <Lines>32</Lines>
  <Paragraphs>9</Paragraphs>
  <TotalTime>18</TotalTime>
  <ScaleCrop>false</ScaleCrop>
  <LinksUpToDate>false</LinksUpToDate>
  <CharactersWithSpaces>4414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2022-01-10T20:19:00Z</dcterms:created>
  <dc:creator>Administrator</dc:creator>
  <cp:lastModifiedBy>海燕～李</cp:lastModifiedBy>
  <cp:lastPrinted>2023-04-09T09:38:00Z</cp:lastPrinted>
  <dcterms:modified xsi:type="dcterms:W3CDTF">2023-04-16T08:00:55Z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2022-01-11T09:30:11Z</vt:filetime>
  </property>
  <property fmtid="{D5CDD505-2E9C-101B-9397-08002B2CF9AE}" pid="4" name="KSOProductBuildVer">
    <vt:lpwstr>2052-11.8.2.11813</vt:lpwstr>
  </property>
  <property fmtid="{D5CDD505-2E9C-101B-9397-08002B2CF9AE}" pid="5" name="ICV">
    <vt:lpwstr>B7C5843AB0964A36AC9D3F1B296F0E9C</vt:lpwstr>
  </property>
</Properties>
</file>