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2025年第2学期办公用品采购项目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8936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2025年第2学期办公用品采购项目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二、项目名称：2025年第2学期办公用品采购项目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个包：2025年第2学期办公用品采购项目，详见项目说明。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027-办公用品-公司名称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6BFAC2C9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2025年第2学期办公用品采购项目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2025年第2学期办公用品采购项目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33779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4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8"/>
        <w:gridCol w:w="2025"/>
        <w:gridCol w:w="1588"/>
        <w:gridCol w:w="1325"/>
        <w:gridCol w:w="1100"/>
        <w:gridCol w:w="787"/>
        <w:gridCol w:w="967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5B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571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中盒25mm；彩色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E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94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AA8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小盒19mm；彩色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255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A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5F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B9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小盒15mm；彩色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21F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5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D0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DB2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按动笔芯  20支/盒/0.5mm；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54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A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69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52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12支/盒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7D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4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BC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40B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FE6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6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AE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12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40粒/盒；7#；正品、带仿伪标志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9D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642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C96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40粒/盒；5#；正品、带仿伪标志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98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05D5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BDC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方便袋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40mm*64mm；绿色加厚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69C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D23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46B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59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0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08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4E1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50ml-12支/盒；带刷头12支装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10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2273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A51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20克-12支/盒；高粘型大号胶棒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CEC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040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2B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长度210mm*厚度2.5mm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13D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D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1A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056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21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9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A90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70页；省力型订书机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3A24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6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6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35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24/6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3A3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7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4E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A1E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宽胶带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6cm *100m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31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E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175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黑色笔记本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"https://list.jd.com/list.html?cat=670,729,7371&amp;ev=exbrand_134405" \o "https://list.jd.com/list.html?cat=670,729,7371&amp;ev=exbrand_134405"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B5 240页磁扣商务笔记本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；带“聊城市技师学院”标识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DD2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E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40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EFB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8插位+3米线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286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B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3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C98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8插位+5米线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86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2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D73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100克/块；带仿伪标志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E37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5492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DF6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70*34cm;100克；纯棉、加厚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00D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DE5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3C0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竹纤维、超厚加硬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C98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575D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921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塑料档案盒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4F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AFC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C5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5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纸档案盒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4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34D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5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05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BB3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红色；加厚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7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6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E6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9D4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31F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70克/米㎡，双格50页/本16k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41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7061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D17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不锈钢暖壶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316不锈钢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DF9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0A7F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246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250克/100张a4；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粉红色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E88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87C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B90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DC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5974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B6E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80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0074292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3AEF2CDD">
      <w:pPr>
        <w:pStyle w:val="260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default" w:eastAsia="宋体"/>
          <w:b/>
          <w:color w:val="auto"/>
          <w:sz w:val="44"/>
          <w:highlight w:val="none"/>
          <w:lang w:val="en-US" w:eastAsia="zh-CN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3793E50A">
      <w:pPr>
        <w:pStyle w:val="260"/>
        <w:numPr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3"/>
          <w:highlight w:val="none"/>
          <w:lang w:val="en-US" w:eastAsia="zh-CN"/>
        </w:rPr>
        <w:t>报名供应商需带所有项目的采购样品1份。</w:t>
      </w:r>
    </w:p>
    <w:p w14:paraId="5521F92A">
      <w:pPr>
        <w:pStyle w:val="260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82D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1F92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054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181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中盒25mm；彩色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4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4E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14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小盒19mm；彩色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5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E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F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8B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3C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小盒15mm；彩色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9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AE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41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按动笔芯  20支/盒/0.5mm；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A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A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6F0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12支/盒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0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2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85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27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C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E4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21B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40粒/盒；7#；正品、带仿伪标志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E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73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6B3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40粒/盒；5#；正品、带仿伪标志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E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2D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23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方便袋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40mm*64mm；绿色加厚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A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2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65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58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A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0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61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F5C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50ml-12支/盒；带刷头12支装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2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24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B5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20克-12支/盒；高粘型大号胶棒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4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9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4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DF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8CA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长度210mm*厚度2.5mm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E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36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1BE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1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F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16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4E6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70页；省力型订书机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B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D3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D2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24/6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A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3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72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07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宽胶带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6cm *100m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2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E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C7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447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黑色笔记本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"https://list.jd.com/list.html?cat=670,729,7371&amp;ev=exbrand_134405" \o "https://list.jd.com/list.html?cat=670,729,7371&amp;ev=exbrand_134405"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B5 240页磁扣商务笔记本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；定制，带“聊城市技师学院”标识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7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8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B0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FE5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8插位+3米线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2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D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A2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86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8插位+5米线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C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4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7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53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3B6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100克/块；带仿伪标志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2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E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7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D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E34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70*34cm;100克；纯棉、加厚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9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DB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A36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6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竹纤维、超厚加硬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8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E6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BC9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塑料档案盒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7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FCA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纸档案盒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A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8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5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15C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EE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红色；加厚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1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F7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622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6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70克/米㎡，双格50页/本16k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6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14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9B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不锈钢暖壶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316不锈钢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21E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F2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250克/100张a4；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粉红色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3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8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50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222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E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C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18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7B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4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E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33779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30A70F28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6488D9A0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4E1656E"/>
    <w:rsid w:val="05241F07"/>
    <w:rsid w:val="054E7908"/>
    <w:rsid w:val="05677A81"/>
    <w:rsid w:val="05720AA9"/>
    <w:rsid w:val="05C018BB"/>
    <w:rsid w:val="05C55124"/>
    <w:rsid w:val="06436049"/>
    <w:rsid w:val="07B922C3"/>
    <w:rsid w:val="07E74B2E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244AAE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0B1E6A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27C88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9E71C05"/>
    <w:rsid w:val="3A510A4A"/>
    <w:rsid w:val="3B6049CB"/>
    <w:rsid w:val="3B615E1B"/>
    <w:rsid w:val="3B7B043E"/>
    <w:rsid w:val="3CA8487C"/>
    <w:rsid w:val="3CE85EE2"/>
    <w:rsid w:val="3F1E091D"/>
    <w:rsid w:val="3FD22216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95C4EE9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0538A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0B3BD1"/>
    <w:rsid w:val="6A470AE2"/>
    <w:rsid w:val="6BBA0F63"/>
    <w:rsid w:val="6D6F4477"/>
    <w:rsid w:val="6E3D15FF"/>
    <w:rsid w:val="6E520E33"/>
    <w:rsid w:val="6E585FED"/>
    <w:rsid w:val="6EF7775D"/>
    <w:rsid w:val="6F6D2C38"/>
    <w:rsid w:val="6FEF7EC1"/>
    <w:rsid w:val="70B2141E"/>
    <w:rsid w:val="72D7706D"/>
    <w:rsid w:val="72EB0EF9"/>
    <w:rsid w:val="73CB7283"/>
    <w:rsid w:val="74681C20"/>
    <w:rsid w:val="74EB4E25"/>
    <w:rsid w:val="75BF7F65"/>
    <w:rsid w:val="76C23869"/>
    <w:rsid w:val="785106F5"/>
    <w:rsid w:val="785279DB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C076468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2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19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4"/>
    <w:qFormat/>
    <w:uiPriority w:val="99"/>
    <w:rPr>
      <w:kern w:val="0"/>
      <w:sz w:val="20"/>
    </w:rPr>
  </w:style>
  <w:style w:type="paragraph" w:styleId="21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8"/>
    <w:qFormat/>
    <w:uiPriority w:val="99"/>
    <w:rPr>
      <w:kern w:val="0"/>
      <w:sz w:val="2"/>
    </w:rPr>
  </w:style>
  <w:style w:type="paragraph" w:styleId="31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6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9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0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0"/>
    <w:link w:val="4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0"/>
    <w:link w:val="2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2"/>
    <w:qFormat/>
    <w:locked/>
    <w:uiPriority w:val="99"/>
    <w:rPr>
      <w:sz w:val="18"/>
    </w:rPr>
  </w:style>
  <w:style w:type="character" w:customStyle="1" w:styleId="92">
    <w:name w:val="页脚 Char"/>
    <w:link w:val="31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9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4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3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6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2205</Words>
  <Characters>2397</Characters>
  <Lines>17</Lines>
  <Paragraphs>4</Paragraphs>
  <TotalTime>16</TotalTime>
  <ScaleCrop>false</ScaleCrop>
  <LinksUpToDate>false</LinksUpToDate>
  <CharactersWithSpaces>2462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2025-09-10T07:59:22Z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08940300370B44FE836E25E39A87165A_13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