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7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聊城市教育科学规划课题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结题材料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firstLine="697" w:firstLineChars="153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 w:eastAsiaTheme="minorEastAsia"/>
          <w:spacing w:val="57"/>
          <w:sz w:val="32"/>
          <w:szCs w:val="32"/>
          <w:lang w:val="en-US" w:eastAsia="zh-CN"/>
        </w:rPr>
        <w:t>课题名称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firstLine="659" w:firstLineChars="23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 w:eastAsiaTheme="minorEastAsia"/>
          <w:spacing w:val="-28"/>
          <w:sz w:val="32"/>
          <w:szCs w:val="32"/>
          <w:lang w:val="en-US" w:eastAsia="zh-CN"/>
        </w:rPr>
        <w:t>课题立项编号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课题主持人：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课题组成员：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      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AndChars" w:linePitch="466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52D1"/>
    <w:rsid w:val="0EE42322"/>
    <w:rsid w:val="1E704249"/>
    <w:rsid w:val="3B750697"/>
    <w:rsid w:val="43D5517D"/>
    <w:rsid w:val="4AEF35FA"/>
    <w:rsid w:val="6D8052D1"/>
    <w:rsid w:val="7CDD2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2019-11-26T01:22:00Z</dcterms:created>
  <dc:creator>老张</dc:creator>
  <cp:lastModifiedBy>Administrator</cp:lastModifiedBy>
  <dcterms:modified xsi:type="dcterms:W3CDTF">2024-04-07T08:01:35Z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