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tabs>
          <w:tab w:val="left" w:pos="5190"/>
        </w:tabs>
        <w:spacing w:line="480" w:lineRule="auto"/>
        <w:jc w:val="center"/>
        <w:rPr>
          <w:rFonts w:ascii="楷体_GB2312" w:hAnsi="楷体" w:eastAsia="楷体_GB2312"/>
          <w:b/>
          <w:sz w:val="48"/>
          <w:szCs w:val="48"/>
        </w:rPr>
      </w:pPr>
      <w:r>
        <w:rPr>
          <w:rFonts w:hint="eastAsia" w:ascii="楷体_GB2312" w:hAnsi="楷体" w:eastAsia="楷体_GB2312"/>
          <w:b/>
          <w:sz w:val="56"/>
          <w:szCs w:val="48"/>
        </w:rPr>
        <w:t>聊城市技师学院全自动电脑验光仪采购项目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tabs>
          <w:tab w:val="left" w:pos="5190"/>
        </w:tabs>
        <w:spacing w:line="480" w:lineRule="auto"/>
        <w:jc w:val="center"/>
        <w:rPr>
          <w:rFonts w:ascii="楷体_GB2312" w:eastAsia="楷体_GB2312"/>
          <w:b/>
          <w:sz w:val="28"/>
        </w:rPr>
      </w:pPr>
      <w:r>
        <w:rPr>
          <w:rFonts w:hint="eastAsia" w:ascii="楷体_GB2312" w:eastAsia="楷体_GB2312"/>
          <w:b/>
          <w:sz w:val="28"/>
        </w:rPr>
        <w:t>（货物）</w:t>
      </w:r>
    </w:p>
    <w:p>
      <w:pPr>
        <w:spacing w:line="360" w:lineRule="auto"/>
        <w:ind w:firstLine="281" w:firstLineChars="100"/>
        <w:jc w:val="center"/>
        <w:rPr>
          <w:rFonts w:ascii="楷体_GB2312" w:eastAsia="楷体_GB2312"/>
          <w:b/>
          <w:bCs/>
          <w:sz w:val="28"/>
        </w:rPr>
      </w:pPr>
      <w:r>
        <w:rPr>
          <w:rFonts w:hint="eastAsia" w:ascii="楷体_GB2312" w:eastAsia="楷体_GB2312"/>
          <w:b/>
          <w:sz w:val="28"/>
        </w:rPr>
        <w:t>（项目编号：</w:t>
      </w:r>
      <w:r>
        <w:rPr>
          <w:rFonts w:hint="eastAsia" w:ascii="宋体" w:hAnsi="宋体"/>
          <w:b/>
          <w:sz w:val="32"/>
          <w:szCs w:val="32"/>
        </w:rPr>
        <w:t>LCSJSXY2023-001-ZC</w:t>
      </w:r>
      <w:r>
        <w:rPr>
          <w:rFonts w:hint="eastAsia" w:ascii="楷体_GB2312" w:eastAsia="楷体_GB2312"/>
          <w:b/>
          <w:bCs/>
          <w:sz w:val="28"/>
        </w:rPr>
        <w:t>）</w:t>
      </w:r>
      <w:bookmarkStart w:id="2" w:name="_GoBack"/>
      <w:bookmarkEnd w:id="2"/>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firstLine="2249" w:firstLineChars="800"/>
        <w:jc w:val="left"/>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sz w:val="28"/>
          <w:szCs w:val="28"/>
          <w:u w:val="single"/>
        </w:rPr>
        <w:t xml:space="preserve">         </w:t>
      </w:r>
      <w:r>
        <w:rPr>
          <w:rFonts w:ascii="楷体_GB2312" w:eastAsia="楷体_GB2312"/>
          <w:b/>
          <w:color w:val="FFFFFF"/>
          <w:sz w:val="28"/>
          <w:szCs w:val="28"/>
          <w:u w:val="single"/>
        </w:rPr>
        <w:t>.</w:t>
      </w:r>
    </w:p>
    <w:p>
      <w:pPr>
        <w:widowControl/>
        <w:adjustRightInd w:val="0"/>
        <w:spacing w:line="480" w:lineRule="auto"/>
        <w:ind w:right="198" w:firstLine="2249" w:firstLineChars="800"/>
        <w:jc w:val="left"/>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2023年7月</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ascii="楷体_GB2312" w:eastAsia="楷体_GB2312"/>
          <w:b/>
          <w:color w:val="FFFFFF"/>
          <w:sz w:val="28"/>
          <w:szCs w:val="28"/>
          <w:u w:val="single"/>
        </w:rPr>
        <w:t xml:space="preserve">. </w:t>
      </w:r>
    </w:p>
    <w:p>
      <w:pPr>
        <w:tabs>
          <w:tab w:val="left" w:pos="2880"/>
        </w:tabs>
        <w:adjustRightInd w:val="0"/>
        <w:snapToGrid w:val="0"/>
        <w:spacing w:line="480" w:lineRule="auto"/>
        <w:ind w:firstLine="1405" w:firstLineChars="500"/>
        <w:jc w:val="left"/>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spacing w:line="480" w:lineRule="auto"/>
        <w:rPr>
          <w:rFonts w:ascii="宋体"/>
          <w:b/>
          <w:szCs w:val="21"/>
        </w:rPr>
      </w:pPr>
    </w:p>
    <w:p>
      <w:pPr>
        <w:spacing w:line="480" w:lineRule="auto"/>
        <w:jc w:val="center"/>
        <w:rPr>
          <w:b/>
          <w:sz w:val="44"/>
        </w:rPr>
      </w:pPr>
      <w:r>
        <w:rPr>
          <w:rFonts w:hint="eastAsia"/>
          <w:b/>
          <w:sz w:val="44"/>
        </w:rPr>
        <w:t>目录</w:t>
      </w:r>
    </w:p>
    <w:p>
      <w:pPr>
        <w:spacing w:line="480" w:lineRule="auto"/>
        <w:jc w:val="center"/>
        <w:rPr>
          <w:b/>
          <w:sz w:val="44"/>
        </w:rPr>
      </w:pPr>
    </w:p>
    <w:p>
      <w:pPr>
        <w:pStyle w:val="33"/>
        <w:tabs>
          <w:tab w:val="right" w:leader="dot" w:pos="9713"/>
        </w:tabs>
        <w:spacing w:line="480" w:lineRule="auto"/>
        <w:rPr>
          <w:szCs w:val="24"/>
        </w:rPr>
      </w:pPr>
      <w:r>
        <w:rPr>
          <w:rFonts w:ascii="宋体" w:hAnsi="宋体"/>
          <w:b/>
          <w:sz w:val="24"/>
          <w:szCs w:val="24"/>
        </w:rPr>
        <w:fldChar w:fldCharType="begin"/>
      </w:r>
      <w:r>
        <w:rPr>
          <w:rFonts w:ascii="宋体" w:hAnsi="宋体"/>
          <w:b/>
          <w:sz w:val="24"/>
          <w:szCs w:val="24"/>
        </w:rPr>
        <w:instrText xml:space="preserve"> TOC \o "1-3" \h \z \u </w:instrText>
      </w:r>
      <w:r>
        <w:rPr>
          <w:rFonts w:ascii="宋体" w:hAnsi="宋体"/>
          <w:b/>
          <w:sz w:val="24"/>
          <w:szCs w:val="24"/>
        </w:rPr>
        <w:fldChar w:fldCharType="separate"/>
      </w:r>
      <w:r>
        <w:fldChar w:fldCharType="begin"/>
      </w:r>
      <w:r>
        <w:instrText xml:space="preserve"> HYPERLINK \l "_Toc441648514" </w:instrText>
      </w:r>
      <w:r>
        <w:fldChar w:fldCharType="separate"/>
      </w:r>
      <w:r>
        <w:rPr>
          <w:rFonts w:hint="eastAsia"/>
          <w:b/>
          <w:bCs/>
        </w:rPr>
        <w:t>竞争性谈判公告</w:t>
      </w:r>
      <w:r>
        <w:rPr>
          <w:b/>
          <w:bCs/>
        </w:rPr>
        <w:tab/>
      </w:r>
      <w:r>
        <w:rPr>
          <w:b/>
          <w:bCs/>
        </w:rPr>
        <w:t>2</w:t>
      </w:r>
      <w:r>
        <w:rPr>
          <w:b/>
          <w:bCs/>
        </w:rPr>
        <w:fldChar w:fldCharType="end"/>
      </w:r>
    </w:p>
    <w:p>
      <w:pPr>
        <w:pStyle w:val="33"/>
        <w:tabs>
          <w:tab w:val="right" w:leader="dot" w:pos="9713"/>
        </w:tabs>
        <w:spacing w:line="480" w:lineRule="auto"/>
        <w:rPr>
          <w:szCs w:val="24"/>
        </w:rPr>
      </w:pPr>
      <w:r>
        <w:fldChar w:fldCharType="begin"/>
      </w:r>
      <w:r>
        <w:instrText xml:space="preserve"> HYPERLINK \l "_Toc441648515" </w:instrText>
      </w:r>
      <w:r>
        <w:fldChar w:fldCharType="separate"/>
      </w:r>
      <w:r>
        <w:rPr>
          <w:rStyle w:val="54"/>
          <w:rFonts w:hint="eastAsia"/>
          <w:b/>
        </w:rPr>
        <w:t>第一章供应商须知</w:t>
      </w:r>
      <w:r>
        <w:tab/>
      </w:r>
      <w:r>
        <w:t>3</w:t>
      </w:r>
      <w:r>
        <w:fldChar w:fldCharType="end"/>
      </w:r>
    </w:p>
    <w:p>
      <w:pPr>
        <w:pStyle w:val="33"/>
        <w:tabs>
          <w:tab w:val="right" w:leader="dot" w:pos="9713"/>
        </w:tabs>
        <w:spacing w:line="480" w:lineRule="auto"/>
        <w:rPr>
          <w:szCs w:val="24"/>
        </w:rPr>
      </w:pPr>
      <w:r>
        <w:fldChar w:fldCharType="begin"/>
      </w:r>
      <w:r>
        <w:instrText xml:space="preserve"> HYPERLINK \l "_Toc441648516" </w:instrText>
      </w:r>
      <w:r>
        <w:fldChar w:fldCharType="separate"/>
      </w:r>
      <w:r>
        <w:rPr>
          <w:rStyle w:val="54"/>
          <w:rFonts w:hint="eastAsia"/>
          <w:b/>
        </w:rPr>
        <w:t>第二章合同文件格式</w:t>
      </w:r>
      <w:r>
        <w:tab/>
      </w:r>
      <w:r>
        <w:t>16</w:t>
      </w:r>
      <w:r>
        <w:fldChar w:fldCharType="end"/>
      </w:r>
    </w:p>
    <w:p>
      <w:pPr>
        <w:pStyle w:val="33"/>
        <w:tabs>
          <w:tab w:val="right" w:leader="dot" w:pos="9713"/>
        </w:tabs>
        <w:spacing w:line="480" w:lineRule="auto"/>
        <w:rPr>
          <w:szCs w:val="24"/>
        </w:rPr>
      </w:pPr>
      <w:r>
        <w:fldChar w:fldCharType="begin"/>
      </w:r>
      <w:r>
        <w:instrText xml:space="preserve"> HYPERLINK \l "_Toc441648517" </w:instrText>
      </w:r>
      <w:r>
        <w:fldChar w:fldCharType="separate"/>
      </w:r>
      <w:r>
        <w:rPr>
          <w:rStyle w:val="54"/>
          <w:rFonts w:hint="eastAsia"/>
          <w:b/>
        </w:rPr>
        <w:t>第三章报价文件报价函部分格式</w:t>
      </w:r>
      <w:r>
        <w:tab/>
      </w:r>
      <w:r>
        <w:t>20</w:t>
      </w:r>
      <w:r>
        <w:fldChar w:fldCharType="end"/>
      </w:r>
    </w:p>
    <w:p>
      <w:pPr>
        <w:pStyle w:val="33"/>
        <w:tabs>
          <w:tab w:val="right" w:leader="dot" w:pos="9713"/>
        </w:tabs>
        <w:spacing w:line="480" w:lineRule="auto"/>
        <w:rPr>
          <w:szCs w:val="24"/>
        </w:rPr>
      </w:pPr>
      <w:r>
        <w:fldChar w:fldCharType="begin"/>
      </w:r>
      <w:r>
        <w:instrText xml:space="preserve"> HYPERLINK \l "_Toc441648518" </w:instrText>
      </w:r>
      <w:r>
        <w:fldChar w:fldCharType="separate"/>
      </w:r>
      <w:r>
        <w:rPr>
          <w:rStyle w:val="54"/>
          <w:rFonts w:hint="eastAsia"/>
          <w:b/>
        </w:rPr>
        <w:t>第四章报价文件商务部分格式</w:t>
      </w:r>
      <w:r>
        <w:tab/>
      </w:r>
      <w:r>
        <w:t>26</w:t>
      </w:r>
      <w:r>
        <w:fldChar w:fldCharType="end"/>
      </w:r>
    </w:p>
    <w:p>
      <w:pPr>
        <w:pStyle w:val="33"/>
        <w:tabs>
          <w:tab w:val="right" w:leader="dot" w:pos="9713"/>
        </w:tabs>
        <w:spacing w:line="480" w:lineRule="auto"/>
        <w:rPr>
          <w:szCs w:val="24"/>
        </w:rPr>
      </w:pPr>
      <w:r>
        <w:fldChar w:fldCharType="begin"/>
      </w:r>
      <w:r>
        <w:instrText xml:space="preserve"> HYPERLINK \l "_Toc441648519" </w:instrText>
      </w:r>
      <w:r>
        <w:fldChar w:fldCharType="separate"/>
      </w:r>
      <w:r>
        <w:rPr>
          <w:rStyle w:val="54"/>
          <w:rFonts w:hint="eastAsia"/>
          <w:b/>
        </w:rPr>
        <w:t>第五章报价文件技术部分格式</w:t>
      </w:r>
      <w:r>
        <w:tab/>
      </w:r>
      <w:r>
        <w:t>31</w:t>
      </w:r>
      <w:r>
        <w:fldChar w:fldCharType="end"/>
      </w:r>
    </w:p>
    <w:p>
      <w:pPr>
        <w:pStyle w:val="33"/>
        <w:tabs>
          <w:tab w:val="right" w:leader="dot" w:pos="9713"/>
        </w:tabs>
        <w:spacing w:line="480" w:lineRule="auto"/>
      </w:pPr>
      <w:r>
        <w:fldChar w:fldCharType="begin"/>
      </w:r>
      <w:r>
        <w:instrText xml:space="preserve"> HYPERLINK \l "_Toc441648520" </w:instrText>
      </w:r>
      <w:r>
        <w:fldChar w:fldCharType="separate"/>
      </w:r>
      <w:r>
        <w:rPr>
          <w:rStyle w:val="54"/>
          <w:rFonts w:hint="eastAsia"/>
          <w:b/>
        </w:rPr>
        <w:t>第六章资格审查申请书格式</w:t>
      </w:r>
      <w:r>
        <w:tab/>
      </w:r>
      <w:r>
        <w:t>35</w:t>
      </w:r>
      <w:r>
        <w:fldChar w:fldCharType="end"/>
      </w:r>
    </w:p>
    <w:p>
      <w:pPr>
        <w:pStyle w:val="33"/>
        <w:tabs>
          <w:tab w:val="right" w:leader="dot" w:pos="9713"/>
        </w:tabs>
        <w:spacing w:line="480" w:lineRule="auto"/>
        <w:rPr>
          <w:szCs w:val="24"/>
        </w:rPr>
      </w:pPr>
      <w:r>
        <w:fldChar w:fldCharType="begin"/>
      </w:r>
      <w:r>
        <w:instrText xml:space="preserve"> HYPERLINK \l "_Toc441648520" </w:instrText>
      </w:r>
      <w:r>
        <w:fldChar w:fldCharType="separate"/>
      </w:r>
      <w:r>
        <w:rPr>
          <w:rStyle w:val="54"/>
          <w:rFonts w:hint="eastAsia"/>
          <w:b/>
        </w:rPr>
        <w:t>第七章项目说明</w:t>
      </w:r>
      <w:r>
        <w:tab/>
      </w:r>
      <w:r>
        <w:t>36</w:t>
      </w:r>
      <w:r>
        <w:fldChar w:fldCharType="end"/>
      </w:r>
    </w:p>
    <w:p>
      <w:pPr>
        <w:spacing w:line="480" w:lineRule="auto"/>
      </w:pPr>
    </w:p>
    <w:p>
      <w:pPr>
        <w:tabs>
          <w:tab w:val="left" w:pos="5190"/>
        </w:tabs>
        <w:spacing w:line="480" w:lineRule="auto"/>
        <w:ind w:right="480"/>
        <w:rPr>
          <w:rFonts w:ascii="宋体"/>
          <w:b/>
          <w:sz w:val="24"/>
          <w:szCs w:val="24"/>
        </w:rPr>
      </w:pPr>
      <w:r>
        <w:rPr>
          <w:rFonts w:ascii="宋体" w:hAnsi="宋体"/>
          <w:b/>
          <w:sz w:val="24"/>
          <w:szCs w:val="24"/>
        </w:rPr>
        <w:fldChar w:fldCharType="end"/>
      </w:r>
    </w:p>
    <w:p>
      <w:pPr>
        <w:spacing w:line="480" w:lineRule="auto"/>
        <w:rPr>
          <w:rFonts w:ascii="宋体" w:cs="宋体"/>
          <w:sz w:val="28"/>
          <w:szCs w:val="28"/>
        </w:rPr>
      </w:pPr>
      <w:bookmarkStart w:id="0" w:name="_Toc441648515"/>
    </w:p>
    <w:p>
      <w:pPr>
        <w:spacing w:line="276" w:lineRule="auto"/>
        <w:jc w:val="center"/>
        <w:rPr>
          <w:rFonts w:ascii="宋体" w:hAnsi="宋体"/>
          <w:sz w:val="24"/>
          <w:szCs w:val="21"/>
        </w:rPr>
      </w:pPr>
      <w:r>
        <w:rPr>
          <w:rFonts w:hint="eastAsia" w:ascii="宋体" w:hAnsi="宋体"/>
          <w:sz w:val="24"/>
          <w:szCs w:val="21"/>
        </w:rPr>
        <w:t>聊城市技师学院全自动电脑验光仪采购项目</w:t>
      </w:r>
    </w:p>
    <w:p>
      <w:pPr>
        <w:spacing w:line="276" w:lineRule="auto"/>
        <w:jc w:val="center"/>
        <w:rPr>
          <w:rFonts w:ascii="宋体"/>
          <w:sz w:val="24"/>
          <w:szCs w:val="21"/>
        </w:rPr>
      </w:pPr>
      <w:r>
        <w:rPr>
          <w:rFonts w:hint="eastAsia" w:ascii="宋体" w:hAnsi="宋体"/>
          <w:sz w:val="24"/>
          <w:szCs w:val="21"/>
        </w:rPr>
        <w:t>竞争性谈判公告</w:t>
      </w:r>
    </w:p>
    <w:p>
      <w:pPr>
        <w:spacing w:line="276" w:lineRule="auto"/>
        <w:jc w:val="left"/>
        <w:rPr>
          <w:rFonts w:ascii="宋体"/>
          <w:sz w:val="24"/>
          <w:szCs w:val="21"/>
        </w:rPr>
      </w:pPr>
      <w:r>
        <w:rPr>
          <w:rFonts w:hint="eastAsia" w:ascii="宋体" w:hAnsi="宋体"/>
          <w:sz w:val="24"/>
          <w:szCs w:val="21"/>
        </w:rPr>
        <w:t>一、采购人：聊城市技师学院</w:t>
      </w:r>
    </w:p>
    <w:p>
      <w:pPr>
        <w:spacing w:line="276" w:lineRule="auto"/>
        <w:jc w:val="left"/>
        <w:rPr>
          <w:rFonts w:ascii="宋体"/>
          <w:sz w:val="24"/>
          <w:szCs w:val="21"/>
        </w:rPr>
      </w:pPr>
      <w:r>
        <w:rPr>
          <w:rFonts w:hint="eastAsia" w:ascii="宋体" w:hAnsi="宋体"/>
          <w:sz w:val="24"/>
          <w:szCs w:val="21"/>
        </w:rPr>
        <w:t>地址：山东省聊城市</w:t>
      </w:r>
    </w:p>
    <w:p>
      <w:pPr>
        <w:spacing w:line="276" w:lineRule="auto"/>
        <w:jc w:val="left"/>
        <w:rPr>
          <w:rFonts w:ascii="宋体" w:hAnsi="宋体"/>
          <w:sz w:val="24"/>
          <w:szCs w:val="21"/>
        </w:rPr>
      </w:pPr>
      <w:r>
        <w:rPr>
          <w:rFonts w:hint="eastAsia" w:ascii="宋体" w:hAnsi="宋体"/>
          <w:sz w:val="24"/>
          <w:szCs w:val="21"/>
        </w:rPr>
        <w:t>联系人：杨老师</w:t>
      </w:r>
    </w:p>
    <w:p>
      <w:pPr>
        <w:spacing w:line="276" w:lineRule="auto"/>
        <w:jc w:val="left"/>
        <w:rPr>
          <w:rFonts w:ascii="宋体" w:hAnsi="宋体"/>
          <w:sz w:val="24"/>
          <w:szCs w:val="21"/>
        </w:rPr>
      </w:pPr>
      <w:r>
        <w:rPr>
          <w:rFonts w:hint="eastAsia" w:ascii="宋体" w:hAnsi="宋体"/>
          <w:sz w:val="24"/>
          <w:szCs w:val="21"/>
        </w:rPr>
        <w:t>联系方式：</w:t>
      </w:r>
      <w:r>
        <w:rPr>
          <w:rFonts w:ascii="宋体" w:hAnsi="宋体"/>
          <w:sz w:val="24"/>
          <w:szCs w:val="21"/>
        </w:rPr>
        <w:t>0635-8503097</w:t>
      </w:r>
    </w:p>
    <w:p>
      <w:pPr>
        <w:spacing w:line="276" w:lineRule="auto"/>
        <w:jc w:val="left"/>
        <w:rPr>
          <w:rFonts w:ascii="宋体"/>
          <w:sz w:val="24"/>
          <w:szCs w:val="21"/>
        </w:rPr>
      </w:pPr>
      <w:r>
        <w:rPr>
          <w:rFonts w:hint="eastAsia" w:ascii="宋体" w:hAnsi="宋体"/>
          <w:sz w:val="24"/>
          <w:szCs w:val="21"/>
        </w:rPr>
        <w:t>二、项目名称：聊城市技师学院全自动电脑验光仪采购项目</w:t>
      </w:r>
    </w:p>
    <w:p>
      <w:pPr>
        <w:spacing w:line="276" w:lineRule="auto"/>
        <w:jc w:val="left"/>
        <w:rPr>
          <w:rFonts w:ascii="宋体" w:hAnsi="宋体"/>
          <w:sz w:val="24"/>
          <w:szCs w:val="21"/>
        </w:rPr>
      </w:pPr>
      <w:r>
        <w:rPr>
          <w:rFonts w:hint="eastAsia" w:ascii="宋体" w:hAnsi="宋体"/>
          <w:sz w:val="24"/>
          <w:szCs w:val="21"/>
        </w:rPr>
        <w:t>三、采购编号：LCSJSXY2023-001-ZC</w:t>
      </w:r>
    </w:p>
    <w:p>
      <w:pPr>
        <w:spacing w:line="276" w:lineRule="auto"/>
        <w:jc w:val="left"/>
        <w:rPr>
          <w:rFonts w:ascii="宋体"/>
          <w:sz w:val="24"/>
          <w:szCs w:val="21"/>
        </w:rPr>
      </w:pPr>
      <w:r>
        <w:rPr>
          <w:rFonts w:hint="eastAsia" w:ascii="宋体" w:hAnsi="宋体"/>
          <w:sz w:val="24"/>
          <w:szCs w:val="21"/>
        </w:rPr>
        <w:t>四、采购项目概况</w:t>
      </w:r>
    </w:p>
    <w:p>
      <w:pPr>
        <w:spacing w:line="276" w:lineRule="auto"/>
        <w:jc w:val="left"/>
        <w:rPr>
          <w:rFonts w:ascii="宋体"/>
          <w:sz w:val="24"/>
          <w:szCs w:val="21"/>
        </w:rPr>
      </w:pPr>
      <w:r>
        <w:rPr>
          <w:rFonts w:hint="eastAsia" w:ascii="宋体" w:hAnsi="宋体"/>
          <w:sz w:val="24"/>
          <w:szCs w:val="21"/>
        </w:rPr>
        <w:t>共一个包：主要包含聊城市技师学院全自动电脑验光仪采购项目，详见项目说明。</w:t>
      </w:r>
    </w:p>
    <w:p>
      <w:pPr>
        <w:spacing w:line="276" w:lineRule="auto"/>
        <w:jc w:val="left"/>
        <w:rPr>
          <w:rFonts w:ascii="宋体"/>
          <w:sz w:val="24"/>
          <w:szCs w:val="21"/>
        </w:rPr>
      </w:pPr>
      <w:r>
        <w:rPr>
          <w:rFonts w:hint="eastAsia" w:ascii="宋体" w:hAnsi="宋体"/>
          <w:sz w:val="24"/>
          <w:szCs w:val="21"/>
        </w:rPr>
        <w:t>五、供应商资格要求：</w:t>
      </w:r>
    </w:p>
    <w:p>
      <w:pPr>
        <w:spacing w:line="276" w:lineRule="auto"/>
        <w:jc w:val="left"/>
        <w:rPr>
          <w:rFonts w:ascii="宋体"/>
          <w:sz w:val="24"/>
          <w:szCs w:val="21"/>
        </w:rPr>
      </w:pPr>
      <w:r>
        <w:rPr>
          <w:rFonts w:ascii="宋体" w:hAnsi="宋体"/>
          <w:sz w:val="24"/>
          <w:szCs w:val="21"/>
        </w:rPr>
        <w:t>1</w:t>
      </w:r>
      <w:r>
        <w:rPr>
          <w:rFonts w:hint="eastAsia" w:ascii="宋体" w:hAnsi="宋体"/>
          <w:sz w:val="24"/>
          <w:szCs w:val="21"/>
        </w:rPr>
        <w:t>）供应商需具有合格的营业执照及相应的供货能力；</w:t>
      </w:r>
    </w:p>
    <w:p>
      <w:pPr>
        <w:spacing w:line="276" w:lineRule="auto"/>
        <w:jc w:val="left"/>
        <w:rPr>
          <w:rFonts w:hint="eastAsia" w:ascii="宋体" w:hAnsi="宋体"/>
          <w:sz w:val="24"/>
          <w:szCs w:val="21"/>
        </w:rPr>
      </w:pPr>
      <w:r>
        <w:rPr>
          <w:rFonts w:hint="eastAsia" w:ascii="宋体" w:hAnsi="宋体"/>
          <w:sz w:val="24"/>
          <w:szCs w:val="21"/>
        </w:rPr>
        <w:t>2）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spacing w:line="276" w:lineRule="auto"/>
        <w:jc w:val="left"/>
        <w:rPr>
          <w:rFonts w:ascii="宋体"/>
          <w:sz w:val="24"/>
          <w:szCs w:val="21"/>
        </w:rPr>
      </w:pPr>
      <w:r>
        <w:rPr>
          <w:rFonts w:hint="eastAsia" w:ascii="宋体" w:hAnsi="宋体"/>
          <w:sz w:val="24"/>
          <w:szCs w:val="21"/>
        </w:rPr>
        <w:t>3）本项目不接受联合体投标。</w:t>
      </w:r>
    </w:p>
    <w:p>
      <w:pPr>
        <w:spacing w:line="276" w:lineRule="auto"/>
        <w:jc w:val="left"/>
        <w:rPr>
          <w:rFonts w:ascii="宋体"/>
          <w:sz w:val="24"/>
          <w:szCs w:val="21"/>
        </w:rPr>
      </w:pPr>
      <w:r>
        <w:rPr>
          <w:rFonts w:hint="eastAsia" w:ascii="宋体" w:hAnsi="宋体"/>
          <w:sz w:val="24"/>
          <w:szCs w:val="21"/>
        </w:rPr>
        <w:t>六、获取采购文件时间、地点等事项要求：</w:t>
      </w:r>
    </w:p>
    <w:p>
      <w:pPr>
        <w:spacing w:line="276" w:lineRule="auto"/>
        <w:jc w:val="left"/>
        <w:rPr>
          <w:rFonts w:ascii="宋体"/>
          <w:sz w:val="24"/>
          <w:szCs w:val="21"/>
        </w:rPr>
      </w:pPr>
      <w:r>
        <w:rPr>
          <w:rFonts w:hint="eastAsia" w:ascii="宋体" w:hAnsi="宋体"/>
          <w:sz w:val="24"/>
          <w:szCs w:val="21"/>
        </w:rPr>
        <w:t>获取采购文件时间、地点：</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17</w:t>
      </w:r>
      <w:r>
        <w:rPr>
          <w:rFonts w:hint="eastAsia" w:ascii="宋体" w:hAnsi="宋体"/>
          <w:sz w:val="24"/>
          <w:szCs w:val="21"/>
        </w:rPr>
        <w:t>日</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19</w:t>
      </w:r>
      <w:r>
        <w:rPr>
          <w:rFonts w:ascii="宋体" w:hAnsi="宋体"/>
          <w:sz w:val="24"/>
          <w:szCs w:val="21"/>
        </w:rPr>
        <w:t xml:space="preserve"> </w:t>
      </w:r>
      <w:r>
        <w:rPr>
          <w:rFonts w:hint="eastAsia" w:ascii="宋体" w:hAnsi="宋体"/>
          <w:sz w:val="24"/>
          <w:szCs w:val="21"/>
        </w:rPr>
        <w:t>日（北京时间），每日上午</w:t>
      </w:r>
      <w:r>
        <w:rPr>
          <w:rFonts w:ascii="宋体" w:hAnsi="宋体"/>
          <w:sz w:val="24"/>
          <w:szCs w:val="21"/>
        </w:rPr>
        <w:t>8</w:t>
      </w:r>
      <w:r>
        <w:rPr>
          <w:rFonts w:hint="eastAsia" w:ascii="宋体" w:hAnsi="宋体"/>
          <w:sz w:val="24"/>
          <w:szCs w:val="21"/>
        </w:rPr>
        <w:t>时</w:t>
      </w:r>
      <w:r>
        <w:rPr>
          <w:rFonts w:ascii="宋体" w:hAnsi="宋体"/>
          <w:sz w:val="24"/>
          <w:szCs w:val="21"/>
        </w:rPr>
        <w:t>—11</w:t>
      </w:r>
      <w:r>
        <w:rPr>
          <w:rFonts w:hint="eastAsia" w:ascii="宋体" w:hAnsi="宋体"/>
          <w:sz w:val="24"/>
          <w:szCs w:val="21"/>
        </w:rPr>
        <w:t>时，下午</w:t>
      </w:r>
      <w:r>
        <w:rPr>
          <w:rFonts w:ascii="宋体" w:hAnsi="宋体"/>
          <w:sz w:val="24"/>
          <w:szCs w:val="21"/>
        </w:rPr>
        <w:t>14</w:t>
      </w:r>
      <w:r>
        <w:rPr>
          <w:rFonts w:hint="eastAsia" w:ascii="宋体" w:hAnsi="宋体"/>
          <w:sz w:val="24"/>
          <w:szCs w:val="21"/>
        </w:rPr>
        <w:t>时</w:t>
      </w:r>
      <w:r>
        <w:rPr>
          <w:rFonts w:ascii="宋体" w:hAnsi="宋体"/>
          <w:sz w:val="24"/>
          <w:szCs w:val="21"/>
        </w:rPr>
        <w:t>--17</w:t>
      </w:r>
      <w:r>
        <w:rPr>
          <w:rFonts w:hint="eastAsia" w:ascii="宋体" w:hAnsi="宋体"/>
          <w:sz w:val="24"/>
          <w:szCs w:val="21"/>
        </w:rPr>
        <w:t>时（北京时间，节假日除外）</w:t>
      </w:r>
    </w:p>
    <w:p>
      <w:pPr>
        <w:spacing w:line="276" w:lineRule="auto"/>
        <w:jc w:val="left"/>
        <w:rPr>
          <w:rFonts w:hint="eastAsia" w:ascii="宋体" w:hAnsi="宋体"/>
          <w:sz w:val="24"/>
          <w:szCs w:val="21"/>
        </w:rPr>
      </w:pPr>
      <w:r>
        <w:rPr>
          <w:rFonts w:hint="eastAsia" w:ascii="宋体" w:hAnsi="宋体"/>
          <w:sz w:val="24"/>
          <w:szCs w:val="21"/>
        </w:rPr>
        <w:t>获取文件地点：聊城市技师学院获取采购文件</w:t>
      </w:r>
      <w:r>
        <w:rPr>
          <w:rFonts w:hint="eastAsia" w:ascii="宋体" w:hAnsi="宋体"/>
          <w:sz w:val="24"/>
          <w:szCs w:val="21"/>
          <w:lang w:eastAsia="zh-CN"/>
        </w:rPr>
        <w:t>（</w:t>
      </w:r>
      <w:r>
        <w:rPr>
          <w:rFonts w:hint="eastAsia" w:ascii="宋体" w:hAnsi="宋体"/>
          <w:sz w:val="24"/>
          <w:szCs w:val="21"/>
          <w:lang w:val="en-US" w:eastAsia="zh-CN"/>
        </w:rPr>
        <w:t>报名后将通过邮箱发送采购文件）</w:t>
      </w:r>
      <w:r>
        <w:rPr>
          <w:rFonts w:hint="eastAsia" w:ascii="宋体" w:hAnsi="宋体"/>
          <w:sz w:val="24"/>
          <w:szCs w:val="21"/>
        </w:rPr>
        <w:t>。</w:t>
      </w:r>
    </w:p>
    <w:p>
      <w:pPr>
        <w:spacing w:line="276" w:lineRule="auto"/>
        <w:jc w:val="left"/>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有意投标的投标人请在202</w:t>
      </w:r>
      <w:r>
        <w:rPr>
          <w:rFonts w:hint="eastAsia" w:ascii="宋体" w:hAnsi="宋体" w:cs="Times New Roman"/>
          <w:kern w:val="2"/>
          <w:sz w:val="24"/>
          <w:szCs w:val="21"/>
          <w:lang w:val="en-US" w:eastAsia="zh-CN" w:bidi="ar-SA"/>
        </w:rPr>
        <w:t>3</w:t>
      </w:r>
      <w:r>
        <w:rPr>
          <w:rFonts w:hint="eastAsia" w:ascii="宋体" w:hAnsi="宋体" w:eastAsia="宋体" w:cs="Times New Roman"/>
          <w:kern w:val="2"/>
          <w:sz w:val="24"/>
          <w:szCs w:val="21"/>
          <w:lang w:val="en-US" w:eastAsia="zh-CN" w:bidi="ar-SA"/>
        </w:rPr>
        <w:t>年</w:t>
      </w:r>
      <w:r>
        <w:rPr>
          <w:rFonts w:hint="eastAsia" w:ascii="宋体" w:hAnsi="宋体" w:cs="Times New Roman"/>
          <w:kern w:val="2"/>
          <w:sz w:val="24"/>
          <w:szCs w:val="21"/>
          <w:lang w:val="en-US" w:eastAsia="zh-CN" w:bidi="ar-SA"/>
        </w:rPr>
        <w:t>7</w:t>
      </w:r>
      <w:r>
        <w:rPr>
          <w:rFonts w:hint="eastAsia" w:ascii="宋体" w:hAnsi="宋体" w:eastAsia="宋体" w:cs="Times New Roman"/>
          <w:kern w:val="2"/>
          <w:sz w:val="24"/>
          <w:szCs w:val="21"/>
          <w:lang w:val="en-US" w:eastAsia="zh-CN" w:bidi="ar-SA"/>
        </w:rPr>
        <w:t>月</w:t>
      </w:r>
      <w:r>
        <w:rPr>
          <w:rFonts w:hint="eastAsia" w:ascii="宋体" w:hAnsi="宋体" w:cs="Times New Roman"/>
          <w:kern w:val="2"/>
          <w:sz w:val="24"/>
          <w:szCs w:val="21"/>
          <w:lang w:val="en-US" w:eastAsia="zh-CN" w:bidi="ar-SA"/>
        </w:rPr>
        <w:t>19</w:t>
      </w:r>
      <w:r>
        <w:rPr>
          <w:rFonts w:hint="eastAsia" w:ascii="宋体" w:hAnsi="宋体" w:eastAsia="宋体" w:cs="Times New Roman"/>
          <w:kern w:val="2"/>
          <w:sz w:val="24"/>
          <w:szCs w:val="21"/>
          <w:lang w:val="en-US" w:eastAsia="zh-CN" w:bidi="ar-SA"/>
        </w:rPr>
        <w:t>日下午17：00前发送单位名称、联系人、联系电话及项目名称和项目编号到lcsjsxyzcglc@lc.shandong.cn邮箱中，并在邮件标题中注明“</w:t>
      </w:r>
      <w:r>
        <w:rPr>
          <w:rFonts w:hint="eastAsia" w:ascii="宋体" w:hAnsi="宋体"/>
          <w:sz w:val="24"/>
          <w:szCs w:val="21"/>
        </w:rPr>
        <w:t>聊城市技师学院全自动电脑验光仪采购项目</w:t>
      </w:r>
      <w:r>
        <w:rPr>
          <w:rFonts w:hint="eastAsia" w:ascii="宋体" w:hAnsi="宋体" w:eastAsia="宋体" w:cs="Times New Roman"/>
          <w:kern w:val="2"/>
          <w:sz w:val="24"/>
          <w:szCs w:val="21"/>
          <w:lang w:val="en-US" w:eastAsia="zh-CN" w:bidi="ar-SA"/>
        </w:rPr>
        <w:t>”，凡未按要求报名者学院不接受其投标</w:t>
      </w:r>
      <w:r>
        <w:rPr>
          <w:rFonts w:hint="eastAsia" w:ascii="宋体" w:hAnsi="宋体" w:cs="Times New Roman"/>
          <w:kern w:val="2"/>
          <w:sz w:val="24"/>
          <w:szCs w:val="21"/>
          <w:lang w:val="en-US" w:eastAsia="zh-CN" w:bidi="ar-SA"/>
        </w:rPr>
        <w:t>。</w:t>
      </w:r>
    </w:p>
    <w:p>
      <w:pPr>
        <w:spacing w:line="276" w:lineRule="auto"/>
        <w:jc w:val="left"/>
        <w:rPr>
          <w:rFonts w:ascii="宋体"/>
          <w:sz w:val="24"/>
          <w:szCs w:val="21"/>
        </w:rPr>
      </w:pPr>
      <w:r>
        <w:rPr>
          <w:rFonts w:hint="eastAsia" w:ascii="宋体" w:hAnsi="宋体"/>
          <w:sz w:val="24"/>
          <w:szCs w:val="21"/>
        </w:rPr>
        <w:t>七、报价截止日期：</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ascii="宋体" w:hAnsi="宋体"/>
          <w:sz w:val="24"/>
          <w:szCs w:val="21"/>
        </w:rPr>
        <w:t xml:space="preserve"> </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20</w:t>
      </w:r>
      <w:r>
        <w:rPr>
          <w:rFonts w:hint="eastAsia" w:ascii="宋体" w:hAnsi="宋体"/>
          <w:sz w:val="24"/>
          <w:szCs w:val="21"/>
        </w:rPr>
        <w:t>日</w:t>
      </w:r>
      <w:r>
        <w:rPr>
          <w:rFonts w:ascii="宋体" w:hAnsi="宋体"/>
          <w:sz w:val="24"/>
          <w:szCs w:val="21"/>
        </w:rPr>
        <w:t xml:space="preserve"> </w:t>
      </w:r>
      <w:r>
        <w:rPr>
          <w:rFonts w:hint="eastAsia" w:ascii="宋体" w:hAnsi="宋体"/>
          <w:sz w:val="24"/>
          <w:szCs w:val="21"/>
          <w:lang w:val="en-US" w:eastAsia="zh-CN"/>
        </w:rPr>
        <w:t>9</w:t>
      </w:r>
      <w:r>
        <w:rPr>
          <w:rFonts w:hint="eastAsia" w:ascii="宋体" w:hAnsi="宋体"/>
          <w:sz w:val="24"/>
          <w:szCs w:val="21"/>
        </w:rPr>
        <w:t>时</w:t>
      </w:r>
      <w:r>
        <w:rPr>
          <w:rFonts w:ascii="宋体"/>
          <w:sz w:val="24"/>
          <w:szCs w:val="21"/>
        </w:rPr>
        <w:t>00</w:t>
      </w:r>
      <w:r>
        <w:rPr>
          <w:rFonts w:hint="eastAsia" w:ascii="宋体" w:hAnsi="宋体"/>
          <w:sz w:val="24"/>
          <w:szCs w:val="21"/>
        </w:rPr>
        <w:t>分（北京时间），逾期送达或不符合规定的响应文件恕不接受。</w:t>
      </w:r>
    </w:p>
    <w:p>
      <w:pPr>
        <w:spacing w:line="276" w:lineRule="auto"/>
        <w:jc w:val="left"/>
        <w:rPr>
          <w:rFonts w:ascii="宋体"/>
          <w:sz w:val="24"/>
          <w:szCs w:val="21"/>
        </w:rPr>
      </w:pPr>
      <w:r>
        <w:rPr>
          <w:rFonts w:hint="eastAsia" w:ascii="宋体" w:hAnsi="宋体"/>
          <w:sz w:val="24"/>
          <w:szCs w:val="21"/>
        </w:rPr>
        <w:t>八、谈判日期：</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20</w:t>
      </w:r>
      <w:r>
        <w:rPr>
          <w:rFonts w:hint="eastAsia" w:ascii="宋体" w:hAnsi="宋体"/>
          <w:sz w:val="24"/>
          <w:szCs w:val="21"/>
        </w:rPr>
        <w:t>日</w:t>
      </w:r>
      <w:r>
        <w:rPr>
          <w:rFonts w:ascii="宋体" w:hAnsi="宋体"/>
          <w:sz w:val="24"/>
          <w:szCs w:val="21"/>
        </w:rPr>
        <w:t xml:space="preserve"> </w:t>
      </w:r>
      <w:r>
        <w:rPr>
          <w:rFonts w:hint="eastAsia" w:ascii="宋体" w:hAnsi="宋体"/>
          <w:sz w:val="24"/>
          <w:szCs w:val="21"/>
          <w:lang w:val="en-US" w:eastAsia="zh-CN"/>
        </w:rPr>
        <w:t>9</w:t>
      </w:r>
      <w:r>
        <w:rPr>
          <w:rFonts w:hint="eastAsia" w:ascii="宋体" w:hAnsi="宋体"/>
          <w:sz w:val="24"/>
          <w:szCs w:val="21"/>
        </w:rPr>
        <w:t>时</w:t>
      </w:r>
      <w:r>
        <w:rPr>
          <w:rFonts w:ascii="宋体"/>
          <w:sz w:val="24"/>
          <w:szCs w:val="21"/>
        </w:rPr>
        <w:t>00</w:t>
      </w:r>
      <w:r>
        <w:rPr>
          <w:rFonts w:hint="eastAsia" w:ascii="宋体" w:hAnsi="宋体"/>
          <w:sz w:val="24"/>
          <w:szCs w:val="21"/>
        </w:rPr>
        <w:t>分（北京时间）</w:t>
      </w:r>
    </w:p>
    <w:p>
      <w:pPr>
        <w:spacing w:line="276" w:lineRule="auto"/>
        <w:jc w:val="left"/>
        <w:rPr>
          <w:rFonts w:ascii="宋体"/>
          <w:sz w:val="24"/>
          <w:szCs w:val="21"/>
        </w:rPr>
      </w:pPr>
      <w:r>
        <w:rPr>
          <w:rFonts w:hint="eastAsia" w:ascii="宋体" w:hAnsi="宋体"/>
          <w:sz w:val="24"/>
          <w:szCs w:val="21"/>
        </w:rPr>
        <w:t>九、递交响应文件地点、谈判地点：聊城市技师学院会议室</w:t>
      </w:r>
    </w:p>
    <w:p>
      <w:pPr>
        <w:spacing w:line="276" w:lineRule="auto"/>
        <w:ind w:left="9840" w:hanging="9840" w:hangingChars="4100"/>
        <w:jc w:val="left"/>
        <w:rPr>
          <w:rFonts w:ascii="宋体"/>
          <w:sz w:val="24"/>
          <w:szCs w:val="21"/>
        </w:rPr>
      </w:pPr>
      <w:r>
        <w:rPr>
          <w:rFonts w:hint="eastAsia" w:ascii="宋体" w:hAnsi="宋体"/>
          <w:sz w:val="24"/>
          <w:szCs w:val="21"/>
        </w:rPr>
        <w:t>十、此公告在聊城市技师学院网站发布</w:t>
      </w:r>
    </w:p>
    <w:p>
      <w:pPr>
        <w:spacing w:line="276" w:lineRule="auto"/>
        <w:jc w:val="center"/>
        <w:outlineLvl w:val="0"/>
        <w:rPr>
          <w:rFonts w:ascii="宋体"/>
          <w:sz w:val="24"/>
          <w:szCs w:val="21"/>
          <w:highlight w:val="yellow"/>
        </w:rPr>
      </w:pPr>
      <w:r>
        <w:rPr>
          <w:rFonts w:ascii="宋体" w:hAnsi="宋体"/>
          <w:sz w:val="24"/>
          <w:szCs w:val="21"/>
        </w:rPr>
        <w:t xml:space="preserve">                                         20</w:t>
      </w:r>
      <w:r>
        <w:rPr>
          <w:rFonts w:hint="eastAsia" w:ascii="宋体" w:hAnsi="宋体"/>
          <w:sz w:val="24"/>
          <w:szCs w:val="21"/>
        </w:rPr>
        <w:t>23年</w:t>
      </w:r>
      <w:r>
        <w:rPr>
          <w:rFonts w:hint="eastAsia" w:ascii="宋体" w:hAnsi="宋体"/>
          <w:sz w:val="24"/>
          <w:szCs w:val="21"/>
          <w:lang w:val="en-US" w:eastAsia="zh-CN"/>
        </w:rPr>
        <w:t>7</w:t>
      </w:r>
      <w:r>
        <w:rPr>
          <w:rFonts w:ascii="宋体" w:hAnsi="宋体"/>
          <w:sz w:val="24"/>
          <w:szCs w:val="21"/>
        </w:rPr>
        <w:t xml:space="preserve"> </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14</w:t>
      </w:r>
      <w:r>
        <w:rPr>
          <w:rFonts w:hint="eastAsia" w:ascii="宋体" w:hAnsi="宋体"/>
          <w:sz w:val="24"/>
          <w:szCs w:val="21"/>
        </w:rPr>
        <w:t>日</w:t>
      </w:r>
    </w:p>
    <w:p>
      <w:pPr>
        <w:pStyle w:val="2"/>
        <w:ind w:firstLine="0" w:firstLineChars="0"/>
      </w:pPr>
    </w:p>
    <w:p>
      <w:pPr>
        <w:widowControl/>
        <w:jc w:val="left"/>
        <w:rPr>
          <w:b/>
          <w:sz w:val="44"/>
          <w:szCs w:val="44"/>
        </w:rPr>
      </w:pPr>
      <w:r>
        <w:rPr>
          <w:b/>
          <w:sz w:val="44"/>
          <w:szCs w:val="44"/>
        </w:rPr>
        <w:br w:type="page"/>
      </w:r>
    </w:p>
    <w:p>
      <w:pPr>
        <w:spacing w:line="480" w:lineRule="auto"/>
        <w:ind w:firstLine="2650" w:firstLineChars="600"/>
        <w:outlineLvl w:val="0"/>
        <w:rPr>
          <w:b/>
          <w:sz w:val="44"/>
          <w:szCs w:val="44"/>
        </w:rPr>
      </w:pPr>
      <w:r>
        <w:rPr>
          <w:rFonts w:hint="eastAsia"/>
          <w:b/>
          <w:sz w:val="44"/>
          <w:szCs w:val="44"/>
        </w:rPr>
        <w:t>第一章供应商须知</w:t>
      </w:r>
      <w:bookmarkEnd w:id="0"/>
    </w:p>
    <w:p>
      <w:pPr>
        <w:spacing w:line="480" w:lineRule="auto"/>
        <w:jc w:val="center"/>
        <w:rPr>
          <w:b/>
          <w:sz w:val="32"/>
          <w:szCs w:val="32"/>
        </w:rPr>
      </w:pPr>
      <w:bookmarkStart w:id="1" w:name="_Toc232666482"/>
      <w:r>
        <w:rPr>
          <w:rFonts w:hint="eastAsia"/>
          <w:b/>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 w:val="24"/>
                <w:szCs w:val="24"/>
              </w:rPr>
            </w:pPr>
            <w:r>
              <w:rPr>
                <w:rFonts w:hint="eastAsia" w:ascii="宋体" w:hAnsi="宋体"/>
                <w:sz w:val="24"/>
                <w:szCs w:val="24"/>
              </w:rPr>
              <w:t>项号</w:t>
            </w:r>
          </w:p>
        </w:tc>
        <w:tc>
          <w:tcPr>
            <w:tcW w:w="1954" w:type="dxa"/>
            <w:vAlign w:val="center"/>
          </w:tcPr>
          <w:p>
            <w:pPr>
              <w:spacing w:line="276" w:lineRule="auto"/>
              <w:jc w:val="center"/>
              <w:rPr>
                <w:rFonts w:ascii="宋体"/>
                <w:sz w:val="24"/>
                <w:szCs w:val="24"/>
              </w:rPr>
            </w:pPr>
            <w:r>
              <w:rPr>
                <w:rFonts w:hint="eastAsia" w:ascii="宋体" w:hAnsi="宋体"/>
                <w:sz w:val="24"/>
                <w:szCs w:val="24"/>
              </w:rPr>
              <w:t>内　　容</w:t>
            </w:r>
          </w:p>
        </w:tc>
        <w:tc>
          <w:tcPr>
            <w:tcW w:w="7882" w:type="dxa"/>
            <w:vAlign w:val="center"/>
          </w:tcPr>
          <w:p>
            <w:pPr>
              <w:spacing w:line="276" w:lineRule="auto"/>
              <w:jc w:val="center"/>
              <w:rPr>
                <w:rFonts w:asci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 w:val="24"/>
                <w:szCs w:val="24"/>
              </w:rPr>
            </w:pPr>
            <w:r>
              <w:rPr>
                <w:rFonts w:ascii="宋体" w:hAnsi="宋体" w:cs="宋体"/>
                <w:bCs/>
                <w:kern w:val="0"/>
                <w:sz w:val="24"/>
                <w:szCs w:val="24"/>
              </w:rPr>
              <w:t>1</w:t>
            </w:r>
          </w:p>
        </w:tc>
        <w:tc>
          <w:tcPr>
            <w:tcW w:w="1954" w:type="dxa"/>
            <w:vAlign w:val="center"/>
          </w:tcPr>
          <w:p>
            <w:pPr>
              <w:spacing w:line="276" w:lineRule="auto"/>
              <w:jc w:val="center"/>
              <w:rPr>
                <w:rFonts w:ascii="宋体" w:cs="宋体"/>
                <w:bCs/>
                <w:kern w:val="0"/>
                <w:sz w:val="24"/>
                <w:szCs w:val="24"/>
              </w:rPr>
            </w:pPr>
            <w:r>
              <w:rPr>
                <w:rFonts w:hint="eastAsia" w:ascii="宋体" w:hAnsi="宋体" w:cs="宋体"/>
                <w:bCs/>
                <w:kern w:val="0"/>
                <w:sz w:val="24"/>
                <w:szCs w:val="24"/>
              </w:rPr>
              <w:t>项目名称</w:t>
            </w:r>
          </w:p>
        </w:tc>
        <w:tc>
          <w:tcPr>
            <w:tcW w:w="7882" w:type="dxa"/>
            <w:vAlign w:val="center"/>
          </w:tcPr>
          <w:p>
            <w:pPr>
              <w:spacing w:line="276" w:lineRule="auto"/>
              <w:rPr>
                <w:rFonts w:ascii="宋体"/>
                <w:bCs/>
                <w:sz w:val="24"/>
                <w:szCs w:val="24"/>
              </w:rPr>
            </w:pPr>
            <w:r>
              <w:rPr>
                <w:rFonts w:hint="eastAsia" w:ascii="宋体" w:hAnsi="宋体"/>
                <w:sz w:val="24"/>
                <w:szCs w:val="24"/>
              </w:rPr>
              <w:t>聊城市技师学院全自动电脑验光仪采购项目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w:t>
            </w:r>
          </w:p>
        </w:tc>
        <w:tc>
          <w:tcPr>
            <w:tcW w:w="1954" w:type="dxa"/>
            <w:vAlign w:val="center"/>
          </w:tcPr>
          <w:p>
            <w:pPr>
              <w:spacing w:line="276" w:lineRule="auto"/>
              <w:jc w:val="center"/>
              <w:rPr>
                <w:rFonts w:ascii="宋体"/>
                <w:sz w:val="24"/>
                <w:szCs w:val="24"/>
              </w:rPr>
            </w:pPr>
            <w:r>
              <w:rPr>
                <w:rFonts w:hint="eastAsia" w:ascii="宋体" w:hAnsi="宋体"/>
                <w:sz w:val="24"/>
                <w:szCs w:val="24"/>
              </w:rPr>
              <w:t>项目编号</w:t>
            </w:r>
          </w:p>
        </w:tc>
        <w:tc>
          <w:tcPr>
            <w:tcW w:w="7882" w:type="dxa"/>
            <w:vAlign w:val="center"/>
          </w:tcPr>
          <w:p>
            <w:pPr>
              <w:spacing w:line="276" w:lineRule="auto"/>
              <w:rPr>
                <w:rFonts w:ascii="宋体"/>
                <w:sz w:val="24"/>
                <w:szCs w:val="24"/>
              </w:rPr>
            </w:pPr>
            <w:r>
              <w:rPr>
                <w:rFonts w:hint="eastAsia" w:ascii="宋体" w:hAnsi="宋体"/>
                <w:sz w:val="24"/>
                <w:szCs w:val="24"/>
              </w:rPr>
              <w:t xml:space="preserve"> LCSJSXY2023-001-ZC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3</w:t>
            </w:r>
          </w:p>
        </w:tc>
        <w:tc>
          <w:tcPr>
            <w:tcW w:w="1954" w:type="dxa"/>
            <w:vAlign w:val="center"/>
          </w:tcPr>
          <w:p>
            <w:pPr>
              <w:spacing w:line="276" w:lineRule="auto"/>
              <w:jc w:val="center"/>
              <w:rPr>
                <w:rFonts w:ascii="宋体" w:cs="宋体"/>
                <w:bCs/>
                <w:kern w:val="0"/>
                <w:sz w:val="24"/>
                <w:szCs w:val="24"/>
              </w:rPr>
            </w:pPr>
            <w:r>
              <w:rPr>
                <w:rFonts w:hint="eastAsia" w:ascii="宋体" w:hAnsi="宋体" w:cs="宋体"/>
                <w:bCs/>
                <w:kern w:val="0"/>
                <w:sz w:val="24"/>
                <w:szCs w:val="24"/>
              </w:rPr>
              <w:t>采购人</w:t>
            </w:r>
          </w:p>
        </w:tc>
        <w:tc>
          <w:tcPr>
            <w:tcW w:w="7882" w:type="dxa"/>
            <w:vAlign w:val="center"/>
          </w:tcPr>
          <w:p>
            <w:pPr>
              <w:pStyle w:val="101"/>
              <w:spacing w:line="276"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4</w:t>
            </w:r>
          </w:p>
        </w:tc>
        <w:tc>
          <w:tcPr>
            <w:tcW w:w="1954" w:type="dxa"/>
            <w:vAlign w:val="center"/>
          </w:tcPr>
          <w:p>
            <w:pPr>
              <w:spacing w:line="276" w:lineRule="auto"/>
              <w:jc w:val="center"/>
              <w:rPr>
                <w:rFonts w:ascii="宋体"/>
                <w:sz w:val="24"/>
                <w:szCs w:val="24"/>
              </w:rPr>
            </w:pPr>
            <w:r>
              <w:rPr>
                <w:rFonts w:hint="eastAsia" w:ascii="宋体" w:hAnsi="宋体"/>
                <w:sz w:val="24"/>
                <w:szCs w:val="24"/>
              </w:rPr>
              <w:t>采购内容</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w:t>
            </w:r>
            <w:r>
              <w:rPr>
                <w:rFonts w:hint="eastAsia" w:ascii="宋体" w:hAnsi="宋体" w:eastAsia="宋体"/>
                <w:bCs/>
                <w:spacing w:val="0"/>
                <w:sz w:val="24"/>
                <w:szCs w:val="24"/>
              </w:rPr>
              <w:t>主要内容为聊城市技师学院全自动电脑验光仪采购项目。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5</w:t>
            </w:r>
          </w:p>
        </w:tc>
        <w:tc>
          <w:tcPr>
            <w:tcW w:w="1954" w:type="dxa"/>
            <w:vAlign w:val="center"/>
          </w:tcPr>
          <w:p>
            <w:pPr>
              <w:spacing w:line="276" w:lineRule="auto"/>
              <w:jc w:val="center"/>
              <w:rPr>
                <w:rFonts w:ascii="宋体"/>
                <w:sz w:val="24"/>
                <w:szCs w:val="24"/>
              </w:rPr>
            </w:pPr>
            <w:r>
              <w:rPr>
                <w:rFonts w:hint="eastAsia" w:ascii="宋体" w:hAnsi="宋体"/>
                <w:sz w:val="24"/>
                <w:szCs w:val="24"/>
              </w:rPr>
              <w:t>供应商资格要求</w:t>
            </w:r>
          </w:p>
        </w:tc>
        <w:tc>
          <w:tcPr>
            <w:tcW w:w="7882" w:type="dxa"/>
            <w:vAlign w:val="center"/>
          </w:tcPr>
          <w:p>
            <w:pPr>
              <w:spacing w:line="276" w:lineRule="auto"/>
              <w:jc w:val="left"/>
              <w:rPr>
                <w:rFonts w:ascii="宋体"/>
                <w:sz w:val="24"/>
                <w:szCs w:val="21"/>
              </w:rPr>
            </w:pPr>
            <w:r>
              <w:rPr>
                <w:rFonts w:ascii="宋体" w:hAnsi="宋体"/>
                <w:sz w:val="24"/>
                <w:szCs w:val="21"/>
              </w:rPr>
              <w:t>1</w:t>
            </w:r>
            <w:r>
              <w:rPr>
                <w:rFonts w:hint="eastAsia" w:ascii="宋体" w:hAnsi="宋体"/>
                <w:sz w:val="24"/>
                <w:szCs w:val="21"/>
              </w:rPr>
              <w:t>）供应商需具有合格的营业执照及相应的供货能力；</w:t>
            </w:r>
          </w:p>
          <w:p>
            <w:pPr>
              <w:spacing w:line="276" w:lineRule="auto"/>
              <w:jc w:val="left"/>
              <w:rPr>
                <w:rFonts w:hint="eastAsia" w:ascii="宋体" w:hAnsi="宋体"/>
                <w:sz w:val="24"/>
                <w:szCs w:val="21"/>
              </w:rPr>
            </w:pPr>
            <w:r>
              <w:rPr>
                <w:rFonts w:hint="eastAsia" w:ascii="宋体" w:hAnsi="宋体"/>
                <w:sz w:val="24"/>
                <w:szCs w:val="21"/>
              </w:rPr>
              <w:t>2）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spacing w:line="276" w:lineRule="auto"/>
              <w:jc w:val="left"/>
              <w:rPr>
                <w:rFonts w:ascii="宋体"/>
                <w:sz w:val="24"/>
                <w:szCs w:val="21"/>
              </w:rPr>
            </w:pPr>
            <w:r>
              <w:rPr>
                <w:rFonts w:hint="eastAsia" w:ascii="宋体" w:hAnsi="宋体"/>
                <w:sz w:val="24"/>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6</w:t>
            </w:r>
          </w:p>
        </w:tc>
        <w:tc>
          <w:tcPr>
            <w:tcW w:w="1954" w:type="dxa"/>
            <w:vAlign w:val="center"/>
          </w:tcPr>
          <w:p>
            <w:pPr>
              <w:spacing w:line="276" w:lineRule="auto"/>
              <w:jc w:val="center"/>
              <w:rPr>
                <w:rFonts w:ascii="宋体"/>
                <w:sz w:val="24"/>
                <w:szCs w:val="24"/>
              </w:rPr>
            </w:pPr>
            <w:r>
              <w:rPr>
                <w:rFonts w:hint="eastAsia" w:ascii="宋体" w:hAnsi="宋体"/>
                <w:sz w:val="24"/>
                <w:szCs w:val="24"/>
              </w:rPr>
              <w:t>采购方式</w:t>
            </w:r>
          </w:p>
        </w:tc>
        <w:tc>
          <w:tcPr>
            <w:tcW w:w="7882" w:type="dxa"/>
            <w:vAlign w:val="center"/>
          </w:tcPr>
          <w:p>
            <w:pPr>
              <w:spacing w:line="276" w:lineRule="auto"/>
              <w:rPr>
                <w:rFonts w:ascii="宋体"/>
                <w:sz w:val="24"/>
                <w:szCs w:val="24"/>
              </w:rPr>
            </w:pPr>
            <w:r>
              <w:rPr>
                <w:rFonts w:hint="eastAsia" w:ascii="宋体" w:hAnsi="宋体"/>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 w:val="24"/>
                <w:szCs w:val="24"/>
              </w:rPr>
            </w:pPr>
            <w:r>
              <w:rPr>
                <w:rFonts w:ascii="宋体" w:hAnsi="宋体"/>
                <w:sz w:val="24"/>
                <w:szCs w:val="24"/>
              </w:rPr>
              <w:t>7</w:t>
            </w:r>
          </w:p>
        </w:tc>
        <w:tc>
          <w:tcPr>
            <w:tcW w:w="1954" w:type="dxa"/>
            <w:vAlign w:val="center"/>
          </w:tcPr>
          <w:p>
            <w:pPr>
              <w:spacing w:line="276" w:lineRule="auto"/>
              <w:jc w:val="center"/>
              <w:rPr>
                <w:rFonts w:ascii="宋体"/>
                <w:sz w:val="24"/>
                <w:szCs w:val="24"/>
              </w:rPr>
            </w:pPr>
            <w:r>
              <w:rPr>
                <w:rFonts w:hint="eastAsia" w:ascii="宋体" w:hAnsi="宋体"/>
                <w:sz w:val="24"/>
                <w:szCs w:val="24"/>
              </w:rPr>
              <w:t>质量等级</w:t>
            </w:r>
          </w:p>
        </w:tc>
        <w:tc>
          <w:tcPr>
            <w:tcW w:w="7882" w:type="dxa"/>
            <w:vAlign w:val="center"/>
          </w:tcPr>
          <w:p>
            <w:pPr>
              <w:spacing w:line="276" w:lineRule="auto"/>
              <w:rPr>
                <w:rFonts w:ascii="宋体"/>
                <w:sz w:val="24"/>
                <w:szCs w:val="24"/>
              </w:rPr>
            </w:pPr>
            <w:r>
              <w:rPr>
                <w:rFonts w:hint="eastAsia" w:ascii="宋体" w:hAnsi="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8</w:t>
            </w:r>
          </w:p>
        </w:tc>
        <w:tc>
          <w:tcPr>
            <w:tcW w:w="1954" w:type="dxa"/>
            <w:vAlign w:val="center"/>
          </w:tcPr>
          <w:p>
            <w:pPr>
              <w:spacing w:line="276" w:lineRule="auto"/>
              <w:jc w:val="center"/>
              <w:rPr>
                <w:rFonts w:ascii="宋体"/>
                <w:sz w:val="24"/>
                <w:szCs w:val="24"/>
              </w:rPr>
            </w:pPr>
            <w:r>
              <w:rPr>
                <w:rFonts w:hint="eastAsia" w:ascii="宋体" w:hAnsi="宋体"/>
                <w:sz w:val="24"/>
                <w:szCs w:val="24"/>
              </w:rPr>
              <w:t>交货期</w:t>
            </w:r>
          </w:p>
        </w:tc>
        <w:tc>
          <w:tcPr>
            <w:tcW w:w="7882" w:type="dxa"/>
            <w:vAlign w:val="center"/>
          </w:tcPr>
          <w:p>
            <w:pPr>
              <w:spacing w:line="276" w:lineRule="auto"/>
              <w:jc w:val="left"/>
              <w:rPr>
                <w:rFonts w:hint="default" w:ascii="宋体" w:eastAsia="宋体"/>
                <w:sz w:val="24"/>
                <w:szCs w:val="24"/>
                <w:lang w:val="en-US" w:eastAsia="zh-CN"/>
              </w:rPr>
            </w:pPr>
            <w:r>
              <w:rPr>
                <w:rFonts w:hint="eastAsia" w:ascii="宋体"/>
                <w:sz w:val="24"/>
                <w:szCs w:val="24"/>
              </w:rPr>
              <w:t>合同</w:t>
            </w:r>
            <w:r>
              <w:rPr>
                <w:rFonts w:hint="eastAsia" w:ascii="宋体"/>
                <w:sz w:val="24"/>
                <w:szCs w:val="24"/>
                <w:lang w:val="en-US" w:eastAsia="zh-CN"/>
              </w:rPr>
              <w:t>签订后3天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9</w:t>
            </w:r>
          </w:p>
        </w:tc>
        <w:tc>
          <w:tcPr>
            <w:tcW w:w="1954" w:type="dxa"/>
            <w:vAlign w:val="center"/>
          </w:tcPr>
          <w:p>
            <w:pPr>
              <w:spacing w:line="276" w:lineRule="auto"/>
              <w:jc w:val="center"/>
              <w:rPr>
                <w:rFonts w:ascii="宋体"/>
                <w:sz w:val="24"/>
                <w:szCs w:val="24"/>
              </w:rPr>
            </w:pPr>
            <w:r>
              <w:rPr>
                <w:rFonts w:hint="eastAsia" w:ascii="宋体" w:hAnsi="宋体"/>
                <w:sz w:val="24"/>
                <w:szCs w:val="24"/>
              </w:rPr>
              <w:t>质保期</w:t>
            </w:r>
          </w:p>
        </w:tc>
        <w:tc>
          <w:tcPr>
            <w:tcW w:w="7882" w:type="dxa"/>
            <w:vAlign w:val="center"/>
          </w:tcPr>
          <w:p>
            <w:pPr>
              <w:spacing w:line="276" w:lineRule="auto"/>
              <w:jc w:val="left"/>
              <w:rPr>
                <w:rFonts w:ascii="宋体"/>
                <w:sz w:val="24"/>
                <w:szCs w:val="24"/>
              </w:rPr>
            </w:pPr>
            <w:r>
              <w:rPr>
                <w:rFonts w:hint="eastAsia" w:asci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10</w:t>
            </w:r>
          </w:p>
        </w:tc>
        <w:tc>
          <w:tcPr>
            <w:tcW w:w="1954" w:type="dxa"/>
            <w:vAlign w:val="center"/>
          </w:tcPr>
          <w:p>
            <w:pPr>
              <w:spacing w:line="276" w:lineRule="auto"/>
              <w:jc w:val="center"/>
              <w:rPr>
                <w:rFonts w:ascii="宋体"/>
                <w:sz w:val="24"/>
                <w:szCs w:val="24"/>
              </w:rPr>
            </w:pPr>
            <w:r>
              <w:rPr>
                <w:rFonts w:hint="eastAsia" w:ascii="宋体" w:hAnsi="宋体"/>
                <w:sz w:val="24"/>
                <w:szCs w:val="24"/>
              </w:rPr>
              <w:t>付款方式</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pPr>
              <w:spacing w:line="276" w:lineRule="auto"/>
              <w:rPr>
                <w:rFonts w:ascii="宋体"/>
                <w:color w:val="000000"/>
                <w:sz w:val="24"/>
                <w:szCs w:val="24"/>
              </w:rPr>
            </w:pP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17</w:t>
            </w:r>
            <w:r>
              <w:rPr>
                <w:rFonts w:hint="eastAsia" w:ascii="宋体" w:hAnsi="宋体"/>
                <w:sz w:val="24"/>
                <w:szCs w:val="21"/>
              </w:rPr>
              <w:t>日</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19</w:t>
            </w:r>
            <w:r>
              <w:rPr>
                <w:rFonts w:ascii="宋体" w:hAnsi="宋体"/>
                <w:sz w:val="24"/>
                <w:szCs w:val="21"/>
              </w:rPr>
              <w:t xml:space="preserve"> </w:t>
            </w:r>
            <w:r>
              <w:rPr>
                <w:rFonts w:hint="eastAsia" w:ascii="宋体" w:hAnsi="宋体"/>
                <w:sz w:val="24"/>
                <w:szCs w:val="21"/>
              </w:rPr>
              <w:t>日（北京时间），每日上午</w:t>
            </w:r>
            <w:r>
              <w:rPr>
                <w:rFonts w:ascii="宋体" w:hAnsi="宋体"/>
                <w:sz w:val="24"/>
                <w:szCs w:val="21"/>
              </w:rPr>
              <w:t>8</w:t>
            </w:r>
            <w:r>
              <w:rPr>
                <w:rFonts w:hint="eastAsia" w:ascii="宋体" w:hAnsi="宋体"/>
                <w:sz w:val="24"/>
                <w:szCs w:val="21"/>
              </w:rPr>
              <w:t>时</w:t>
            </w:r>
            <w:r>
              <w:rPr>
                <w:rFonts w:ascii="宋体" w:hAnsi="宋体"/>
                <w:sz w:val="24"/>
                <w:szCs w:val="21"/>
              </w:rPr>
              <w:t>—11</w:t>
            </w:r>
            <w:r>
              <w:rPr>
                <w:rFonts w:hint="eastAsia" w:ascii="宋体" w:hAnsi="宋体"/>
                <w:sz w:val="24"/>
                <w:szCs w:val="21"/>
              </w:rPr>
              <w:t>时，下午</w:t>
            </w:r>
            <w:r>
              <w:rPr>
                <w:rFonts w:ascii="宋体" w:hAnsi="宋体"/>
                <w:sz w:val="24"/>
                <w:szCs w:val="21"/>
              </w:rPr>
              <w:t>14</w:t>
            </w:r>
            <w:r>
              <w:rPr>
                <w:rFonts w:hint="eastAsia" w:ascii="宋体" w:hAnsi="宋体"/>
                <w:sz w:val="24"/>
                <w:szCs w:val="21"/>
              </w:rPr>
              <w:t>时</w:t>
            </w:r>
            <w:r>
              <w:rPr>
                <w:rFonts w:ascii="宋体" w:hAnsi="宋体"/>
                <w:sz w:val="24"/>
                <w:szCs w:val="21"/>
              </w:rPr>
              <w:t>--17</w:t>
            </w:r>
            <w:r>
              <w:rPr>
                <w:rFonts w:hint="eastAsia" w:ascii="宋体" w:hAnsi="宋体"/>
                <w:sz w:val="24"/>
                <w:szCs w:val="21"/>
              </w:rPr>
              <w:t>时</w:t>
            </w:r>
            <w:r>
              <w:rPr>
                <w:rFonts w:hint="eastAsia" w:ascii="宋体" w:hAnsi="宋体"/>
                <w:sz w:val="24"/>
                <w:szCs w:val="24"/>
              </w:rPr>
              <w:t>（北京时间，节假日除外）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12</w:t>
            </w:r>
          </w:p>
        </w:tc>
        <w:tc>
          <w:tcPr>
            <w:tcW w:w="1954" w:type="dxa"/>
            <w:vAlign w:val="center"/>
          </w:tcPr>
          <w:p>
            <w:pPr>
              <w:spacing w:line="276" w:lineRule="auto"/>
              <w:jc w:val="center"/>
              <w:rPr>
                <w:rFonts w:ascii="宋体"/>
                <w:sz w:val="24"/>
                <w:szCs w:val="24"/>
              </w:rPr>
            </w:pPr>
            <w:r>
              <w:rPr>
                <w:rFonts w:hint="eastAsia" w:ascii="宋体" w:hAnsi="宋体"/>
                <w:sz w:val="24"/>
                <w:szCs w:val="24"/>
              </w:rPr>
              <w:t>地点</w:t>
            </w:r>
          </w:p>
        </w:tc>
        <w:tc>
          <w:tcPr>
            <w:tcW w:w="7882" w:type="dxa"/>
            <w:vAlign w:val="center"/>
          </w:tcPr>
          <w:p>
            <w:pPr>
              <w:widowControl/>
              <w:spacing w:line="276" w:lineRule="auto"/>
              <w:rPr>
                <w:rFonts w:ascii="宋体" w:cs="宋体"/>
                <w:kern w:val="0"/>
                <w:sz w:val="24"/>
                <w:szCs w:val="24"/>
              </w:rPr>
            </w:pPr>
            <w:r>
              <w:rPr>
                <w:rFonts w:hint="eastAsia" w:ascii="宋体" w:hAnsi="宋体" w:cs="宋体"/>
                <w:kern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13</w:t>
            </w:r>
          </w:p>
        </w:tc>
        <w:tc>
          <w:tcPr>
            <w:tcW w:w="1954" w:type="dxa"/>
            <w:vAlign w:val="center"/>
          </w:tcPr>
          <w:p>
            <w:pPr>
              <w:spacing w:line="276" w:lineRule="auto"/>
              <w:jc w:val="center"/>
              <w:rPr>
                <w:rFonts w:ascii="宋体"/>
                <w:sz w:val="24"/>
                <w:szCs w:val="24"/>
              </w:rPr>
            </w:pPr>
            <w:r>
              <w:rPr>
                <w:rFonts w:hint="eastAsia" w:ascii="宋体" w:hAnsi="宋体"/>
                <w:sz w:val="24"/>
                <w:szCs w:val="24"/>
              </w:rPr>
              <w:t>资金来源</w:t>
            </w:r>
          </w:p>
        </w:tc>
        <w:tc>
          <w:tcPr>
            <w:tcW w:w="7882" w:type="dxa"/>
            <w:vAlign w:val="center"/>
          </w:tcPr>
          <w:p>
            <w:pPr>
              <w:spacing w:line="276" w:lineRule="auto"/>
              <w:rPr>
                <w:rFonts w:ascii="宋体" w:cs="宋体"/>
                <w:kern w:val="0"/>
                <w:sz w:val="24"/>
                <w:szCs w:val="24"/>
              </w:rPr>
            </w:pPr>
            <w:r>
              <w:rPr>
                <w:rFonts w:hint="eastAsia" w:ascii="宋体" w:hAnsi="宋体" w:cs="宋体"/>
                <w:kern w:val="0"/>
                <w:sz w:val="24"/>
                <w:szCs w:val="24"/>
                <w:lang w:val="en-US" w:eastAsia="zh-CN"/>
              </w:rPr>
              <w:t>财政</w:t>
            </w:r>
            <w:r>
              <w:rPr>
                <w:rFonts w:hint="eastAsia" w:ascii="宋体" w:hAnsi="宋体" w:cs="宋体"/>
                <w:kern w:val="0"/>
                <w:sz w:val="24"/>
                <w:szCs w:val="24"/>
              </w:rPr>
              <w:t>资金，控制价：7.76万元，报价超过控制价为无效报价。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14</w:t>
            </w:r>
          </w:p>
        </w:tc>
        <w:tc>
          <w:tcPr>
            <w:tcW w:w="1954" w:type="dxa"/>
            <w:vAlign w:val="center"/>
          </w:tcPr>
          <w:p>
            <w:pPr>
              <w:spacing w:line="276" w:lineRule="auto"/>
              <w:jc w:val="center"/>
              <w:rPr>
                <w:rFonts w:ascii="宋体"/>
                <w:sz w:val="24"/>
                <w:szCs w:val="24"/>
              </w:rPr>
            </w:pPr>
            <w:r>
              <w:rPr>
                <w:rFonts w:hint="eastAsia" w:ascii="宋体" w:hAnsi="宋体"/>
                <w:sz w:val="24"/>
                <w:szCs w:val="24"/>
              </w:rPr>
              <w:t>报价有效期</w:t>
            </w:r>
          </w:p>
        </w:tc>
        <w:tc>
          <w:tcPr>
            <w:tcW w:w="7882" w:type="dxa"/>
            <w:vAlign w:val="center"/>
          </w:tcPr>
          <w:p>
            <w:pPr>
              <w:spacing w:line="276" w:lineRule="auto"/>
              <w:rPr>
                <w:rFonts w:ascii="宋体"/>
                <w:sz w:val="24"/>
                <w:szCs w:val="24"/>
              </w:rPr>
            </w:pPr>
            <w:r>
              <w:rPr>
                <w:rFonts w:ascii="宋体" w:hAnsi="宋体"/>
                <w:sz w:val="24"/>
                <w:szCs w:val="24"/>
              </w:rPr>
              <w:t>90</w:t>
            </w: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15</w:t>
            </w:r>
          </w:p>
        </w:tc>
        <w:tc>
          <w:tcPr>
            <w:tcW w:w="1954" w:type="dxa"/>
            <w:vAlign w:val="center"/>
          </w:tcPr>
          <w:p>
            <w:pPr>
              <w:spacing w:line="276" w:lineRule="auto"/>
              <w:jc w:val="center"/>
              <w:rPr>
                <w:rFonts w:ascii="宋体"/>
                <w:sz w:val="24"/>
                <w:szCs w:val="24"/>
              </w:rPr>
            </w:pPr>
            <w:r>
              <w:rPr>
                <w:rFonts w:hint="eastAsia" w:ascii="宋体" w:hAnsi="宋体"/>
                <w:sz w:val="24"/>
                <w:szCs w:val="24"/>
              </w:rPr>
              <w:t>报价文件份数</w:t>
            </w:r>
          </w:p>
        </w:tc>
        <w:tc>
          <w:tcPr>
            <w:tcW w:w="7882" w:type="dxa"/>
            <w:vAlign w:val="center"/>
          </w:tcPr>
          <w:p>
            <w:pPr>
              <w:spacing w:line="276" w:lineRule="auto"/>
              <w:rPr>
                <w:rFonts w:ascii="宋体"/>
                <w:sz w:val="24"/>
                <w:szCs w:val="24"/>
              </w:rPr>
            </w:pPr>
            <w:r>
              <w:rPr>
                <w:rFonts w:hint="eastAsia" w:ascii="宋体" w:hAnsi="宋体"/>
                <w:sz w:val="24"/>
                <w:szCs w:val="24"/>
              </w:rPr>
              <w:t>正本</w:t>
            </w:r>
            <w:r>
              <w:rPr>
                <w:rFonts w:ascii="宋体" w:hAnsi="宋体"/>
                <w:sz w:val="24"/>
                <w:szCs w:val="24"/>
              </w:rPr>
              <w:t>1</w:t>
            </w:r>
            <w:r>
              <w:rPr>
                <w:rFonts w:hint="eastAsia" w:ascii="宋体" w:hAnsi="宋体"/>
                <w:sz w:val="24"/>
                <w:szCs w:val="24"/>
              </w:rPr>
              <w:t>份、副本</w:t>
            </w:r>
            <w:r>
              <w:rPr>
                <w:rFonts w:ascii="宋体" w:hAnsi="宋体"/>
                <w:sz w:val="24"/>
                <w:szCs w:val="24"/>
              </w:rPr>
              <w:t>3</w:t>
            </w:r>
            <w:r>
              <w:rPr>
                <w:rFonts w:hint="eastAsia" w:ascii="宋体" w:hAnsi="宋体"/>
                <w:sz w:val="24"/>
                <w:szCs w:val="24"/>
              </w:rPr>
              <w:t>份、电子版1份，以上文件留存，均不退还。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16</w:t>
            </w:r>
          </w:p>
        </w:tc>
        <w:tc>
          <w:tcPr>
            <w:tcW w:w="1954" w:type="dxa"/>
            <w:vAlign w:val="center"/>
          </w:tcPr>
          <w:p>
            <w:pPr>
              <w:spacing w:line="276" w:lineRule="auto"/>
              <w:jc w:val="center"/>
              <w:rPr>
                <w:rFonts w:ascii="宋体"/>
                <w:sz w:val="24"/>
                <w:szCs w:val="24"/>
              </w:rPr>
            </w:pPr>
            <w:r>
              <w:rPr>
                <w:rFonts w:hint="eastAsia" w:ascii="宋体" w:hAnsi="宋体"/>
                <w:sz w:val="24"/>
                <w:szCs w:val="24"/>
              </w:rPr>
              <w:t>履约保证金</w:t>
            </w:r>
          </w:p>
        </w:tc>
        <w:tc>
          <w:tcPr>
            <w:tcW w:w="7882" w:type="dxa"/>
            <w:vAlign w:val="center"/>
          </w:tcPr>
          <w:p>
            <w:pPr>
              <w:spacing w:line="276" w:lineRule="auto"/>
              <w:rPr>
                <w:rFonts w:asci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17</w:t>
            </w:r>
          </w:p>
        </w:tc>
        <w:tc>
          <w:tcPr>
            <w:tcW w:w="1954" w:type="dxa"/>
            <w:vAlign w:val="center"/>
          </w:tcPr>
          <w:p>
            <w:pPr>
              <w:spacing w:line="276" w:lineRule="auto"/>
              <w:jc w:val="center"/>
              <w:rPr>
                <w:rFonts w:ascii="宋体"/>
                <w:sz w:val="24"/>
                <w:szCs w:val="24"/>
              </w:rPr>
            </w:pPr>
            <w:r>
              <w:rPr>
                <w:rFonts w:hint="eastAsia" w:ascii="宋体" w:hAnsi="宋体"/>
                <w:sz w:val="24"/>
                <w:szCs w:val="24"/>
              </w:rPr>
              <w:t>装订方式</w:t>
            </w:r>
          </w:p>
        </w:tc>
        <w:tc>
          <w:tcPr>
            <w:tcW w:w="7882" w:type="dxa"/>
            <w:vAlign w:val="center"/>
          </w:tcPr>
          <w:p>
            <w:pPr>
              <w:spacing w:line="276" w:lineRule="auto"/>
              <w:rPr>
                <w:rFonts w:ascii="宋体"/>
                <w:sz w:val="24"/>
                <w:szCs w:val="24"/>
              </w:rPr>
            </w:pPr>
            <w:r>
              <w:rPr>
                <w:rFonts w:hint="eastAsia" w:ascii="宋体" w:hAnsi="宋体"/>
                <w:sz w:val="24"/>
                <w:szCs w:val="24"/>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18</w:t>
            </w:r>
          </w:p>
        </w:tc>
        <w:tc>
          <w:tcPr>
            <w:tcW w:w="1954" w:type="dxa"/>
            <w:vAlign w:val="center"/>
          </w:tcPr>
          <w:p>
            <w:pPr>
              <w:spacing w:line="276" w:lineRule="auto"/>
              <w:jc w:val="center"/>
              <w:rPr>
                <w:rFonts w:ascii="宋体"/>
                <w:sz w:val="24"/>
                <w:szCs w:val="24"/>
              </w:rPr>
            </w:pPr>
            <w:r>
              <w:rPr>
                <w:rFonts w:hint="eastAsia" w:ascii="宋体" w:hAnsi="宋体"/>
                <w:sz w:val="24"/>
                <w:szCs w:val="24"/>
              </w:rPr>
              <w:t>勘察现场</w:t>
            </w:r>
          </w:p>
        </w:tc>
        <w:tc>
          <w:tcPr>
            <w:tcW w:w="7882" w:type="dxa"/>
            <w:vAlign w:val="center"/>
          </w:tcPr>
          <w:p>
            <w:pPr>
              <w:spacing w:line="276" w:lineRule="auto"/>
              <w:rPr>
                <w:rFonts w:asci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19</w:t>
            </w:r>
          </w:p>
        </w:tc>
        <w:tc>
          <w:tcPr>
            <w:tcW w:w="1954" w:type="dxa"/>
            <w:vAlign w:val="center"/>
          </w:tcPr>
          <w:p>
            <w:pPr>
              <w:spacing w:line="276" w:lineRule="auto"/>
              <w:jc w:val="center"/>
              <w:rPr>
                <w:rFonts w:ascii="宋体"/>
                <w:sz w:val="24"/>
                <w:szCs w:val="24"/>
              </w:rPr>
            </w:pPr>
            <w:r>
              <w:rPr>
                <w:rFonts w:hint="eastAsia" w:ascii="宋体" w:hAnsi="宋体"/>
                <w:sz w:val="24"/>
                <w:szCs w:val="24"/>
              </w:rPr>
              <w:t>报价截止时间</w:t>
            </w:r>
          </w:p>
        </w:tc>
        <w:tc>
          <w:tcPr>
            <w:tcW w:w="7882" w:type="dxa"/>
            <w:vAlign w:val="center"/>
          </w:tcPr>
          <w:p>
            <w:pPr>
              <w:spacing w:line="276" w:lineRule="auto"/>
              <w:rPr>
                <w:rFonts w:ascii="宋体"/>
                <w:sz w:val="24"/>
                <w:szCs w:val="24"/>
              </w:rPr>
            </w:pPr>
            <w:r>
              <w:rPr>
                <w:rFonts w:ascii="宋体" w:hAnsi="宋体"/>
                <w:sz w:val="24"/>
                <w:szCs w:val="24"/>
              </w:rPr>
              <w:t>20</w:t>
            </w:r>
            <w:r>
              <w:rPr>
                <w:rFonts w:hint="eastAsia" w:ascii="宋体" w:hAnsi="宋体"/>
                <w:sz w:val="24"/>
                <w:szCs w:val="24"/>
              </w:rPr>
              <w:t>23年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20</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20</w:t>
            </w:r>
          </w:p>
        </w:tc>
        <w:tc>
          <w:tcPr>
            <w:tcW w:w="1954" w:type="dxa"/>
            <w:vAlign w:val="center"/>
          </w:tcPr>
          <w:p>
            <w:pPr>
              <w:spacing w:line="276" w:lineRule="auto"/>
              <w:jc w:val="center"/>
              <w:rPr>
                <w:rFonts w:ascii="宋体"/>
                <w:sz w:val="24"/>
                <w:szCs w:val="24"/>
              </w:rPr>
            </w:pPr>
            <w:r>
              <w:rPr>
                <w:rFonts w:hint="eastAsia" w:ascii="宋体" w:hAnsi="宋体"/>
                <w:sz w:val="24"/>
                <w:szCs w:val="24"/>
              </w:rPr>
              <w:t>谈判时间</w:t>
            </w:r>
          </w:p>
        </w:tc>
        <w:tc>
          <w:tcPr>
            <w:tcW w:w="7882" w:type="dxa"/>
            <w:vAlign w:val="center"/>
          </w:tcPr>
          <w:p>
            <w:pPr>
              <w:spacing w:line="276" w:lineRule="auto"/>
              <w:rPr>
                <w:rFonts w:ascii="宋体"/>
                <w:sz w:val="24"/>
                <w:szCs w:val="24"/>
              </w:rPr>
            </w:pP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20</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21</w:t>
            </w:r>
          </w:p>
        </w:tc>
        <w:tc>
          <w:tcPr>
            <w:tcW w:w="1954" w:type="dxa"/>
            <w:vAlign w:val="center"/>
          </w:tcPr>
          <w:p>
            <w:pPr>
              <w:spacing w:line="276" w:lineRule="auto"/>
              <w:jc w:val="center"/>
              <w:rPr>
                <w:rFonts w:ascii="宋体"/>
                <w:sz w:val="24"/>
                <w:szCs w:val="24"/>
              </w:rPr>
            </w:pPr>
            <w:r>
              <w:rPr>
                <w:rFonts w:hint="eastAsia" w:ascii="宋体" w:hAnsi="宋体"/>
                <w:sz w:val="24"/>
                <w:szCs w:val="24"/>
              </w:rPr>
              <w:t>谈判地点</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22</w:t>
            </w:r>
          </w:p>
        </w:tc>
        <w:tc>
          <w:tcPr>
            <w:tcW w:w="1954" w:type="dxa"/>
            <w:vAlign w:val="center"/>
          </w:tcPr>
          <w:p>
            <w:pPr>
              <w:spacing w:line="276" w:lineRule="auto"/>
              <w:jc w:val="center"/>
              <w:rPr>
                <w:rFonts w:ascii="宋体"/>
                <w:sz w:val="24"/>
                <w:szCs w:val="24"/>
              </w:rPr>
            </w:pPr>
            <w:r>
              <w:rPr>
                <w:rFonts w:hint="eastAsia" w:ascii="宋体" w:hAnsi="宋体"/>
                <w:sz w:val="24"/>
                <w:szCs w:val="24"/>
              </w:rPr>
              <w:t>联系方式</w:t>
            </w:r>
          </w:p>
        </w:tc>
        <w:tc>
          <w:tcPr>
            <w:tcW w:w="7882" w:type="dxa"/>
            <w:vAlign w:val="center"/>
          </w:tcPr>
          <w:p>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pPr>
              <w:spacing w:line="276" w:lineRule="auto"/>
              <w:jc w:val="left"/>
              <w:rPr>
                <w:rFonts w:ascii="宋体"/>
                <w:sz w:val="24"/>
                <w:szCs w:val="24"/>
              </w:rPr>
            </w:pPr>
            <w:r>
              <w:rPr>
                <w:rFonts w:hint="eastAsia" w:ascii="宋体" w:hAnsi="宋体"/>
                <w:sz w:val="24"/>
                <w:szCs w:val="24"/>
              </w:rPr>
              <w:t>地址：山东省聊城市</w:t>
            </w:r>
          </w:p>
          <w:p>
            <w:pPr>
              <w:spacing w:line="276" w:lineRule="auto"/>
              <w:jc w:val="left"/>
              <w:rPr>
                <w:rFonts w:ascii="宋体" w:hAnsi="宋体"/>
                <w:sz w:val="24"/>
                <w:szCs w:val="24"/>
              </w:rPr>
            </w:pPr>
            <w:r>
              <w:rPr>
                <w:rFonts w:hint="eastAsia" w:ascii="宋体" w:hAnsi="宋体"/>
                <w:sz w:val="24"/>
                <w:szCs w:val="24"/>
              </w:rPr>
              <w:t>联系人：杨老师</w:t>
            </w:r>
          </w:p>
          <w:p>
            <w:pPr>
              <w:spacing w:line="276" w:lineRule="auto"/>
              <w:jc w:val="left"/>
              <w:rPr>
                <w:rFonts w:ascii="宋体" w:hAnsi="宋体"/>
                <w:sz w:val="24"/>
                <w:szCs w:val="24"/>
              </w:rPr>
            </w:pPr>
            <w:r>
              <w:rPr>
                <w:rFonts w:hint="eastAsia" w:ascii="宋体" w:hAnsi="宋体"/>
                <w:sz w:val="24"/>
                <w:szCs w:val="24"/>
              </w:rPr>
              <w:t>联系方式：0635-8503097</w:t>
            </w:r>
          </w:p>
        </w:tc>
      </w:tr>
    </w:tbl>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一、适用范围</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本竞争性谈判文件仅适用于本次竞争性谈判公告中所叙述的项目。供应商应当按照本竞争性谈判文件的要求进行报价。</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二、总则</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（一）定义</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、“采购人”系指聊城市技师学院。</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、“供应商”系指向采购人索取竞争性谈判文件并提交响应文件的法人、其他组织。</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、“货物”系指成交供应商按竞争性谈判文件和合同的要求，向采购人提供所需的设备及有关技术资料</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5</w:t>
      </w:r>
      <w:r>
        <w:rPr>
          <w:rFonts w:hint="eastAsia" w:ascii="宋体" w:hAnsi="宋体" w:cs="宋体"/>
          <w:bCs/>
          <w:kern w:val="0"/>
          <w:sz w:val="24"/>
          <w:szCs w:val="24"/>
        </w:rPr>
        <w:t>、“服务”系指竞争性谈判文件规定供应商须承担的调试、检验、技术支持、售后服务以及其它相关的义务。</w:t>
      </w:r>
    </w:p>
    <w:p>
      <w:pPr>
        <w:tabs>
          <w:tab w:val="left" w:pos="0"/>
          <w:tab w:val="left" w:pos="180"/>
          <w:tab w:val="left" w:pos="360"/>
          <w:tab w:val="left" w:pos="6966"/>
        </w:tabs>
        <w:spacing w:line="360" w:lineRule="auto"/>
        <w:rPr>
          <w:rFonts w:ascii="宋体" w:cs="宋体"/>
          <w:bCs/>
          <w:kern w:val="0"/>
          <w:sz w:val="24"/>
          <w:szCs w:val="24"/>
        </w:rPr>
      </w:pPr>
      <w:r>
        <w:rPr>
          <w:rFonts w:hint="eastAsia" w:ascii="宋体" w:hAnsi="宋体" w:cs="宋体"/>
          <w:bCs/>
          <w:kern w:val="0"/>
          <w:sz w:val="24"/>
          <w:szCs w:val="24"/>
        </w:rPr>
        <w:t>（二）报价保证金：无</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（三）报价费用</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、无论评审方法和结果如何，供应商均应自行承担所有与本次采购活动有关的相关费用。</w:t>
      </w:r>
    </w:p>
    <w:p>
      <w:pPr>
        <w:tabs>
          <w:tab w:val="left" w:pos="0"/>
          <w:tab w:val="left" w:pos="180"/>
          <w:tab w:val="left" w:pos="360"/>
        </w:tabs>
        <w:spacing w:line="360" w:lineRule="auto"/>
        <w:ind w:left="-2" w:leftChars="-1" w:firstLine="2"/>
        <w:rPr>
          <w:rFonts w:ascii="宋体" w:cs="宋体"/>
          <w:bCs/>
          <w:kern w:val="0"/>
          <w:sz w:val="24"/>
          <w:szCs w:val="24"/>
        </w:rPr>
      </w:pPr>
      <w:r>
        <w:rPr>
          <w:rFonts w:hint="eastAsia" w:ascii="宋体" w:hAnsi="宋体" w:cs="宋体"/>
          <w:bCs/>
          <w:kern w:val="0"/>
          <w:sz w:val="24"/>
          <w:szCs w:val="24"/>
        </w:rPr>
        <w:t>三、谈判文件说明</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、谈判文件组成：本谈判文件由谈判文件目录所列内容组成。</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、谈判文件澄清</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w:t>
      </w:r>
      <w:r>
        <w:rPr>
          <w:rFonts w:hint="eastAsia" w:ascii="宋体" w:hAnsi="宋体" w:cs="宋体"/>
          <w:bCs/>
          <w:kern w:val="0"/>
          <w:sz w:val="24"/>
          <w:szCs w:val="24"/>
        </w:rPr>
        <w:t>供应商对谈判文件提出的澄清要求，在提交首次响应文件截止</w:t>
      </w:r>
      <w:r>
        <w:rPr>
          <w:rFonts w:ascii="宋体" w:hAnsi="宋体" w:cs="宋体"/>
          <w:bCs/>
          <w:kern w:val="0"/>
          <w:sz w:val="24"/>
          <w:szCs w:val="24"/>
        </w:rPr>
        <w:t>3</w:t>
      </w:r>
      <w:r>
        <w:rPr>
          <w:rFonts w:hint="eastAsia" w:ascii="宋体" w:hAnsi="宋体" w:cs="宋体"/>
          <w:bCs/>
          <w:kern w:val="0"/>
          <w:sz w:val="24"/>
          <w:szCs w:val="24"/>
        </w:rPr>
        <w:t>个工作日前以书面形式</w:t>
      </w:r>
      <w:r>
        <w:rPr>
          <w:rFonts w:ascii="宋体" w:hAnsi="宋体" w:cs="宋体"/>
          <w:bCs/>
          <w:kern w:val="0"/>
          <w:sz w:val="24"/>
          <w:szCs w:val="24"/>
        </w:rPr>
        <w:t>(</w:t>
      </w:r>
      <w:r>
        <w:rPr>
          <w:rFonts w:hint="eastAsia" w:ascii="宋体" w:hAnsi="宋体" w:cs="宋体"/>
          <w:bCs/>
          <w:kern w:val="0"/>
          <w:sz w:val="24"/>
          <w:szCs w:val="24"/>
        </w:rPr>
        <w:t>包括信函或传真</w:t>
      </w:r>
      <w:r>
        <w:rPr>
          <w:rFonts w:ascii="宋体" w:hAnsi="宋体" w:cs="宋体"/>
          <w:bCs/>
          <w:kern w:val="0"/>
          <w:sz w:val="24"/>
          <w:szCs w:val="24"/>
        </w:rPr>
        <w:t>)</w:t>
      </w:r>
      <w:r>
        <w:rPr>
          <w:rFonts w:hint="eastAsia" w:ascii="宋体" w:hAnsi="宋体" w:cs="宋体"/>
          <w:bCs/>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、谈判文件修改</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提交首次响应文件截止之日前，采购人、采购人或者谈判小组可以对已发出的谈判文件进行必要的澄清或者修改，澄清或者修改的内容作为谈判文件的组成部分。澄清或者修改的内容可能影响响应文件编制的，采购人、采购人应当在提交首次响应文件截止时间至少</w:t>
      </w:r>
      <w:r>
        <w:rPr>
          <w:rFonts w:ascii="宋体" w:hAnsi="宋体" w:cs="宋体"/>
          <w:bCs/>
          <w:kern w:val="0"/>
          <w:sz w:val="24"/>
          <w:szCs w:val="24"/>
        </w:rPr>
        <w:t>3</w:t>
      </w:r>
      <w:r>
        <w:rPr>
          <w:rFonts w:hint="eastAsia" w:ascii="宋体" w:hAnsi="宋体" w:cs="宋体"/>
          <w:bCs/>
          <w:kern w:val="0"/>
          <w:sz w:val="24"/>
          <w:szCs w:val="24"/>
        </w:rPr>
        <w:t>个工作日前，以书面形式通知所有获取谈判文件的供应商；不足</w:t>
      </w:r>
      <w:r>
        <w:rPr>
          <w:rFonts w:ascii="宋体" w:hAnsi="宋体" w:cs="宋体"/>
          <w:bCs/>
          <w:kern w:val="0"/>
          <w:sz w:val="24"/>
          <w:szCs w:val="24"/>
        </w:rPr>
        <w:t>3</w:t>
      </w:r>
      <w:r>
        <w:rPr>
          <w:rFonts w:hint="eastAsia" w:ascii="宋体" w:hAnsi="宋体" w:cs="宋体"/>
          <w:bCs/>
          <w:kern w:val="0"/>
          <w:sz w:val="24"/>
          <w:szCs w:val="24"/>
        </w:rPr>
        <w:t>个工作日的，采购人、采购人应当顺延提交首次响应文件截止时间。</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）为使供应商有足够的时间按谈判文件的要求修改响应文件，采购人可酌情推迟谈判会议时间，并将此变更书面通知各供应商。</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四、响应文件编写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（一）响应文件的组成</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供应商应按照谈判文件的要求编制响应文件，提交包括证明其有资格进行报价和有能力履行合同的文件，内容如下：</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、资格、资质证明文件：</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1.1</w:t>
      </w:r>
      <w:r>
        <w:rPr>
          <w:rFonts w:hint="eastAsia" w:ascii="宋体" w:hAnsi="宋体" w:cs="宋体"/>
          <w:bCs/>
          <w:kern w:val="0"/>
          <w:sz w:val="24"/>
          <w:szCs w:val="24"/>
        </w:rPr>
        <w:t>在响应文件中提供如下资格证明文件：</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hint="eastAsia" w:ascii="宋体" w:hAnsi="宋体" w:cs="宋体"/>
          <w:b/>
          <w:bCs/>
          <w:sz w:val="24"/>
          <w:szCs w:val="24"/>
        </w:rPr>
      </w:pPr>
      <w:r>
        <w:rPr>
          <w:rFonts w:hint="eastAsia" w:ascii="宋体" w:hAnsi="宋体" w:cs="宋体"/>
          <w:b/>
          <w:bCs/>
          <w:sz w:val="24"/>
          <w:szCs w:val="24"/>
        </w:rPr>
        <w:t>2.</w:t>
      </w:r>
      <w:r>
        <w:rPr>
          <w:rFonts w:hint="eastAsia"/>
        </w:rPr>
        <w:t xml:space="preserve"> </w:t>
      </w:r>
      <w:r>
        <w:rPr>
          <w:rFonts w:hint="eastAsia" w:ascii="宋体" w:hAnsi="宋体" w:cs="宋体"/>
          <w:b/>
          <w:bCs/>
          <w:sz w:val="24"/>
          <w:szCs w:val="24"/>
        </w:rPr>
        <w:t>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360" w:lineRule="auto"/>
        <w:rPr>
          <w:rFonts w:hint="eastAsia" w:ascii="宋体" w:hAnsi="宋体" w:cs="宋体"/>
          <w:b/>
          <w:bCs/>
          <w:sz w:val="24"/>
          <w:szCs w:val="24"/>
        </w:rPr>
      </w:pPr>
      <w:r>
        <w:rPr>
          <w:rFonts w:hint="eastAsia" w:ascii="宋体" w:hAnsi="宋体" w:cs="宋体"/>
          <w:b/>
          <w:bCs/>
          <w:sz w:val="24"/>
          <w:szCs w:val="24"/>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360" w:lineRule="auto"/>
        <w:rPr>
          <w:rFonts w:hint="eastAsia" w:ascii="宋体" w:hAnsi="宋体" w:cs="宋体"/>
          <w:b/>
          <w:bCs/>
          <w:sz w:val="24"/>
          <w:szCs w:val="24"/>
        </w:rPr>
      </w:pPr>
      <w:r>
        <w:rPr>
          <w:rFonts w:hint="eastAsia" w:ascii="宋体" w:hAnsi="宋体" w:cs="宋体"/>
          <w:b/>
          <w:bCs/>
          <w:sz w:val="24"/>
          <w:szCs w:val="24"/>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pStyle w:val="2"/>
        <w:ind w:firstLine="0" w:firstLineChars="0"/>
        <w:rPr>
          <w:rFonts w:hint="eastAsia" w:ascii="宋体" w:hAnsi="宋体" w:cs="宋体"/>
          <w:b/>
          <w:bCs/>
          <w:kern w:val="2"/>
          <w:sz w:val="24"/>
          <w:szCs w:val="24"/>
        </w:rPr>
      </w:pPr>
      <w:r>
        <w:rPr>
          <w:rFonts w:hint="eastAsia" w:ascii="宋体" w:hAnsi="宋体" w:cs="宋体"/>
          <w:b/>
          <w:bCs/>
          <w:kern w:val="2"/>
          <w:sz w:val="24"/>
          <w:szCs w:val="24"/>
        </w:rPr>
        <w:t>以上提供复印件加盖公章。</w:t>
      </w:r>
    </w:p>
    <w:p>
      <w:pPr>
        <w:spacing w:line="360" w:lineRule="auto"/>
        <w:rPr>
          <w:rFonts w:asci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Cs/>
          <w:sz w:val="24"/>
          <w:szCs w:val="24"/>
        </w:rPr>
      </w:pPr>
      <w:r>
        <w:rPr>
          <w:rFonts w:hint="eastAsia" w:ascii="宋体" w:hAnsi="宋体" w:cs="宋体"/>
          <w:b/>
          <w:bCs/>
          <w:sz w:val="24"/>
          <w:szCs w:val="24"/>
        </w:rPr>
        <w:t>注：资格证明文件中要求的证件，供应商必须按要求提供，否则将被视为资格审查不合格，不再进入下一步评审。</w:t>
      </w:r>
    </w:p>
    <w:p>
      <w:pPr>
        <w:pStyle w:val="26"/>
        <w:adjustRightInd w:val="0"/>
        <w:snapToGrid w:val="0"/>
        <w:spacing w:line="360" w:lineRule="auto"/>
        <w:rPr>
          <w:rFonts w:hAnsi="宋体" w:cs="宋体"/>
          <w:bCs/>
          <w:sz w:val="24"/>
          <w:szCs w:val="24"/>
        </w:rPr>
      </w:pPr>
      <w:r>
        <w:rPr>
          <w:rFonts w:hAnsi="宋体" w:cs="宋体"/>
          <w:bCs/>
          <w:sz w:val="24"/>
          <w:szCs w:val="24"/>
        </w:rPr>
        <w:t>2</w:t>
      </w:r>
      <w:r>
        <w:rPr>
          <w:rFonts w:hint="eastAsia" w:hAnsi="宋体" w:cs="宋体"/>
          <w:bCs/>
          <w:sz w:val="24"/>
          <w:szCs w:val="24"/>
        </w:rPr>
        <w:t>、报价部分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）报价一览表（见附件）；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）供应商根据附件所提供的“分项报价表”。</w:t>
      </w:r>
    </w:p>
    <w:p>
      <w:pPr>
        <w:pStyle w:val="26"/>
        <w:adjustRightInd w:val="0"/>
        <w:snapToGrid w:val="0"/>
        <w:spacing w:line="480" w:lineRule="auto"/>
        <w:rPr>
          <w:rFonts w:hAnsi="宋体" w:cs="宋体"/>
          <w:bCs/>
          <w:sz w:val="24"/>
          <w:szCs w:val="24"/>
        </w:rPr>
      </w:pPr>
      <w:r>
        <w:rPr>
          <w:rFonts w:hAnsi="宋体" w:cs="宋体"/>
          <w:bCs/>
          <w:sz w:val="24"/>
          <w:szCs w:val="24"/>
        </w:rPr>
        <w:t xml:space="preserve"> 3</w:t>
      </w:r>
      <w:r>
        <w:rPr>
          <w:rFonts w:hint="eastAsia" w:hAnsi="宋体" w:cs="宋体"/>
          <w:bCs/>
          <w:sz w:val="24"/>
          <w:szCs w:val="24"/>
        </w:rPr>
        <w:t>、技术部分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）详细技术资料。如品牌、型号（规格）、技术指标说明、制造商（原产地）等；</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）技术响应表（见附件）；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）产品的质量保证措施。</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、商务部分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）商务响应表（见附件）；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）自</w:t>
      </w:r>
      <w:r>
        <w:rPr>
          <w:rFonts w:hAnsi="宋体" w:cs="宋体"/>
          <w:bCs/>
          <w:sz w:val="24"/>
          <w:szCs w:val="24"/>
        </w:rPr>
        <w:t>20</w:t>
      </w:r>
      <w:r>
        <w:rPr>
          <w:rFonts w:hint="eastAsia" w:hAnsi="宋体" w:cs="宋体"/>
          <w:bCs/>
          <w:sz w:val="24"/>
          <w:szCs w:val="24"/>
        </w:rPr>
        <w:t>21年7月</w:t>
      </w:r>
      <w:r>
        <w:rPr>
          <w:rFonts w:hAnsi="宋体" w:cs="宋体"/>
          <w:bCs/>
          <w:sz w:val="24"/>
          <w:szCs w:val="24"/>
        </w:rPr>
        <w:t>1</w:t>
      </w:r>
      <w:r>
        <w:rPr>
          <w:rFonts w:hint="eastAsia" w:hAnsi="宋体" w:cs="宋体"/>
          <w:bCs/>
          <w:sz w:val="24"/>
          <w:szCs w:val="24"/>
        </w:rPr>
        <w:t>日（含）至递交响应文件截止日（以合同签订日期为准）的同类产品销售业绩一览表及合同复印件（见附件）。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）供应商提供的最快供货时间；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）售后服务条款：</w:t>
      </w:r>
    </w:p>
    <w:p>
      <w:pPr>
        <w:pStyle w:val="26"/>
        <w:adjustRightInd w:val="0"/>
        <w:snapToGrid w:val="0"/>
        <w:spacing w:line="480" w:lineRule="auto"/>
        <w:rPr>
          <w:rFonts w:hAnsi="宋体" w:cs="宋体"/>
          <w:bCs/>
          <w:sz w:val="24"/>
          <w:szCs w:val="24"/>
        </w:rPr>
      </w:pPr>
      <w:r>
        <w:rPr>
          <w:rFonts w:hint="eastAsia" w:hAnsi="宋体" w:cs="宋体"/>
          <w:bCs/>
          <w:sz w:val="24"/>
          <w:szCs w:val="24"/>
        </w:rPr>
        <w:t>①成交后必须提供成交项目齐全的技术资料（包括产品说明书、相应的质检手续证明文件）；</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②售后服务保证；</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③货物质保期限（质保期应不低于国家现行规定）；</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）供应商认为需要加以说明的其他内容。</w:t>
      </w:r>
    </w:p>
    <w:p>
      <w:pPr>
        <w:pStyle w:val="26"/>
        <w:adjustRightInd w:val="0"/>
        <w:snapToGrid w:val="0"/>
        <w:spacing w:line="480" w:lineRule="auto"/>
        <w:rPr>
          <w:rFonts w:hAnsi="宋体" w:cs="宋体"/>
          <w:bCs/>
          <w:sz w:val="24"/>
          <w:szCs w:val="24"/>
        </w:rPr>
      </w:pPr>
      <w:r>
        <w:rPr>
          <w:rFonts w:hint="eastAsia" w:hAnsi="宋体" w:cs="宋体"/>
          <w:bCs/>
          <w:sz w:val="24"/>
          <w:szCs w:val="24"/>
        </w:rPr>
        <w:t>（二）响应文件的语言要求及计量单位</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、供应商提交的响应文件及供应商就有关谈判的所有来往函电均应使用标准简体中文。供应商可以提交用其他语言印制的资料，但必须译成中文，在有差异和矛盾时以中文材料为准；</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、除谈判文件的技术规格中另有规定外，响应文件中所使用的计量单位须使用中华人民共和国法定计量单位。</w:t>
      </w:r>
    </w:p>
    <w:p>
      <w:pPr>
        <w:pStyle w:val="26"/>
        <w:adjustRightInd w:val="0"/>
        <w:snapToGrid w:val="0"/>
        <w:spacing w:line="480" w:lineRule="auto"/>
        <w:rPr>
          <w:rFonts w:hAnsi="宋体" w:cs="宋体"/>
          <w:bCs/>
          <w:sz w:val="24"/>
          <w:szCs w:val="24"/>
        </w:rPr>
      </w:pPr>
      <w:r>
        <w:rPr>
          <w:rFonts w:hint="eastAsia" w:hAnsi="宋体" w:cs="宋体"/>
          <w:bCs/>
          <w:sz w:val="24"/>
          <w:szCs w:val="24"/>
        </w:rPr>
        <w:t>（三）响应文件的格式要求</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、响应文件一律用</w:t>
      </w:r>
      <w:r>
        <w:rPr>
          <w:rFonts w:hAnsi="宋体" w:cs="宋体"/>
          <w:bCs/>
          <w:sz w:val="24"/>
          <w:szCs w:val="24"/>
        </w:rPr>
        <w:t>A4</w:t>
      </w:r>
      <w:r>
        <w:rPr>
          <w:rFonts w:hint="eastAsia" w:hAnsi="宋体" w:cs="宋体"/>
          <w:bCs/>
          <w:sz w:val="24"/>
          <w:szCs w:val="24"/>
        </w:rPr>
        <w:t>纸打印胶装，一式四份，正本一份，副本三份，在每份响应文件上要注明正本或副本，如果正本与副本不符，则以正本为准；另需提供电子版报价</w:t>
      </w:r>
      <w:r>
        <w:rPr>
          <w:rFonts w:hAnsi="宋体" w:cs="宋体"/>
          <w:bCs/>
          <w:sz w:val="24"/>
          <w:szCs w:val="24"/>
        </w:rPr>
        <w:t>1</w:t>
      </w:r>
      <w:r>
        <w:rPr>
          <w:rFonts w:hint="eastAsia" w:hAnsi="宋体" w:cs="宋体"/>
          <w:bCs/>
          <w:sz w:val="24"/>
          <w:szCs w:val="24"/>
        </w:rPr>
        <w:t>份，存储介质为</w:t>
      </w:r>
      <w:r>
        <w:rPr>
          <w:rFonts w:hAnsi="宋体" w:cs="宋体"/>
          <w:bCs/>
          <w:sz w:val="24"/>
          <w:szCs w:val="24"/>
        </w:rPr>
        <w:t>U</w:t>
      </w:r>
      <w:r>
        <w:rPr>
          <w:rFonts w:hint="eastAsia" w:hAnsi="宋体" w:cs="宋体"/>
          <w:bCs/>
          <w:sz w:val="24"/>
          <w:szCs w:val="24"/>
        </w:rPr>
        <w:t>盘，需单独密封；</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、用不褪色的黑色或蓝黑墨水书写或打印，副本可为正本的复印件；</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、响应文件需由供应商盖章并由法定代表人或授权代表签字；</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、响应文件不得随意涂改和增删，错漏处如有修改，必须由供应商或其授权代表签字和盖章；</w:t>
      </w:r>
    </w:p>
    <w:p>
      <w:pPr>
        <w:pStyle w:val="26"/>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、响应文件因字迹不清晰或表达不清楚所引起的后果由供应商负责；</w:t>
      </w:r>
    </w:p>
    <w:p>
      <w:pPr>
        <w:pStyle w:val="26"/>
        <w:adjustRightInd w:val="0"/>
        <w:snapToGrid w:val="0"/>
        <w:spacing w:line="480" w:lineRule="auto"/>
        <w:rPr>
          <w:rFonts w:hAnsi="宋体" w:cs="宋体"/>
          <w:bCs/>
          <w:sz w:val="24"/>
          <w:szCs w:val="24"/>
        </w:rPr>
      </w:pPr>
      <w:r>
        <w:rPr>
          <w:rFonts w:hAnsi="宋体" w:cs="宋体"/>
          <w:bCs/>
          <w:sz w:val="24"/>
          <w:szCs w:val="24"/>
        </w:rPr>
        <w:t>6</w:t>
      </w:r>
      <w:r>
        <w:rPr>
          <w:rFonts w:hint="eastAsia" w:hAnsi="宋体" w:cs="宋体"/>
          <w:bCs/>
          <w:sz w:val="24"/>
          <w:szCs w:val="24"/>
        </w:rPr>
        <w:t>、电子邮件、电话、传真形式的响应文件概不接受。</w:t>
      </w:r>
    </w:p>
    <w:p>
      <w:pPr>
        <w:pStyle w:val="26"/>
        <w:adjustRightInd w:val="0"/>
        <w:snapToGrid w:val="0"/>
        <w:spacing w:line="480" w:lineRule="auto"/>
        <w:rPr>
          <w:rFonts w:hAnsi="宋体" w:cs="宋体"/>
          <w:bCs/>
          <w:sz w:val="24"/>
          <w:szCs w:val="24"/>
        </w:rPr>
      </w:pPr>
      <w:r>
        <w:rPr>
          <w:rFonts w:hint="eastAsia" w:hAnsi="宋体" w:cs="宋体"/>
          <w:bCs/>
          <w:sz w:val="24"/>
          <w:szCs w:val="24"/>
        </w:rPr>
        <w:t>五、谈判报价</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、谈判报价基本要求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）本次谈判报价非一次性报价，但供应商只能提供一个方案进行报价；</w:t>
      </w:r>
      <w:r>
        <w:rPr>
          <w:rFonts w:hAnsi="宋体" w:cs="宋体"/>
          <w:bCs/>
          <w:sz w:val="24"/>
          <w:szCs w:val="24"/>
        </w:rPr>
        <w:t xml:space="preserve"> </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）报价币种为人民币；</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）报价包含货物生产制造、包装、运输、装卸、抽样检测、利润、税金（按增值税计取）、技术支持以及伴随服务费等全部费用；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）响应文件中报价一览表内容与响应文件中报价明细表内容不一致的，以报价一览表为准；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rPr>
        <w:t>50%</w:t>
      </w:r>
      <w:r>
        <w:rPr>
          <w:rFonts w:hint="eastAsia" w:hAnsi="宋体" w:cs="宋体"/>
          <w:bCs/>
          <w:sz w:val="24"/>
          <w:szCs w:val="24"/>
        </w:rPr>
        <w:t>的，适用上述规定同一品牌同一型号产品只能有一家投标人同一品牌同一型号产品只能有一家投标人；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）供应商免费提供的项目，应先填写该项目的实际价格，并注明免费。此项不计入总报价。</w:t>
      </w:r>
      <w:r>
        <w:rPr>
          <w:rFonts w:hAnsi="宋体" w:cs="宋体"/>
          <w:bCs/>
          <w:sz w:val="24"/>
          <w:szCs w:val="24"/>
        </w:rPr>
        <w:t xml:space="preserve">                                      </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、响应文件编写方式</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）响应文件正本和副本用</w:t>
      </w:r>
      <w:r>
        <w:rPr>
          <w:rFonts w:hAnsi="宋体" w:cs="宋体"/>
          <w:bCs/>
          <w:sz w:val="24"/>
          <w:szCs w:val="24"/>
        </w:rPr>
        <w:t>A4</w:t>
      </w:r>
      <w:r>
        <w:rPr>
          <w:rFonts w:hint="eastAsia" w:hAnsi="宋体" w:cs="宋体"/>
          <w:bCs/>
          <w:sz w:val="24"/>
          <w:szCs w:val="24"/>
        </w:rPr>
        <w:t>幅面的纸张打印，并提供电子文档；</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）“报价一览表”用</w:t>
      </w:r>
      <w:r>
        <w:rPr>
          <w:rFonts w:hAnsi="宋体" w:cs="宋体"/>
          <w:bCs/>
          <w:sz w:val="24"/>
          <w:szCs w:val="24"/>
        </w:rPr>
        <w:t>A4</w:t>
      </w:r>
      <w:r>
        <w:rPr>
          <w:rFonts w:hint="eastAsia" w:hAnsi="宋体" w:cs="宋体"/>
          <w:bCs/>
          <w:sz w:val="24"/>
          <w:szCs w:val="24"/>
        </w:rPr>
        <w:t>幅面，黑体小四号字体。</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、响应文件装订</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供应商必须将响应文件</w:t>
      </w:r>
      <w:r>
        <w:rPr>
          <w:rFonts w:hAnsi="宋体" w:cs="宋体"/>
          <w:bCs/>
          <w:sz w:val="24"/>
          <w:szCs w:val="24"/>
        </w:rPr>
        <w:t>(</w:t>
      </w:r>
      <w:r>
        <w:rPr>
          <w:rFonts w:hint="eastAsia" w:hAnsi="宋体" w:cs="宋体"/>
          <w:bCs/>
          <w:sz w:val="24"/>
          <w:szCs w:val="24"/>
        </w:rPr>
        <w:t>正本、副本</w:t>
      </w:r>
      <w:r>
        <w:rPr>
          <w:rFonts w:hAnsi="宋体" w:cs="宋体"/>
          <w:bCs/>
          <w:sz w:val="24"/>
          <w:szCs w:val="24"/>
        </w:rPr>
        <w:t>)</w:t>
      </w:r>
      <w:r>
        <w:rPr>
          <w:rFonts w:hint="eastAsia" w:hAnsi="宋体" w:cs="宋体"/>
          <w:bCs/>
          <w:sz w:val="24"/>
          <w:szCs w:val="24"/>
        </w:rPr>
        <w:t>中的有关文件按响应文件组成顺序排列装订成册，并在首页编制“响应文件目录”。</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、响应文件签署</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供应商代表必须按谈判文件的规定签署响应文件</w:t>
      </w:r>
      <w:r>
        <w:rPr>
          <w:rFonts w:hAnsi="宋体" w:cs="宋体"/>
          <w:bCs/>
          <w:sz w:val="24"/>
          <w:szCs w:val="24"/>
        </w:rPr>
        <w:t>(</w:t>
      </w:r>
      <w:r>
        <w:rPr>
          <w:rFonts w:hint="eastAsia" w:hAnsi="宋体" w:cs="宋体"/>
          <w:bCs/>
          <w:sz w:val="24"/>
          <w:szCs w:val="24"/>
        </w:rPr>
        <w:t>正本、副本及各附件</w:t>
      </w:r>
      <w:r>
        <w:rPr>
          <w:rFonts w:hAnsi="宋体" w:cs="宋体"/>
          <w:bCs/>
          <w:sz w:val="24"/>
          <w:szCs w:val="24"/>
        </w:rPr>
        <w:t>)</w:t>
      </w:r>
      <w:r>
        <w:rPr>
          <w:rFonts w:hint="eastAsia" w:hAnsi="宋体" w:cs="宋体"/>
          <w:bCs/>
          <w:sz w:val="24"/>
          <w:szCs w:val="24"/>
        </w:rPr>
        <w:t>，并在响应文件封面上加盖供应商单位公章。</w:t>
      </w:r>
    </w:p>
    <w:p>
      <w:pPr>
        <w:pStyle w:val="26"/>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、响应文件密封和标记</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）供应商应将响应文件正本、副本分别密封，并在封面明显处注明以下内容：</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①</w:t>
      </w:r>
      <w:r>
        <w:rPr>
          <w:rFonts w:hAnsi="宋体" w:cs="宋体"/>
          <w:bCs/>
          <w:sz w:val="24"/>
          <w:szCs w:val="24"/>
        </w:rPr>
        <w:t xml:space="preserve"> </w:t>
      </w:r>
      <w:r>
        <w:rPr>
          <w:rFonts w:hint="eastAsia" w:hAnsi="宋体" w:cs="宋体"/>
          <w:bCs/>
          <w:sz w:val="24"/>
          <w:szCs w:val="24"/>
        </w:rPr>
        <w:t>项目编号、项目名称；</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w:t>
      </w:r>
      <w:r>
        <w:rPr>
          <w:rFonts w:hAnsi="宋体" w:cs="宋体"/>
          <w:bCs/>
          <w:sz w:val="24"/>
          <w:szCs w:val="24"/>
        </w:rPr>
        <w:t xml:space="preserve"> </w:t>
      </w:r>
      <w:r>
        <w:rPr>
          <w:rFonts w:hint="eastAsia" w:hAnsi="宋体" w:cs="宋体"/>
          <w:bCs/>
          <w:sz w:val="24"/>
          <w:szCs w:val="24"/>
        </w:rPr>
        <w:t>正本、副本；</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w:t>
      </w:r>
      <w:r>
        <w:rPr>
          <w:rFonts w:hAnsi="宋体" w:cs="宋体"/>
          <w:bCs/>
          <w:sz w:val="24"/>
          <w:szCs w:val="24"/>
        </w:rPr>
        <w:t xml:space="preserve"> </w:t>
      </w:r>
      <w:r>
        <w:rPr>
          <w:rFonts w:hint="eastAsia" w:hAnsi="宋体" w:cs="宋体"/>
          <w:bCs/>
          <w:sz w:val="24"/>
          <w:szCs w:val="24"/>
        </w:rPr>
        <w:t>供应商名称</w:t>
      </w:r>
      <w:r>
        <w:rPr>
          <w:rFonts w:hAnsi="宋体" w:cs="宋体"/>
          <w:bCs/>
          <w:sz w:val="24"/>
          <w:szCs w:val="24"/>
        </w:rPr>
        <w:t>(</w:t>
      </w:r>
      <w:r>
        <w:rPr>
          <w:rFonts w:hint="eastAsia" w:hAnsi="宋体" w:cs="宋体"/>
          <w:bCs/>
          <w:sz w:val="24"/>
          <w:szCs w:val="24"/>
        </w:rPr>
        <w:t>加盖公章</w:t>
      </w:r>
      <w:r>
        <w:rPr>
          <w:rFonts w:hAnsi="宋体" w:cs="宋体"/>
          <w:bCs/>
          <w:sz w:val="24"/>
          <w:szCs w:val="24"/>
        </w:rPr>
        <w:t>)</w:t>
      </w:r>
      <w:r>
        <w:rPr>
          <w:rFonts w:hint="eastAsia" w:hAnsi="宋体" w:cs="宋体"/>
          <w:bCs/>
          <w:sz w:val="24"/>
          <w:szCs w:val="24"/>
        </w:rPr>
        <w:t>；</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）为方便评审，请供应商另外准备一份电子版单独密封，存储介质为</w:t>
      </w:r>
      <w:r>
        <w:rPr>
          <w:rFonts w:hAnsi="宋体" w:cs="宋体"/>
          <w:bCs/>
          <w:sz w:val="24"/>
          <w:szCs w:val="24"/>
        </w:rPr>
        <w:t>U</w:t>
      </w:r>
      <w:r>
        <w:rPr>
          <w:rFonts w:hint="eastAsia" w:hAnsi="宋体" w:cs="宋体"/>
          <w:bCs/>
          <w:sz w:val="24"/>
          <w:szCs w:val="24"/>
        </w:rPr>
        <w:t>盘。与响应文件同时提交。在封面注明“电子版”、“供应商名称”。</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）为方便审查供应商的资格，请供应商将资格、资质证明文件原件单独放入档案袋内（无需密封），并在封面注明“资格、资质证明文件原件、供应商名称”。与响应文件同时提交。</w:t>
      </w:r>
    </w:p>
    <w:p>
      <w:pPr>
        <w:pStyle w:val="26"/>
        <w:adjustRightInd w:val="0"/>
        <w:snapToGrid w:val="0"/>
        <w:spacing w:line="480" w:lineRule="auto"/>
        <w:rPr>
          <w:rFonts w:hAnsi="宋体" w:cs="宋体"/>
          <w:bCs/>
          <w:sz w:val="24"/>
          <w:szCs w:val="24"/>
        </w:rPr>
      </w:pPr>
      <w:r>
        <w:rPr>
          <w:rFonts w:hint="eastAsia" w:hAnsi="宋体" w:cs="宋体"/>
          <w:bCs/>
          <w:sz w:val="24"/>
          <w:szCs w:val="24"/>
        </w:rPr>
        <w:t>六、报价有效期</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）从报价之日起，有效期为</w:t>
      </w:r>
      <w:r>
        <w:rPr>
          <w:rFonts w:hAnsi="宋体" w:cs="宋体"/>
          <w:bCs/>
          <w:sz w:val="24"/>
          <w:szCs w:val="24"/>
        </w:rPr>
        <w:t>90</w:t>
      </w:r>
      <w:r>
        <w:rPr>
          <w:rFonts w:hint="eastAsia" w:hAnsi="宋体" w:cs="宋体"/>
          <w:bCs/>
          <w:sz w:val="24"/>
          <w:szCs w:val="24"/>
        </w:rPr>
        <w:t>日。报价函的有效期比本须知规定的有效期短的，将被称为非响应报价，采购人有权拒绝；</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pPr>
        <w:pStyle w:val="26"/>
        <w:adjustRightInd w:val="0"/>
        <w:snapToGrid w:val="0"/>
        <w:spacing w:line="480" w:lineRule="auto"/>
        <w:rPr>
          <w:rFonts w:hAnsi="宋体" w:cs="宋体"/>
          <w:bCs/>
          <w:sz w:val="24"/>
          <w:szCs w:val="24"/>
        </w:rPr>
      </w:pPr>
      <w:r>
        <w:rPr>
          <w:rFonts w:hint="eastAsia" w:hAnsi="宋体" w:cs="宋体"/>
          <w:bCs/>
          <w:sz w:val="24"/>
          <w:szCs w:val="24"/>
        </w:rPr>
        <w:t>七、响应文件递交</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、响应文件递交：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）供应商代表必须在提交响应文件截止时间前将响应文件送达指定地点。如因谈判文件的修改推迟谈判会议截止日期的，则按采购人另行通知规定的时间递交；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）采购人将拒绝接收递交响应文件截止时间后送达的响应文件。</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、响应文件签收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）采购人收到响应文件后，向供应商出具响应文件签收证明；</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）对供应商提交的响应文件在报价截止时间后不予退还。</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、响应文件修改与撤回</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）供应商在谈判文件要求提交响应文件的截止时间前，可以修改或者撤回己提交的响应文件，并以书面形式通知采购人；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）任何修改内容必须由供应商的法定代表人或其授权代表签字，不得涂抹。经法定代表人或其授权代表正式签署的修改文件组成响应文件的一部分，份数和密封要求同响应文件一致；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）报价有效期内不得撤回。</w:t>
      </w:r>
    </w:p>
    <w:p>
      <w:pPr>
        <w:pStyle w:val="26"/>
        <w:adjustRightInd w:val="0"/>
        <w:snapToGrid w:val="0"/>
        <w:spacing w:line="480" w:lineRule="auto"/>
        <w:rPr>
          <w:rFonts w:hAnsi="宋体" w:cs="宋体"/>
          <w:bCs/>
          <w:sz w:val="24"/>
          <w:szCs w:val="24"/>
        </w:rPr>
      </w:pPr>
      <w:r>
        <w:rPr>
          <w:rFonts w:hint="eastAsia" w:hAnsi="宋体" w:cs="宋体"/>
          <w:bCs/>
          <w:sz w:val="24"/>
          <w:szCs w:val="24"/>
        </w:rPr>
        <w:t>八、谈判</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、谈判小组</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采购人将根据本项目的特点，在监督机构的监督下按照规定组建谈判小组。谈判小组负责对响应文件进行审查、质疑、评审，推荐成交候选人。</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、谈判原则</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“公平、公正、竞争、择优”为本次谈判的基本原则，谈判小组将按照这一原则的要求，公正、平等地对待各供应商，同时在评审过程中遵守以下原则：</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）客观性原则：谈判小组将严格按照谈判文件的要求，对供应商的响应文件进行认真评审；谈判小组对响应文件的评审仅依据响应文件本身，而不依据响应文件以外的任何因素。</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）统一性原则：谈判小组将按照统一的谈判原则和评审方法，用同一标准进行评审。</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）独立性原则：评审工作在谈判小组内部独立进行，不受外界任何因素的干扰和影响。</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）保密性原则：采购人将采取必要的措施，保证评审在严格保密的情况下进行。</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）综合性原则：谈判小组将综合分析、评审供应商的各项指标，而不以单项指标的优劣评定出成交供应商。</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、谈判程序</w:t>
      </w:r>
    </w:p>
    <w:p>
      <w:pPr>
        <w:pStyle w:val="26"/>
        <w:adjustRightInd w:val="0"/>
        <w:snapToGrid w:val="0"/>
        <w:spacing w:line="480" w:lineRule="auto"/>
        <w:rPr>
          <w:rFonts w:hAnsi="宋体" w:cs="宋体"/>
          <w:bCs/>
          <w:sz w:val="24"/>
          <w:szCs w:val="24"/>
        </w:rPr>
      </w:pPr>
      <w:r>
        <w:rPr>
          <w:rFonts w:hAnsi="宋体" w:cs="宋体"/>
          <w:bCs/>
          <w:sz w:val="24"/>
          <w:szCs w:val="24"/>
        </w:rPr>
        <w:t>3.1</w:t>
      </w:r>
      <w:r>
        <w:rPr>
          <w:rFonts w:hint="eastAsia" w:hAnsi="宋体" w:cs="宋体"/>
          <w:bCs/>
          <w:sz w:val="24"/>
          <w:szCs w:val="24"/>
        </w:rPr>
        <w:t>公开报价：采购人将对所有参与谈判的供应商的报价内容进行公开报价。</w:t>
      </w:r>
    </w:p>
    <w:p>
      <w:pPr>
        <w:pStyle w:val="26"/>
        <w:adjustRightInd w:val="0"/>
        <w:snapToGrid w:val="0"/>
        <w:spacing w:line="480" w:lineRule="auto"/>
        <w:rPr>
          <w:rFonts w:hAnsi="宋体" w:cs="宋体"/>
          <w:bCs/>
          <w:sz w:val="24"/>
          <w:szCs w:val="24"/>
        </w:rPr>
      </w:pPr>
      <w:r>
        <w:rPr>
          <w:rFonts w:hAnsi="宋体" w:cs="宋体"/>
          <w:bCs/>
          <w:sz w:val="24"/>
          <w:szCs w:val="24"/>
        </w:rPr>
        <w:t>3.2</w:t>
      </w:r>
      <w:r>
        <w:rPr>
          <w:rFonts w:hint="eastAsia" w:hAnsi="宋体" w:cs="宋体"/>
          <w:bCs/>
          <w:sz w:val="24"/>
          <w:szCs w:val="24"/>
        </w:rPr>
        <w:t>初步评审：</w:t>
      </w:r>
    </w:p>
    <w:p>
      <w:pPr>
        <w:pStyle w:val="26"/>
        <w:adjustRightInd w:val="0"/>
        <w:snapToGrid w:val="0"/>
        <w:spacing w:line="480" w:lineRule="auto"/>
        <w:rPr>
          <w:rFonts w:cs="宋体"/>
          <w:bCs/>
          <w:sz w:val="24"/>
          <w:szCs w:val="24"/>
        </w:rPr>
      </w:pPr>
      <w:r>
        <w:rPr>
          <w:rFonts w:hAnsi="宋体" w:cs="宋体"/>
          <w:bCs/>
          <w:sz w:val="24"/>
          <w:szCs w:val="24"/>
        </w:rPr>
        <w:t>3.2.1</w:t>
      </w:r>
      <w:r>
        <w:rPr>
          <w:rFonts w:hint="eastAsia" w:hAnsi="宋体" w:cs="宋体"/>
          <w:bCs/>
          <w:sz w:val="24"/>
          <w:szCs w:val="24"/>
        </w:rPr>
        <w:t>资格审查：谈判小组对供应商进行资格审查，资格审查合格供应商按照报名顺序或签到顺序确定谈判顺序。资格审查不合格的不再进入下一步评审。</w:t>
      </w:r>
    </w:p>
    <w:p>
      <w:pPr>
        <w:pStyle w:val="26"/>
        <w:adjustRightInd w:val="0"/>
        <w:snapToGrid w:val="0"/>
        <w:spacing w:line="480" w:lineRule="auto"/>
        <w:rPr>
          <w:rFonts w:hAnsi="宋体" w:cs="宋体"/>
          <w:bCs/>
          <w:sz w:val="24"/>
          <w:szCs w:val="24"/>
        </w:rPr>
      </w:pPr>
      <w:r>
        <w:rPr>
          <w:rFonts w:hAnsi="宋体" w:cs="宋体"/>
          <w:bCs/>
          <w:sz w:val="24"/>
          <w:szCs w:val="24"/>
        </w:rPr>
        <w:t>3.2.2</w:t>
      </w:r>
      <w:r>
        <w:rPr>
          <w:rFonts w:hint="eastAsia" w:hAnsi="宋体" w:cs="宋体"/>
          <w:bCs/>
          <w:sz w:val="24"/>
          <w:szCs w:val="24"/>
        </w:rPr>
        <w:t>供应商有下列情况之一，其报价视为无效报价：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）未按规定提交报价；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）提供的响应文件不完整；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）响应文件未按谈判文件的要求胶装；</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）响应文件未按谈判文件的规定签署；</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）未按规定报价或响应文件中未报出分项的价格；</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）技术文件部分未列出详细技术指标或完全复制采购文件要求；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）供应商对谈判文件的要求未做出实质性响应；</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）供应商不参加谈判仪式及谈判事宜；</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）供应商的报价明显低于成本价；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）法律、法规规定的其他情况；</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11</w:t>
      </w:r>
      <w:r>
        <w:rPr>
          <w:rFonts w:hint="eastAsia" w:hAnsi="宋体" w:cs="宋体"/>
          <w:bCs/>
          <w:sz w:val="24"/>
          <w:szCs w:val="24"/>
        </w:rPr>
        <w:t>）供应商未按谈判文件要求提供资格、资质证明文件或供应商提供的有关资格、资质证明文件不真实，提供虚假材料；</w:t>
      </w:r>
    </w:p>
    <w:p>
      <w:pPr>
        <w:pStyle w:val="26"/>
        <w:adjustRightInd w:val="0"/>
        <w:snapToGrid w:val="0"/>
        <w:spacing w:line="480" w:lineRule="auto"/>
        <w:rPr>
          <w:rFonts w:hAnsi="宋体" w:cs="宋体"/>
          <w:bCs/>
          <w:sz w:val="24"/>
          <w:szCs w:val="24"/>
        </w:rPr>
      </w:pPr>
      <w:r>
        <w:rPr>
          <w:rFonts w:hAnsi="宋体" w:cs="宋体"/>
          <w:bCs/>
          <w:sz w:val="24"/>
          <w:szCs w:val="24"/>
        </w:rPr>
        <w:t>3.2.3</w:t>
      </w:r>
      <w:r>
        <w:rPr>
          <w:rFonts w:hint="eastAsia" w:hAnsi="宋体" w:cs="宋体"/>
          <w:bCs/>
          <w:sz w:val="24"/>
          <w:szCs w:val="24"/>
        </w:rPr>
        <w:t>供应商有下列情况之一的，其报价不但被视为无效，而且将根据情况性质按照《中华人民共和国政府采购法》、《政府采购非招标采购方式管理办法》及有关法律法规追究其法律责任。供应商给采购人造成损失的，采购人有索赔的权利。</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）供应商在报价有效期内撤回报价；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）在整个报价过程中，供应商有企图影响谈判结果的任何活动；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）供应商串通报价或以任何方式诋毁其他供应商；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）供应商向采购人提供不正当利益；</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）在整个谈判过程中，供应商有企图影响谈判结果公正性的任何活动；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）供应商以他人名义报价或者以其他方式弄虚作假，骗取成交；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）成交供应商不按要求提供货物和服务的；</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）成交供应商不按规定签订合同；</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）法律、法规规定的其他情况。</w:t>
      </w:r>
    </w:p>
    <w:p>
      <w:pPr>
        <w:pStyle w:val="26"/>
        <w:adjustRightInd w:val="0"/>
        <w:snapToGrid w:val="0"/>
        <w:spacing w:line="480" w:lineRule="auto"/>
        <w:rPr>
          <w:rFonts w:hAnsi="宋体" w:cs="宋体"/>
          <w:bCs/>
          <w:sz w:val="24"/>
          <w:szCs w:val="24"/>
        </w:rPr>
      </w:pPr>
      <w:r>
        <w:rPr>
          <w:rFonts w:hAnsi="宋体" w:cs="宋体"/>
          <w:bCs/>
          <w:sz w:val="24"/>
          <w:szCs w:val="24"/>
        </w:rPr>
        <w:t>3.2.4</w:t>
      </w:r>
      <w:r>
        <w:rPr>
          <w:rFonts w:hint="eastAsia" w:hAnsi="宋体" w:cs="宋体"/>
          <w:bCs/>
          <w:sz w:val="24"/>
          <w:szCs w:val="24"/>
        </w:rPr>
        <w:t>有下列情形之一的，属于或视为供应商相互串通报价：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）供应商之间协商报价等响应文件的实质性内容；</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）供应商之间约定成交人；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）供应商之间约定部分供应商放弃报价或者成交；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）属于同一集团、协会、商会等组织成员的供应商按照该组织要求协同报价；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）供应商之间为谋取成交或者排斥特定供应商而采取的其他联合行动；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）不同供应商的响应文件由同一单位或者个人编制；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）不同供应商委托同一单位或者个人办理报价事宜；</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）不同供应商的响应文件载明的项目管理成员为同一人；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）不同供应商的响应文件异常一致或者报价呈规律性差异；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）不同供应商的响应文件相互混装；</w:t>
      </w:r>
    </w:p>
    <w:p>
      <w:pPr>
        <w:pStyle w:val="26"/>
        <w:adjustRightInd w:val="0"/>
        <w:snapToGrid w:val="0"/>
        <w:spacing w:line="480" w:lineRule="auto"/>
        <w:rPr>
          <w:rFonts w:hAnsi="宋体" w:cs="宋体"/>
          <w:bCs/>
          <w:sz w:val="24"/>
          <w:szCs w:val="24"/>
        </w:rPr>
      </w:pPr>
      <w:r>
        <w:rPr>
          <w:rFonts w:hAnsi="宋体" w:cs="宋体"/>
          <w:bCs/>
          <w:sz w:val="24"/>
          <w:szCs w:val="24"/>
        </w:rPr>
        <w:t>3.2.5</w:t>
      </w:r>
      <w:r>
        <w:rPr>
          <w:rFonts w:hint="eastAsia" w:hAnsi="宋体" w:cs="宋体"/>
          <w:bCs/>
          <w:sz w:val="24"/>
          <w:szCs w:val="24"/>
        </w:rPr>
        <w:t>使用通过受让或者租借等方式获取的资格、资质证书报价的，属于以他人名义报价。供应商有下列情形之一的，属于以其他方式弄虚作假的行为：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）使用伪造、变造的许可证件；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）提供虚假的财务状况或者业绩；</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）提供虚假的项目负责人或者主要技术人员简历、劳动关系证明；</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）提供虚假的信用状况；</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）其他弄虚作假的行为。</w:t>
      </w:r>
    </w:p>
    <w:p>
      <w:pPr>
        <w:pStyle w:val="26"/>
        <w:adjustRightInd w:val="0"/>
        <w:snapToGrid w:val="0"/>
        <w:spacing w:line="480" w:lineRule="auto"/>
        <w:rPr>
          <w:rFonts w:hAnsi="宋体" w:cs="宋体"/>
          <w:bCs/>
          <w:sz w:val="24"/>
          <w:szCs w:val="24"/>
        </w:rPr>
      </w:pPr>
      <w:r>
        <w:rPr>
          <w:rFonts w:hAnsi="宋体" w:cs="宋体"/>
          <w:bCs/>
          <w:sz w:val="24"/>
          <w:szCs w:val="24"/>
        </w:rPr>
        <w:t>3.2.6</w:t>
      </w:r>
      <w:r>
        <w:rPr>
          <w:rFonts w:hint="eastAsia" w:hAnsi="宋体" w:cs="宋体"/>
          <w:bCs/>
          <w:sz w:val="24"/>
          <w:szCs w:val="24"/>
        </w:rPr>
        <w:t>法定代表人为同一人的两个及两个以上的法人，母公司、全资子公司及其控股公司，不得同时参加报价。</w:t>
      </w:r>
    </w:p>
    <w:p>
      <w:pPr>
        <w:pStyle w:val="26"/>
        <w:adjustRightInd w:val="0"/>
        <w:snapToGrid w:val="0"/>
        <w:spacing w:line="480" w:lineRule="auto"/>
        <w:rPr>
          <w:rFonts w:hAnsi="宋体" w:cs="宋体"/>
          <w:bCs/>
          <w:sz w:val="24"/>
          <w:szCs w:val="24"/>
        </w:rPr>
      </w:pPr>
      <w:r>
        <w:rPr>
          <w:rFonts w:hint="eastAsia" w:hAnsi="宋体" w:cs="宋体"/>
          <w:bCs/>
          <w:sz w:val="24"/>
          <w:szCs w:val="24"/>
        </w:rPr>
        <w:t>如供应商存在以上任一种情况，将视为初步评审不合格，不再进入下一步的评审。</w:t>
      </w:r>
    </w:p>
    <w:p>
      <w:pPr>
        <w:pStyle w:val="26"/>
        <w:adjustRightInd w:val="0"/>
        <w:snapToGrid w:val="0"/>
        <w:spacing w:line="480" w:lineRule="auto"/>
        <w:rPr>
          <w:rFonts w:hAnsi="宋体" w:cs="宋体"/>
          <w:bCs/>
          <w:sz w:val="24"/>
          <w:szCs w:val="24"/>
        </w:rPr>
      </w:pPr>
      <w:r>
        <w:rPr>
          <w:rFonts w:hAnsi="宋体" w:cs="宋体"/>
          <w:bCs/>
          <w:sz w:val="24"/>
          <w:szCs w:val="24"/>
        </w:rPr>
        <w:t>3.3</w:t>
      </w:r>
      <w:r>
        <w:rPr>
          <w:rFonts w:hint="eastAsia" w:hAnsi="宋体" w:cs="宋体"/>
          <w:bCs/>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谈判重点：主要针对供应商所报货物的规格、技术指标描述、质量等是否满足采购人的要求进行谈判。</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）供应商所报货物的规格、技术指标描述、质量等；</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）商务条款的陈述；</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）专家针对各供应商响应文件对谈判文件的响应情况提问。</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4</w:t>
      </w:r>
      <w:r>
        <w:rPr>
          <w:rFonts w:hint="eastAsia" w:ascii="宋体" w:hAnsi="宋体" w:cs="宋体"/>
          <w:bCs/>
          <w:sz w:val="24"/>
          <w:szCs w:val="24"/>
        </w:rPr>
        <w:t>、评审标准及办法：谈判小组从质量和服务均能满足采购文件实质性响应要求的供应商中，按照最后报价由低到高的顺序提出</w:t>
      </w:r>
      <w:r>
        <w:rPr>
          <w:rFonts w:ascii="宋体" w:hAnsi="宋体" w:cs="宋体"/>
          <w:bCs/>
          <w:sz w:val="24"/>
          <w:szCs w:val="24"/>
        </w:rPr>
        <w:t>3</w:t>
      </w:r>
      <w:r>
        <w:rPr>
          <w:rFonts w:hint="eastAsia" w:ascii="宋体" w:hAnsi="宋体" w:cs="宋体"/>
          <w:bCs/>
          <w:sz w:val="24"/>
          <w:szCs w:val="24"/>
        </w:rPr>
        <w:t>名以上成交候选人（如最低价相同时，经谈判小组同意，对最后报价相同的两家或两家以上供应商增加一轮报价，以此轮报价进行评审。），并由采购人确定排名第一的成交候选人为成交供应商。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5</w:t>
      </w:r>
      <w:r>
        <w:rPr>
          <w:rFonts w:hint="eastAsia" w:ascii="宋体" w:hAnsi="宋体" w:cs="宋体"/>
          <w:bCs/>
          <w:sz w:val="24"/>
          <w:szCs w:val="24"/>
        </w:rPr>
        <w:t>、特殊情况下的谈判方法</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九、授予合同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、成交通知书</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确定成交结果后，在报价有效期内，采购人将向成交供应商签发《成交通知书》。</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、签订合同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）成交通知书发出之日起</w:t>
      </w:r>
      <w:r>
        <w:rPr>
          <w:rFonts w:hint="eastAsia" w:ascii="宋体" w:hAnsi="宋体" w:cs="宋体"/>
          <w:bCs/>
          <w:sz w:val="24"/>
          <w:szCs w:val="24"/>
          <w:lang w:val="en-US" w:eastAsia="zh-CN"/>
        </w:rPr>
        <w:t>10</w:t>
      </w:r>
      <w:r>
        <w:rPr>
          <w:rFonts w:hint="eastAsia" w:ascii="宋体" w:hAnsi="宋体" w:cs="宋体"/>
          <w:bCs/>
          <w:sz w:val="24"/>
          <w:szCs w:val="24"/>
        </w:rPr>
        <w:t>日内，按照谈判文件确定的事项签订合同。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）谈判文件、成交供应商的响应文件以及谈判过程中的有关澄清、承诺文件均为合同的组成部分。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十、解释权</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、供应商认为在采购中自身利益受到损害的可以依法质疑。</w:t>
      </w:r>
    </w:p>
    <w:p>
      <w:pPr>
        <w:tabs>
          <w:tab w:val="left" w:pos="0"/>
          <w:tab w:val="left" w:pos="180"/>
          <w:tab w:val="left" w:pos="360"/>
        </w:tabs>
        <w:spacing w:line="480" w:lineRule="auto"/>
        <w:rPr>
          <w:b/>
          <w:sz w:val="44"/>
        </w:rPr>
      </w:pPr>
    </w:p>
    <w:p>
      <w:pPr>
        <w:tabs>
          <w:tab w:val="left" w:pos="0"/>
          <w:tab w:val="left" w:pos="180"/>
          <w:tab w:val="left" w:pos="360"/>
        </w:tabs>
        <w:spacing w:line="480" w:lineRule="auto"/>
        <w:rPr>
          <w:b/>
          <w:sz w:val="44"/>
        </w:rPr>
      </w:pPr>
    </w:p>
    <w:p>
      <w:pPr>
        <w:tabs>
          <w:tab w:val="left" w:pos="0"/>
          <w:tab w:val="left" w:pos="180"/>
          <w:tab w:val="left" w:pos="360"/>
        </w:tabs>
        <w:spacing w:line="480" w:lineRule="auto"/>
        <w:rPr>
          <w:b/>
          <w:sz w:val="4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44"/>
        </w:rPr>
      </w:pPr>
    </w:p>
    <w:p>
      <w:pPr>
        <w:pStyle w:val="2"/>
        <w:ind w:firstLine="400"/>
      </w:pPr>
    </w:p>
    <w:p>
      <w:pPr>
        <w:tabs>
          <w:tab w:val="left" w:pos="0"/>
          <w:tab w:val="left" w:pos="180"/>
          <w:tab w:val="left" w:pos="360"/>
        </w:tabs>
        <w:spacing w:line="480" w:lineRule="auto"/>
        <w:ind w:firstLine="2429" w:firstLineChars="550"/>
        <w:outlineLvl w:val="0"/>
        <w:rPr>
          <w:rFonts w:ascii="宋体"/>
          <w:b/>
          <w:sz w:val="44"/>
          <w:szCs w:val="44"/>
        </w:rPr>
      </w:pPr>
    </w:p>
    <w:p>
      <w:pPr>
        <w:tabs>
          <w:tab w:val="left" w:pos="0"/>
          <w:tab w:val="left" w:pos="180"/>
          <w:tab w:val="left" w:pos="360"/>
        </w:tabs>
        <w:spacing w:line="480" w:lineRule="auto"/>
        <w:ind w:firstLine="2429" w:firstLineChars="550"/>
        <w:outlineLvl w:val="0"/>
        <w:rPr>
          <w:rFonts w:ascii="宋体"/>
          <w:b/>
          <w:sz w:val="44"/>
          <w:szCs w:val="44"/>
        </w:rPr>
      </w:pPr>
      <w:r>
        <w:rPr>
          <w:rFonts w:hint="eastAsia" w:ascii="宋体" w:hAnsi="宋体"/>
          <w:b/>
          <w:sz w:val="44"/>
          <w:szCs w:val="44"/>
        </w:rPr>
        <w:t>第二章</w:t>
      </w:r>
      <w:r>
        <w:rPr>
          <w:rFonts w:ascii="宋体" w:hAnsi="宋体"/>
          <w:b/>
          <w:sz w:val="44"/>
        </w:rPr>
        <w:t xml:space="preserve">  </w:t>
      </w:r>
      <w:r>
        <w:rPr>
          <w:rFonts w:hint="eastAsia" w:ascii="宋体" w:hAnsi="宋体"/>
          <w:b/>
          <w:sz w:val="44"/>
          <w:szCs w:val="44"/>
        </w:rPr>
        <w:t>合同格式</w:t>
      </w:r>
    </w:p>
    <w:p>
      <w:pPr>
        <w:tabs>
          <w:tab w:val="left" w:pos="0"/>
          <w:tab w:val="left" w:pos="180"/>
          <w:tab w:val="left" w:pos="360"/>
        </w:tabs>
        <w:spacing w:line="480" w:lineRule="auto"/>
        <w:jc w:val="center"/>
        <w:rPr>
          <w:rFonts w:eastAsia="黑体"/>
          <w:b/>
          <w:bCs/>
          <w:sz w:val="36"/>
          <w:szCs w:val="36"/>
        </w:rPr>
      </w:pPr>
    </w:p>
    <w:p>
      <w:pPr>
        <w:tabs>
          <w:tab w:val="left" w:pos="0"/>
          <w:tab w:val="left" w:pos="180"/>
          <w:tab w:val="left" w:pos="360"/>
        </w:tabs>
        <w:spacing w:line="480" w:lineRule="auto"/>
        <w:rPr>
          <w:rFonts w:eastAsia="黑体"/>
          <w:b/>
          <w:bCs/>
          <w:sz w:val="36"/>
          <w:szCs w:val="36"/>
        </w:rPr>
      </w:pPr>
    </w:p>
    <w:p>
      <w:pPr>
        <w:tabs>
          <w:tab w:val="left" w:pos="0"/>
          <w:tab w:val="left" w:pos="180"/>
          <w:tab w:val="left" w:pos="360"/>
        </w:tabs>
        <w:spacing w:line="480" w:lineRule="auto"/>
        <w:jc w:val="center"/>
        <w:rPr>
          <w:rFonts w:eastAsia="黑体"/>
          <w:b/>
          <w:bCs/>
          <w:sz w:val="36"/>
          <w:szCs w:val="36"/>
        </w:rPr>
      </w:pPr>
      <w:r>
        <w:rPr>
          <w:rFonts w:hint="eastAsia" w:eastAsia="黑体"/>
          <w:b/>
          <w:bCs/>
          <w:sz w:val="36"/>
          <w:szCs w:val="36"/>
        </w:rPr>
        <w:t>采购合同书</w:t>
      </w:r>
    </w:p>
    <w:p>
      <w:pPr>
        <w:tabs>
          <w:tab w:val="left" w:pos="0"/>
          <w:tab w:val="left" w:pos="180"/>
          <w:tab w:val="left" w:pos="360"/>
        </w:tabs>
        <w:spacing w:line="480" w:lineRule="auto"/>
        <w:rPr>
          <w:rFonts w:eastAsia="黑体"/>
          <w:b/>
          <w:bCs/>
          <w:sz w:val="48"/>
          <w:szCs w:val="48"/>
        </w:rPr>
      </w:pPr>
    </w:p>
    <w:p>
      <w:pPr>
        <w:tabs>
          <w:tab w:val="left" w:pos="0"/>
          <w:tab w:val="left" w:pos="180"/>
          <w:tab w:val="left" w:pos="360"/>
        </w:tabs>
        <w:spacing w:line="360" w:lineRule="auto"/>
        <w:jc w:val="center"/>
        <w:rPr>
          <w:rFonts w:ascii="宋体"/>
          <w:b/>
          <w:bCs/>
          <w:sz w:val="48"/>
          <w:szCs w:val="48"/>
        </w:rPr>
      </w:pP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项目名称：</w:t>
      </w:r>
      <w:r>
        <w:rPr>
          <w:rFonts w:hint="eastAsia" w:ascii="宋体" w:hAnsi="宋体"/>
          <w:b/>
          <w:bCs/>
          <w:szCs w:val="21"/>
          <w:u w:val="single"/>
        </w:rPr>
        <w:t>聊城市技师学院全自动电脑验光仪采购项目</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货物名称：</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合同编号：</w:t>
      </w:r>
      <w:r>
        <w:rPr>
          <w:rFonts w:ascii="宋体" w:hAnsi="宋体"/>
          <w:b/>
          <w:bCs/>
          <w:szCs w:val="21"/>
        </w:rPr>
        <w:t xml:space="preserve"> </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p>
    <w:p>
      <w:pPr>
        <w:tabs>
          <w:tab w:val="left" w:pos="0"/>
          <w:tab w:val="left" w:pos="180"/>
          <w:tab w:val="left" w:pos="360"/>
        </w:tabs>
        <w:ind w:left="2518" w:leftChars="1199" w:firstLine="91" w:firstLineChars="43"/>
        <w:rPr>
          <w:rFonts w:ascii="宋体"/>
          <w:b/>
          <w:bCs/>
          <w:szCs w:val="21"/>
          <w:u w:val="single"/>
        </w:rPr>
      </w:pP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签署地点：聊城市技师学院</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签署日期：</w:t>
      </w:r>
      <w:r>
        <w:rPr>
          <w:rFonts w:ascii="宋体" w:hAnsi="宋体"/>
          <w:b/>
          <w:bCs/>
          <w:szCs w:val="21"/>
          <w:u w:val="single"/>
        </w:rPr>
        <w:t xml:space="preserve">                         </w:t>
      </w:r>
    </w:p>
    <w:p>
      <w:pPr>
        <w:spacing w:line="500" w:lineRule="exact"/>
        <w:jc w:val="center"/>
        <w:rPr>
          <w:rFonts w:hAnsi="宋体"/>
          <w:sz w:val="24"/>
          <w:szCs w:val="24"/>
        </w:rPr>
      </w:pPr>
      <w:r>
        <w:rPr>
          <w:rFonts w:hint="eastAsia" w:hAnsi="宋体"/>
          <w:sz w:val="24"/>
          <w:szCs w:val="24"/>
        </w:rPr>
        <w:t>（本合同格式仅供参考，最终合同以甲乙双方最终签订的合同为准。）</w:t>
      </w:r>
    </w:p>
    <w:p>
      <w:pPr>
        <w:tabs>
          <w:tab w:val="left" w:pos="0"/>
          <w:tab w:val="left" w:pos="180"/>
          <w:tab w:val="left" w:pos="360"/>
        </w:tabs>
        <w:spacing w:line="360" w:lineRule="auto"/>
        <w:ind w:firstLine="517" w:firstLineChars="245"/>
        <w:rPr>
          <w:rFonts w:ascii="宋体"/>
          <w:b/>
          <w:bCs/>
          <w:szCs w:val="21"/>
          <w:u w:val="single"/>
        </w:rPr>
      </w:pPr>
      <w:r>
        <w:rPr>
          <w:rFonts w:eastAsia="仿宋_GB2312"/>
          <w:b/>
          <w:szCs w:val="21"/>
        </w:rPr>
        <w:br w:type="page"/>
      </w: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pPr>
        <w:adjustRightInd w:val="0"/>
        <w:snapToGrid w:val="0"/>
        <w:spacing w:line="360" w:lineRule="auto"/>
        <w:ind w:firstLine="527" w:firstLineChars="250"/>
        <w:rPr>
          <w:rFonts w:ascii="宋体"/>
          <w:b/>
          <w:szCs w:val="21"/>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szCs w:val="21"/>
          <w:u w:val="single"/>
        </w:rPr>
        <w:t xml:space="preserve">                          </w:t>
      </w:r>
      <w:r>
        <w:rPr>
          <w:rFonts w:ascii="宋体" w:hAnsi="宋体"/>
          <w:b/>
          <w:szCs w:val="21"/>
        </w:rPr>
        <w:t xml:space="preserve"> </w:t>
      </w:r>
    </w:p>
    <w:p>
      <w:pPr>
        <w:adjustRightInd w:val="0"/>
        <w:snapToGrid w:val="0"/>
        <w:spacing w:line="360" w:lineRule="auto"/>
        <w:ind w:firstLine="514" w:firstLineChars="245"/>
        <w:rPr>
          <w:rFonts w:ascii="宋体"/>
          <w:szCs w:val="21"/>
          <w:u w:val="single"/>
        </w:rPr>
      </w:pPr>
      <w:r>
        <w:rPr>
          <w:rFonts w:ascii="宋体" w:hAnsi="宋体"/>
          <w:szCs w:val="21"/>
          <w:u w:val="single"/>
        </w:rPr>
        <w:t xml:space="preserve">  </w:t>
      </w:r>
      <w:r>
        <w:rPr>
          <w:rFonts w:hint="eastAsia" w:ascii="宋体" w:hAnsi="宋体"/>
          <w:szCs w:val="21"/>
          <w:u w:val="single"/>
        </w:rPr>
        <w:t>聊城市技师学院全自动电脑验光仪采购项目</w:t>
      </w:r>
      <w:r>
        <w:rPr>
          <w:rFonts w:hint="eastAsia" w:ascii="宋体" w:hAnsi="宋体"/>
          <w:szCs w:val="21"/>
        </w:rPr>
        <w:t>以竞争性谈判方式进行采购。经谈判小组确定</w:t>
      </w:r>
      <w:r>
        <w:rPr>
          <w:rFonts w:ascii="宋体" w:hAnsi="宋体"/>
          <w:szCs w:val="21"/>
          <w:u w:val="single"/>
        </w:rPr>
        <w:t xml:space="preserve">         </w:t>
      </w:r>
      <w:r>
        <w:rPr>
          <w:rFonts w:hint="eastAsia" w:ascii="宋体" w:hAnsi="宋体"/>
          <w:szCs w:val="21"/>
        </w:rPr>
        <w:t>为成交供应商。</w:t>
      </w:r>
      <w:r>
        <w:rPr>
          <w:rFonts w:hint="eastAsia" w:ascii="宋体" w:hAnsi="宋体"/>
          <w:bCs/>
          <w:szCs w:val="21"/>
        </w:rPr>
        <w:t>甲</w:t>
      </w:r>
      <w:r>
        <w:rPr>
          <w:rFonts w:hint="eastAsia" w:ascii="宋体" w:hAnsi="宋体"/>
          <w:szCs w:val="21"/>
        </w:rPr>
        <w:t>、</w:t>
      </w:r>
      <w:r>
        <w:rPr>
          <w:rFonts w:hint="eastAsia" w:ascii="宋体" w:hAnsi="宋体"/>
          <w:bCs/>
          <w:szCs w:val="21"/>
        </w:rPr>
        <w:t>乙</w:t>
      </w:r>
      <w:r>
        <w:rPr>
          <w:rFonts w:hint="eastAsia" w:ascii="宋体" w:hAnsi="宋体"/>
          <w:szCs w:val="21"/>
        </w:rPr>
        <w:t>双方根据《中华人民共和国民法典》和其他法律、法规的规定，并按照公正、平等、自愿、诚实信用的原则，同意按照以下条款和条件，签署本合同。</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一、本合同由合同文本和下列文件组成</w:t>
      </w:r>
    </w:p>
    <w:p>
      <w:pPr>
        <w:adjustRightInd w:val="0"/>
        <w:snapToGrid w:val="0"/>
        <w:spacing w:line="360" w:lineRule="auto"/>
        <w:rPr>
          <w:rFonts w:ascii="宋体"/>
          <w:szCs w:val="21"/>
        </w:rPr>
      </w:pPr>
      <w:r>
        <w:rPr>
          <w:rFonts w:ascii="宋体" w:hAnsi="宋体"/>
          <w:szCs w:val="21"/>
        </w:rPr>
        <w:t xml:space="preserve">     1</w:t>
      </w:r>
      <w:r>
        <w:rPr>
          <w:rFonts w:hint="eastAsia" w:ascii="宋体" w:hAnsi="宋体"/>
          <w:szCs w:val="21"/>
        </w:rPr>
        <w:t>、竞争性谈判文件</w:t>
      </w:r>
    </w:p>
    <w:p>
      <w:pPr>
        <w:adjustRightInd w:val="0"/>
        <w:snapToGrid w:val="0"/>
        <w:spacing w:line="360" w:lineRule="auto"/>
        <w:ind w:firstLine="525" w:firstLineChars="250"/>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方响应文件</w:t>
      </w:r>
    </w:p>
    <w:p>
      <w:pPr>
        <w:adjustRightInd w:val="0"/>
        <w:snapToGrid w:val="0"/>
        <w:spacing w:line="360" w:lineRule="auto"/>
        <w:rPr>
          <w:rFonts w:ascii="宋体"/>
          <w:szCs w:val="21"/>
        </w:rPr>
      </w:pPr>
      <w:r>
        <w:rPr>
          <w:rFonts w:ascii="宋体" w:hAnsi="宋体"/>
          <w:szCs w:val="21"/>
        </w:rPr>
        <w:t xml:space="preserve">     3</w:t>
      </w:r>
      <w:r>
        <w:rPr>
          <w:rFonts w:hint="eastAsia" w:ascii="宋体" w:hAnsi="宋体"/>
          <w:szCs w:val="21"/>
        </w:rPr>
        <w:t>、成交通知书</w:t>
      </w:r>
    </w:p>
    <w:p>
      <w:pPr>
        <w:adjustRightInd w:val="0"/>
        <w:snapToGrid w:val="0"/>
        <w:spacing w:line="360" w:lineRule="auto"/>
        <w:rPr>
          <w:rFonts w:ascii="宋体"/>
          <w:szCs w:val="21"/>
        </w:rPr>
      </w:pPr>
      <w:r>
        <w:rPr>
          <w:rFonts w:ascii="宋体" w:hAnsi="宋体"/>
          <w:szCs w:val="21"/>
        </w:rPr>
        <w:t xml:space="preserve">     4</w:t>
      </w:r>
      <w:r>
        <w:rPr>
          <w:rFonts w:hint="eastAsia" w:ascii="宋体" w:hAnsi="宋体"/>
          <w:szCs w:val="21"/>
        </w:rPr>
        <w:t>、</w:t>
      </w:r>
      <w:r>
        <w:rPr>
          <w:rFonts w:hint="eastAsia" w:ascii="宋体" w:hAnsi="宋体"/>
          <w:bCs/>
          <w:szCs w:val="21"/>
        </w:rPr>
        <w:t>乙</w:t>
      </w:r>
      <w:r>
        <w:rPr>
          <w:rFonts w:hint="eastAsia" w:ascii="宋体" w:hAnsi="宋体"/>
          <w:szCs w:val="21"/>
        </w:rPr>
        <w:t>方在谈判过程中做出的书面最后报价、澄清或承诺</w:t>
      </w:r>
    </w:p>
    <w:p>
      <w:pPr>
        <w:adjustRightInd w:val="0"/>
        <w:snapToGrid w:val="0"/>
        <w:spacing w:line="360" w:lineRule="auto"/>
        <w:rPr>
          <w:rFonts w:ascii="宋体"/>
          <w:szCs w:val="21"/>
        </w:rPr>
      </w:pPr>
      <w:r>
        <w:rPr>
          <w:rFonts w:ascii="宋体" w:hAnsi="宋体"/>
          <w:szCs w:val="21"/>
        </w:rPr>
        <w:t xml:space="preserve">     5</w:t>
      </w:r>
      <w:r>
        <w:rPr>
          <w:rFonts w:hint="eastAsia" w:ascii="宋体" w:hAnsi="宋体"/>
          <w:szCs w:val="21"/>
        </w:rPr>
        <w:t>、本合同附件</w:t>
      </w:r>
    </w:p>
    <w:p>
      <w:pPr>
        <w:adjustRightInd w:val="0"/>
        <w:snapToGrid w:val="0"/>
        <w:spacing w:line="360" w:lineRule="auto"/>
        <w:ind w:firstLine="420" w:firstLineChars="200"/>
        <w:rPr>
          <w:rFonts w:ascii="宋体"/>
          <w:szCs w:val="21"/>
          <w:u w:val="single"/>
        </w:rPr>
      </w:pPr>
      <w:r>
        <w:rPr>
          <w:rFonts w:hint="eastAsia" w:ascii="宋体" w:hAnsi="宋体"/>
          <w:szCs w:val="21"/>
        </w:rPr>
        <w:t>二、货物名称、数量、单价、规格和标准</w:t>
      </w:r>
      <w:r>
        <w:rPr>
          <w:rFonts w:ascii="宋体" w:hAnsi="宋体"/>
          <w:szCs w:val="21"/>
        </w:rPr>
        <w:t>(</w:t>
      </w:r>
      <w:r>
        <w:rPr>
          <w:rFonts w:hint="eastAsia" w:ascii="宋体" w:hAnsi="宋体"/>
          <w:szCs w:val="21"/>
        </w:rPr>
        <w:t>详细清单见附件</w:t>
      </w:r>
      <w:r>
        <w:rPr>
          <w:rFonts w:ascii="宋体" w:hAnsi="宋体"/>
          <w:szCs w:val="21"/>
        </w:rPr>
        <w:t>)</w:t>
      </w:r>
      <w:r>
        <w:rPr>
          <w:rFonts w:ascii="宋体" w:hAnsi="宋体"/>
          <w:szCs w:val="21"/>
          <w:u w:val="single"/>
        </w:rPr>
        <w:t xml:space="preserve"> </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三、合同金额</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合同总金额：</w:t>
      </w:r>
      <w:r>
        <w:rPr>
          <w:rFonts w:hint="eastAsia" w:ascii="宋体" w:hAnsi="宋体"/>
          <w:szCs w:val="21"/>
          <w:u w:val="single"/>
        </w:rPr>
        <w:t>人民币</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大写</w:t>
      </w:r>
      <w:r>
        <w:rPr>
          <w:rFonts w:ascii="宋体" w:hAnsi="宋体"/>
          <w:szCs w:val="21"/>
        </w:rPr>
        <w:t>)</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u w:val="single"/>
        </w:rPr>
        <w:t>人民币</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小写</w:t>
      </w:r>
      <w:r>
        <w:rPr>
          <w:rFonts w:ascii="宋体" w:hAnsi="宋体"/>
          <w:szCs w:val="21"/>
        </w:rPr>
        <w:t>)</w:t>
      </w:r>
    </w:p>
    <w:p>
      <w:pPr>
        <w:adjustRightInd w:val="0"/>
        <w:snapToGrid w:val="0"/>
        <w:spacing w:line="360" w:lineRule="auto"/>
        <w:rPr>
          <w:rFonts w:ascii="宋体"/>
          <w:szCs w:val="21"/>
          <w:u w:val="single"/>
        </w:rPr>
      </w:pPr>
      <w:r>
        <w:rPr>
          <w:rFonts w:ascii="宋体" w:hAnsi="宋体"/>
          <w:szCs w:val="21"/>
        </w:rPr>
        <w:t xml:space="preserve">    </w:t>
      </w:r>
      <w:r>
        <w:rPr>
          <w:rFonts w:hint="eastAsia" w:ascii="宋体" w:hAnsi="宋体"/>
          <w:szCs w:val="21"/>
        </w:rPr>
        <w:t>四、货款支付：</w:t>
      </w:r>
      <w:r>
        <w:rPr>
          <w:rFonts w:ascii="宋体" w:hAnsi="宋体"/>
          <w:szCs w:val="21"/>
          <w:u w:val="single"/>
        </w:rPr>
        <w:t xml:space="preserve">                                                 </w:t>
      </w:r>
    </w:p>
    <w:p>
      <w:pPr>
        <w:adjustRightInd w:val="0"/>
        <w:snapToGrid w:val="0"/>
        <w:spacing w:line="360" w:lineRule="auto"/>
        <w:ind w:firstLine="420" w:firstLineChars="200"/>
        <w:rPr>
          <w:rFonts w:ascii="宋体"/>
          <w:szCs w:val="21"/>
        </w:rPr>
      </w:pPr>
      <w:r>
        <w:rPr>
          <w:rFonts w:hint="eastAsia" w:ascii="宋体" w:hAnsi="宋体"/>
          <w:szCs w:val="21"/>
        </w:rPr>
        <w:t>五、交货</w:t>
      </w:r>
    </w:p>
    <w:p>
      <w:pPr>
        <w:pStyle w:val="26"/>
        <w:adjustRightInd w:val="0"/>
        <w:snapToGrid w:val="0"/>
        <w:spacing w:line="360" w:lineRule="auto"/>
        <w:ind w:firstLine="516" w:firstLineChars="246"/>
      </w:pPr>
      <w:r>
        <w:t>1</w:t>
      </w:r>
      <w:r>
        <w:rPr>
          <w:rFonts w:hint="eastAsia"/>
        </w:rPr>
        <w:t>、</w:t>
      </w:r>
      <w:r>
        <w:rPr>
          <w:rFonts w:hint="eastAsia" w:hAnsi="宋体"/>
          <w:bCs/>
        </w:rPr>
        <w:t>乙</w:t>
      </w:r>
      <w:r>
        <w:rPr>
          <w:rFonts w:hint="eastAsia"/>
        </w:rPr>
        <w:t>方必须按响应文件承诺的技术参数、质量标准等向买方提供全新、完整、未经使用的产品。</w:t>
      </w:r>
    </w:p>
    <w:p>
      <w:pPr>
        <w:pStyle w:val="26"/>
        <w:adjustRightInd w:val="0"/>
        <w:snapToGrid w:val="0"/>
        <w:spacing w:line="360" w:lineRule="auto"/>
        <w:ind w:firstLine="512" w:firstLineChars="244"/>
        <w:rPr>
          <w:rFonts w:hAnsi="宋体"/>
        </w:rPr>
      </w:pPr>
      <w:r>
        <w:t>2</w:t>
      </w:r>
      <w:r>
        <w:rPr>
          <w:rFonts w:hint="eastAsia"/>
        </w:rPr>
        <w:t>、风险负担：</w:t>
      </w:r>
    </w:p>
    <w:p>
      <w:pPr>
        <w:adjustRightInd w:val="0"/>
        <w:snapToGrid w:val="0"/>
        <w:spacing w:line="360" w:lineRule="auto"/>
        <w:ind w:left="122" w:hanging="121" w:hangingChars="58"/>
        <w:rPr>
          <w:rFonts w:ascii="宋体"/>
          <w:szCs w:val="21"/>
        </w:rPr>
      </w:pPr>
      <w:r>
        <w:rPr>
          <w:rFonts w:ascii="宋体" w:hAnsi="宋体"/>
          <w:szCs w:val="21"/>
        </w:rPr>
        <w:t xml:space="preserve">     </w:t>
      </w:r>
      <w:r>
        <w:rPr>
          <w:rFonts w:hint="eastAsia" w:ascii="宋体" w:hAnsi="宋体"/>
          <w:szCs w:val="21"/>
        </w:rPr>
        <w:t>货物毁损、灭失的风险在该货物通过</w:t>
      </w:r>
      <w:r>
        <w:rPr>
          <w:rFonts w:hint="eastAsia" w:ascii="宋体" w:hAnsi="宋体"/>
          <w:bCs/>
          <w:szCs w:val="21"/>
        </w:rPr>
        <w:t>甲</w:t>
      </w:r>
      <w:r>
        <w:rPr>
          <w:rFonts w:hint="eastAsia" w:ascii="宋体" w:hAnsi="宋体"/>
          <w:szCs w:val="21"/>
        </w:rPr>
        <w:t>、</w:t>
      </w:r>
      <w:r>
        <w:rPr>
          <w:rFonts w:hint="eastAsia" w:ascii="宋体" w:hAnsi="宋体"/>
          <w:bCs/>
          <w:szCs w:val="21"/>
        </w:rPr>
        <w:t>乙</w:t>
      </w:r>
      <w:r>
        <w:rPr>
          <w:rFonts w:hint="eastAsia" w:ascii="宋体" w:hAnsi="宋体"/>
          <w:szCs w:val="21"/>
        </w:rPr>
        <w:t>双方联合验收交付前由</w:t>
      </w:r>
      <w:r>
        <w:rPr>
          <w:rFonts w:hint="eastAsia" w:ascii="宋体" w:hAnsi="宋体"/>
          <w:bCs/>
          <w:szCs w:val="21"/>
        </w:rPr>
        <w:t>乙</w:t>
      </w:r>
      <w:r>
        <w:rPr>
          <w:rFonts w:hint="eastAsia" w:ascii="宋体" w:hAnsi="宋体"/>
          <w:szCs w:val="21"/>
        </w:rPr>
        <w:t>方承担，因质量问题</w:t>
      </w:r>
      <w:r>
        <w:rPr>
          <w:rFonts w:hint="eastAsia" w:ascii="宋体" w:hAnsi="宋体"/>
          <w:bCs/>
          <w:szCs w:val="21"/>
        </w:rPr>
        <w:t>甲</w:t>
      </w:r>
      <w:r>
        <w:rPr>
          <w:rFonts w:hint="eastAsia" w:ascii="宋体" w:hAnsi="宋体"/>
          <w:szCs w:val="21"/>
        </w:rPr>
        <w:t>方拒收的，风险由</w:t>
      </w:r>
      <w:r>
        <w:rPr>
          <w:rFonts w:hint="eastAsia" w:ascii="宋体" w:hAnsi="宋体"/>
          <w:bCs/>
          <w:szCs w:val="21"/>
        </w:rPr>
        <w:t>乙</w:t>
      </w:r>
      <w:r>
        <w:rPr>
          <w:rFonts w:hint="eastAsia" w:ascii="宋体" w:hAnsi="宋体"/>
          <w:szCs w:val="21"/>
        </w:rPr>
        <w:t>方承担。</w:t>
      </w:r>
    </w:p>
    <w:p>
      <w:pPr>
        <w:adjustRightInd w:val="0"/>
        <w:snapToGrid w:val="0"/>
        <w:spacing w:line="360" w:lineRule="auto"/>
        <w:rPr>
          <w:rFonts w:ascii="宋体"/>
          <w:szCs w:val="21"/>
        </w:rPr>
      </w:pPr>
      <w:r>
        <w:rPr>
          <w:rFonts w:ascii="宋体" w:hAnsi="宋体"/>
          <w:szCs w:val="21"/>
        </w:rPr>
        <w:t xml:space="preserve">     3</w:t>
      </w:r>
      <w:r>
        <w:rPr>
          <w:rFonts w:hint="eastAsia" w:ascii="宋体" w:hAnsi="宋体"/>
          <w:szCs w:val="21"/>
        </w:rPr>
        <w:t>、交货期：</w:t>
      </w:r>
      <w:r>
        <w:rPr>
          <w:rFonts w:ascii="宋体" w:hAnsi="宋体"/>
          <w:szCs w:val="21"/>
          <w:u w:val="single"/>
        </w:rPr>
        <w:t xml:space="preserve">                  </w:t>
      </w:r>
    </w:p>
    <w:p>
      <w:pPr>
        <w:adjustRightInd w:val="0"/>
        <w:snapToGrid w:val="0"/>
        <w:spacing w:line="360" w:lineRule="auto"/>
        <w:ind w:firstLine="510" w:firstLineChars="243"/>
        <w:rPr>
          <w:rFonts w:ascii="宋体"/>
          <w:szCs w:val="21"/>
        </w:rPr>
      </w:pPr>
      <w:r>
        <w:rPr>
          <w:rFonts w:ascii="宋体" w:hAnsi="宋体"/>
          <w:szCs w:val="21"/>
        </w:rPr>
        <w:t>4</w:t>
      </w:r>
      <w:r>
        <w:rPr>
          <w:rFonts w:hint="eastAsia" w:ascii="宋体" w:hAnsi="宋体"/>
          <w:szCs w:val="21"/>
        </w:rPr>
        <w:t>、交货地点：</w:t>
      </w:r>
      <w:r>
        <w:rPr>
          <w:rFonts w:ascii="宋体" w:hAnsi="宋体"/>
          <w:szCs w:val="21"/>
          <w:u w:val="single"/>
        </w:rPr>
        <w:t xml:space="preserve">                  </w:t>
      </w:r>
    </w:p>
    <w:p>
      <w:pPr>
        <w:adjustRightInd w:val="0"/>
        <w:snapToGrid w:val="0"/>
        <w:spacing w:line="360" w:lineRule="auto"/>
        <w:ind w:left="122" w:hanging="121" w:hangingChars="58"/>
        <w:rPr>
          <w:rFonts w:ascii="宋体"/>
          <w:szCs w:val="21"/>
        </w:rPr>
      </w:pPr>
      <w:r>
        <w:rPr>
          <w:rFonts w:ascii="宋体" w:hAnsi="宋体"/>
          <w:szCs w:val="21"/>
        </w:rPr>
        <w:t xml:space="preserve">    </w:t>
      </w:r>
      <w:r>
        <w:rPr>
          <w:rFonts w:hint="eastAsia" w:ascii="宋体" w:hAnsi="宋体"/>
          <w:szCs w:val="21"/>
        </w:rPr>
        <w:t>六、质量</w:t>
      </w:r>
    </w:p>
    <w:p>
      <w:pPr>
        <w:adjustRightInd w:val="0"/>
        <w:snapToGrid w:val="0"/>
        <w:spacing w:line="360" w:lineRule="auto"/>
        <w:ind w:firstLine="420" w:firstLineChars="200"/>
        <w:jc w:val="left"/>
        <w:rPr>
          <w:rFonts w:ascii="宋体"/>
          <w:szCs w:val="21"/>
        </w:rPr>
      </w:pPr>
      <w:r>
        <w:rPr>
          <w:rFonts w:hint="eastAsia" w:ascii="宋体" w:hAnsi="宋体"/>
          <w:szCs w:val="21"/>
        </w:rPr>
        <w:t>货物的质量应符合采购文件、响应文件及</w:t>
      </w:r>
      <w:r>
        <w:rPr>
          <w:rFonts w:hint="eastAsia" w:ascii="宋体" w:hAnsi="宋体"/>
          <w:bCs/>
          <w:szCs w:val="21"/>
        </w:rPr>
        <w:t>乙</w:t>
      </w:r>
      <w:r>
        <w:rPr>
          <w:rFonts w:hint="eastAsia" w:ascii="宋体" w:hAnsi="宋体"/>
          <w:szCs w:val="21"/>
        </w:rPr>
        <w:t>方在谈判过程中做出的书面澄清及承诺。</w:t>
      </w:r>
    </w:p>
    <w:p>
      <w:pPr>
        <w:adjustRightInd w:val="0"/>
        <w:snapToGrid w:val="0"/>
        <w:spacing w:line="360" w:lineRule="auto"/>
        <w:ind w:firstLine="420" w:firstLineChars="200"/>
        <w:jc w:val="left"/>
        <w:rPr>
          <w:rFonts w:ascii="宋体"/>
          <w:szCs w:val="21"/>
        </w:rPr>
      </w:pPr>
      <w:r>
        <w:rPr>
          <w:rFonts w:hint="eastAsia" w:ascii="宋体" w:hAnsi="宋体"/>
          <w:szCs w:val="21"/>
        </w:rPr>
        <w:t>七、包装</w:t>
      </w:r>
    </w:p>
    <w:p>
      <w:pPr>
        <w:adjustRightInd w:val="0"/>
        <w:snapToGrid w:val="0"/>
        <w:spacing w:line="360" w:lineRule="auto"/>
        <w:ind w:firstLine="420" w:firstLineChars="200"/>
        <w:jc w:val="left"/>
        <w:rPr>
          <w:rFonts w:ascii="宋体"/>
          <w:szCs w:val="21"/>
        </w:rPr>
      </w:pPr>
      <w:r>
        <w:rPr>
          <w:rFonts w:hint="eastAsia" w:ascii="宋体" w:hAnsi="宋体"/>
          <w:szCs w:val="21"/>
        </w:rPr>
        <w:t>货物的包装应按照国家或业务主管部门的技术规定执行，国家或业务主管部门无技术规定的，应当按双方约定采取足以保护货物安全、完好的包装方式。</w:t>
      </w:r>
    </w:p>
    <w:p>
      <w:pPr>
        <w:adjustRightInd w:val="0"/>
        <w:snapToGrid w:val="0"/>
        <w:spacing w:line="360" w:lineRule="auto"/>
        <w:ind w:firstLine="420" w:firstLineChars="200"/>
        <w:jc w:val="left"/>
        <w:rPr>
          <w:rFonts w:ascii="宋体"/>
          <w:szCs w:val="21"/>
        </w:rPr>
      </w:pPr>
      <w:r>
        <w:rPr>
          <w:rFonts w:hint="eastAsia" w:ascii="宋体" w:hAnsi="宋体"/>
          <w:szCs w:val="21"/>
        </w:rPr>
        <w:t>八、运输要求</w:t>
      </w:r>
    </w:p>
    <w:p>
      <w:pPr>
        <w:adjustRightInd w:val="0"/>
        <w:snapToGrid w:val="0"/>
        <w:spacing w:line="360" w:lineRule="auto"/>
        <w:ind w:firstLine="420" w:firstLineChars="200"/>
        <w:jc w:val="left"/>
        <w:rPr>
          <w:rFonts w:ascii="宋体"/>
          <w:szCs w:val="21"/>
        </w:rPr>
      </w:pPr>
      <w:r>
        <w:rPr>
          <w:rFonts w:hint="eastAsia" w:ascii="宋体" w:hAnsi="宋体"/>
          <w:szCs w:val="21"/>
        </w:rPr>
        <w:t>运输及相关费用由乙方承担。</w:t>
      </w:r>
    </w:p>
    <w:p>
      <w:pPr>
        <w:adjustRightInd w:val="0"/>
        <w:snapToGrid w:val="0"/>
        <w:spacing w:line="360" w:lineRule="auto"/>
        <w:ind w:firstLine="420" w:firstLineChars="200"/>
        <w:jc w:val="left"/>
        <w:rPr>
          <w:rFonts w:ascii="宋体"/>
          <w:szCs w:val="21"/>
        </w:rPr>
      </w:pPr>
      <w:r>
        <w:rPr>
          <w:rFonts w:hint="eastAsia" w:ascii="宋体" w:hAnsi="宋体"/>
          <w:szCs w:val="21"/>
        </w:rPr>
        <w:t>九、知识产权</w:t>
      </w:r>
    </w:p>
    <w:p>
      <w:pPr>
        <w:adjustRightInd w:val="0"/>
        <w:snapToGrid w:val="0"/>
        <w:spacing w:line="360" w:lineRule="auto"/>
        <w:ind w:firstLine="420" w:firstLineChars="200"/>
        <w:jc w:val="left"/>
        <w:rPr>
          <w:rFonts w:ascii="宋体"/>
          <w:szCs w:val="21"/>
        </w:rPr>
      </w:pPr>
      <w:r>
        <w:rPr>
          <w:rFonts w:hint="eastAsia" w:ascii="宋体" w:hAnsi="宋体"/>
          <w:bCs/>
          <w:szCs w:val="21"/>
        </w:rPr>
        <w:t>乙</w:t>
      </w:r>
      <w:r>
        <w:rPr>
          <w:rFonts w:hint="eastAsia" w:ascii="宋体" w:hAnsi="宋体"/>
          <w:szCs w:val="21"/>
        </w:rPr>
        <w:t>方应保证甲方在中国境内使用货物或货物的任何一部分时，免受第三方提出的侵犯其知识产权的诉讼。</w:t>
      </w:r>
    </w:p>
    <w:p>
      <w:pPr>
        <w:adjustRightInd w:val="0"/>
        <w:snapToGrid w:val="0"/>
        <w:spacing w:line="360" w:lineRule="auto"/>
        <w:ind w:firstLine="420" w:firstLineChars="200"/>
        <w:jc w:val="left"/>
        <w:rPr>
          <w:rFonts w:ascii="宋体"/>
          <w:szCs w:val="21"/>
        </w:rPr>
      </w:pPr>
      <w:r>
        <w:rPr>
          <w:rFonts w:hint="eastAsia" w:ascii="宋体" w:hAnsi="宋体"/>
          <w:szCs w:val="21"/>
        </w:rPr>
        <w:t>十、验收</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、对项目的质量问题，甲方应在发现之日起</w:t>
      </w:r>
      <w:r>
        <w:rPr>
          <w:rFonts w:ascii="宋体" w:hAnsi="宋体"/>
          <w:szCs w:val="21"/>
          <w:u w:val="single"/>
        </w:rPr>
        <w:t xml:space="preserve"> 15 </w:t>
      </w:r>
      <w:r>
        <w:rPr>
          <w:rFonts w:hint="eastAsia" w:ascii="宋体" w:hAnsi="宋体"/>
          <w:szCs w:val="21"/>
        </w:rPr>
        <w:t>日内向</w:t>
      </w:r>
      <w:r>
        <w:rPr>
          <w:rFonts w:hint="eastAsia" w:ascii="宋体" w:hAnsi="宋体"/>
          <w:bCs/>
          <w:szCs w:val="21"/>
        </w:rPr>
        <w:t>乙</w:t>
      </w:r>
      <w:r>
        <w:rPr>
          <w:rFonts w:hint="eastAsia" w:ascii="宋体" w:hAnsi="宋体"/>
          <w:szCs w:val="21"/>
        </w:rPr>
        <w:t>方提出书面异议，</w:t>
      </w:r>
      <w:r>
        <w:rPr>
          <w:rFonts w:hint="eastAsia" w:ascii="宋体" w:hAnsi="宋体"/>
          <w:bCs/>
          <w:szCs w:val="21"/>
        </w:rPr>
        <w:t>乙</w:t>
      </w:r>
      <w:r>
        <w:rPr>
          <w:rFonts w:hint="eastAsia" w:ascii="宋体" w:hAnsi="宋体"/>
          <w:szCs w:val="21"/>
        </w:rPr>
        <w:t>方在接到书面异议后，应当在</w:t>
      </w:r>
      <w:r>
        <w:rPr>
          <w:rFonts w:ascii="宋体" w:hAnsi="宋体"/>
          <w:szCs w:val="21"/>
          <w:u w:val="single"/>
        </w:rPr>
        <w:t xml:space="preserve"> 5 </w:t>
      </w:r>
      <w:r>
        <w:rPr>
          <w:rFonts w:hint="eastAsia" w:ascii="宋体" w:hAnsi="宋体"/>
          <w:szCs w:val="21"/>
        </w:rPr>
        <w:t>日内负责处理。甲方逾期提出的，对所交货物视为符合合同的规定。如果</w:t>
      </w:r>
      <w:r>
        <w:rPr>
          <w:rFonts w:hint="eastAsia" w:ascii="宋体" w:hAnsi="宋体"/>
          <w:bCs/>
          <w:szCs w:val="21"/>
        </w:rPr>
        <w:t>乙</w:t>
      </w:r>
      <w:r>
        <w:rPr>
          <w:rFonts w:hint="eastAsia" w:ascii="宋体" w:hAnsi="宋体"/>
          <w:szCs w:val="21"/>
        </w:rPr>
        <w:t>方在响应文件及谈判过程中做出的书面说明及承诺中，有明确质量保证期的，适用质量保证期。</w:t>
      </w:r>
    </w:p>
    <w:p>
      <w:pPr>
        <w:tabs>
          <w:tab w:val="left" w:pos="720"/>
        </w:tabs>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、经双方共同验收，项目达不到质量或规格要求的，甲方可以拒收，并可以解除合同，造成的一切损失由成交供应商承担。</w:t>
      </w:r>
    </w:p>
    <w:p>
      <w:pPr>
        <w:adjustRightInd w:val="0"/>
        <w:snapToGrid w:val="0"/>
        <w:spacing w:line="360" w:lineRule="auto"/>
        <w:ind w:firstLine="420" w:firstLineChars="200"/>
        <w:jc w:val="left"/>
        <w:rPr>
          <w:rFonts w:ascii="宋体"/>
          <w:szCs w:val="21"/>
        </w:rPr>
      </w:pPr>
      <w:r>
        <w:rPr>
          <w:rFonts w:hint="eastAsia" w:ascii="宋体" w:hAnsi="宋体"/>
          <w:szCs w:val="21"/>
        </w:rPr>
        <w:t>十一、质量保证及售后服务</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、质量保证期</w:t>
      </w:r>
      <w:r>
        <w:rPr>
          <w:rFonts w:ascii="宋体" w:hAnsi="宋体"/>
          <w:szCs w:val="21"/>
          <w:u w:val="single"/>
        </w:rPr>
        <w:t xml:space="preserve">    </w:t>
      </w:r>
      <w:r>
        <w:rPr>
          <w:rFonts w:hint="eastAsia" w:ascii="宋体" w:hAnsi="宋体"/>
          <w:szCs w:val="21"/>
        </w:rPr>
        <w:t>年（质保期内免费维修更换摄像头）；</w:t>
      </w:r>
    </w:p>
    <w:p>
      <w:pPr>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方应按谈判文件、响应文件及</w:t>
      </w:r>
      <w:r>
        <w:rPr>
          <w:rFonts w:hint="eastAsia" w:ascii="宋体" w:hAnsi="宋体"/>
          <w:bCs/>
          <w:szCs w:val="21"/>
        </w:rPr>
        <w:t>乙</w:t>
      </w:r>
      <w:r>
        <w:rPr>
          <w:rFonts w:hint="eastAsia" w:ascii="宋体" w:hAnsi="宋体"/>
          <w:szCs w:val="21"/>
        </w:rPr>
        <w:t>方在谈判过程中做出的书面说明或承诺提供及时、快速、优质的售后服务；</w:t>
      </w:r>
    </w:p>
    <w:p>
      <w:pPr>
        <w:adjustRightInd w:val="0"/>
        <w:snapToGrid w:val="0"/>
        <w:spacing w:line="360" w:lineRule="auto"/>
        <w:ind w:firstLine="420" w:firstLineChars="200"/>
        <w:jc w:val="left"/>
        <w:rPr>
          <w:rFonts w:ascii="宋体"/>
          <w:szCs w:val="21"/>
        </w:rPr>
      </w:pPr>
      <w:r>
        <w:rPr>
          <w:rFonts w:ascii="宋体" w:hAnsi="宋体"/>
          <w:szCs w:val="21"/>
        </w:rPr>
        <w:t>3</w:t>
      </w:r>
      <w:r>
        <w:rPr>
          <w:rFonts w:hint="eastAsia" w:ascii="宋体" w:hAnsi="宋体"/>
          <w:szCs w:val="21"/>
        </w:rPr>
        <w:t>、其它售后服务承诺：</w:t>
      </w:r>
      <w:r>
        <w:rPr>
          <w:rFonts w:ascii="宋体" w:hAnsi="宋体"/>
          <w:szCs w:val="21"/>
          <w:u w:val="single"/>
        </w:rPr>
        <w:t xml:space="preserve">                                                                                                       </w:t>
      </w:r>
    </w:p>
    <w:p>
      <w:pPr>
        <w:adjustRightInd w:val="0"/>
        <w:snapToGrid w:val="0"/>
        <w:spacing w:line="360" w:lineRule="auto"/>
        <w:ind w:firstLine="420" w:firstLineChars="200"/>
        <w:jc w:val="left"/>
        <w:rPr>
          <w:rFonts w:ascii="宋体"/>
          <w:szCs w:val="21"/>
        </w:rPr>
      </w:pPr>
      <w:r>
        <w:rPr>
          <w:rFonts w:hint="eastAsia" w:ascii="宋体" w:hAnsi="宋体"/>
          <w:szCs w:val="21"/>
        </w:rPr>
        <w:t>十二、合同生效</w:t>
      </w:r>
    </w:p>
    <w:p>
      <w:pPr>
        <w:adjustRightInd w:val="0"/>
        <w:snapToGrid w:val="0"/>
        <w:spacing w:line="360" w:lineRule="auto"/>
        <w:ind w:firstLine="420" w:firstLineChars="200"/>
        <w:textAlignment w:val="baseline"/>
        <w:rPr>
          <w:rFonts w:ascii="宋体"/>
          <w:szCs w:val="21"/>
        </w:rPr>
      </w:pPr>
      <w:r>
        <w:rPr>
          <w:rFonts w:hint="eastAsia" w:ascii="宋体" w:hAnsi="宋体"/>
          <w:szCs w:val="21"/>
        </w:rPr>
        <w:t>本合同为附条件生效合同，除甲乙双方签章，还应满足以下条件时合同生效：</w:t>
      </w:r>
    </w:p>
    <w:p>
      <w:pPr>
        <w:adjustRightInd w:val="0"/>
        <w:snapToGrid w:val="0"/>
        <w:spacing w:line="360" w:lineRule="auto"/>
        <w:ind w:firstLine="420" w:firstLineChars="200"/>
        <w:jc w:val="left"/>
        <w:rPr>
          <w:rFonts w:ascii="宋体"/>
          <w:szCs w:val="21"/>
        </w:rPr>
      </w:pPr>
      <w:r>
        <w:rPr>
          <w:rFonts w:hint="eastAsia" w:ascii="宋体" w:hAnsi="宋体"/>
          <w:szCs w:val="21"/>
        </w:rPr>
        <w:t>十三、违约条款</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、甲方延迟验收项目，延迟验收期间发生的费用由买方承担赔偿责任；</w:t>
      </w:r>
    </w:p>
    <w:p>
      <w:pPr>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方延迟交付，每延迟</w:t>
      </w:r>
      <w:r>
        <w:rPr>
          <w:rFonts w:ascii="宋体" w:hAnsi="宋体"/>
          <w:szCs w:val="21"/>
        </w:rPr>
        <w:t>1</w:t>
      </w:r>
      <w:r>
        <w:rPr>
          <w:rFonts w:hint="eastAsia" w:ascii="宋体" w:hAnsi="宋体"/>
          <w:szCs w:val="21"/>
        </w:rPr>
        <w:t>日，按应交付货物总额</w:t>
      </w:r>
      <w:r>
        <w:rPr>
          <w:rFonts w:ascii="宋体" w:hAnsi="宋体"/>
          <w:b/>
          <w:szCs w:val="21"/>
        </w:rPr>
        <w:t>5%</w:t>
      </w:r>
      <w:r>
        <w:rPr>
          <w:rFonts w:hint="eastAsia" w:ascii="宋体" w:hAnsi="宋体"/>
          <w:szCs w:val="21"/>
        </w:rPr>
        <w:t>支付违约金；</w:t>
      </w:r>
    </w:p>
    <w:p>
      <w:pPr>
        <w:adjustRightInd w:val="0"/>
        <w:snapToGrid w:val="0"/>
        <w:spacing w:line="360" w:lineRule="auto"/>
        <w:ind w:firstLine="420" w:firstLineChars="200"/>
        <w:jc w:val="left"/>
        <w:rPr>
          <w:rFonts w:ascii="宋体"/>
          <w:szCs w:val="21"/>
        </w:rPr>
      </w:pPr>
      <w:r>
        <w:rPr>
          <w:rFonts w:ascii="宋体" w:hAnsi="宋体"/>
          <w:szCs w:val="21"/>
        </w:rPr>
        <w:t>3</w:t>
      </w:r>
      <w:r>
        <w:rPr>
          <w:rFonts w:hint="eastAsia" w:ascii="宋体" w:hAnsi="宋体"/>
          <w:szCs w:val="21"/>
        </w:rPr>
        <w:t>、一方不按期履行合同，并经另一方提示后</w:t>
      </w:r>
      <w:r>
        <w:rPr>
          <w:rFonts w:ascii="宋体" w:hAnsi="宋体"/>
          <w:szCs w:val="21"/>
        </w:rPr>
        <w:t>10</w:t>
      </w:r>
      <w:r>
        <w:rPr>
          <w:rFonts w:hint="eastAsia" w:ascii="宋体" w:hAnsi="宋体"/>
          <w:szCs w:val="21"/>
        </w:rPr>
        <w:t>日内仍不履行合同的，经双方同意后，守约方有权解除合同，违约方要承担相应的赔偿责任；</w:t>
      </w:r>
    </w:p>
    <w:p>
      <w:pPr>
        <w:adjustRightInd w:val="0"/>
        <w:snapToGrid w:val="0"/>
        <w:spacing w:line="360" w:lineRule="auto"/>
        <w:ind w:firstLine="420" w:firstLineChars="200"/>
        <w:jc w:val="left"/>
        <w:rPr>
          <w:rFonts w:ascii="宋体"/>
          <w:szCs w:val="21"/>
        </w:rPr>
      </w:pPr>
      <w:r>
        <w:rPr>
          <w:rFonts w:ascii="宋体" w:hAnsi="宋体"/>
          <w:szCs w:val="21"/>
        </w:rPr>
        <w:t>4</w:t>
      </w:r>
      <w:r>
        <w:rPr>
          <w:rFonts w:hint="eastAsia" w:ascii="宋体" w:hAnsi="宋体"/>
          <w:szCs w:val="21"/>
        </w:rPr>
        <w:t>、如因一方违约，双方未能就赔偿损失达成协议，引起诉讼或仲裁时，违约方除应赔偿对方经济损失外，还应承担对方因诉讼或仲裁所支付的律师代理费等相关费用；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firstLine="420" w:firstLineChars="200"/>
        <w:jc w:val="left"/>
        <w:rPr>
          <w:rFonts w:ascii="宋体"/>
          <w:szCs w:val="21"/>
        </w:rPr>
      </w:pPr>
      <w:r>
        <w:rPr>
          <w:rFonts w:ascii="宋体" w:hAnsi="宋体"/>
          <w:szCs w:val="21"/>
        </w:rPr>
        <w:t>5</w:t>
      </w:r>
      <w:r>
        <w:rPr>
          <w:rFonts w:hint="eastAsia" w:ascii="宋体" w:hAnsi="宋体"/>
          <w:szCs w:val="21"/>
        </w:rPr>
        <w:t>、其它应承担的违约责任，以《中华人民共和国民法典》和其它有关法律、法规规定为准，无相关规定的，双方协商解决；</w:t>
      </w:r>
    </w:p>
    <w:p>
      <w:pPr>
        <w:adjustRightInd w:val="0"/>
        <w:snapToGrid w:val="0"/>
        <w:spacing w:line="360" w:lineRule="auto"/>
        <w:ind w:firstLine="420" w:firstLineChars="200"/>
        <w:jc w:val="left"/>
        <w:rPr>
          <w:rFonts w:ascii="宋体"/>
          <w:szCs w:val="21"/>
        </w:rPr>
      </w:pPr>
      <w:r>
        <w:rPr>
          <w:rFonts w:ascii="宋体" w:hAnsi="宋体"/>
          <w:szCs w:val="21"/>
        </w:rPr>
        <w:t>6</w:t>
      </w:r>
      <w:r>
        <w:rPr>
          <w:rFonts w:hint="eastAsia" w:ascii="宋体" w:hAnsi="宋体"/>
          <w:szCs w:val="21"/>
        </w:rPr>
        <w:t>、按照本合同规定应该偿付的违约金、赔偿金等，应当在明确责任后</w:t>
      </w:r>
      <w:r>
        <w:rPr>
          <w:rFonts w:ascii="宋体" w:hAnsi="宋体"/>
          <w:szCs w:val="21"/>
        </w:rPr>
        <w:t>30</w:t>
      </w:r>
      <w:r>
        <w:rPr>
          <w:rFonts w:hint="eastAsia" w:ascii="宋体" w:hAnsi="宋体"/>
          <w:szCs w:val="21"/>
        </w:rPr>
        <w:t>日内，按银行规定或双方商定的结算办法付清，否则按逾期付款处理。</w:t>
      </w:r>
    </w:p>
    <w:p>
      <w:pPr>
        <w:adjustRightInd w:val="0"/>
        <w:snapToGrid w:val="0"/>
        <w:spacing w:line="360" w:lineRule="auto"/>
        <w:ind w:firstLine="420" w:firstLineChars="200"/>
        <w:jc w:val="left"/>
        <w:rPr>
          <w:rFonts w:ascii="宋体"/>
          <w:szCs w:val="21"/>
        </w:rPr>
      </w:pPr>
      <w:r>
        <w:rPr>
          <w:rFonts w:hint="eastAsia" w:ascii="宋体" w:hAnsi="宋体"/>
          <w:szCs w:val="21"/>
        </w:rPr>
        <w:t>十四、不可抗力条款</w:t>
      </w:r>
    </w:p>
    <w:p>
      <w:pPr>
        <w:adjustRightInd w:val="0"/>
        <w:snapToGrid w:val="0"/>
        <w:spacing w:line="360" w:lineRule="auto"/>
        <w:ind w:firstLine="420" w:firstLineChars="200"/>
        <w:jc w:val="left"/>
        <w:rPr>
          <w:rFonts w:ascii="宋体"/>
          <w:szCs w:val="21"/>
        </w:rPr>
      </w:pPr>
      <w:r>
        <w:rPr>
          <w:rFonts w:hint="eastAsia" w:ascii="宋体" w:hAnsi="宋体"/>
          <w:szCs w:val="21"/>
        </w:rPr>
        <w:t>因不可抗力致使一方不能及时或完全履行合同的，应及时通知另一方，双方互不承担责任，并在</w:t>
      </w:r>
      <w:r>
        <w:rPr>
          <w:rFonts w:ascii="宋体" w:hAnsi="宋体"/>
          <w:szCs w:val="21"/>
        </w:rPr>
        <w:t>15</w:t>
      </w:r>
      <w:r>
        <w:rPr>
          <w:rFonts w:hint="eastAsia" w:ascii="宋体" w:hAnsi="宋体"/>
          <w:szCs w:val="21"/>
        </w:rPr>
        <w:t>天内提供有关不可抗力的相应证明。</w:t>
      </w:r>
    </w:p>
    <w:p>
      <w:pPr>
        <w:adjustRightInd w:val="0"/>
        <w:snapToGrid w:val="0"/>
        <w:spacing w:line="360" w:lineRule="auto"/>
        <w:ind w:firstLine="420" w:firstLineChars="200"/>
        <w:jc w:val="left"/>
        <w:rPr>
          <w:rFonts w:ascii="宋体"/>
          <w:szCs w:val="21"/>
        </w:rPr>
      </w:pPr>
      <w:r>
        <w:rPr>
          <w:rFonts w:hint="eastAsia" w:ascii="宋体" w:hAnsi="宋体"/>
          <w:szCs w:val="21"/>
        </w:rPr>
        <w:t>合同未履行部分是否继续履行、如何履行等问题，可由双方协商解决。</w:t>
      </w:r>
    </w:p>
    <w:p>
      <w:pPr>
        <w:adjustRightInd w:val="0"/>
        <w:snapToGrid w:val="0"/>
        <w:spacing w:line="360" w:lineRule="auto"/>
        <w:ind w:firstLine="420" w:firstLineChars="200"/>
        <w:jc w:val="left"/>
        <w:rPr>
          <w:rFonts w:ascii="宋体"/>
          <w:szCs w:val="21"/>
        </w:rPr>
      </w:pPr>
      <w:r>
        <w:rPr>
          <w:rFonts w:hint="eastAsia" w:ascii="宋体" w:hAnsi="宋体"/>
          <w:szCs w:val="21"/>
        </w:rPr>
        <w:t>十五、争议的解决方式</w:t>
      </w:r>
    </w:p>
    <w:p>
      <w:pPr>
        <w:adjustRightInd w:val="0"/>
        <w:snapToGrid w:val="0"/>
        <w:spacing w:line="360" w:lineRule="auto"/>
        <w:ind w:firstLine="420" w:firstLineChars="200"/>
        <w:jc w:val="left"/>
        <w:rPr>
          <w:rFonts w:ascii="宋体"/>
          <w:szCs w:val="21"/>
        </w:rPr>
      </w:pPr>
      <w:r>
        <w:rPr>
          <w:rFonts w:hint="eastAsia" w:ascii="宋体" w:hAnsi="宋体"/>
          <w:szCs w:val="21"/>
        </w:rPr>
        <w:t>合同发生纠纷时，双方应协商解决，协商不成可以采用下列方式解决：</w:t>
      </w:r>
      <w:r>
        <w:rPr>
          <w:rFonts w:ascii="宋体" w:hAnsi="宋体"/>
          <w:szCs w:val="21"/>
        </w:rPr>
        <w:t>(1)</w:t>
      </w:r>
      <w:r>
        <w:rPr>
          <w:rFonts w:hint="eastAsia" w:ascii="宋体" w:hAnsi="宋体"/>
          <w:szCs w:val="21"/>
        </w:rPr>
        <w:t>提交采购人所在地市仲裁委员会仲裁；</w:t>
      </w:r>
      <w:r>
        <w:rPr>
          <w:rFonts w:ascii="宋体" w:hAnsi="宋体"/>
          <w:szCs w:val="21"/>
        </w:rPr>
        <w:t>(2)</w:t>
      </w:r>
      <w:r>
        <w:rPr>
          <w:rFonts w:hint="eastAsia" w:ascii="宋体" w:hAnsi="宋体"/>
          <w:szCs w:val="21"/>
        </w:rPr>
        <w:t>向人民法院起诉。本合同发生纠纷，经双方协商不能解决时，采用第</w:t>
      </w:r>
      <w:r>
        <w:rPr>
          <w:rFonts w:ascii="宋体" w:hAnsi="宋体"/>
          <w:szCs w:val="21"/>
          <w:u w:val="single"/>
        </w:rPr>
        <w:t xml:space="preserve"> </w:t>
      </w:r>
      <w:r>
        <w:rPr>
          <w:rFonts w:hint="eastAsia" w:ascii="宋体" w:hAnsi="宋体"/>
          <w:szCs w:val="21"/>
          <w:u w:val="single"/>
        </w:rPr>
        <w:t>（</w:t>
      </w:r>
      <w:r>
        <w:rPr>
          <w:rFonts w:ascii="宋体" w:hAnsi="宋体"/>
          <w:szCs w:val="21"/>
          <w:u w:val="single"/>
        </w:rPr>
        <w:t>1</w:t>
      </w:r>
      <w:r>
        <w:rPr>
          <w:rFonts w:hint="eastAsia" w:ascii="宋体" w:hAnsi="宋体"/>
          <w:szCs w:val="21"/>
          <w:u w:val="single"/>
        </w:rPr>
        <w:t>）</w:t>
      </w:r>
      <w:r>
        <w:rPr>
          <w:rFonts w:ascii="宋体" w:hAnsi="宋体"/>
          <w:szCs w:val="21"/>
          <w:u w:val="single"/>
        </w:rPr>
        <w:t xml:space="preserve"> </w:t>
      </w:r>
      <w:r>
        <w:rPr>
          <w:rFonts w:hint="eastAsia" w:ascii="宋体" w:hAnsi="宋体"/>
          <w:szCs w:val="21"/>
        </w:rPr>
        <w:t>种方式予以解决。</w:t>
      </w:r>
    </w:p>
    <w:p>
      <w:pPr>
        <w:adjustRightInd w:val="0"/>
        <w:snapToGrid w:val="0"/>
        <w:spacing w:line="360" w:lineRule="auto"/>
        <w:ind w:firstLine="420" w:firstLineChars="200"/>
        <w:jc w:val="left"/>
        <w:rPr>
          <w:rFonts w:ascii="宋体"/>
          <w:szCs w:val="21"/>
        </w:rPr>
      </w:pPr>
      <w:r>
        <w:rPr>
          <w:rFonts w:hint="eastAsia" w:ascii="宋体" w:hAnsi="宋体"/>
          <w:szCs w:val="21"/>
        </w:rPr>
        <w:t>十六、补充协议</w:t>
      </w:r>
    </w:p>
    <w:p>
      <w:pPr>
        <w:adjustRightInd w:val="0"/>
        <w:snapToGrid w:val="0"/>
        <w:spacing w:line="360" w:lineRule="auto"/>
        <w:ind w:firstLine="420" w:firstLineChars="200"/>
        <w:jc w:val="left"/>
        <w:rPr>
          <w:rFonts w:ascii="宋体"/>
          <w:szCs w:val="21"/>
        </w:rPr>
      </w:pPr>
      <w:r>
        <w:rPr>
          <w:rFonts w:hint="eastAsia" w:ascii="宋体" w:hAnsi="宋体"/>
          <w:szCs w:val="21"/>
        </w:rPr>
        <w:t>合同未尽事宜，经双方协商可签订补充协议，所签订的补充协议与本合同具有同等的法律效力，补充协议的生效应符合本合同第十二条的规定。</w:t>
      </w:r>
    </w:p>
    <w:p>
      <w:pPr>
        <w:adjustRightInd w:val="0"/>
        <w:snapToGrid w:val="0"/>
        <w:spacing w:line="360" w:lineRule="auto"/>
        <w:ind w:firstLine="420" w:firstLineChars="200"/>
        <w:jc w:val="left"/>
        <w:rPr>
          <w:rFonts w:ascii="宋体"/>
          <w:szCs w:val="21"/>
        </w:rPr>
      </w:pPr>
      <w:r>
        <w:rPr>
          <w:rFonts w:hint="eastAsia" w:ascii="宋体" w:hAnsi="宋体"/>
          <w:szCs w:val="21"/>
        </w:rPr>
        <w:t>十七、合同保存</w:t>
      </w:r>
    </w:p>
    <w:p>
      <w:pPr>
        <w:adjustRightInd w:val="0"/>
        <w:snapToGrid w:val="0"/>
        <w:spacing w:line="360" w:lineRule="auto"/>
        <w:ind w:firstLine="420" w:firstLineChars="200"/>
        <w:jc w:val="left"/>
        <w:rPr>
          <w:rFonts w:ascii="宋体"/>
          <w:szCs w:val="21"/>
        </w:rPr>
      </w:pPr>
      <w:r>
        <w:rPr>
          <w:rFonts w:hint="eastAsia" w:ascii="宋体" w:hAnsi="宋体"/>
          <w:szCs w:val="21"/>
        </w:rPr>
        <w:t>本合同一式</w:t>
      </w:r>
      <w:r>
        <w:rPr>
          <w:rFonts w:ascii="宋体" w:hAnsi="宋体"/>
          <w:szCs w:val="21"/>
          <w:u w:val="single"/>
        </w:rPr>
        <w:t xml:space="preserve">    </w:t>
      </w:r>
      <w:r>
        <w:rPr>
          <w:rFonts w:hint="eastAsia" w:ascii="宋体" w:hAnsi="宋体"/>
          <w:szCs w:val="21"/>
        </w:rPr>
        <w:t>份，甲方</w:t>
      </w:r>
      <w:r>
        <w:rPr>
          <w:rFonts w:ascii="宋体" w:hAnsi="宋体"/>
          <w:szCs w:val="21"/>
          <w:u w:val="single"/>
        </w:rPr>
        <w:t xml:space="preserve">    </w:t>
      </w:r>
      <w:r>
        <w:rPr>
          <w:rFonts w:hint="eastAsia" w:ascii="宋体" w:hAnsi="宋体"/>
          <w:szCs w:val="21"/>
        </w:rPr>
        <w:t>份，乙方</w:t>
      </w:r>
      <w:r>
        <w:rPr>
          <w:rFonts w:ascii="宋体" w:hAnsi="宋体"/>
          <w:szCs w:val="21"/>
          <w:u w:val="single"/>
        </w:rPr>
        <w:t xml:space="preserve">   </w:t>
      </w:r>
      <w:r>
        <w:rPr>
          <w:rFonts w:hint="eastAsia" w:ascii="宋体" w:hAnsi="宋体"/>
          <w:szCs w:val="21"/>
        </w:rPr>
        <w:t>份。</w:t>
      </w:r>
      <w:r>
        <w:rPr>
          <w:rFonts w:ascii="宋体" w:hAnsi="宋体"/>
          <w:szCs w:val="21"/>
        </w:rPr>
        <w:t xml:space="preserve">       </w:t>
      </w:r>
    </w:p>
    <w:p>
      <w:pPr>
        <w:adjustRightInd w:val="0"/>
        <w:snapToGrid w:val="0"/>
        <w:spacing w:line="360" w:lineRule="auto"/>
        <w:rPr>
          <w:rFonts w:ascii="宋体"/>
          <w:szCs w:val="21"/>
        </w:rPr>
      </w:pPr>
    </w:p>
    <w:p>
      <w:pPr>
        <w:tabs>
          <w:tab w:val="left" w:pos="5040"/>
          <w:tab w:val="left" w:pos="5940"/>
        </w:tabs>
        <w:spacing w:line="360" w:lineRule="auto"/>
        <w:ind w:left="313" w:leftChars="149"/>
        <w:rPr>
          <w:rFonts w:ascii="宋体"/>
          <w:szCs w:val="21"/>
        </w:rPr>
      </w:pPr>
      <w:r>
        <w:rPr>
          <w:rFonts w:hint="eastAsia" w:ascii="宋体" w:hAnsi="宋体"/>
          <w:szCs w:val="21"/>
        </w:rPr>
        <w:t>甲方（公章）：</w:t>
      </w:r>
      <w:r>
        <w:rPr>
          <w:rFonts w:ascii="宋体" w:hAnsi="宋体"/>
          <w:szCs w:val="21"/>
        </w:rPr>
        <w:t xml:space="preserve">                                   </w:t>
      </w:r>
      <w:r>
        <w:rPr>
          <w:rFonts w:hint="eastAsia" w:ascii="宋体" w:hAnsi="宋体"/>
          <w:bCs/>
          <w:szCs w:val="21"/>
        </w:rPr>
        <w:t>乙</w:t>
      </w:r>
      <w:r>
        <w:rPr>
          <w:rFonts w:hint="eastAsia" w:ascii="宋体" w:hAnsi="宋体"/>
          <w:szCs w:val="21"/>
        </w:rPr>
        <w:t>方（公章）：</w:t>
      </w:r>
    </w:p>
    <w:p>
      <w:pPr>
        <w:tabs>
          <w:tab w:val="left" w:pos="5040"/>
          <w:tab w:val="left" w:pos="5940"/>
        </w:tabs>
        <w:spacing w:line="360" w:lineRule="auto"/>
        <w:ind w:left="313" w:leftChars="149"/>
        <w:rPr>
          <w:rFonts w:ascii="宋体"/>
          <w:szCs w:val="21"/>
        </w:rPr>
      </w:pPr>
      <w:r>
        <w:rPr>
          <w:rFonts w:hint="eastAsia" w:ascii="宋体" w:hAnsi="宋体"/>
          <w:szCs w:val="21"/>
        </w:rPr>
        <w:t>全权代表（签字）：</w:t>
      </w:r>
      <w:r>
        <w:rPr>
          <w:rFonts w:ascii="宋体" w:hAnsi="宋体"/>
          <w:szCs w:val="21"/>
        </w:rPr>
        <w:t xml:space="preserve">                               </w:t>
      </w:r>
      <w:r>
        <w:rPr>
          <w:rFonts w:hint="eastAsia" w:ascii="宋体" w:hAnsi="宋体"/>
          <w:szCs w:val="21"/>
        </w:rPr>
        <w:t>全权代表（签字）：</w:t>
      </w:r>
    </w:p>
    <w:p>
      <w:pPr>
        <w:spacing w:line="360" w:lineRule="auto"/>
        <w:ind w:left="313" w:leftChars="149"/>
        <w:rPr>
          <w:rFonts w:asci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地址：</w:t>
      </w:r>
    </w:p>
    <w:p>
      <w:pPr>
        <w:spacing w:line="360" w:lineRule="auto"/>
        <w:ind w:left="313" w:leftChars="149"/>
        <w:rPr>
          <w:rFonts w:ascii="宋体"/>
          <w:szCs w:val="21"/>
        </w:rPr>
      </w:pPr>
      <w:r>
        <w:rPr>
          <w:rFonts w:hint="eastAsia" w:ascii="宋体" w:hAnsi="宋体"/>
          <w:szCs w:val="21"/>
        </w:rPr>
        <w:t>邮政编码：</w:t>
      </w:r>
      <w:r>
        <w:rPr>
          <w:rFonts w:ascii="宋体" w:hAnsi="宋体"/>
          <w:szCs w:val="21"/>
        </w:rPr>
        <w:t xml:space="preserve">                                      </w:t>
      </w:r>
      <w:r>
        <w:rPr>
          <w:rFonts w:hint="eastAsia" w:ascii="宋体" w:hAnsi="宋体"/>
          <w:szCs w:val="21"/>
        </w:rPr>
        <w:t>邮政编码：</w:t>
      </w:r>
    </w:p>
    <w:p>
      <w:pPr>
        <w:spacing w:line="360" w:lineRule="auto"/>
        <w:ind w:left="313" w:leftChars="149"/>
        <w:rPr>
          <w:rFonts w:ascii="宋体"/>
          <w:szCs w:val="21"/>
        </w:rPr>
      </w:pPr>
      <w:r>
        <w:rPr>
          <w:rFonts w:hint="eastAsia" w:ascii="宋体" w:hAnsi="宋体"/>
          <w:szCs w:val="21"/>
        </w:rPr>
        <w:t>电话：</w:t>
      </w:r>
      <w:r>
        <w:rPr>
          <w:rFonts w:ascii="宋体" w:hAnsi="宋体"/>
          <w:szCs w:val="21"/>
        </w:rPr>
        <w:t xml:space="preserve">                                          </w:t>
      </w:r>
      <w:r>
        <w:rPr>
          <w:rFonts w:hint="eastAsia" w:ascii="宋体" w:hAnsi="宋体"/>
          <w:szCs w:val="21"/>
        </w:rPr>
        <w:t>电话：</w:t>
      </w:r>
    </w:p>
    <w:p>
      <w:pPr>
        <w:spacing w:line="360" w:lineRule="auto"/>
        <w:ind w:left="313" w:leftChars="149"/>
        <w:rPr>
          <w:rFonts w:ascii="宋体"/>
          <w:szCs w:val="21"/>
        </w:rPr>
      </w:pPr>
      <w:r>
        <w:rPr>
          <w:rFonts w:hint="eastAsia" w:ascii="宋体" w:hAnsi="宋体"/>
          <w:szCs w:val="21"/>
        </w:rPr>
        <w:t>开户银行：</w:t>
      </w:r>
      <w:r>
        <w:rPr>
          <w:rFonts w:ascii="宋体" w:hAnsi="宋体"/>
          <w:szCs w:val="21"/>
        </w:rPr>
        <w:t xml:space="preserve">                                      </w:t>
      </w:r>
      <w:r>
        <w:rPr>
          <w:rFonts w:hint="eastAsia" w:ascii="宋体" w:hAnsi="宋体"/>
          <w:szCs w:val="21"/>
        </w:rPr>
        <w:t>开户银行：</w:t>
      </w:r>
    </w:p>
    <w:p>
      <w:pPr>
        <w:tabs>
          <w:tab w:val="left" w:pos="5040"/>
        </w:tabs>
        <w:spacing w:line="360" w:lineRule="auto"/>
        <w:ind w:left="313" w:leftChars="149"/>
        <w:rPr>
          <w:rFonts w:ascii="宋体"/>
          <w:szCs w:val="21"/>
        </w:rPr>
      </w:pPr>
      <w:r>
        <w:rPr>
          <w:rFonts w:hint="eastAsia" w:ascii="宋体" w:hAnsi="宋体"/>
          <w:szCs w:val="21"/>
        </w:rPr>
        <w:t>账号：</w:t>
      </w:r>
      <w:r>
        <w:rPr>
          <w:rFonts w:ascii="宋体" w:hAnsi="宋体"/>
          <w:szCs w:val="21"/>
        </w:rPr>
        <w:t xml:space="preserve">                                          </w:t>
      </w:r>
      <w:r>
        <w:rPr>
          <w:rFonts w:hint="eastAsia" w:ascii="宋体" w:hAnsi="宋体"/>
          <w:szCs w:val="21"/>
        </w:rPr>
        <w:t>账号：</w:t>
      </w:r>
    </w:p>
    <w:p>
      <w:pPr>
        <w:tabs>
          <w:tab w:val="left" w:pos="5040"/>
          <w:tab w:val="left" w:pos="5220"/>
        </w:tabs>
        <w:spacing w:line="360" w:lineRule="auto"/>
        <w:ind w:firstLine="315" w:firstLineChars="150"/>
        <w:rPr>
          <w:rFonts w:ascii="宋体"/>
          <w:szCs w:val="21"/>
        </w:rPr>
      </w:pPr>
    </w:p>
    <w:p>
      <w:pPr>
        <w:spacing w:line="360" w:lineRule="auto"/>
        <w:ind w:left="313" w:leftChars="149"/>
        <w:rPr>
          <w:rFonts w:ascii="宋体"/>
          <w:color w:val="000000"/>
          <w:sz w:val="24"/>
          <w:szCs w:val="24"/>
        </w:rPr>
      </w:pPr>
      <w:r>
        <w:rPr>
          <w:rFonts w:ascii="宋体" w:hAnsi="宋体"/>
          <w:color w:val="000000"/>
          <w:sz w:val="24"/>
          <w:szCs w:val="24"/>
        </w:rPr>
        <w:t xml:space="preserve">                 </w:t>
      </w:r>
    </w:p>
    <w:p>
      <w:pPr>
        <w:spacing w:line="360" w:lineRule="auto"/>
        <w:ind w:left="313" w:leftChars="149"/>
        <w:rPr>
          <w:rFonts w:ascii="宋体"/>
          <w:color w:val="FF0000"/>
          <w:sz w:val="24"/>
          <w:szCs w:val="24"/>
        </w:rPr>
      </w:pPr>
      <w:r>
        <w:rPr>
          <w:rFonts w:ascii="宋体" w:hAnsi="宋体"/>
          <w:color w:val="000000"/>
          <w:sz w:val="24"/>
          <w:szCs w:val="24"/>
        </w:rPr>
        <w:t xml:space="preserve">                         </w:t>
      </w:r>
      <w:r>
        <w:rPr>
          <w:rFonts w:ascii="宋体" w:hAnsi="宋体"/>
          <w:color w:val="FF0000"/>
          <w:sz w:val="24"/>
          <w:szCs w:val="24"/>
        </w:rPr>
        <w:t xml:space="preserve">       </w:t>
      </w:r>
    </w:p>
    <w:p>
      <w:pPr>
        <w:spacing w:line="360" w:lineRule="auto"/>
        <w:ind w:firstLine="360" w:firstLineChars="150"/>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pStyle w:val="2"/>
        <w:ind w:firstLine="400"/>
      </w:pPr>
    </w:p>
    <w:p>
      <w:pPr>
        <w:tabs>
          <w:tab w:val="left" w:pos="0"/>
          <w:tab w:val="left" w:pos="180"/>
          <w:tab w:val="left" w:pos="360"/>
        </w:tabs>
        <w:spacing w:line="480" w:lineRule="auto"/>
        <w:jc w:val="center"/>
        <w:rPr>
          <w:rFonts w:ascii="宋体"/>
          <w:b/>
          <w:sz w:val="44"/>
          <w:szCs w:val="44"/>
        </w:rPr>
      </w:pPr>
      <w:r>
        <w:rPr>
          <w:rFonts w:hint="eastAsia" w:ascii="宋体" w:hAnsi="宋体"/>
          <w:b/>
          <w:sz w:val="44"/>
          <w:szCs w:val="44"/>
        </w:rPr>
        <w:t>第三章报价文件报价函部分格式</w:t>
      </w:r>
    </w:p>
    <w:p>
      <w:pPr>
        <w:tabs>
          <w:tab w:val="left" w:pos="0"/>
          <w:tab w:val="left" w:pos="180"/>
          <w:tab w:val="left" w:pos="360"/>
        </w:tabs>
        <w:spacing w:line="480" w:lineRule="auto"/>
        <w:jc w:val="center"/>
        <w:rPr>
          <w:rFonts w:ascii="宋体" w:cs="宋体"/>
          <w:bCs/>
          <w:sz w:val="24"/>
          <w:szCs w:val="24"/>
        </w:rPr>
      </w:pPr>
      <w:r>
        <w:rPr>
          <w:rFonts w:hint="eastAsia" w:ascii="宋体" w:hAnsi="宋体" w:cs="宋体"/>
          <w:bCs/>
          <w:sz w:val="24"/>
          <w:szCs w:val="24"/>
        </w:rPr>
        <w:t>报</w:t>
      </w:r>
      <w:r>
        <w:rPr>
          <w:rFonts w:ascii="宋体" w:hAnsi="宋体" w:cs="宋体"/>
          <w:bCs/>
          <w:sz w:val="24"/>
          <w:szCs w:val="24"/>
        </w:rPr>
        <w:t xml:space="preserve">   </w:t>
      </w:r>
      <w:r>
        <w:rPr>
          <w:rFonts w:hint="eastAsia" w:ascii="宋体" w:hAnsi="宋体" w:cs="宋体"/>
          <w:bCs/>
          <w:sz w:val="24"/>
          <w:szCs w:val="24"/>
        </w:rPr>
        <w:t>价</w:t>
      </w:r>
      <w:r>
        <w:rPr>
          <w:rFonts w:ascii="宋体" w:hAnsi="宋体" w:cs="宋体"/>
          <w:bCs/>
          <w:sz w:val="24"/>
          <w:szCs w:val="24"/>
        </w:rPr>
        <w:t xml:space="preserve">   </w:t>
      </w:r>
      <w:r>
        <w:rPr>
          <w:rFonts w:hint="eastAsia" w:ascii="宋体" w:hAnsi="宋体" w:cs="宋体"/>
          <w:bCs/>
          <w:sz w:val="24"/>
          <w:szCs w:val="24"/>
        </w:rPr>
        <w:t>函</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经研究，我方决定参加贵方组织的项目编号为</w:t>
      </w:r>
      <w:r>
        <w:rPr>
          <w:rFonts w:ascii="宋体" w:hAnsi="宋体" w:cs="宋体"/>
          <w:bCs/>
          <w:sz w:val="24"/>
          <w:szCs w:val="24"/>
          <w:u w:val="single"/>
        </w:rPr>
        <w:t xml:space="preserve">               </w:t>
      </w:r>
      <w:r>
        <w:rPr>
          <w:rFonts w:hint="eastAsia" w:ascii="宋体" w:hAnsi="宋体" w:cs="宋体"/>
          <w:bCs/>
          <w:sz w:val="24"/>
          <w:szCs w:val="24"/>
        </w:rPr>
        <w:t>的采购项目。为此，我方郑重声明以下诸点，并承担法律责任。</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1</w:t>
      </w:r>
      <w:r>
        <w:rPr>
          <w:rFonts w:hint="eastAsia" w:ascii="宋体" w:hAnsi="宋体" w:cs="宋体"/>
          <w:bCs/>
          <w:sz w:val="24"/>
          <w:szCs w:val="24"/>
        </w:rPr>
        <w:t>、我方提交的响应文件，正本一份，副本三份。</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2</w:t>
      </w:r>
      <w:r>
        <w:rPr>
          <w:rFonts w:hint="eastAsia" w:ascii="宋体" w:hAnsi="宋体" w:cs="宋体"/>
          <w:bCs/>
          <w:sz w:val="24"/>
          <w:szCs w:val="24"/>
        </w:rPr>
        <w:t>、如果我方的响应文件被接受，我方将履行谈判文件中规定的每一项要求，并按我方响应文件中的承诺，按期、保质、保量提供设备及服务。</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3</w:t>
      </w:r>
      <w:r>
        <w:rPr>
          <w:rFonts w:hint="eastAsia" w:ascii="宋体" w:hAnsi="宋体" w:cs="宋体"/>
          <w:bCs/>
          <w:sz w:val="24"/>
          <w:szCs w:val="24"/>
        </w:rPr>
        <w:t>、我方理解，最低报价不是成交的唯一条件，谈判小组有选择成交供应商的权利。</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4</w:t>
      </w:r>
      <w:r>
        <w:rPr>
          <w:rFonts w:hint="eastAsia" w:ascii="宋体" w:hAnsi="宋体" w:cs="宋体"/>
          <w:bCs/>
          <w:sz w:val="24"/>
          <w:szCs w:val="24"/>
        </w:rPr>
        <w:t>、我方愿按《中华人民共和国民法典》履行自己的全部责任。</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5</w:t>
      </w:r>
      <w:r>
        <w:rPr>
          <w:rFonts w:hint="eastAsia" w:ascii="宋体" w:hAnsi="宋体" w:cs="宋体"/>
          <w:bCs/>
          <w:sz w:val="24"/>
          <w:szCs w:val="24"/>
        </w:rPr>
        <w:t>、我方同意按谈判文件规定交纳相关费用，遵守贵机构有关招标活动的各项规定。</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6</w:t>
      </w:r>
      <w:r>
        <w:rPr>
          <w:rFonts w:hint="eastAsia" w:ascii="宋体" w:hAnsi="宋体" w:cs="宋体"/>
          <w:bCs/>
          <w:sz w:val="24"/>
          <w:szCs w:val="24"/>
        </w:rPr>
        <w:t>、我方的响应文件自招标会议之日起有效期为</w:t>
      </w:r>
      <w:r>
        <w:rPr>
          <w:rFonts w:ascii="宋体" w:hAnsi="宋体" w:cs="宋体"/>
          <w:bCs/>
          <w:sz w:val="24"/>
          <w:szCs w:val="24"/>
        </w:rPr>
        <w:t>90</w:t>
      </w:r>
      <w:r>
        <w:rPr>
          <w:rFonts w:hint="eastAsia" w:ascii="宋体" w:hAnsi="宋体" w:cs="宋体"/>
          <w:bCs/>
          <w:sz w:val="24"/>
          <w:szCs w:val="24"/>
        </w:rPr>
        <w:t>日。</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7</w:t>
      </w:r>
      <w:r>
        <w:rPr>
          <w:rFonts w:hint="eastAsia" w:ascii="宋体" w:hAnsi="宋体" w:cs="宋体"/>
          <w:bCs/>
          <w:sz w:val="24"/>
          <w:szCs w:val="24"/>
        </w:rPr>
        <w:t>、我公司承诺提供的所有资料完全真实，否则将承担由此引起的一切后果。</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8</w:t>
      </w:r>
      <w:r>
        <w:rPr>
          <w:rFonts w:hint="eastAsia" w:ascii="宋体" w:hAnsi="宋体" w:cs="宋体"/>
          <w:bCs/>
          <w:sz w:val="24"/>
          <w:szCs w:val="24"/>
        </w:rPr>
        <w:t>、与本报价有关的一切正式往来通讯请寄：</w:t>
      </w:r>
    </w:p>
    <w:p>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供应商代表姓名、职务：</w:t>
      </w:r>
    </w:p>
    <w:p>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供应商单位全称</w:t>
      </w:r>
      <w:r>
        <w:rPr>
          <w:rFonts w:ascii="宋体" w:hAnsi="宋体" w:cs="宋体"/>
          <w:bCs/>
          <w:sz w:val="24"/>
          <w:szCs w:val="24"/>
        </w:rPr>
        <w:t>(</w:t>
      </w:r>
      <w:r>
        <w:rPr>
          <w:rFonts w:hint="eastAsia" w:ascii="宋体" w:hAnsi="宋体" w:cs="宋体"/>
          <w:bCs/>
          <w:sz w:val="24"/>
          <w:szCs w:val="24"/>
        </w:rPr>
        <w:t>加盖公章</w:t>
      </w:r>
      <w:r>
        <w:rPr>
          <w:rFonts w:ascii="宋体" w:hAnsi="宋体" w:cs="宋体"/>
          <w:bCs/>
          <w:sz w:val="24"/>
          <w:szCs w:val="24"/>
        </w:rPr>
        <w:t>)</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法定代表人或授权代表签字：</w:t>
      </w:r>
    </w:p>
    <w:p>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地</w:t>
      </w:r>
      <w:r>
        <w:rPr>
          <w:rFonts w:ascii="宋体" w:hAnsi="宋体" w:cs="宋体"/>
          <w:bCs/>
          <w:sz w:val="24"/>
          <w:szCs w:val="24"/>
        </w:rPr>
        <w:t xml:space="preserve">    </w:t>
      </w:r>
      <w:r>
        <w:rPr>
          <w:rFonts w:hint="eastAsia" w:ascii="宋体" w:hAnsi="宋体" w:cs="宋体"/>
          <w:bCs/>
          <w:sz w:val="24"/>
          <w:szCs w:val="24"/>
        </w:rPr>
        <w:t>址：</w:t>
      </w:r>
    </w:p>
    <w:p>
      <w:pPr>
        <w:tabs>
          <w:tab w:val="left" w:pos="0"/>
          <w:tab w:val="left" w:pos="180"/>
          <w:tab w:val="left" w:pos="360"/>
        </w:tabs>
        <w:spacing w:line="276" w:lineRule="auto"/>
        <w:ind w:firstLine="120" w:firstLineChars="5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邮政编码：</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电</w:t>
      </w:r>
      <w:r>
        <w:rPr>
          <w:rFonts w:ascii="宋体" w:hAnsi="宋体" w:cs="宋体"/>
          <w:bCs/>
          <w:sz w:val="24"/>
          <w:szCs w:val="24"/>
        </w:rPr>
        <w:t xml:space="preserve">    </w:t>
      </w:r>
      <w:r>
        <w:rPr>
          <w:rFonts w:hint="eastAsia" w:ascii="宋体" w:hAnsi="宋体" w:cs="宋体"/>
          <w:bCs/>
          <w:sz w:val="24"/>
          <w:szCs w:val="24"/>
        </w:rPr>
        <w:t>话：</w:t>
      </w:r>
    </w:p>
    <w:p>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传</w:t>
      </w:r>
      <w:r>
        <w:rPr>
          <w:rFonts w:ascii="宋体" w:hAnsi="宋体" w:cs="宋体"/>
          <w:bCs/>
          <w:sz w:val="24"/>
          <w:szCs w:val="24"/>
        </w:rPr>
        <w:t xml:space="preserve">    </w:t>
      </w:r>
      <w:r>
        <w:rPr>
          <w:rFonts w:hint="eastAsia" w:ascii="宋体" w:hAnsi="宋体" w:cs="宋体"/>
          <w:bCs/>
          <w:sz w:val="24"/>
          <w:szCs w:val="24"/>
        </w:rPr>
        <w:t>真：</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年</w:t>
      </w:r>
      <w:r>
        <w:rPr>
          <w:rFonts w:ascii="宋体" w:hAnsi="宋体" w:cs="宋体"/>
          <w:bCs/>
          <w:sz w:val="24"/>
          <w:szCs w:val="24"/>
        </w:rPr>
        <w:t xml:space="preserve">  </w:t>
      </w:r>
      <w:r>
        <w:rPr>
          <w:rFonts w:hint="eastAsia" w:ascii="宋体" w:hAnsi="宋体" w:cs="宋体"/>
          <w:bCs/>
          <w:sz w:val="24"/>
          <w:szCs w:val="24"/>
        </w:rPr>
        <w:t>月</w:t>
      </w:r>
      <w:r>
        <w:rPr>
          <w:rFonts w:ascii="宋体" w:hAnsi="宋体" w:cs="宋体"/>
          <w:bCs/>
          <w:sz w:val="24"/>
          <w:szCs w:val="24"/>
        </w:rPr>
        <w:t xml:space="preserve">  </w:t>
      </w:r>
      <w:r>
        <w:rPr>
          <w:rFonts w:hint="eastAsia" w:ascii="宋体" w:hAnsi="宋体" w:cs="宋体"/>
          <w:bCs/>
          <w:sz w:val="24"/>
          <w:szCs w:val="24"/>
        </w:rPr>
        <w:t>日</w:t>
      </w:r>
    </w:p>
    <w:p>
      <w:pPr>
        <w:tabs>
          <w:tab w:val="left" w:pos="0"/>
          <w:tab w:val="left" w:pos="180"/>
          <w:tab w:val="left" w:pos="360"/>
        </w:tabs>
        <w:spacing w:line="480" w:lineRule="auto"/>
        <w:rPr>
          <w:rFonts w:ascii="宋体" w:cs="宋体"/>
          <w:bCs/>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r>
        <w:rPr>
          <w:sz w:val="24"/>
          <w:szCs w:val="24"/>
        </w:rPr>
        <w:t xml:space="preserve">                            </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rPr>
        <w:t>（法定代表人名称）系</w:t>
      </w:r>
      <w:r>
        <w:rPr>
          <w:rFonts w:ascii="宋体" w:hAnsi="宋体"/>
          <w:sz w:val="24"/>
          <w:szCs w:val="24"/>
          <w:u w:val="single"/>
        </w:rPr>
        <w:t xml:space="preserve">                        </w:t>
      </w:r>
      <w:r>
        <w:rPr>
          <w:rFonts w:hint="eastAsia" w:ascii="宋体" w:hAnsi="宋体"/>
          <w:sz w:val="24"/>
          <w:szCs w:val="24"/>
        </w:rPr>
        <w:t>（供应商全称）的法定代表人，现授权委托我公司</w:t>
      </w:r>
      <w:r>
        <w:rPr>
          <w:rFonts w:ascii="宋体" w:hAnsi="宋体"/>
          <w:sz w:val="24"/>
          <w:szCs w:val="24"/>
          <w:u w:val="single"/>
        </w:rPr>
        <w:t xml:space="preserve">             </w:t>
      </w:r>
      <w:r>
        <w:rPr>
          <w:rFonts w:hint="eastAsia" w:ascii="宋体" w:hAnsi="宋体"/>
          <w:sz w:val="24"/>
          <w:szCs w:val="24"/>
        </w:rPr>
        <w:t>（被授权人名称和职务）为授权代表，全权处理</w:t>
      </w:r>
      <w:r>
        <w:rPr>
          <w:rFonts w:ascii="宋体" w:hAnsi="宋体"/>
          <w:sz w:val="24"/>
          <w:szCs w:val="24"/>
          <w:u w:val="single"/>
        </w:rPr>
        <w:t xml:space="preserve">          </w:t>
      </w:r>
      <w:r>
        <w:rPr>
          <w:rFonts w:hint="eastAsia" w:ascii="宋体" w:hAnsi="宋体"/>
          <w:sz w:val="24"/>
          <w:szCs w:val="24"/>
        </w:rPr>
        <w:t>（采购人名称）</w:t>
      </w:r>
      <w:r>
        <w:rPr>
          <w:rFonts w:ascii="宋体" w:hAnsi="宋体"/>
          <w:sz w:val="24"/>
          <w:szCs w:val="24"/>
          <w:u w:val="single"/>
        </w:rPr>
        <w:t xml:space="preserve">          </w:t>
      </w:r>
      <w:r>
        <w:rPr>
          <w:rFonts w:hint="eastAsia" w:ascii="宋体" w:hAnsi="宋体"/>
          <w:sz w:val="24"/>
          <w:szCs w:val="24"/>
        </w:rPr>
        <w:t>项目（项目名称）竞争性谈判活动的一切事宜，项目编号为：</w:t>
      </w:r>
      <w:r>
        <w:rPr>
          <w:rFonts w:ascii="宋体" w:hAnsi="宋体"/>
          <w:sz w:val="24"/>
          <w:szCs w:val="24"/>
          <w:u w:val="single"/>
        </w:rPr>
        <w:t xml:space="preserve">                  </w:t>
      </w:r>
      <w:r>
        <w:rPr>
          <w:rFonts w:hint="eastAsia" w:ascii="宋体" w:hAnsi="宋体"/>
          <w:sz w:val="24"/>
          <w:szCs w:val="24"/>
        </w:rPr>
        <w:t>。该同志代表我单位全权处理本次竞争性谈判活动中的一切事宜，由他签字的一切文件，我公司均认可。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r>
        <w:rPr>
          <w:rFonts w:ascii="宋体" w:hAnsi="宋体"/>
          <w:sz w:val="24"/>
          <w:szCs w:val="24"/>
        </w:rPr>
        <w:t xml:space="preserve">              </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w:t>
      </w:r>
      <w:r>
        <w:rPr>
          <w:rFonts w:ascii="宋体" w:hAnsi="宋体"/>
          <w:sz w:val="24"/>
          <w:szCs w:val="24"/>
        </w:rPr>
        <w:t xml:space="preserve"> </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r>
        <w:rPr>
          <w:rFonts w:ascii="宋体" w:hAnsi="宋体"/>
          <w:sz w:val="24"/>
          <w:szCs w:val="24"/>
        </w:rPr>
        <w:t xml:space="preserve"> </w:t>
      </w:r>
    </w:p>
    <w:p>
      <w:pPr>
        <w:tabs>
          <w:tab w:val="left" w:pos="0"/>
          <w:tab w:val="left" w:pos="180"/>
          <w:tab w:val="left" w:pos="360"/>
        </w:tabs>
        <w:spacing w:line="480" w:lineRule="auto"/>
        <w:jc w:val="center"/>
        <w:rPr>
          <w:rFonts w:eastAsia="仿宋_GB2312"/>
          <w:sz w:val="31"/>
          <w:szCs w:val="31"/>
        </w:rPr>
      </w:pPr>
    </w:p>
    <w:p>
      <w:pPr>
        <w:tabs>
          <w:tab w:val="left" w:pos="0"/>
          <w:tab w:val="left" w:pos="180"/>
          <w:tab w:val="left" w:pos="360"/>
        </w:tabs>
        <w:adjustRightInd w:val="0"/>
        <w:snapToGrid w:val="0"/>
        <w:spacing w:line="480" w:lineRule="auto"/>
        <w:rPr>
          <w:b/>
          <w:sz w:val="24"/>
          <w:szCs w:val="24"/>
        </w:rPr>
      </w:pPr>
    </w:p>
    <w:p>
      <w:pPr>
        <w:tabs>
          <w:tab w:val="left" w:pos="0"/>
          <w:tab w:val="left" w:pos="180"/>
          <w:tab w:val="left" w:pos="360"/>
        </w:tabs>
        <w:adjustRightInd w:val="0"/>
        <w:snapToGrid w:val="0"/>
        <w:spacing w:line="276" w:lineRule="auto"/>
        <w:rPr>
          <w:b/>
          <w:sz w:val="24"/>
          <w:szCs w:val="24"/>
        </w:rPr>
      </w:pPr>
      <w:r>
        <w:rPr>
          <w:rFonts w:hint="eastAsia"/>
          <w:b/>
          <w:sz w:val="24"/>
          <w:szCs w:val="24"/>
        </w:rPr>
        <w:t>附件：</w:t>
      </w:r>
      <w:r>
        <w:rPr>
          <w:b/>
          <w:sz w:val="24"/>
          <w:szCs w:val="24"/>
        </w:rPr>
        <w:t xml:space="preserve">                          </w:t>
      </w: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adjustRightInd w:val="0"/>
        <w:snapToGrid w:val="0"/>
        <w:spacing w:line="276" w:lineRule="auto"/>
        <w:jc w:val="center"/>
        <w:rPr>
          <w:rFonts w:eastAsia="黑体"/>
          <w:b/>
          <w:sz w:val="28"/>
          <w:szCs w:val="28"/>
        </w:rPr>
      </w:pP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w:t>
            </w:r>
            <w:r>
              <w:rPr>
                <w:rFonts w:ascii="宋体" w:hAnsi="宋体"/>
                <w:b/>
                <w:szCs w:val="21"/>
              </w:rPr>
              <w:t xml:space="preserve"> </w:t>
            </w:r>
            <w:r>
              <w:rPr>
                <w:rFonts w:hint="eastAsia" w:ascii="宋体" w:hAnsi="宋体"/>
                <w:b/>
                <w:szCs w:val="21"/>
              </w:rPr>
              <w:t>价</w:t>
            </w:r>
            <w:r>
              <w:rPr>
                <w:rFonts w:ascii="宋体" w:hAnsi="宋体"/>
                <w:b/>
                <w:szCs w:val="21"/>
              </w:rPr>
              <w:t xml:space="preserve"> </w:t>
            </w:r>
            <w:r>
              <w:rPr>
                <w:rFonts w:hint="eastAsia" w:ascii="宋体" w:hAnsi="宋体"/>
                <w:b/>
                <w:szCs w:val="21"/>
              </w:rPr>
              <w:t>项</w:t>
            </w:r>
            <w:r>
              <w:rPr>
                <w:rFonts w:ascii="宋体" w:hAnsi="宋体"/>
                <w:b/>
                <w:szCs w:val="21"/>
              </w:rPr>
              <w:t xml:space="preserve"> </w:t>
            </w:r>
            <w:r>
              <w:rPr>
                <w:rFonts w:hint="eastAsia" w:ascii="宋体" w:hAnsi="宋体"/>
                <w:b/>
                <w:szCs w:val="21"/>
              </w:rPr>
              <w:t>目</w:t>
            </w:r>
            <w:r>
              <w:rPr>
                <w:rFonts w:ascii="宋体" w:hAnsi="宋体"/>
                <w:b/>
                <w:szCs w:val="21"/>
              </w:rPr>
              <w:t xml:space="preserve"> </w:t>
            </w:r>
            <w:r>
              <w:rPr>
                <w:rFonts w:hint="eastAsia" w:ascii="宋体" w:hAnsi="宋体"/>
                <w:b/>
                <w:szCs w:val="21"/>
              </w:rPr>
              <w:t>明</w:t>
            </w:r>
            <w:r>
              <w:rPr>
                <w:rFonts w:ascii="宋体" w:hAnsi="宋体"/>
                <w:b/>
                <w:szCs w:val="21"/>
              </w:rPr>
              <w:t xml:space="preserve"> </w:t>
            </w:r>
            <w:r>
              <w:rPr>
                <w:rFonts w:hint="eastAsia" w:ascii="宋体" w:hAnsi="宋体"/>
                <w:b/>
                <w:szCs w:val="21"/>
              </w:rPr>
              <w:t>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初始报价（万元）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u w:val="single"/>
              </w:rPr>
              <w:t xml:space="preserve">                        </w:t>
            </w:r>
            <w:r>
              <w:rPr>
                <w:rFonts w:hint="eastAsia" w:ascii="宋体" w:hAnsi="宋体"/>
                <w:b/>
                <w:kern w:val="0"/>
                <w:szCs w:val="21"/>
              </w:rPr>
              <w:t>元</w:t>
            </w:r>
            <w:r>
              <w:rPr>
                <w:rFonts w:ascii="宋体" w:hAnsi="宋体"/>
                <w:b/>
                <w:kern w:val="0"/>
                <w:szCs w:val="21"/>
                <w:u w:val="single"/>
              </w:rPr>
              <w:t xml:space="preserve">                        </w:t>
            </w:r>
            <w:r>
              <w:rPr>
                <w:rFonts w:ascii="宋体" w:hAnsi="宋体"/>
                <w:b/>
                <w:kern w:val="0"/>
                <w:szCs w:val="21"/>
              </w:rPr>
              <w:t xml:space="preserve"> </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u w:val="single"/>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r>
              <w:rPr>
                <w:rFonts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w:t>
            </w:r>
            <w:r>
              <w:rPr>
                <w:rFonts w:ascii="宋体" w:hAnsi="宋体"/>
                <w:b/>
                <w:kern w:val="0"/>
                <w:szCs w:val="21"/>
              </w:rPr>
              <w:t xml:space="preserve"> </w:t>
            </w:r>
            <w:r>
              <w:rPr>
                <w:rFonts w:ascii="宋体" w:hAnsi="宋体"/>
                <w:b/>
                <w:kern w:val="0"/>
                <w:szCs w:val="21"/>
                <w:u w:val="single"/>
              </w:rPr>
              <w:t xml:space="preserve">     </w:t>
            </w:r>
            <w:r>
              <w:rPr>
                <w:rFonts w:hint="eastAsia" w:ascii="宋体" w:hAnsi="宋体"/>
                <w:b/>
                <w:kern w:val="0"/>
                <w:szCs w:val="21"/>
              </w:rPr>
              <w:t>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r>
        <w:rPr>
          <w:b/>
          <w:szCs w:val="21"/>
          <w:u w:val="single"/>
        </w:rPr>
        <w:t xml:space="preserve">                               </w:t>
      </w:r>
    </w:p>
    <w:p>
      <w:pPr>
        <w:spacing w:line="276" w:lineRule="auto"/>
        <w:rPr>
          <w:b/>
          <w:szCs w:val="21"/>
        </w:rPr>
      </w:pPr>
      <w:r>
        <w:rPr>
          <w:rFonts w:hint="eastAsia"/>
          <w:b/>
          <w:szCs w:val="21"/>
        </w:rPr>
        <w:t>法定代表人或授权代理人签字：</w:t>
      </w:r>
      <w:r>
        <w:rPr>
          <w:b/>
          <w:szCs w:val="21"/>
          <w:u w:val="single"/>
        </w:rPr>
        <w:t xml:space="preserve">                          </w:t>
      </w:r>
    </w:p>
    <w:p>
      <w:pPr>
        <w:spacing w:line="276" w:lineRule="auto"/>
        <w:rPr>
          <w:szCs w:val="21"/>
        </w:rPr>
      </w:pPr>
      <w:r>
        <w:rPr>
          <w:rFonts w:hint="eastAsia"/>
          <w:szCs w:val="21"/>
        </w:rPr>
        <w:t>备注：报价应包含外购、外协、配套件、原材料及生产制造、运至施工现场前的检验试验费、利税、管理、运输、装卸、保险等全部费用。</w:t>
      </w:r>
    </w:p>
    <w:p>
      <w:pPr>
        <w:spacing w:line="276" w:lineRule="auto"/>
        <w:rPr>
          <w:b/>
          <w:sz w:val="24"/>
        </w:rPr>
      </w:pP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分项报价表（请按项目说明详细填写）</w:t>
      </w:r>
    </w:p>
    <w:p>
      <w:pPr>
        <w:spacing w:line="480" w:lineRule="auto"/>
        <w:rPr>
          <w:b/>
          <w:szCs w:val="21"/>
          <w:u w:val="single"/>
        </w:rPr>
      </w:pPr>
      <w:r>
        <w:rPr>
          <w:b/>
          <w:szCs w:val="21"/>
          <w:u w:val="single"/>
        </w:rPr>
        <w:t xml:space="preserve">      </w:t>
      </w: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r>
        <w:rPr>
          <w:b/>
          <w:szCs w:val="21"/>
          <w:u w:val="single"/>
        </w:rPr>
        <w:t xml:space="preserve">     </w:t>
      </w:r>
    </w:p>
    <w:p>
      <w:pPr>
        <w:spacing w:line="480" w:lineRule="auto"/>
        <w:ind w:right="-517" w:rightChars="-246"/>
        <w:rPr>
          <w:b/>
          <w:spacing w:val="-8"/>
          <w:szCs w:val="21"/>
        </w:rPr>
      </w:pPr>
      <w:r>
        <w:rPr>
          <w:rFonts w:hint="eastAsia"/>
          <w:b/>
          <w:szCs w:val="21"/>
        </w:rPr>
        <w:t>备注</w:t>
      </w:r>
      <w:r>
        <w:rPr>
          <w:rFonts w:hint="eastAsia"/>
          <w:b/>
          <w:spacing w:val="-8"/>
          <w:szCs w:val="21"/>
        </w:rPr>
        <w:t>：</w:t>
      </w:r>
    </w:p>
    <w:p>
      <w:pPr>
        <w:spacing w:line="480" w:lineRule="auto"/>
        <w:rPr>
          <w:b/>
          <w:szCs w:val="21"/>
        </w:rPr>
      </w:pPr>
      <w:r>
        <w:rPr>
          <w:b/>
          <w:szCs w:val="21"/>
        </w:rPr>
        <w:t>1</w:t>
      </w:r>
      <w:r>
        <w:rPr>
          <w:rFonts w:hint="eastAsia"/>
          <w:b/>
          <w:szCs w:val="21"/>
        </w:rPr>
        <w:t>、请将报价用小写数字填写；</w:t>
      </w:r>
    </w:p>
    <w:p>
      <w:pPr>
        <w:spacing w:line="480" w:lineRule="auto"/>
        <w:rPr>
          <w:b/>
          <w:szCs w:val="21"/>
        </w:rPr>
      </w:pPr>
      <w:r>
        <w:rPr>
          <w:b/>
          <w:szCs w:val="21"/>
        </w:rPr>
        <w:t>2</w:t>
      </w:r>
      <w:r>
        <w:rPr>
          <w:rFonts w:hint="eastAsia"/>
          <w:b/>
          <w:szCs w:val="21"/>
        </w:rPr>
        <w:t>、货物生产制造、包装、运输、装卸、抽样检测、利润、税金、技术支持及伴随服务费等均包含在单价中。</w:t>
      </w:r>
    </w:p>
    <w:p>
      <w:pPr>
        <w:spacing w:line="480" w:lineRule="auto"/>
        <w:rPr>
          <w:rFonts w:ascii="宋体" w:cs="宋体"/>
          <w:b/>
          <w:bCs/>
          <w:kern w:val="0"/>
          <w:szCs w:val="21"/>
        </w:rPr>
      </w:pPr>
    </w:p>
    <w:p>
      <w:pPr>
        <w:spacing w:line="480" w:lineRule="auto"/>
        <w:rPr>
          <w:b/>
          <w:sz w:val="24"/>
        </w:rPr>
      </w:pPr>
    </w:p>
    <w:p>
      <w:pPr>
        <w:spacing w:line="480" w:lineRule="auto"/>
        <w:rPr>
          <w:rFonts w:ascii="宋体" w:cs="宋体"/>
          <w:b/>
          <w:bCs/>
          <w:kern w:val="0"/>
          <w:szCs w:val="21"/>
        </w:rPr>
      </w:pPr>
    </w:p>
    <w:p>
      <w:pPr>
        <w:pStyle w:val="2"/>
        <w:ind w:firstLine="400"/>
      </w:pPr>
    </w:p>
    <w:p>
      <w:pPr>
        <w:pStyle w:val="2"/>
        <w:ind w:firstLine="400"/>
      </w:pPr>
    </w:p>
    <w:p>
      <w:pPr>
        <w:pStyle w:val="2"/>
        <w:ind w:firstLine="400"/>
      </w:pPr>
    </w:p>
    <w:p>
      <w:pPr>
        <w:spacing w:line="480" w:lineRule="auto"/>
        <w:rPr>
          <w:b/>
          <w:sz w:val="24"/>
        </w:rPr>
      </w:pPr>
      <w:r>
        <w:rPr>
          <w:rFonts w:hint="eastAsia"/>
          <w:b/>
          <w:sz w:val="24"/>
          <w:szCs w:val="24"/>
        </w:rPr>
        <w:t>附件：</w:t>
      </w:r>
    </w:p>
    <w:p>
      <w:pPr>
        <w:pStyle w:val="26"/>
        <w:spacing w:line="480" w:lineRule="auto"/>
        <w:jc w:val="center"/>
        <w:rPr>
          <w:rFonts w:eastAsia="黑体"/>
          <w:b/>
          <w:sz w:val="32"/>
        </w:rPr>
      </w:pPr>
      <w:r>
        <w:rPr>
          <w:rFonts w:hint="eastAsia" w:eastAsia="黑体"/>
          <w:b/>
          <w:sz w:val="32"/>
        </w:rPr>
        <w:t>随机供应配件、备品清单</w:t>
      </w:r>
    </w:p>
    <w:p>
      <w:pPr>
        <w:pStyle w:val="26"/>
        <w:spacing w:line="276" w:lineRule="auto"/>
        <w:jc w:val="center"/>
        <w:rPr>
          <w:rFonts w:eastAsia="黑体"/>
          <w:b/>
          <w:sz w:val="32"/>
        </w:rPr>
      </w:pPr>
    </w:p>
    <w:p>
      <w:pPr>
        <w:spacing w:line="276" w:lineRule="auto"/>
        <w:ind w:firstLine="210" w:firstLineChars="100"/>
        <w:rPr>
          <w:rFonts w:eastAsia="黑体"/>
          <w:b/>
          <w:sz w:val="24"/>
          <w:szCs w:val="24"/>
          <w:u w:val="single"/>
        </w:rPr>
      </w:pPr>
      <w:r>
        <w:rPr>
          <w:rFonts w:hint="eastAsia" w:ascii="宋体" w:hAnsi="宋体"/>
        </w:rPr>
        <w:t>项目编号：</w:t>
      </w:r>
      <w:r>
        <w:rPr>
          <w:sz w:val="24"/>
          <w:szCs w:val="24"/>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rPr>
                <w:rFonts w:hAnsi="宋体"/>
                <w:kern w:val="2"/>
              </w:rPr>
            </w:pPr>
            <w:r>
              <w:rPr>
                <w:rFonts w:hint="eastAsia" w:hAnsi="宋体"/>
                <w:kern w:val="2"/>
              </w:rPr>
              <w:t>序号</w:t>
            </w:r>
          </w:p>
        </w:tc>
        <w:tc>
          <w:tcPr>
            <w:tcW w:w="980" w:type="dxa"/>
            <w:vAlign w:val="center"/>
          </w:tcPr>
          <w:p>
            <w:pPr>
              <w:pStyle w:val="26"/>
              <w:spacing w:line="276" w:lineRule="auto"/>
              <w:jc w:val="center"/>
              <w:rPr>
                <w:rFonts w:hAnsi="宋体"/>
                <w:kern w:val="2"/>
              </w:rPr>
            </w:pPr>
            <w:r>
              <w:rPr>
                <w:rFonts w:hint="eastAsia" w:hAnsi="宋体"/>
                <w:kern w:val="2"/>
              </w:rPr>
              <w:t>名称</w:t>
            </w:r>
          </w:p>
        </w:tc>
        <w:tc>
          <w:tcPr>
            <w:tcW w:w="1663" w:type="dxa"/>
            <w:vAlign w:val="center"/>
          </w:tcPr>
          <w:p>
            <w:pPr>
              <w:pStyle w:val="26"/>
              <w:spacing w:line="276" w:lineRule="auto"/>
              <w:jc w:val="center"/>
              <w:rPr>
                <w:rFonts w:hAnsi="宋体"/>
                <w:kern w:val="2"/>
              </w:rPr>
            </w:pPr>
            <w:r>
              <w:rPr>
                <w:rFonts w:hint="eastAsia" w:hAnsi="宋体"/>
                <w:kern w:val="2"/>
              </w:rPr>
              <w:t>规格型号</w:t>
            </w:r>
          </w:p>
        </w:tc>
        <w:tc>
          <w:tcPr>
            <w:tcW w:w="847" w:type="dxa"/>
            <w:vAlign w:val="center"/>
          </w:tcPr>
          <w:p>
            <w:pPr>
              <w:pStyle w:val="26"/>
              <w:spacing w:line="276" w:lineRule="auto"/>
              <w:jc w:val="center"/>
              <w:rPr>
                <w:rFonts w:hAnsi="宋体"/>
                <w:kern w:val="2"/>
              </w:rPr>
            </w:pPr>
            <w:r>
              <w:rPr>
                <w:rFonts w:hint="eastAsia" w:hAnsi="宋体"/>
                <w:kern w:val="2"/>
              </w:rPr>
              <w:t>单位</w:t>
            </w:r>
          </w:p>
        </w:tc>
        <w:tc>
          <w:tcPr>
            <w:tcW w:w="847" w:type="dxa"/>
            <w:vAlign w:val="center"/>
          </w:tcPr>
          <w:p>
            <w:pPr>
              <w:pStyle w:val="26"/>
              <w:spacing w:line="276" w:lineRule="auto"/>
              <w:jc w:val="center"/>
              <w:rPr>
                <w:rFonts w:hAnsi="宋体"/>
                <w:kern w:val="2"/>
              </w:rPr>
            </w:pPr>
            <w:r>
              <w:rPr>
                <w:rFonts w:hint="eastAsia" w:hAnsi="宋体"/>
                <w:kern w:val="2"/>
              </w:rPr>
              <w:t>数量</w:t>
            </w:r>
          </w:p>
        </w:tc>
        <w:tc>
          <w:tcPr>
            <w:tcW w:w="847" w:type="dxa"/>
            <w:vAlign w:val="center"/>
          </w:tcPr>
          <w:p>
            <w:pPr>
              <w:pStyle w:val="26"/>
              <w:spacing w:line="276" w:lineRule="auto"/>
              <w:jc w:val="center"/>
              <w:rPr>
                <w:rFonts w:hAnsi="宋体"/>
                <w:kern w:val="2"/>
              </w:rPr>
            </w:pPr>
            <w:r>
              <w:rPr>
                <w:rFonts w:hint="eastAsia" w:hAnsi="宋体"/>
                <w:kern w:val="2"/>
              </w:rPr>
              <w:t>品牌</w:t>
            </w:r>
          </w:p>
        </w:tc>
        <w:tc>
          <w:tcPr>
            <w:tcW w:w="850" w:type="dxa"/>
            <w:vAlign w:val="center"/>
          </w:tcPr>
          <w:p>
            <w:pPr>
              <w:pStyle w:val="26"/>
              <w:spacing w:line="276" w:lineRule="auto"/>
              <w:jc w:val="center"/>
              <w:rPr>
                <w:rFonts w:hAnsi="宋体"/>
                <w:kern w:val="2"/>
              </w:rPr>
            </w:pPr>
            <w:r>
              <w:rPr>
                <w:rFonts w:hint="eastAsia" w:hAnsi="宋体"/>
                <w:kern w:val="2"/>
              </w:rPr>
              <w:t>厂家</w:t>
            </w:r>
          </w:p>
        </w:tc>
        <w:tc>
          <w:tcPr>
            <w:tcW w:w="801" w:type="dxa"/>
            <w:vAlign w:val="center"/>
          </w:tcPr>
          <w:p>
            <w:pPr>
              <w:pStyle w:val="26"/>
              <w:spacing w:line="276" w:lineRule="auto"/>
              <w:jc w:val="center"/>
              <w:rPr>
                <w:rFonts w:hAnsi="宋体"/>
                <w:kern w:val="2"/>
              </w:rPr>
            </w:pPr>
            <w:r>
              <w:rPr>
                <w:rFonts w:hint="eastAsia" w:hAnsi="宋体"/>
                <w:kern w:val="2"/>
              </w:rPr>
              <w:t>产地</w:t>
            </w:r>
          </w:p>
        </w:tc>
        <w:tc>
          <w:tcPr>
            <w:tcW w:w="912" w:type="dxa"/>
            <w:vAlign w:val="center"/>
          </w:tcPr>
          <w:p>
            <w:pPr>
              <w:pStyle w:val="26"/>
              <w:spacing w:line="276" w:lineRule="auto"/>
              <w:jc w:val="center"/>
              <w:rPr>
                <w:rFonts w:hAnsi="宋体"/>
                <w:kern w:val="2"/>
              </w:rPr>
            </w:pPr>
            <w:r>
              <w:rPr>
                <w:rFonts w:hint="eastAsia" w:hAnsi="宋体"/>
                <w:kern w:val="2"/>
              </w:rPr>
              <w:t>单价</w:t>
            </w:r>
          </w:p>
        </w:tc>
        <w:tc>
          <w:tcPr>
            <w:tcW w:w="912" w:type="dxa"/>
            <w:vAlign w:val="center"/>
          </w:tcPr>
          <w:p>
            <w:pPr>
              <w:pStyle w:val="26"/>
              <w:spacing w:line="276" w:lineRule="auto"/>
              <w:jc w:val="center"/>
              <w:rPr>
                <w:rFonts w:hAnsi="宋体"/>
                <w:kern w:val="2"/>
              </w:rPr>
            </w:pPr>
            <w:r>
              <w:rPr>
                <w:rFonts w:hint="eastAsia" w:hAnsi="宋体"/>
                <w:kern w:val="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pPr>
              <w:pStyle w:val="26"/>
              <w:spacing w:line="276" w:lineRule="auto"/>
              <w:ind w:firstLine="420"/>
              <w:jc w:val="center"/>
              <w:rPr>
                <w:rFonts w:hAnsi="宋体"/>
                <w:b/>
                <w:kern w:val="2"/>
              </w:rPr>
            </w:pPr>
            <w:r>
              <w:rPr>
                <w:rFonts w:hint="eastAsia" w:hAnsi="宋体"/>
                <w:kern w:val="2"/>
              </w:rPr>
              <w:t>报</w:t>
            </w:r>
            <w:r>
              <w:rPr>
                <w:rFonts w:hAnsi="宋体"/>
                <w:kern w:val="2"/>
              </w:rPr>
              <w:t xml:space="preserve"> </w:t>
            </w:r>
            <w:r>
              <w:rPr>
                <w:rFonts w:hint="eastAsia" w:hAnsi="宋体"/>
                <w:kern w:val="2"/>
              </w:rPr>
              <w:t>价</w:t>
            </w:r>
            <w:r>
              <w:rPr>
                <w:rFonts w:hAnsi="宋体"/>
                <w:kern w:val="2"/>
              </w:rPr>
              <w:t xml:space="preserve"> </w:t>
            </w:r>
            <w:r>
              <w:rPr>
                <w:rFonts w:hint="eastAsia" w:hAnsi="宋体"/>
                <w:kern w:val="2"/>
              </w:rPr>
              <w:t>合</w:t>
            </w:r>
            <w:r>
              <w:rPr>
                <w:rFonts w:hAnsi="宋体"/>
                <w:kern w:val="2"/>
              </w:rPr>
              <w:t xml:space="preserve"> </w:t>
            </w:r>
            <w:r>
              <w:rPr>
                <w:rFonts w:hint="eastAsia" w:hAnsi="宋体"/>
                <w:kern w:val="2"/>
              </w:rPr>
              <w:t>计</w:t>
            </w:r>
          </w:p>
        </w:tc>
        <w:tc>
          <w:tcPr>
            <w:tcW w:w="912" w:type="dxa"/>
            <w:vAlign w:val="center"/>
          </w:tcPr>
          <w:p>
            <w:pPr>
              <w:pStyle w:val="26"/>
              <w:spacing w:line="276" w:lineRule="auto"/>
              <w:ind w:firstLine="422"/>
              <w:jc w:val="center"/>
              <w:rPr>
                <w:rFonts w:hAnsi="宋体"/>
                <w:b/>
                <w:kern w:val="2"/>
              </w:rPr>
            </w:pPr>
          </w:p>
        </w:tc>
      </w:tr>
    </w:tbl>
    <w:p>
      <w:pPr>
        <w:spacing w:line="276" w:lineRule="auto"/>
        <w:ind w:right="480"/>
        <w:rPr>
          <w:b/>
          <w:szCs w:val="21"/>
        </w:rPr>
      </w:pPr>
    </w:p>
    <w:p>
      <w:pPr>
        <w:spacing w:line="276" w:lineRule="auto"/>
        <w:ind w:right="482"/>
        <w:rPr>
          <w:szCs w:val="21"/>
          <w:u w:val="single"/>
        </w:rPr>
      </w:pPr>
      <w:r>
        <w:rPr>
          <w:rFonts w:hint="eastAsia"/>
          <w:szCs w:val="21"/>
        </w:rPr>
        <w:t>供应商名称（公章）：</w:t>
      </w:r>
      <w:r>
        <w:rPr>
          <w:szCs w:val="21"/>
          <w:u w:val="single"/>
        </w:rPr>
        <w:t xml:space="preserve">                                </w:t>
      </w:r>
    </w:p>
    <w:p>
      <w:pPr>
        <w:spacing w:line="276" w:lineRule="auto"/>
        <w:ind w:right="482"/>
        <w:rPr>
          <w:szCs w:val="21"/>
        </w:rPr>
      </w:pPr>
      <w:r>
        <w:rPr>
          <w:rFonts w:hint="eastAsia"/>
          <w:szCs w:val="21"/>
        </w:rPr>
        <w:t>法定代表人（经营者）或授权代表签字：</w:t>
      </w:r>
      <w:r>
        <w:rPr>
          <w:szCs w:val="21"/>
          <w:u w:val="single"/>
        </w:rPr>
        <w:t xml:space="preserve">                         </w:t>
      </w:r>
    </w:p>
    <w:p>
      <w:pPr>
        <w:spacing w:line="480" w:lineRule="auto"/>
        <w:rPr>
          <w:b/>
          <w:sz w:val="24"/>
        </w:rPr>
      </w:pPr>
    </w:p>
    <w:p>
      <w:pPr>
        <w:spacing w:line="276"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技术响应表</w:t>
      </w:r>
    </w:p>
    <w:p>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r>
              <w:rPr>
                <w:rFonts w:hint="eastAsia"/>
                <w:szCs w:val="21"/>
              </w:rPr>
              <w:t>序号</w:t>
            </w:r>
          </w:p>
        </w:tc>
        <w:tc>
          <w:tcPr>
            <w:tcW w:w="2164" w:type="dxa"/>
            <w:vAlign w:val="center"/>
          </w:tcPr>
          <w:p>
            <w:pPr>
              <w:tabs>
                <w:tab w:val="left" w:pos="0"/>
                <w:tab w:val="left" w:pos="180"/>
                <w:tab w:val="left" w:pos="360"/>
              </w:tabs>
              <w:spacing w:line="276" w:lineRule="auto"/>
              <w:jc w:val="center"/>
              <w:rPr>
                <w:szCs w:val="21"/>
              </w:rPr>
            </w:pPr>
            <w:r>
              <w:rPr>
                <w:rFonts w:hint="eastAsia"/>
                <w:szCs w:val="21"/>
              </w:rPr>
              <w:t>谈判文件要求</w:t>
            </w:r>
          </w:p>
        </w:tc>
        <w:tc>
          <w:tcPr>
            <w:tcW w:w="2163" w:type="dxa"/>
            <w:vAlign w:val="center"/>
          </w:tcPr>
          <w:p>
            <w:pPr>
              <w:tabs>
                <w:tab w:val="left" w:pos="0"/>
                <w:tab w:val="left" w:pos="180"/>
                <w:tab w:val="left" w:pos="360"/>
              </w:tabs>
              <w:spacing w:line="276" w:lineRule="auto"/>
              <w:jc w:val="center"/>
              <w:rPr>
                <w:szCs w:val="21"/>
              </w:rPr>
            </w:pPr>
            <w:r>
              <w:rPr>
                <w:rFonts w:hint="eastAsia"/>
                <w:szCs w:val="21"/>
              </w:rPr>
              <w:t>响应文件实际情况</w:t>
            </w:r>
          </w:p>
        </w:tc>
        <w:tc>
          <w:tcPr>
            <w:tcW w:w="2163" w:type="dxa"/>
            <w:vAlign w:val="center"/>
          </w:tcPr>
          <w:p>
            <w:pPr>
              <w:tabs>
                <w:tab w:val="left" w:pos="0"/>
                <w:tab w:val="left" w:pos="180"/>
                <w:tab w:val="left" w:pos="360"/>
              </w:tabs>
              <w:spacing w:line="276" w:lineRule="auto"/>
              <w:jc w:val="center"/>
              <w:rPr>
                <w:szCs w:val="21"/>
              </w:rPr>
            </w:pPr>
            <w:r>
              <w:rPr>
                <w:rFonts w:hint="eastAsia"/>
                <w:szCs w:val="21"/>
              </w:rPr>
              <w:t>偏差内容</w:t>
            </w:r>
          </w:p>
        </w:tc>
        <w:tc>
          <w:tcPr>
            <w:tcW w:w="2163" w:type="dxa"/>
            <w:vAlign w:val="center"/>
          </w:tcPr>
          <w:p>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bl>
    <w:p>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pPr>
        <w:tabs>
          <w:tab w:val="left" w:pos="0"/>
          <w:tab w:val="left" w:pos="180"/>
          <w:tab w:val="left" w:pos="360"/>
        </w:tabs>
        <w:spacing w:line="276" w:lineRule="auto"/>
        <w:rPr>
          <w:sz w:val="24"/>
        </w:rPr>
      </w:pPr>
    </w:p>
    <w:p>
      <w:pPr>
        <w:tabs>
          <w:tab w:val="left" w:pos="0"/>
          <w:tab w:val="left" w:pos="180"/>
          <w:tab w:val="left" w:pos="360"/>
        </w:tabs>
        <w:spacing w:line="276" w:lineRule="auto"/>
        <w:rPr>
          <w:sz w:val="32"/>
          <w:szCs w:val="32"/>
        </w:rPr>
      </w:pPr>
    </w:p>
    <w:p>
      <w:pPr>
        <w:tabs>
          <w:tab w:val="left" w:pos="0"/>
          <w:tab w:val="left" w:pos="180"/>
          <w:tab w:val="left" w:pos="360"/>
        </w:tabs>
        <w:spacing w:line="276" w:lineRule="auto"/>
        <w:ind w:firstLine="2720" w:firstLineChars="850"/>
        <w:rPr>
          <w:sz w:val="32"/>
          <w:szCs w:val="32"/>
        </w:rPr>
      </w:pPr>
      <w:r>
        <w:rPr>
          <w:sz w:val="32"/>
          <w:szCs w:val="32"/>
        </w:rPr>
        <w:br w:type="page"/>
      </w:r>
      <w:r>
        <w:rPr>
          <w:rFonts w:hint="eastAsia"/>
          <w:sz w:val="32"/>
          <w:szCs w:val="32"/>
        </w:rPr>
        <w:t>第四章报价文件商务部分格式</w:t>
      </w:r>
    </w:p>
    <w:p>
      <w:pPr>
        <w:spacing w:line="276" w:lineRule="auto"/>
        <w:rPr>
          <w:b/>
          <w:sz w:val="24"/>
        </w:rPr>
      </w:pPr>
    </w:p>
    <w:p>
      <w:pPr>
        <w:spacing w:line="276" w:lineRule="auto"/>
        <w:rPr>
          <w:b/>
          <w:sz w:val="24"/>
        </w:rPr>
      </w:pPr>
      <w:r>
        <w:rPr>
          <w:rFonts w:hint="eastAsia"/>
          <w:b/>
          <w:sz w:val="24"/>
        </w:rPr>
        <w:t>附件：</w:t>
      </w:r>
    </w:p>
    <w:p>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商务响应表</w:t>
      </w:r>
    </w:p>
    <w:p>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r>
              <w:rPr>
                <w:rFonts w:hint="eastAsia"/>
                <w:szCs w:val="21"/>
              </w:rPr>
              <w:t>序号</w:t>
            </w:r>
          </w:p>
        </w:tc>
        <w:tc>
          <w:tcPr>
            <w:tcW w:w="2138" w:type="dxa"/>
            <w:vAlign w:val="center"/>
          </w:tcPr>
          <w:p>
            <w:pPr>
              <w:tabs>
                <w:tab w:val="left" w:pos="0"/>
                <w:tab w:val="left" w:pos="180"/>
                <w:tab w:val="left" w:pos="360"/>
              </w:tabs>
              <w:spacing w:line="276" w:lineRule="auto"/>
              <w:jc w:val="center"/>
              <w:rPr>
                <w:szCs w:val="21"/>
              </w:rPr>
            </w:pPr>
            <w:r>
              <w:rPr>
                <w:rFonts w:hint="eastAsia"/>
                <w:szCs w:val="21"/>
              </w:rPr>
              <w:t>谈判文件要求</w:t>
            </w:r>
          </w:p>
        </w:tc>
        <w:tc>
          <w:tcPr>
            <w:tcW w:w="2138" w:type="dxa"/>
            <w:vAlign w:val="center"/>
          </w:tcPr>
          <w:p>
            <w:pPr>
              <w:tabs>
                <w:tab w:val="left" w:pos="0"/>
                <w:tab w:val="left" w:pos="180"/>
                <w:tab w:val="left" w:pos="360"/>
              </w:tabs>
              <w:spacing w:line="276" w:lineRule="auto"/>
              <w:jc w:val="center"/>
              <w:rPr>
                <w:szCs w:val="21"/>
              </w:rPr>
            </w:pPr>
            <w:r>
              <w:rPr>
                <w:rFonts w:hint="eastAsia"/>
                <w:szCs w:val="21"/>
              </w:rPr>
              <w:t>响应文件实际情况</w:t>
            </w:r>
          </w:p>
        </w:tc>
        <w:tc>
          <w:tcPr>
            <w:tcW w:w="2138" w:type="dxa"/>
            <w:vAlign w:val="center"/>
          </w:tcPr>
          <w:p>
            <w:pPr>
              <w:tabs>
                <w:tab w:val="left" w:pos="0"/>
                <w:tab w:val="left" w:pos="180"/>
                <w:tab w:val="left" w:pos="360"/>
              </w:tabs>
              <w:spacing w:line="276" w:lineRule="auto"/>
              <w:jc w:val="center"/>
              <w:rPr>
                <w:szCs w:val="21"/>
              </w:rPr>
            </w:pPr>
            <w:r>
              <w:rPr>
                <w:rFonts w:hint="eastAsia"/>
                <w:szCs w:val="21"/>
              </w:rPr>
              <w:t>偏差内容</w:t>
            </w:r>
          </w:p>
        </w:tc>
        <w:tc>
          <w:tcPr>
            <w:tcW w:w="2138" w:type="dxa"/>
            <w:vAlign w:val="center"/>
          </w:tcPr>
          <w:p>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bl>
    <w:p>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pPr>
        <w:tabs>
          <w:tab w:val="left" w:pos="0"/>
          <w:tab w:val="left" w:pos="180"/>
          <w:tab w:val="left" w:pos="360"/>
        </w:tabs>
        <w:spacing w:line="276" w:lineRule="auto"/>
        <w:rPr>
          <w:sz w:val="31"/>
          <w:szCs w:val="31"/>
        </w:rPr>
      </w:pPr>
    </w:p>
    <w:p>
      <w:pPr>
        <w:spacing w:line="276" w:lineRule="auto"/>
        <w:jc w:val="left"/>
        <w:rPr>
          <w:rFonts w:ascii="宋体" w:cs="宋体"/>
          <w:b/>
          <w:color w:val="000000"/>
          <w:kern w:val="0"/>
          <w:sz w:val="24"/>
          <w:szCs w:val="24"/>
          <w:lang w:val="zh-CN"/>
        </w:rPr>
      </w:pPr>
      <w:r>
        <w:rPr>
          <w:sz w:val="31"/>
          <w:szCs w:val="31"/>
        </w:rPr>
        <w:br w:type="page"/>
      </w:r>
      <w:r>
        <w:rPr>
          <w:rFonts w:hint="eastAsia" w:ascii="宋体" w:cs="宋体"/>
          <w:b/>
          <w:color w:val="000000"/>
          <w:kern w:val="0"/>
          <w:sz w:val="24"/>
          <w:szCs w:val="24"/>
          <w:lang w:val="zh-CN"/>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r>
        <w:rPr>
          <w:rFonts w:hint="eastAsia" w:ascii="宋体" w:hAnsi="宋体"/>
          <w:b/>
          <w:sz w:val="24"/>
          <w:szCs w:val="24"/>
        </w:rPr>
        <w:t>（详见谈判文件资格、资质证明文件所列内容）</w:t>
      </w: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spacing w:line="276" w:lineRule="auto"/>
        <w:rPr>
          <w:b/>
          <w:sz w:val="24"/>
          <w:szCs w:val="24"/>
        </w:rPr>
      </w:pPr>
      <w:r>
        <w:rPr>
          <w:rFonts w:hint="eastAsia"/>
          <w:b/>
          <w:sz w:val="24"/>
          <w:szCs w:val="24"/>
        </w:rPr>
        <w:t>附件：</w:t>
      </w:r>
    </w:p>
    <w:p>
      <w:pPr>
        <w:adjustRightInd w:val="0"/>
        <w:snapToGrid w:val="0"/>
        <w:spacing w:line="276" w:lineRule="auto"/>
        <w:ind w:firstLine="660"/>
        <w:jc w:val="center"/>
        <w:rPr>
          <w:rFonts w:ascii="宋体"/>
          <w:b/>
          <w:sz w:val="32"/>
          <w:szCs w:val="32"/>
        </w:rPr>
      </w:pPr>
      <w:r>
        <w:rPr>
          <w:rFonts w:hint="eastAsia" w:ascii="宋体" w:hAnsi="宋体"/>
          <w:b/>
          <w:sz w:val="32"/>
          <w:szCs w:val="32"/>
        </w:rPr>
        <w:t>供应商基本情况表</w:t>
      </w:r>
    </w:p>
    <w:p>
      <w:pPr>
        <w:adjustRightInd w:val="0"/>
        <w:snapToGrid w:val="0"/>
        <w:spacing w:line="276" w:lineRule="auto"/>
        <w:ind w:firstLine="660"/>
        <w:jc w:val="center"/>
        <w:rPr>
          <w:rFonts w:ascii="宋体"/>
          <w:b/>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7057" w:type="dxa"/>
            <w:gridSpan w:val="6"/>
            <w:tcBorders>
              <w:top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成立时间</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法定代表人（经营者）</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注册资金</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主管部门</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所属行业</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经济类型</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固定资产（万元）</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工作场所</w:t>
            </w:r>
          </w:p>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r>
              <w:rPr>
                <w:rFonts w:hint="eastAsia" w:ascii="宋体" w:hAnsi="宋体" w:cs="宋体"/>
                <w:spacing w:val="-10"/>
                <w:szCs w:val="21"/>
              </w:rPr>
              <w:t>面积（</w:t>
            </w:r>
            <w:r>
              <w:rPr>
                <w:rFonts w:ascii="宋体" w:hAnsi="宋体" w:cs="宋体"/>
                <w:spacing w:val="-10"/>
                <w:szCs w:val="21"/>
              </w:rPr>
              <w:t>m2</w:t>
            </w:r>
            <w:r>
              <w:rPr>
                <w:rFonts w:hint="eastAsia" w:ascii="宋体" w:hAnsi="宋体" w:cs="宋体"/>
                <w:spacing w:val="-10"/>
                <w:szCs w:val="21"/>
              </w:rPr>
              <w:t>）</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所在地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固定资产净值</w:t>
            </w:r>
          </w:p>
          <w:p>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3246"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年平均产值</w:t>
            </w:r>
          </w:p>
          <w:p>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在职人员情况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营业执照</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资质证书情况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单位业务范围</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开户行名称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开户行账号</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下属分公司或子公司简况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子公司名称</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公司法人</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离采购人最近的的售后服务机构（后附服务机构证明材料）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联系人</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bl>
    <w:p>
      <w:pPr>
        <w:adjustRightInd w:val="0"/>
        <w:snapToGrid w:val="0"/>
        <w:spacing w:line="276" w:lineRule="auto"/>
        <w:jc w:val="center"/>
        <w:rPr>
          <w:rFonts w:ascii="宋体" w:cs="宋体"/>
          <w:spacing w:val="-10"/>
        </w:rPr>
      </w:pP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供应商全称：（公章）</w:t>
      </w: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法定代表人（经营者）或其授权代表签字：</w:t>
      </w: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276" w:lineRule="auto"/>
        <w:rPr>
          <w:b/>
          <w:sz w:val="24"/>
        </w:rPr>
      </w:pPr>
    </w:p>
    <w:p>
      <w:pPr>
        <w:tabs>
          <w:tab w:val="left" w:pos="0"/>
          <w:tab w:val="left" w:pos="180"/>
          <w:tab w:val="left" w:pos="360"/>
        </w:tabs>
        <w:spacing w:line="276"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r>
        <w:rPr>
          <w:rFonts w:hint="eastAsia"/>
          <w:b/>
          <w:sz w:val="32"/>
          <w:szCs w:val="32"/>
        </w:rPr>
        <w:t>产品质保承诺函</w:t>
      </w:r>
    </w:p>
    <w:p>
      <w:pPr>
        <w:tabs>
          <w:tab w:val="left" w:pos="0"/>
          <w:tab w:val="left" w:pos="180"/>
          <w:tab w:val="left" w:pos="360"/>
        </w:tabs>
        <w:spacing w:line="276" w:lineRule="auto"/>
        <w:jc w:val="center"/>
        <w:rPr>
          <w:b/>
          <w:sz w:val="32"/>
          <w:szCs w:val="32"/>
        </w:rPr>
      </w:pPr>
      <w:r>
        <w:rPr>
          <w:rFonts w:hint="eastAsia"/>
          <w:b/>
          <w:sz w:val="32"/>
          <w:szCs w:val="32"/>
        </w:rPr>
        <w:t>（供应商自行编制）</w:t>
      </w:r>
    </w:p>
    <w:p>
      <w:pPr>
        <w:spacing w:line="276" w:lineRule="auto"/>
        <w:rPr>
          <w:rFonts w:ascii="宋体"/>
          <w:sz w:val="30"/>
        </w:rPr>
      </w:pPr>
    </w:p>
    <w:p>
      <w:pPr>
        <w:spacing w:line="276" w:lineRule="auto"/>
        <w:rPr>
          <w:rFonts w:ascii="宋体"/>
          <w:sz w:val="30"/>
        </w:rPr>
      </w:pPr>
    </w:p>
    <w:p>
      <w:pPr>
        <w:tabs>
          <w:tab w:val="left" w:pos="0"/>
          <w:tab w:val="left" w:pos="180"/>
          <w:tab w:val="left" w:pos="360"/>
        </w:tabs>
        <w:spacing w:line="276"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r>
        <w:rPr>
          <w:rFonts w:hint="eastAsia"/>
          <w:b/>
          <w:sz w:val="32"/>
          <w:szCs w:val="32"/>
        </w:rPr>
        <w:t>售后服务承诺函</w:t>
      </w:r>
    </w:p>
    <w:p>
      <w:pPr>
        <w:tabs>
          <w:tab w:val="left" w:pos="0"/>
          <w:tab w:val="left" w:pos="180"/>
          <w:tab w:val="left" w:pos="360"/>
        </w:tabs>
        <w:spacing w:line="276" w:lineRule="auto"/>
        <w:jc w:val="center"/>
        <w:rPr>
          <w:b/>
          <w:sz w:val="32"/>
          <w:szCs w:val="32"/>
        </w:rPr>
      </w:pPr>
      <w:r>
        <w:rPr>
          <w:rFonts w:hint="eastAsia"/>
          <w:b/>
          <w:sz w:val="32"/>
          <w:szCs w:val="32"/>
        </w:rPr>
        <w:t>（供应商自行编制）</w:t>
      </w:r>
    </w:p>
    <w:p>
      <w:pPr>
        <w:spacing w:line="276" w:lineRule="auto"/>
        <w:rPr>
          <w:rFonts w:ascii="宋体"/>
          <w:sz w:val="30"/>
        </w:rPr>
      </w:pPr>
    </w:p>
    <w:p>
      <w:pPr>
        <w:spacing w:line="276" w:lineRule="auto"/>
        <w:jc w:val="center"/>
        <w:rPr>
          <w:rFonts w:ascii="宋体"/>
          <w:sz w:val="30"/>
        </w:rPr>
      </w:pPr>
      <w:r>
        <w:rPr>
          <w:rFonts w:ascii="宋体"/>
          <w:sz w:val="30"/>
        </w:rPr>
        <w:br w:type="page"/>
      </w:r>
      <w:r>
        <w:rPr>
          <w:rFonts w:hint="eastAsia" w:ascii="宋体" w:hAnsi="宋体"/>
          <w:sz w:val="30"/>
        </w:rPr>
        <w:t>第五章报价文件技术部分格式</w:t>
      </w:r>
    </w:p>
    <w:p>
      <w:pPr>
        <w:spacing w:line="276" w:lineRule="auto"/>
        <w:ind w:right="480"/>
        <w:rPr>
          <w:b/>
          <w:sz w:val="24"/>
          <w:szCs w:val="24"/>
        </w:rPr>
      </w:pPr>
      <w:r>
        <w:rPr>
          <w:rFonts w:hint="eastAsia"/>
          <w:b/>
          <w:sz w:val="24"/>
          <w:szCs w:val="24"/>
        </w:rPr>
        <w:t>附件：</w:t>
      </w:r>
    </w:p>
    <w:p>
      <w:pPr>
        <w:spacing w:line="276" w:lineRule="auto"/>
        <w:jc w:val="center"/>
        <w:rPr>
          <w:rFonts w:ascii="宋体"/>
          <w:b/>
          <w:bCs/>
          <w:sz w:val="32"/>
        </w:rPr>
      </w:pPr>
    </w:p>
    <w:p>
      <w:pPr>
        <w:spacing w:line="276" w:lineRule="auto"/>
        <w:jc w:val="center"/>
        <w:rPr>
          <w:rFonts w:ascii="宋体"/>
          <w:b/>
          <w:bCs/>
          <w:sz w:val="32"/>
        </w:rPr>
      </w:pPr>
    </w:p>
    <w:p>
      <w:pPr>
        <w:spacing w:line="276" w:lineRule="auto"/>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r>
        <w:rPr>
          <w:rFonts w:hint="eastAsia" w:ascii="宋体" w:hAnsi="宋体"/>
          <w:b/>
          <w:bCs/>
          <w:sz w:val="32"/>
        </w:rPr>
        <w:t>技术文件</w:t>
      </w:r>
    </w:p>
    <w:p>
      <w:pPr>
        <w:spacing w:line="276" w:lineRule="auto"/>
        <w:jc w:val="center"/>
        <w:rPr>
          <w:rFonts w:ascii="宋体"/>
          <w:w w:val="108"/>
        </w:rPr>
      </w:pPr>
      <w:r>
        <w:rPr>
          <w:rFonts w:hint="eastAsia" w:ascii="宋体" w:hAnsi="宋体"/>
          <w:szCs w:val="21"/>
        </w:rPr>
        <w:t>（供应商自己设计格式）</w:t>
      </w:r>
    </w:p>
    <w:p>
      <w:pPr>
        <w:spacing w:before="60" w:after="60" w:line="276" w:lineRule="auto"/>
      </w:pPr>
    </w:p>
    <w:p>
      <w:pPr>
        <w:spacing w:before="60" w:after="60" w:line="276" w:lineRule="auto"/>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pStyle w:val="26"/>
        <w:spacing w:line="276" w:lineRule="auto"/>
        <w:jc w:val="left"/>
        <w:rPr>
          <w:rFonts w:hAnsi="宋体"/>
          <w:b/>
          <w:bCs/>
          <w:sz w:val="30"/>
          <w:szCs w:val="30"/>
        </w:rPr>
      </w:pPr>
      <w:r>
        <w:rPr>
          <w:rFonts w:hint="eastAsia" w:ascii="Times New Roman" w:hAnsi="Times New Roman"/>
          <w:b/>
          <w:sz w:val="24"/>
        </w:rPr>
        <w:t>附件</w:t>
      </w:r>
      <w:r>
        <w:rPr>
          <w:rFonts w:hint="eastAsia" w:hAnsi="宋体"/>
          <w:b/>
          <w:bCs/>
          <w:sz w:val="30"/>
          <w:szCs w:val="30"/>
        </w:rPr>
        <w:t>：</w:t>
      </w:r>
    </w:p>
    <w:p>
      <w:pPr>
        <w:pStyle w:val="26"/>
        <w:spacing w:line="276" w:lineRule="auto"/>
        <w:jc w:val="left"/>
        <w:rPr>
          <w:b/>
        </w:rPr>
      </w:pPr>
      <w:r>
        <w:rPr>
          <w:rFonts w:hint="eastAsia"/>
          <w:b/>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pPr>
              <w:tabs>
                <w:tab w:val="left" w:pos="0"/>
                <w:tab w:val="left" w:pos="180"/>
                <w:tab w:val="left" w:pos="360"/>
              </w:tabs>
              <w:spacing w:line="276" w:lineRule="auto"/>
              <w:ind w:firstLine="98" w:firstLineChars="47"/>
              <w:jc w:val="center"/>
              <w:rPr>
                <w:szCs w:val="21"/>
              </w:rPr>
            </w:pPr>
            <w:r>
              <w:rPr>
                <w:szCs w:val="21"/>
              </w:rPr>
              <w:t xml:space="preserve">…… </w:t>
            </w:r>
            <w:r>
              <w:rPr>
                <w:rFonts w:hint="eastAsia"/>
                <w:szCs w:val="21"/>
              </w:rPr>
              <w:t>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时之前不准启封（加盖公章）</w:t>
            </w:r>
            <w:r>
              <w:rPr>
                <w:szCs w:val="21"/>
              </w:rPr>
              <w:t>……</w:t>
            </w:r>
          </w:p>
        </w:tc>
      </w:tr>
    </w:tbl>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r>
        <w:rPr>
          <w:b/>
          <w:szCs w:val="21"/>
        </w:rPr>
        <w:br w:type="page"/>
      </w:r>
      <w:r>
        <w:rPr>
          <w:rFonts w:hint="eastAsia"/>
          <w:b/>
          <w:szCs w:val="21"/>
        </w:rPr>
        <w:t>封口格式：</w:t>
      </w:r>
      <w:r>
        <w:rPr>
          <w:b/>
          <w:szCs w:val="21"/>
        </w:rPr>
        <w:t xml:space="preserve"> </w:t>
      </w:r>
    </w:p>
    <w:p>
      <w:pPr>
        <w:tabs>
          <w:tab w:val="left" w:pos="0"/>
          <w:tab w:val="left" w:pos="180"/>
          <w:tab w:val="left" w:pos="360"/>
        </w:tabs>
        <w:spacing w:line="276" w:lineRule="auto"/>
        <w:rPr>
          <w:b/>
          <w:szCs w:val="21"/>
        </w:rPr>
      </w:pPr>
      <w:r>
        <w:rPr>
          <w:rFonts w:hint="eastAsia"/>
          <w:b/>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pPr>
              <w:pStyle w:val="3"/>
              <w:spacing w:line="276" w:lineRule="auto"/>
              <w:ind w:firstLine="600"/>
              <w:jc w:val="left"/>
              <w:rPr>
                <w:kern w:val="2"/>
                <w:sz w:val="30"/>
              </w:rPr>
            </w:pPr>
            <w:r>
              <w:rPr>
                <w:rFonts w:hint="eastAsia"/>
                <w:b/>
                <w:kern w:val="2"/>
                <w:sz w:val="30"/>
              </w:rPr>
              <w:t>响应文件（正本）</w:t>
            </w:r>
          </w:p>
          <w:p>
            <w:pPr>
              <w:pStyle w:val="3"/>
              <w:spacing w:line="276" w:lineRule="auto"/>
              <w:jc w:val="left"/>
              <w:rPr>
                <w:kern w:val="2"/>
                <w:sz w:val="24"/>
              </w:rPr>
            </w:pPr>
            <w:r>
              <w:rPr>
                <w:rFonts w:hint="eastAsia"/>
                <w:kern w:val="2"/>
                <w:sz w:val="24"/>
              </w:rPr>
              <w:t>项目编号：</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jc w:val="left"/>
              <w:rPr>
                <w:kern w:val="2"/>
                <w:sz w:val="24"/>
              </w:rPr>
            </w:pPr>
            <w:r>
              <w:rPr>
                <w:rFonts w:hint="eastAsia"/>
                <w:kern w:val="2"/>
                <w:sz w:val="24"/>
              </w:rPr>
              <w:t>供应商名称（公章）：</w:t>
            </w:r>
          </w:p>
          <w:p>
            <w:pPr>
              <w:pStyle w:val="3"/>
              <w:spacing w:line="276" w:lineRule="auto"/>
              <w:jc w:val="left"/>
              <w:rPr>
                <w:kern w:val="2"/>
                <w:sz w:val="24"/>
              </w:rPr>
            </w:pPr>
            <w:r>
              <w:rPr>
                <w:rFonts w:hint="eastAsia"/>
                <w:kern w:val="2"/>
                <w:sz w:val="24"/>
              </w:rPr>
              <w:t>地址：</w:t>
            </w:r>
          </w:p>
          <w:p>
            <w:pPr>
              <w:pStyle w:val="3"/>
              <w:spacing w:line="276" w:lineRule="auto"/>
              <w:jc w:val="left"/>
              <w:rPr>
                <w:kern w:val="2"/>
                <w:sz w:val="24"/>
              </w:rPr>
            </w:pPr>
            <w:r>
              <w:rPr>
                <w:rFonts w:hint="eastAsia"/>
                <w:kern w:val="2"/>
                <w:sz w:val="24"/>
              </w:rPr>
              <w:t>电话：</w:t>
            </w:r>
          </w:p>
          <w:p>
            <w:pPr>
              <w:pStyle w:val="3"/>
              <w:spacing w:line="276" w:lineRule="auto"/>
              <w:jc w:val="left"/>
              <w:rPr>
                <w:kern w:val="2"/>
                <w:sz w:val="24"/>
              </w:rPr>
            </w:pPr>
            <w:r>
              <w:rPr>
                <w:rFonts w:hint="eastAsia"/>
                <w:kern w:val="2"/>
                <w:sz w:val="24"/>
              </w:rPr>
              <w:t>传真：</w:t>
            </w:r>
            <w:r>
              <w:rPr>
                <w:kern w:val="2"/>
                <w:sz w:val="24"/>
              </w:rPr>
              <w:t xml:space="preserve"> </w:t>
            </w:r>
          </w:p>
        </w:tc>
        <w:tc>
          <w:tcPr>
            <w:tcW w:w="4594" w:type="dxa"/>
          </w:tcPr>
          <w:p>
            <w:pPr>
              <w:pStyle w:val="3"/>
              <w:spacing w:line="276" w:lineRule="auto"/>
              <w:ind w:firstLine="600"/>
              <w:jc w:val="left"/>
              <w:rPr>
                <w:kern w:val="2"/>
                <w:sz w:val="30"/>
              </w:rPr>
            </w:pPr>
            <w:r>
              <w:rPr>
                <w:rFonts w:hint="eastAsia"/>
                <w:b/>
                <w:kern w:val="2"/>
                <w:sz w:val="30"/>
              </w:rPr>
              <w:t>响应文件（副本）</w:t>
            </w:r>
          </w:p>
          <w:p>
            <w:pPr>
              <w:pStyle w:val="3"/>
              <w:spacing w:line="276" w:lineRule="auto"/>
              <w:jc w:val="left"/>
              <w:rPr>
                <w:kern w:val="2"/>
                <w:sz w:val="24"/>
              </w:rPr>
            </w:pPr>
            <w:r>
              <w:rPr>
                <w:rFonts w:hint="eastAsia"/>
                <w:kern w:val="2"/>
                <w:sz w:val="24"/>
              </w:rPr>
              <w:t>项目编号：</w:t>
            </w:r>
            <w:r>
              <w:rPr>
                <w:kern w:val="2"/>
                <w:sz w:val="24"/>
              </w:rPr>
              <w:t xml:space="preserve"> </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jc w:val="left"/>
              <w:rPr>
                <w:kern w:val="2"/>
                <w:sz w:val="24"/>
              </w:rPr>
            </w:pPr>
            <w:r>
              <w:rPr>
                <w:rFonts w:hint="eastAsia"/>
                <w:kern w:val="2"/>
                <w:sz w:val="24"/>
              </w:rPr>
              <w:t>供应商名称（公章）：</w:t>
            </w:r>
          </w:p>
          <w:p>
            <w:pPr>
              <w:pStyle w:val="3"/>
              <w:spacing w:line="276" w:lineRule="auto"/>
              <w:jc w:val="left"/>
              <w:rPr>
                <w:kern w:val="2"/>
                <w:sz w:val="24"/>
              </w:rPr>
            </w:pPr>
            <w:r>
              <w:rPr>
                <w:rFonts w:hint="eastAsia"/>
                <w:kern w:val="2"/>
                <w:sz w:val="24"/>
              </w:rPr>
              <w:t>地址：</w:t>
            </w:r>
          </w:p>
          <w:p>
            <w:pPr>
              <w:pStyle w:val="3"/>
              <w:spacing w:line="276" w:lineRule="auto"/>
              <w:jc w:val="left"/>
              <w:rPr>
                <w:kern w:val="2"/>
                <w:sz w:val="24"/>
              </w:rPr>
            </w:pPr>
            <w:r>
              <w:rPr>
                <w:rFonts w:hint="eastAsia"/>
                <w:kern w:val="2"/>
                <w:sz w:val="24"/>
              </w:rPr>
              <w:t>电话：</w:t>
            </w:r>
          </w:p>
          <w:p>
            <w:pPr>
              <w:pStyle w:val="3"/>
              <w:spacing w:line="276" w:lineRule="auto"/>
              <w:jc w:val="left"/>
              <w:rPr>
                <w:kern w:val="2"/>
                <w:sz w:val="24"/>
              </w:rPr>
            </w:pPr>
            <w:r>
              <w:rPr>
                <w:rFonts w:hint="eastAsia"/>
                <w:kern w:val="2"/>
                <w:sz w:val="24"/>
              </w:rPr>
              <w:t>传真：</w:t>
            </w:r>
            <w:r>
              <w:rPr>
                <w:kern w:val="2"/>
                <w:sz w:val="24"/>
              </w:rPr>
              <w:t xml:space="preserve"> </w:t>
            </w:r>
          </w:p>
        </w:tc>
      </w:tr>
    </w:tbl>
    <w:p>
      <w:pPr>
        <w:spacing w:line="276" w:lineRule="auto"/>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pPr>
              <w:pStyle w:val="3"/>
              <w:spacing w:line="276" w:lineRule="auto"/>
              <w:ind w:firstLine="600"/>
              <w:rPr>
                <w:b/>
                <w:kern w:val="2"/>
                <w:sz w:val="30"/>
              </w:rPr>
            </w:pPr>
            <w:r>
              <w:rPr>
                <w:rFonts w:hint="eastAsia"/>
                <w:b/>
                <w:kern w:val="2"/>
                <w:sz w:val="30"/>
              </w:rPr>
              <w:t>资质证明文件</w:t>
            </w:r>
          </w:p>
          <w:p>
            <w:pPr>
              <w:pStyle w:val="3"/>
              <w:spacing w:line="276" w:lineRule="auto"/>
              <w:jc w:val="left"/>
              <w:rPr>
                <w:kern w:val="2"/>
                <w:sz w:val="24"/>
              </w:rPr>
            </w:pPr>
            <w:r>
              <w:rPr>
                <w:rFonts w:hint="eastAsia"/>
                <w:kern w:val="2"/>
                <w:sz w:val="24"/>
              </w:rPr>
              <w:t>项目编号：</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rPr>
                <w:kern w:val="2"/>
                <w:sz w:val="24"/>
              </w:rPr>
            </w:pPr>
            <w:r>
              <w:rPr>
                <w:rFonts w:hint="eastAsia"/>
                <w:kern w:val="2"/>
                <w:sz w:val="24"/>
              </w:rPr>
              <w:t>供应商名称（公章）：</w:t>
            </w:r>
          </w:p>
          <w:p>
            <w:pPr>
              <w:pStyle w:val="3"/>
              <w:spacing w:line="276" w:lineRule="auto"/>
              <w:rPr>
                <w:kern w:val="2"/>
                <w:sz w:val="24"/>
              </w:rPr>
            </w:pPr>
            <w:r>
              <w:rPr>
                <w:rFonts w:hint="eastAsia"/>
                <w:kern w:val="2"/>
                <w:sz w:val="24"/>
              </w:rPr>
              <w:t>地址：</w:t>
            </w:r>
          </w:p>
          <w:p>
            <w:pPr>
              <w:pStyle w:val="3"/>
              <w:spacing w:line="276" w:lineRule="auto"/>
              <w:rPr>
                <w:kern w:val="2"/>
                <w:sz w:val="24"/>
              </w:rPr>
            </w:pPr>
            <w:r>
              <w:rPr>
                <w:rFonts w:hint="eastAsia"/>
                <w:kern w:val="2"/>
                <w:sz w:val="24"/>
              </w:rPr>
              <w:t>电话：</w:t>
            </w:r>
          </w:p>
          <w:p>
            <w:pPr>
              <w:pStyle w:val="3"/>
              <w:spacing w:line="276" w:lineRule="auto"/>
              <w:rPr>
                <w:kern w:val="2"/>
                <w:sz w:val="24"/>
              </w:rPr>
            </w:pPr>
            <w:r>
              <w:rPr>
                <w:rFonts w:hint="eastAsia"/>
                <w:kern w:val="2"/>
                <w:sz w:val="24"/>
              </w:rPr>
              <w:t>传真：</w:t>
            </w:r>
          </w:p>
        </w:tc>
      </w:tr>
    </w:tbl>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r>
        <w:rPr>
          <w:b/>
          <w:szCs w:val="21"/>
        </w:rPr>
        <w:br w:type="page"/>
      </w:r>
    </w:p>
    <w:p>
      <w:pPr>
        <w:tabs>
          <w:tab w:val="left" w:pos="0"/>
          <w:tab w:val="left" w:pos="180"/>
          <w:tab w:val="left" w:pos="360"/>
        </w:tabs>
        <w:spacing w:line="276" w:lineRule="auto"/>
        <w:rPr>
          <w:b/>
          <w:szCs w:val="21"/>
        </w:rPr>
      </w:pPr>
      <w: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61312;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rPr>
        <w:t>内封面格式：</w:t>
      </w:r>
    </w:p>
    <w:p>
      <w:pPr>
        <w:spacing w:line="276" w:lineRule="auto"/>
      </w:pPr>
    </w:p>
    <w:p>
      <w:pPr>
        <w:spacing w:line="276" w:lineRule="auto"/>
      </w:pPr>
    </w:p>
    <w:p>
      <w:pPr>
        <w:spacing w:line="276" w:lineRule="auto"/>
      </w:pPr>
    </w:p>
    <w:p>
      <w:pPr>
        <w:snapToGrid w:val="0"/>
        <w:spacing w:line="276" w:lineRule="auto"/>
        <w:rPr>
          <w:rFonts w:eastAsia="黑体"/>
          <w:sz w:val="36"/>
          <w:szCs w:val="36"/>
          <w:u w:val="single"/>
        </w:rPr>
      </w:pPr>
      <w:r>
        <w:rPr>
          <w:rFonts w:hint="eastAsia" w:eastAsia="黑体"/>
          <w:sz w:val="36"/>
          <w:szCs w:val="36"/>
        </w:rPr>
        <w:t>采购编号：</w:t>
      </w:r>
    </w:p>
    <w:p>
      <w:pPr>
        <w:snapToGrid w:val="0"/>
        <w:spacing w:line="276" w:lineRule="auto"/>
        <w:jc w:val="center"/>
        <w:rPr>
          <w:rFonts w:eastAsia="黑体"/>
          <w:sz w:val="36"/>
          <w:szCs w:val="36"/>
        </w:rPr>
      </w:pPr>
      <w:r>
        <w:rPr>
          <w:rFonts w:hint="eastAsia" w:ascii="黑体" w:hAnsi="宋体" w:eastAsia="黑体"/>
          <w:sz w:val="44"/>
          <w:szCs w:val="44"/>
        </w:rPr>
        <w:t>×</w:t>
      </w:r>
      <w:r>
        <w:rPr>
          <w:rFonts w:ascii="宋体" w:hAnsi="宋体"/>
          <w:sz w:val="28"/>
          <w:szCs w:val="28"/>
        </w:rPr>
        <w:t>[</w:t>
      </w:r>
      <w:r>
        <w:rPr>
          <w:rFonts w:hint="eastAsia" w:ascii="宋体" w:hAnsi="宋体"/>
          <w:sz w:val="28"/>
          <w:szCs w:val="28"/>
        </w:rPr>
        <w:t>项目名称</w:t>
      </w:r>
      <w:r>
        <w:rPr>
          <w:rFonts w:ascii="宋体" w:hAnsi="宋体"/>
          <w:sz w:val="28"/>
          <w:szCs w:val="28"/>
        </w:rPr>
        <w:t>]</w:t>
      </w:r>
    </w:p>
    <w:p>
      <w:pPr>
        <w:snapToGrid w:val="0"/>
        <w:spacing w:line="276" w:lineRule="auto"/>
        <w:jc w:val="center"/>
        <w:rPr>
          <w:rFonts w:ascii="宋体"/>
          <w:spacing w:val="-24"/>
          <w:sz w:val="72"/>
          <w:szCs w:val="72"/>
        </w:rPr>
      </w:pPr>
      <w:r>
        <w:rPr>
          <w:rFonts w:hint="eastAsia" w:eastAsia="黑体"/>
          <w:spacing w:val="-24"/>
          <w:sz w:val="72"/>
          <w:szCs w:val="72"/>
        </w:rPr>
        <w:t>响</w:t>
      </w:r>
      <w:r>
        <w:rPr>
          <w:rFonts w:eastAsia="黑体"/>
          <w:spacing w:val="-24"/>
          <w:sz w:val="72"/>
          <w:szCs w:val="72"/>
        </w:rPr>
        <w:t xml:space="preserve"> </w:t>
      </w:r>
      <w:r>
        <w:rPr>
          <w:rFonts w:hint="eastAsia" w:eastAsia="黑体"/>
          <w:spacing w:val="-24"/>
          <w:sz w:val="72"/>
          <w:szCs w:val="72"/>
        </w:rPr>
        <w:t>应</w:t>
      </w:r>
      <w:r>
        <w:rPr>
          <w:rFonts w:eastAsia="黑体"/>
          <w:spacing w:val="-24"/>
          <w:sz w:val="72"/>
          <w:szCs w:val="72"/>
        </w:rPr>
        <w:t xml:space="preserve"> </w:t>
      </w:r>
      <w:r>
        <w:rPr>
          <w:rFonts w:hint="eastAsia" w:eastAsia="黑体"/>
          <w:spacing w:val="-24"/>
          <w:sz w:val="72"/>
          <w:szCs w:val="72"/>
        </w:rPr>
        <w:t>文</w:t>
      </w:r>
      <w:r>
        <w:rPr>
          <w:rFonts w:eastAsia="黑体"/>
          <w:spacing w:val="-24"/>
          <w:sz w:val="72"/>
          <w:szCs w:val="72"/>
        </w:rPr>
        <w:t xml:space="preserve"> </w:t>
      </w:r>
      <w:r>
        <w:rPr>
          <w:rFonts w:hint="eastAsia" w:eastAsia="黑体"/>
          <w:spacing w:val="-24"/>
          <w:sz w:val="72"/>
          <w:szCs w:val="72"/>
        </w:rPr>
        <w:t>件</w:t>
      </w:r>
    </w:p>
    <w:p>
      <w:pPr>
        <w:snapToGrid w:val="0"/>
        <w:spacing w:line="276" w:lineRule="auto"/>
        <w:jc w:val="center"/>
        <w:rPr>
          <w:rFonts w:ascii="宋体"/>
          <w:sz w:val="36"/>
          <w:szCs w:val="36"/>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44"/>
          <w:szCs w:val="44"/>
        </w:rPr>
      </w:pPr>
    </w:p>
    <w:p>
      <w:pPr>
        <w:spacing w:line="276" w:lineRule="auto"/>
        <w:rPr>
          <w:rFonts w:eastAsia="黑体"/>
          <w:sz w:val="44"/>
          <w:szCs w:val="44"/>
        </w:rPr>
      </w:pPr>
    </w:p>
    <w:p>
      <w:pPr>
        <w:spacing w:line="276" w:lineRule="auto"/>
        <w:rPr>
          <w:rFonts w:eastAsia="黑体"/>
          <w:sz w:val="44"/>
          <w:szCs w:val="44"/>
        </w:rPr>
      </w:pPr>
    </w:p>
    <w:p>
      <w:pPr>
        <w:spacing w:line="276" w:lineRule="auto"/>
        <w:jc w:val="center"/>
        <w:rPr>
          <w:rFonts w:ascii="宋体"/>
          <w:sz w:val="44"/>
          <w:szCs w:val="44"/>
          <w:u w:val="single"/>
        </w:rPr>
      </w:pPr>
      <w:r>
        <w:rPr>
          <w:rFonts w:hint="eastAsia" w:eastAsia="黑体"/>
          <w:sz w:val="36"/>
          <w:szCs w:val="36"/>
        </w:rPr>
        <w:t>供应商：×</w:t>
      </w:r>
      <w:r>
        <w:rPr>
          <w:rFonts w:hint="eastAsia" w:eastAsia="黑体"/>
          <w:sz w:val="28"/>
          <w:szCs w:val="28"/>
        </w:rPr>
        <w:t>（盖单位公章）</w:t>
      </w:r>
      <w:r>
        <w:rPr>
          <w:rFonts w:ascii="宋体" w:hAnsi="宋体"/>
          <w:sz w:val="28"/>
          <w:szCs w:val="28"/>
        </w:rPr>
        <w:t>[]</w:t>
      </w:r>
    </w:p>
    <w:p>
      <w:pPr>
        <w:spacing w:line="276" w:lineRule="auto"/>
        <w:jc w:val="center"/>
        <w:rPr>
          <w:rFonts w:ascii="宋体"/>
          <w:sz w:val="30"/>
          <w:szCs w:val="30"/>
        </w:rPr>
      </w:pPr>
      <w:r>
        <w:rPr>
          <w:rFonts w:hint="eastAsia" w:eastAsia="黑体"/>
          <w:sz w:val="28"/>
          <w:szCs w:val="28"/>
        </w:rPr>
        <w:t>年月日</w:t>
      </w:r>
      <w:r>
        <w:rPr>
          <w:rFonts w:ascii="宋体" w:hAnsi="宋体"/>
          <w:sz w:val="30"/>
          <w:szCs w:val="30"/>
        </w:rPr>
        <w:t>[]</w:t>
      </w: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hint="eastAsia" w:ascii="宋体" w:hAnsi="宋体"/>
          <w:b/>
          <w:sz w:val="24"/>
        </w:rPr>
      </w:pPr>
    </w:p>
    <w:p>
      <w:pPr>
        <w:spacing w:before="60" w:after="60"/>
        <w:rPr>
          <w:rFonts w:ascii="宋体"/>
          <w:b/>
          <w:sz w:val="24"/>
        </w:rPr>
      </w:pPr>
      <w:r>
        <w:rPr>
          <w:rFonts w:hint="eastAsia" w:ascii="宋体" w:hAnsi="宋体"/>
          <w:b/>
          <w:sz w:val="24"/>
        </w:rPr>
        <w:t>附件：</w:t>
      </w:r>
    </w:p>
    <w:p>
      <w:pPr>
        <w:tabs>
          <w:tab w:val="left" w:pos="0"/>
          <w:tab w:val="left" w:pos="180"/>
          <w:tab w:val="left" w:pos="360"/>
          <w:tab w:val="center" w:pos="4781"/>
          <w:tab w:val="left" w:pos="6300"/>
        </w:tabs>
        <w:jc w:val="center"/>
        <w:rPr>
          <w:rFonts w:ascii="黑体" w:eastAsia="黑体"/>
          <w:b/>
          <w:sz w:val="32"/>
        </w:rPr>
      </w:pPr>
      <w:r>
        <w:rPr>
          <w:rFonts w:hint="eastAsia" w:ascii="黑体" w:eastAsia="黑体"/>
          <w:b/>
          <w:sz w:val="32"/>
        </w:rPr>
        <w:t>有关证件情况表</w:t>
      </w:r>
    </w:p>
    <w:p>
      <w:pPr>
        <w:spacing w:after="120"/>
        <w:ind w:left="105"/>
        <w:rPr>
          <w:rFonts w:ascii="宋体"/>
          <w:u w:val="single"/>
        </w:rPr>
      </w:pPr>
      <w:r>
        <w:rPr>
          <w:rFonts w:hint="eastAsia" w:ascii="宋体" w:hAnsi="宋体"/>
          <w:b/>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290"/>
        <w:gridCol w:w="2821"/>
        <w:gridCol w:w="28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序号</w:t>
            </w:r>
          </w:p>
        </w:tc>
        <w:tc>
          <w:tcPr>
            <w:tcW w:w="5111" w:type="dxa"/>
            <w:gridSpan w:val="2"/>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名称</w:t>
            </w:r>
          </w:p>
        </w:tc>
        <w:tc>
          <w:tcPr>
            <w:tcW w:w="2809" w:type="dxa"/>
            <w:vAlign w:val="center"/>
          </w:tcPr>
          <w:p>
            <w:pPr>
              <w:snapToGrid w:val="0"/>
              <w:spacing w:line="276" w:lineRule="auto"/>
              <w:ind w:left="193" w:firstLine="15"/>
              <w:jc w:val="center"/>
              <w:rPr>
                <w:rFonts w:ascii="宋体"/>
                <w:szCs w:val="21"/>
              </w:rPr>
            </w:pPr>
            <w:r>
              <w:rPr>
                <w:rFonts w:hint="eastAsia" w:ascii="宋体" w:hAnsi="宋体"/>
                <w:szCs w:val="21"/>
              </w:rPr>
              <w:t>内容</w:t>
            </w:r>
          </w:p>
        </w:tc>
        <w:tc>
          <w:tcPr>
            <w:tcW w:w="926"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ascii="宋体" w:hAnsi="宋体"/>
                <w:szCs w:val="21"/>
              </w:rPr>
              <w:t>1</w:t>
            </w:r>
          </w:p>
        </w:tc>
        <w:tc>
          <w:tcPr>
            <w:tcW w:w="5111" w:type="dxa"/>
            <w:gridSpan w:val="2"/>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营业执照复印件加盖公章；</w:t>
            </w:r>
          </w:p>
        </w:tc>
        <w:tc>
          <w:tcPr>
            <w:tcW w:w="2809" w:type="dxa"/>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2" w:type="dxa"/>
            <w:vAlign w:val="center"/>
          </w:tcPr>
          <w:p>
            <w:pPr>
              <w:tabs>
                <w:tab w:val="left" w:pos="0"/>
                <w:tab w:val="left" w:pos="180"/>
                <w:tab w:val="left" w:pos="360"/>
              </w:tabs>
              <w:snapToGrid w:val="0"/>
              <w:spacing w:line="276" w:lineRule="auto"/>
              <w:jc w:val="center"/>
              <w:rPr>
                <w:rFonts w:ascii="宋体" w:hAnsi="宋体"/>
                <w:szCs w:val="21"/>
              </w:rPr>
            </w:pPr>
            <w:r>
              <w:rPr>
                <w:rFonts w:hint="eastAsia" w:ascii="宋体" w:hAnsi="宋体"/>
                <w:szCs w:val="21"/>
              </w:rPr>
              <w:t>2</w:t>
            </w:r>
          </w:p>
        </w:tc>
        <w:tc>
          <w:tcPr>
            <w:tcW w:w="5111" w:type="dxa"/>
            <w:gridSpan w:val="2"/>
            <w:vAlign w:val="center"/>
          </w:tcPr>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以上提供复印件加盖公章。</w:t>
            </w:r>
          </w:p>
        </w:tc>
        <w:tc>
          <w:tcPr>
            <w:tcW w:w="2809" w:type="dxa"/>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3</w:t>
            </w:r>
          </w:p>
        </w:tc>
        <w:tc>
          <w:tcPr>
            <w:tcW w:w="5111" w:type="dxa"/>
            <w:gridSpan w:val="2"/>
            <w:vAlign w:val="center"/>
          </w:tcPr>
          <w:p>
            <w:pPr>
              <w:tabs>
                <w:tab w:val="left" w:pos="0"/>
                <w:tab w:val="left" w:pos="180"/>
                <w:tab w:val="left" w:pos="360"/>
              </w:tabs>
              <w:spacing w:line="400" w:lineRule="exact"/>
              <w:rPr>
                <w:rFonts w:ascii="宋体"/>
                <w:szCs w:val="21"/>
              </w:rPr>
            </w:pPr>
            <w:r>
              <w:rPr>
                <w:rFonts w:hint="eastAsia" w:ascii="宋体" w:hAnsi="宋体"/>
                <w:szCs w:val="21"/>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szCs w:val="21"/>
              </w:rPr>
              <w:t>(</w:t>
            </w:r>
            <w:r>
              <w:rPr>
                <w:rFonts w:hint="eastAsia" w:ascii="宋体" w:hAnsi="宋体"/>
                <w:szCs w:val="21"/>
              </w:rPr>
              <w:t>见附件</w:t>
            </w:r>
            <w:r>
              <w:rPr>
                <w:rFonts w:ascii="宋体" w:hAnsi="宋体"/>
                <w:szCs w:val="21"/>
              </w:rPr>
              <w:t>)</w:t>
            </w:r>
            <w:r>
              <w:rPr>
                <w:rFonts w:hint="eastAsia" w:ascii="宋体" w:hAnsi="宋体"/>
                <w:szCs w:val="21"/>
              </w:rPr>
              <w:t>；</w:t>
            </w:r>
          </w:p>
        </w:tc>
        <w:tc>
          <w:tcPr>
            <w:tcW w:w="2809" w:type="dxa"/>
            <w:vAlign w:val="center"/>
          </w:tcPr>
          <w:p>
            <w:pPr>
              <w:tabs>
                <w:tab w:val="left" w:pos="0"/>
                <w:tab w:val="left" w:pos="180"/>
                <w:tab w:val="left" w:pos="360"/>
              </w:tabs>
              <w:adjustRightInd w:val="0"/>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对核验结果有关人员签字</w:t>
            </w:r>
          </w:p>
        </w:tc>
        <w:tc>
          <w:tcPr>
            <w:tcW w:w="6556" w:type="dxa"/>
            <w:gridSpan w:val="3"/>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授权代表签字：</w:t>
            </w:r>
          </w:p>
          <w:p>
            <w:pPr>
              <w:tabs>
                <w:tab w:val="left" w:pos="0"/>
                <w:tab w:val="left" w:pos="180"/>
                <w:tab w:val="left" w:pos="360"/>
              </w:tabs>
              <w:snapToGrid w:val="0"/>
              <w:spacing w:line="276" w:lineRule="auto"/>
              <w:rPr>
                <w:rFonts w:ascii="宋体"/>
                <w:szCs w:val="21"/>
              </w:rPr>
            </w:pPr>
            <w:r>
              <w:rPr>
                <w:rFonts w:ascii="宋体" w:hAnsi="宋体"/>
                <w:szCs w:val="21"/>
              </w:rPr>
              <w:t xml:space="preserve">            </w:t>
            </w:r>
          </w:p>
          <w:p>
            <w:pPr>
              <w:pStyle w:val="2"/>
              <w:ind w:firstLine="400"/>
            </w:pPr>
          </w:p>
          <w:p>
            <w:pPr>
              <w:tabs>
                <w:tab w:val="left" w:pos="0"/>
                <w:tab w:val="left" w:pos="180"/>
                <w:tab w:val="left" w:pos="360"/>
              </w:tabs>
              <w:snapToGrid w:val="0"/>
              <w:spacing w:line="276" w:lineRule="auto"/>
              <w:rPr>
                <w:rFonts w:ascii="宋体"/>
                <w:szCs w:val="21"/>
              </w:rPr>
            </w:pPr>
            <w:r>
              <w:rPr>
                <w:rFonts w:hint="eastAsia" w:ascii="宋体" w:hAnsi="宋体"/>
                <w:szCs w:val="21"/>
              </w:rPr>
              <w:t>核验人员签字：</w:t>
            </w:r>
            <w:r>
              <w:rPr>
                <w:rFonts w:ascii="宋体" w:hAnsi="宋体"/>
                <w:szCs w:val="21"/>
              </w:rPr>
              <w:t xml:space="preserve">                                                </w:t>
            </w:r>
          </w:p>
        </w:tc>
      </w:tr>
    </w:tbl>
    <w:p>
      <w:pPr>
        <w:spacing w:line="276" w:lineRule="auto"/>
        <w:rPr>
          <w:b/>
          <w:sz w:val="24"/>
        </w:rPr>
      </w:pPr>
      <w:r>
        <w:rPr>
          <w:rFonts w:hint="eastAsia" w:ascii="宋体" w:hAnsi="宋体"/>
          <w:b/>
        </w:rPr>
        <w:t>备注：此表格请供应商如实填写，填写内容应与响应文件中所附证件相符，进行核验。此表仅供参考，具体要求以资格条件为准。</w:t>
      </w:r>
      <w:r>
        <w:br w:type="page"/>
      </w:r>
    </w:p>
    <w:p>
      <w:pPr>
        <w:pStyle w:val="2"/>
        <w:ind w:firstLine="0" w:firstLineChars="0"/>
      </w:pPr>
    </w:p>
    <w:p>
      <w:pPr>
        <w:tabs>
          <w:tab w:val="left" w:pos="0"/>
          <w:tab w:val="left" w:pos="180"/>
          <w:tab w:val="left" w:pos="360"/>
        </w:tabs>
        <w:spacing w:line="480" w:lineRule="auto"/>
        <w:ind w:left="539"/>
        <w:jc w:val="center"/>
        <w:rPr>
          <w:b/>
          <w:sz w:val="44"/>
          <w:highlight w:val="none"/>
        </w:rPr>
      </w:pPr>
      <w:r>
        <w:rPr>
          <w:rFonts w:hint="eastAsia"/>
          <w:b/>
          <w:sz w:val="44"/>
          <w:highlight w:val="none"/>
        </w:rPr>
        <w:t>项目说明</w:t>
      </w:r>
    </w:p>
    <w:p>
      <w:pPr>
        <w:jc w:val="left"/>
        <w:rPr>
          <w:rFonts w:hint="eastAsia" w:ascii="微软雅黑" w:hAnsi="微软雅黑" w:eastAsia="微软雅黑"/>
          <w:sz w:val="24"/>
          <w:szCs w:val="24"/>
        </w:rPr>
      </w:pPr>
      <w:r>
        <w:rPr>
          <w:rFonts w:hint="eastAsia" w:ascii="微软雅黑" w:hAnsi="微软雅黑" w:eastAsia="微软雅黑"/>
          <w:sz w:val="24"/>
          <w:szCs w:val="24"/>
        </w:rPr>
        <w:t xml:space="preserve">验光仪 </w:t>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t>台</w:t>
      </w:r>
    </w:p>
    <w:p>
      <w:pPr>
        <w:jc w:val="left"/>
        <w:rPr>
          <w:rFonts w:hint="eastAsia" w:ascii="微软雅黑" w:hAnsi="微软雅黑" w:eastAsia="微软雅黑"/>
          <w:sz w:val="24"/>
          <w:szCs w:val="24"/>
        </w:rPr>
      </w:pPr>
      <w:r>
        <w:rPr>
          <w:rFonts w:hint="eastAsia" w:ascii="微软雅黑" w:hAnsi="微软雅黑" w:eastAsia="微软雅黑"/>
          <w:sz w:val="24"/>
          <w:szCs w:val="24"/>
        </w:rPr>
        <w:t>技术参数</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.1验光仪测量范围</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.1.1球镜度的测量范围为-30.00D—+25.00D(VD=12mm)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.1.2柱镜度（绝对值）的测量范围为0～6D</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.1.3柱镜轴位的测量范围为0°～180°</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.1.4曲率半径的测量范围为5mm～10mm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.1.5主子午线轴位的测量范围为0～180°</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.1.6角膜屈光度：35.00D-65.00D</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.1.7瞳距：30-80mm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.1.8最小瞳孔直径：≤2.0mm</w:t>
      </w:r>
    </w:p>
    <w:p>
      <w:pPr>
        <w:jc w:val="left"/>
        <w:rPr>
          <w:rFonts w:hint="eastAsia" w:ascii="微软雅黑" w:hAnsi="微软雅黑" w:eastAsia="微软雅黑"/>
          <w:sz w:val="24"/>
          <w:szCs w:val="24"/>
        </w:rPr>
      </w:pPr>
      <w:r>
        <w:rPr>
          <w:rFonts w:hint="eastAsia" w:ascii="微软雅黑" w:hAnsi="微软雅黑" w:eastAsia="微软雅黑"/>
          <w:sz w:val="24"/>
          <w:szCs w:val="24"/>
        </w:rPr>
        <w:t xml:space="preserve"> </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.2其它性能参数</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.2.1采用≥10英寸液晶触摸屏，视角可调节。</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.2.2打印机：热敏打印机，自动切纸</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.2.3电源电压：AC100-V</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2.4电源频率：50-60Hz</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使用寿命不低于10年。</w:t>
      </w:r>
    </w:p>
    <w:p>
      <w:pPr>
        <w:pStyle w:val="2"/>
        <w:ind w:firstLine="720"/>
        <w:rPr>
          <w:sz w:val="36"/>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NTXQS0wEAAM8DAAAOAAAAZHJzL2Uyb0RvYy54bWyt&#10;U01v2zAMvQ/YfxB0X5ymSNAZcXpo1l2KrcC2H8BIdCxAXxDVOPn3o+QsXbtLDvNBpkTyke9RWt8f&#10;nRUHTGSC7+TNbC4FehW08ftO/vr5+OlOCsrgNdjgsZMnJHm/+fhhPcYWF2EIVmMSDOKpHWMnh5xj&#10;2zSkBnRAsxDRs7MPyUHmbdo3OsHI6M42i/l81Ywh6ZiCQiI+3U5OeUZM1wCGvjcKt0G9OPR5Qk1o&#10;ITMlGkwkuand9j2q/L3vCbOwnWSmua5chO1dWZvNGtp9gjgYdW4BrmnhHScHxnPRC9QWMoiXZP6B&#10;ckalQKHPMxVcMxGpijCLm/k7bX4MELFyYakpXkSn/wervh2ekzC6kwspPDge+JPxKG6LMmOklgMe&#10;/HM67yg+p0Lz2CdX/kxAHKuap4uaeMxC8eFqcbdazlloxb7V7bIgNq+pMVH+isGJYnTSctWqIBye&#10;KE+hf0JKJevF2MnPy8WSAYHvXc/zZtNF7p38vuZSsEY/GmtLBqX97sEmcYAy+/qdW3gTVopsgYYp&#10;rrpKGLQDgv7itcinyKp4fgyytOBQS2GR306xamQGY6+JZPbWswhF10nJYu2CPlWB6znPucp0vpPl&#10;Iv29r9mv73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tBA+LaAAAADQEAAA8AAAAAAAAAAQAg&#10;AAAAIgAAAGRycy9kb3ducmV2LnhtbFBLAQIUABQAAAAIAIdO4kANTXQS0wEAAM8DAAAOAAAAAAAA&#10;AAEAIAAAACk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J/N52iCAQAAGgMAAA4AAABkcnMvZTJvRG9jLnhtbK1STU/j&#10;MBC9I/EfLN+pUwoVippy2Iq9oN1KLD/AOOPGkr/kMU3773fsdAsqFw57mcyX38x7k9XjwVm2h4Qm&#10;+I7PZw1n4FXojd91/PXP080DZ5il76UNHjp+BOSP6+ur1RhbuA1DsD0kRiAe2zF2fMg5tkKgGsBJ&#10;nIUInoo6JCczhWkn+iRHQndW3DbNUowh9TEFBYiU3UxFfkJM3wEMWhsFm6DeHfg8oSawMhMlHExE&#10;vq7bag0q/9YaITPbcWKaq6Uh5L8VK9Yr2e6SjINRpxXkd1a44OSk8TT0DLWRWbL3ZL5AOaNSwKDz&#10;TAUnJiJVEWIxby60eRlkhMqFpMZ4Fh3/H6z6td8mZvqOLzjz0tHBn40HdleUGSO21PDDb9MpwrhN&#10;heZBJ1e+RIAdqprHs5pwyExRcjlf3M0bElpRbbm4L4ji42lMmH9CcKw4Hbc0tSoo98+Yp9Z/LWWS&#10;9cX68GSsnaolI8qK01LFewv9se5a8yRZnXg6b7nJ57i+/vil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36B+P9YAAAAGAQAADwAAAAAAAAABACAAAAAiAAAAZHJzL2Rvd25yZXYueG1sUEsBAhQA&#10;FAAAAAgAh07iQJ/N52iCAQAAGgMAAA4AAAAAAAAAAQAgAAAAJQEAAGRycy9lMm9Eb2MueG1sUEsF&#10;BgAAAAAGAAYAWQEAABk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37</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37152380800120190011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579FA"/>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05CF9"/>
    <w:rsid w:val="00412ECD"/>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B60E2"/>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4ACE"/>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9DD"/>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296D"/>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164715"/>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8E33E63"/>
    <w:rsid w:val="1B1D4FAA"/>
    <w:rsid w:val="1CB01107"/>
    <w:rsid w:val="1CDC286E"/>
    <w:rsid w:val="1D154201"/>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DE2EC0"/>
    <w:rsid w:val="23E561BF"/>
    <w:rsid w:val="24E949EA"/>
    <w:rsid w:val="24F56F32"/>
    <w:rsid w:val="250B1DC2"/>
    <w:rsid w:val="26A0505C"/>
    <w:rsid w:val="26CF01D7"/>
    <w:rsid w:val="26E92BE5"/>
    <w:rsid w:val="27591FC8"/>
    <w:rsid w:val="276B40B8"/>
    <w:rsid w:val="27BA5B1E"/>
    <w:rsid w:val="27E156E8"/>
    <w:rsid w:val="284A3801"/>
    <w:rsid w:val="291D7302"/>
    <w:rsid w:val="292234D2"/>
    <w:rsid w:val="294C1E4F"/>
    <w:rsid w:val="29DC3A8E"/>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qFormat/>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F2859-4C26-4E49-8959-C0372DD435E7}">
  <ds:schemaRefs/>
</ds:datastoreItem>
</file>

<file path=docProps/app.xml><?xml version="1.0" encoding="utf-8"?>
<Properties xmlns="http://schemas.openxmlformats.org/officeDocument/2006/extended-properties" xmlns:vt="http://schemas.openxmlformats.org/officeDocument/2006/docPropsVTypes">
  <Template>Normal</Template>
  <Pages>38</Pages>
  <Words>12350</Words>
  <Characters>12719</Characters>
  <Lines>29</Lines>
  <Paragraphs>31</Paragraphs>
  <TotalTime>12</TotalTime>
  <ScaleCrop>false</ScaleCrop>
  <LinksUpToDate>false</LinksUpToDate>
  <CharactersWithSpaces>14704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听夏</cp:lastModifiedBy>
  <cp:lastPrinted>2020-11-16T01:08:00Z</cp:lastPrinted>
  <dcterms:modified xsi:type="dcterms:W3CDTF">2023-07-14T07:40:21Z</dcterms:modified>
  <dc:title>工 程 施 工 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A8A588DAF4F94A9B8B2320629765BE59_13</vt:lpwstr>
  </property>
</Properties>
</file>