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学院维修常用井盖易耗品材料采购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37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4C98DB2A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学院维修常用井盖易耗品材料采购项目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项目名称：学院维修常用井盖易耗品材料采购</w:t>
      </w:r>
      <w:r>
        <w:rPr>
          <w:rFonts w:hint="eastAsia" w:ascii="宋体" w:hAnsi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/>
          <w:sz w:val="24"/>
          <w:szCs w:val="24"/>
        </w:rPr>
        <w:t>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个包：学院维修常用井盖易耗品材料采购</w:t>
      </w:r>
      <w:r>
        <w:rPr>
          <w:rFonts w:hint="eastAsia" w:ascii="宋体" w:hAnsi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/>
          <w:sz w:val="24"/>
          <w:szCs w:val="24"/>
        </w:rPr>
        <w:t>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）获</w:t>
      </w:r>
      <w:r>
        <w:rPr>
          <w:rFonts w:hint="eastAsia" w:ascii="宋体" w:hAnsi="宋体"/>
          <w:color w:val="auto"/>
          <w:sz w:val="24"/>
          <w:szCs w:val="24"/>
        </w:rPr>
        <w:t>取采购文件及报名时间：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2026年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月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9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日-2026年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月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12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日（北京时间），每日上午8:</w:t>
      </w:r>
      <w:r>
        <w:rPr>
          <w:rFonts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30-11:30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，下午</w:t>
      </w:r>
      <w:r>
        <w:rPr>
          <w:rFonts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14:30-17: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3</w:t>
      </w:r>
      <w:r>
        <w:rPr>
          <w:rFonts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sz w:val="24"/>
          <w:szCs w:val="24"/>
        </w:rPr>
        <w:t>0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37</w:t>
      </w:r>
      <w:r>
        <w:rPr>
          <w:rFonts w:hint="eastAsia" w:ascii="宋体" w:hAnsi="宋体"/>
          <w:b/>
          <w:bCs/>
          <w:sz w:val="24"/>
          <w:szCs w:val="24"/>
        </w:rPr>
        <w:t>-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井盖</w:t>
      </w:r>
      <w:r>
        <w:rPr>
          <w:rFonts w:hint="eastAsia" w:ascii="宋体" w:hAnsi="宋体"/>
          <w:b/>
          <w:bCs/>
          <w:sz w:val="24"/>
          <w:szCs w:val="24"/>
        </w:rPr>
        <w:t>-公司名称</w:t>
      </w:r>
      <w:r>
        <w:rPr>
          <w:rFonts w:hint="eastAsia" w:ascii="宋体" w:hAnsi="宋体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3）咨询电话：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2026年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月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13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日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C0504D" w:themeColor="accent2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                         </w:t>
      </w:r>
      <w:r>
        <w:rPr>
          <w:rFonts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 xml:space="preserve"> 202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6年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10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月</w:t>
      </w:r>
      <w:r>
        <w:rPr>
          <w:rFonts w:hint="eastAsia" w:ascii="宋体" w:hAnsi="宋体"/>
          <w:color w:val="C0504D" w:themeColor="accent2"/>
          <w:sz w:val="24"/>
          <w:szCs w:val="24"/>
          <w:lang w:val="en-US" w:eastAsia="zh-CN"/>
          <w14:textFill>
            <w14:solidFill>
              <w14:schemeClr w14:val="accent2"/>
            </w14:solidFill>
          </w14:textFill>
        </w:rPr>
        <w:t>8</w:t>
      </w:r>
      <w:r>
        <w:rPr>
          <w:rFonts w:hint="eastAsia" w:ascii="宋体" w:hAnsi="宋体"/>
          <w:color w:val="C0504D" w:themeColor="accent2"/>
          <w:sz w:val="24"/>
          <w:szCs w:val="24"/>
          <w14:textFill>
            <w14:solidFill>
              <w14:schemeClr w14:val="accent2"/>
            </w14:solidFill>
          </w14:textFill>
        </w:rPr>
        <w:t>日</w:t>
      </w:r>
      <w:bookmarkEnd w:id="0"/>
      <w:bookmarkStart w:id="1" w:name="_Toc232666482"/>
    </w:p>
    <w:bookmarkEnd w:id="2"/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学院维修常用井盖易耗品材料采购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本项目共一个标段，主要内容为学院维修常用井盖易耗品材料采购项目。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11560元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（北京时间），每日上午8:30-11:30，下午14:30-17:30（北京时间）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1E985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8C3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5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59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71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D7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E06F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D0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D5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5EA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85095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70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A06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500*1000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A3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07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0E1C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0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0A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F622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0EB0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85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铸铁箅子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0A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81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33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8DB1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84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6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CC6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CA3B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7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DFC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700*800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A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87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3440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60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F7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903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9A4A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60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DB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1A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56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994C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23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F0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CEFE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F762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76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33C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400*500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95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A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500A2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41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25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7829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E002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C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D6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300*400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7B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2C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4164F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1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F0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B18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B3B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D7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04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800*900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B5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9C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8166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E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BE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0BEAE24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项目说明：</w:t>
      </w:r>
    </w:p>
    <w:p w14:paraId="0DE4F8BD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highlight w:val="none"/>
          <w:lang w:eastAsia="zh-CN"/>
        </w:rPr>
        <w:t>本项目为学院铸铁井盖、铸铁箅子采购项目，主要用于校园道路、绿化带、实训场地、各类管网检查井等点位破损、老化井盖更换及安全隐患整治，保障校园师生通行安全。采购包含多种规格铸铁井盖（井盖+井座成套）及铸铁排水箅子，供货需满足校园不同区域荷载、排水、管网检修使用</w:t>
      </w:r>
      <w:r>
        <w:rPr>
          <w:rFonts w:hint="eastAsia"/>
          <w:lang w:eastAsia="zh-CN"/>
        </w:rPr>
        <w:t>要求。</w:t>
      </w:r>
    </w:p>
    <w:p w14:paraId="57645F6B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二、采购范围</w:t>
      </w:r>
    </w:p>
    <w:p w14:paraId="6062FD8C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采购规格包含：400600、5001000、700800、500600、400500、300400、800900铸铁井盖（成套），500600铸铁箅子。以上为学院常用型号，实际供货数量以学院现场实际需求为准。</w:t>
      </w:r>
    </w:p>
    <w:p w14:paraId="187FA795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三、技术质量要求</w:t>
      </w:r>
    </w:p>
    <w:p w14:paraId="4DC3E992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产品采用球墨铸铁材质，符合国家现行标准，投标时须提供产品合格证、质量检测报告，严禁提供翻新、二手、非标劣质产品。</w:t>
      </w:r>
    </w:p>
    <w:p w14:paraId="58821E9D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荷载等级：车行道使用井盖达到D400重型荷载标准；人行道、绿化带区域井盖达到C250中型荷载标准。</w:t>
      </w:r>
    </w:p>
    <w:p w14:paraId="05F5E290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井盖与井座成套供货，具备防盗、防异响、防移位功能，启闭方便，便于后期管网检修；井盖表面铸印清晰耐久的管网功能标识（雨水、污水、给水等）。</w:t>
      </w:r>
    </w:p>
    <w:p w14:paraId="2D0FAF5C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铸铁箅子满足校园人行及非机动车通行要求，排水缝隙合理，无变形、断裂缺陷。</w:t>
      </w:r>
    </w:p>
    <w:p w14:paraId="077DFB8D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产品外观无裂纹、砂眼、气孔、变形，尺寸与采购规格保持一致。</w:t>
      </w:r>
    </w:p>
    <w:p w14:paraId="42D214B7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四、供货、验收及质保要求</w:t>
      </w:r>
    </w:p>
    <w:p w14:paraId="5359038D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供货地点为学院校内指定地点，报价包含产品、运输、卸货全部费用，按学院通知分批供货，保障校园应急维修使用。</w:t>
      </w:r>
    </w:p>
    <w:p w14:paraId="16B6C356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到货后由学院现场核验规格、数量、外观质量及相关资质资料，产品不符合要求的，供货方须无条件退换。</w:t>
      </w:r>
    </w:p>
    <w:p w14:paraId="174DA9DF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产品质保期不少于1年，质保期内出现开裂、变形、破损等质量问题，供货方免费予以更换。</w:t>
      </w:r>
    </w:p>
    <w:p w14:paraId="26240643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五、其他要求</w:t>
      </w:r>
    </w:p>
    <w:p w14:paraId="36256364">
      <w:pPr>
        <w:tabs>
          <w:tab w:val="left" w:pos="1452"/>
        </w:tabs>
        <w:bidi w:val="0"/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投标人须保障供货响应效率，配合学院完成应急维修物资保障工作。</w:t>
      </w: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16B54AF6">
      <w:pPr>
        <w:pStyle w:val="259"/>
        <w:numPr>
          <w:ilvl w:val="0"/>
          <w:numId w:val="7"/>
        </w:numPr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34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757F8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15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0C9A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70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96A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500*1000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8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4B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054F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12E1F2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2C2FC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90C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484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F4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铸铁箅子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29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2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B7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CD33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90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6842FC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FE084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7483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C8D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14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B39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700*800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3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C4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0C83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19F1FF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EB3B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7673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E3830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AE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B35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A0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A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63F1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75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1450DC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844D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0AFC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7882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DA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9CF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400*500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97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23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7E88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4721BE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58C4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5F1C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19EB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2E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14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300*400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D8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57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A2CA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2B8FFD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148B2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8829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9CE0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4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C30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800*900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88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15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BC98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2CC791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13AE1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11560元</w:t>
            </w:r>
          </w:p>
        </w:tc>
      </w:tr>
    </w:tbl>
    <w:p w14:paraId="2D9FEBDB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采购方指定仓库位置</w:t>
      </w:r>
      <w:r>
        <w:rPr>
          <w:rFonts w:hint="eastAsia" w:ascii="宋体" w:hAnsi="宋体"/>
          <w:b/>
          <w:sz w:val="24"/>
          <w:szCs w:val="24"/>
        </w:rPr>
        <w:t>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4FD437"/>
    <w:multiLevelType w:val="singleLevel"/>
    <w:tmpl w:val="DB4FD43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3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6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9D27438"/>
    <w:rsid w:val="0B7F7B23"/>
    <w:rsid w:val="0B8F435E"/>
    <w:rsid w:val="0BCC3CF0"/>
    <w:rsid w:val="0BD3067C"/>
    <w:rsid w:val="0C5354F9"/>
    <w:rsid w:val="0D37622D"/>
    <w:rsid w:val="0D51729D"/>
    <w:rsid w:val="0D9378B6"/>
    <w:rsid w:val="0DDE5050"/>
    <w:rsid w:val="0E82694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B334BD"/>
    <w:rsid w:val="1BE804D9"/>
    <w:rsid w:val="1BF852E7"/>
    <w:rsid w:val="1BFE4A94"/>
    <w:rsid w:val="1C790F1A"/>
    <w:rsid w:val="1CEB698E"/>
    <w:rsid w:val="1CFF2872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713AE0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273B7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1F7B6D"/>
    <w:rsid w:val="548B2892"/>
    <w:rsid w:val="54D87DBE"/>
    <w:rsid w:val="550A27F2"/>
    <w:rsid w:val="55C174B0"/>
    <w:rsid w:val="55D630B1"/>
    <w:rsid w:val="569F1AF1"/>
    <w:rsid w:val="56BC3ED4"/>
    <w:rsid w:val="56C97471"/>
    <w:rsid w:val="57034731"/>
    <w:rsid w:val="57761E1C"/>
    <w:rsid w:val="58CB127E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0611EE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56071F2"/>
    <w:rsid w:val="65AF4610"/>
    <w:rsid w:val="65C82F60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27A2B5F"/>
    <w:rsid w:val="72D7706D"/>
    <w:rsid w:val="72EB0EF9"/>
    <w:rsid w:val="730A0E5A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2646</Words>
  <Characters>3036</Characters>
  <Lines>32</Lines>
  <Paragraphs>9</Paragraphs>
  <TotalTime>22</TotalTime>
  <ScaleCrop>false</ScaleCrop>
  <LinksUpToDate>false</LinksUpToDate>
  <CharactersWithSpaces>3106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2026-10-08T08:47:26Z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8059D1141171468092B8B54CEF52FD62_13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