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子项目七  销售系统业务管理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7-2  销售发票处理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21级大专会计3班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十四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2022年6月3日1.2节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21级大专会计2班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2022年6月3日3.4节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销售发票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销售开票是销售业务的重要环节，它是销售收入的确认、销售成本计算、应交销售税金确认和应收账款确认的依据。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销售发票是指给客户开具的增值税专用发票、普通发票及其所附清单等原始销售票据，一般包括产品或服务的说明、客户名称地址，以及货物的名称、单价、数量、总价、税额等资料。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销售发票按发票类型分为普通发票及专用发票；按业务性质分为蓝字发票和红字发票。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1.了解销售发票的主要功能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楷体" w:hAnsi="楷体" w:eastAsia="楷体" w:cs="楷体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2.掌握销售发票业务的处理方法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3.掌握销售发票的含义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1.能够根据经济业务的发生，准确说出销售发票业务处理的步骤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2.能够根据企业实际发票业务，进行具体业务处理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1.通过销售发票业务处理操作过程，使学生对单据录入形成惯性思维，快速找到关键信息并录入。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2.通过对销售发票填制、复核、记账并生成凭证的操作，培养学生不跳步、顺序操作的流程意识，培养学生爱岗敬业的职业态度。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3.通过销售发票填制、复核、记账并生成凭证的实训操作，激发学生的学习兴趣，培养学生的动手能力和合理竞争意识。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处理销售发票业务的流程步骤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处理销售发票业务的流程步骤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headerReference r:id="rId3" w:type="default"/>
          <w:pgSz w:w="11906" w:h="16838"/>
          <w:pgMar w:top="1440" w:right="1080" w:bottom="1440" w:left="1080" w:header="737" w:footer="794" w:gutter="0"/>
          <w:pgNumType w:fmt="decimal"/>
          <w:cols w:space="425" w:num="1"/>
          <w:docGrid w:type="lines" w:linePitch="312" w:charSpace="0"/>
        </w:sectPr>
      </w:pPr>
    </w:p>
    <w:p/>
    <w:tbl>
      <w:tblPr>
        <w:tblStyle w:val="6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75"/>
        <w:gridCol w:w="3014"/>
        <w:gridCol w:w="82"/>
        <w:gridCol w:w="2391"/>
        <w:gridCol w:w="2472"/>
        <w:gridCol w:w="1085"/>
        <w:gridCol w:w="1073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0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调查</w:t>
            </w:r>
          </w:p>
        </w:tc>
        <w:tc>
          <w:tcPr>
            <w:tcW w:w="12615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1.学生在上节课已经学习过销售订单、销售发货单业务的处理，今天学习销售发票业务，有相通之处。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2.学生上机时，绝大部分能完成布置的任务，极少数不自觉、不练习，要充分调动少数同学的积极性。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0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3096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91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2472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08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教学手段</w:t>
            </w:r>
          </w:p>
        </w:tc>
        <w:tc>
          <w:tcPr>
            <w:tcW w:w="1073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2"/>
                <w:szCs w:val="22"/>
                <w:vertAlign w:val="baseline"/>
                <w:lang w:eastAsia="zh-CN"/>
              </w:rPr>
              <w:t>教学方法</w:t>
            </w:r>
          </w:p>
        </w:tc>
        <w:tc>
          <w:tcPr>
            <w:tcW w:w="2498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熟悉销售发票业务处理操作流程，销售发票操作涉及的模块。熟悉销售发票业务处理的操作流程。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接收学习任务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观看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销售发票业务处理</w:t>
            </w:r>
            <w:r>
              <w:rPr>
                <w:rFonts w:hint="eastAsia" w:ascii="仿宋" w:hAnsi="仿宋" w:eastAsia="仿宋"/>
                <w:sz w:val="24"/>
              </w:rPr>
              <w:t>视频微课，学习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销售发票处理</w:t>
            </w:r>
            <w:r>
              <w:rPr>
                <w:rFonts w:hint="eastAsia" w:ascii="仿宋" w:hAnsi="仿宋" w:eastAsia="仿宋"/>
                <w:sz w:val="24"/>
              </w:rPr>
              <w:t>基础知识。总结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销售发票业务处理操作</w:t>
            </w:r>
            <w:r>
              <w:rPr>
                <w:rFonts w:hint="eastAsia" w:ascii="仿宋" w:hAnsi="仿宋" w:eastAsia="仿宋"/>
                <w:sz w:val="24"/>
              </w:rPr>
              <w:t>流程。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分发课前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售发票业务处理</w:t>
            </w:r>
            <w:r>
              <w:rPr>
                <w:rFonts w:hint="eastAsia" w:ascii="仿宋" w:hAnsi="仿宋" w:eastAsia="仿宋"/>
                <w:sz w:val="24"/>
              </w:rPr>
              <w:t>学习任务 书，发布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销售发票业务处理</w:t>
            </w:r>
            <w:r>
              <w:rPr>
                <w:rFonts w:hint="eastAsia" w:ascii="仿宋" w:hAnsi="仿宋" w:eastAsia="仿宋"/>
                <w:sz w:val="24"/>
              </w:rPr>
              <w:t>视频 微课。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教学平台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微课视频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自主学习法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1.学生在教师指导下自主预习，培养学生的主动性和参与性。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2.保持课前沟通，了解学生的预习效果，为下一步调整教学方案做准备。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3800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3096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91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2472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08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教学手段</w:t>
            </w:r>
          </w:p>
        </w:tc>
        <w:tc>
          <w:tcPr>
            <w:tcW w:w="1073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2"/>
                <w:szCs w:val="22"/>
                <w:vertAlign w:val="baseline"/>
                <w:lang w:eastAsia="zh-CN"/>
              </w:rPr>
              <w:t>教学方法</w:t>
            </w:r>
          </w:p>
        </w:tc>
        <w:tc>
          <w:tcPr>
            <w:tcW w:w="2498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引入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任务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情境设计：</w:t>
            </w:r>
          </w:p>
          <w:p>
            <w:pPr>
              <w:spacing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北京海达科技有限公司发生如下经济业务：1月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日，销售一部从产品二库向创远系统集成公司发出其所订货物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ERP模拟体验光盘80套，单价为200元。当天开出该笔货物的专用发票一张，发票号为X001。进行销售发票经济业务处理。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根据业务分工：销售员田晓宾进行销售业务相关核算。他需要结合会计软件操作规范完成销售发票业务处理的工作任务。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观看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PPT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，根据北京海达科技有限公司发生经济业务创设的情境，进入工作情境。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领取课堂任务，思考教师提出的问题。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诚信队、担当队、科学队、 精准队各小组讨论，给出正确的答案：销售发票业务处理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PPT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，引导学生注意销售发票经济业务。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发布课堂任务，提出问题，根据经济业务，接下来，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销售员田晓宾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应该做什么？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根据正确的销售发票业务操作流程，在软件平台，下一步应该进行销售发票业务处理工作。引出任务目标：如何正确快速的完成销售发票业务处理任务？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PPT课件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任务驱动法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利用真实的案例导入任务，完成与企业经济业务处理相结合，培养学生的岗位意识。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510" w:type="dxa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任务实施</w:t>
            </w:r>
          </w:p>
        </w:tc>
        <w:tc>
          <w:tcPr>
            <w:tcW w:w="675" w:type="dxa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分析任务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结合会计软件操作工作标准，分析确定销售发票业务处理的主要步骤。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销售发票业务处理流程：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1.确定在销售系统模块进行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2.选择销售发票类型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3.确定开票日期、发票号、销售类型、客户名称、销售部门、仓库、货物名称、数量、单价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4.对发票进行复核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5.确定在核算模块进行客户往来制单--发票制单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6.凭证保存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根据课前销售发票业务处理视频微课，查看课前测试结果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找出自主学习的薄弱节。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对照分析结果，确定售订单业务处理操作主要步骤。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根据销售发票业务视频微课，引导学生分析销售发票业务处理的流程。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引导学生分析课前测试结果完成情况，找出学生自主学习中出现的问题：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确定开票日期、发票号、销售类型、客户名称、销售部门、仓库、货物名称、数量、单价；发票制单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一体机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展示法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讨论归纳法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培养学生对有效信息的提取能力和分析思维能力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510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7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制定工作方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案30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销售发票业务处理流程：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1.准备工作：软件登录、操作员准备及合同准备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2.确定在销售系统模块进行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3.选择销售发票类型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4.确定开票日期、发票号、销售类型、客户名称、销售部门、仓库、货物名称、数量、单价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5.对发票进行复核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6.确定在核算模块进行客户往来制单--发票制单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7.凭证保存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利用会计软件操作依次深入。 依次分析7个步骤的操作过程，总结实操7个步骤的操作要点。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小组合作，根据归纳总结的操作，7个步骤操作要点，制定销售发票业务处理方案。整理结束， 进行业务操作。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组织学生利用会计软件学习销售发票处理过程，巡回查看学习情况。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组织各小组顺次深入学习销售发票7步内容，指导总结下列操作要点，是否有遗漏组织学生合作制定操作方案，巡回指导。查看平台学生操作流程，给出评价。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会计软件操作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自主学习 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合作探究 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培养学生团队协作意识。通过学习充分经 典案例，明确操作要点。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0" w:type="dxa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方</w:t>
            </w:r>
          </w:p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案10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要点控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制方法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易错点：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1.销售发票的要点录入：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开票日期、发票号、销售类型、客户名称、销售部门、仓库、货物名称、数量、单价</w:t>
            </w: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2.是否复核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3.是否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在核算模块进行客户往来制单--发票制单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4.是否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凭证保存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各小组展示说明制定操作方案的思路，组间对比，找出问题。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对各小组代表汇报展示操作流程。进行点评。注意常出现的错误：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（1）日期是否修改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（2）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发票号大小写是否正确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是否复核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是否核算模块发票制单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是否保存审核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一体机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合作探究法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培养学生沟通的能力，帮助学生与实际岗位相对接。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510" w:type="dxa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方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案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会计软件操作，掌握销售订单易出错点：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1.销售发票的要点录入：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开票日期、发票号、销售类型、客户名称、销售部门、仓库、货物名称、数量、单价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2.是否复核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3.是否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在核算模块进行客户往来制单--发票制单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4.是否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凭证保存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根据演示，各组成员配合进行销售发票实操。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对照制定的销售发票填制方案， 查看实操中的问题，纠正错 误。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组织学生进行会计软件实操，巡回指导。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引导学生对照方案分析实操问题，提出修改建议。查看计软件实操系 统给的评价，分析容易出现的错误操作：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（1）日期是否修改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（2）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发票号大小写是否正确（3）是否复核（4）是否核算模块发票制单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会计软件操作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 xml:space="preserve">演示法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自主学习 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通过会计软件实操，培养学生严谨细致的工 作态度。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1+X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1+X业财一体化证书、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技能</w:t>
            </w:r>
            <w:r>
              <w:rPr>
                <w:rFonts w:hint="eastAsia" w:ascii="仿宋" w:hAnsi="仿宋" w:eastAsia="仿宋"/>
                <w:sz w:val="24"/>
              </w:rPr>
              <w:t>大赛场景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模拟</w:t>
            </w:r>
            <w:r>
              <w:rPr>
                <w:rFonts w:hint="eastAsia" w:ascii="仿宋" w:hAnsi="仿宋" w:eastAsia="仿宋"/>
                <w:sz w:val="24"/>
              </w:rPr>
              <w:t>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销售订单、销售发票业务处理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  <w:p>
            <w:pPr>
              <w:tabs>
                <w:tab w:val="left" w:pos="4015"/>
              </w:tabs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1.销售订单、</w:t>
            </w:r>
          </w:p>
          <w:p>
            <w:pPr>
              <w:tabs>
                <w:tab w:val="left" w:pos="4015"/>
              </w:tabs>
              <w:rPr>
                <w:rFonts w:hint="default" w:ascii="楷体_GB2312" w:hAnsi="Times New Roman" w:eastAsia="楷体_GB2312" w:cs="Times New Roman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2.销售发货单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布置竞赛题目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后台评价学生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sz w:val="24"/>
              </w:rPr>
              <w:t>展示优秀作品。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学生领取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题目，</w:t>
            </w:r>
            <w:r>
              <w:rPr>
                <w:rFonts w:hint="eastAsia" w:ascii="仿宋" w:hAnsi="仿宋" w:eastAsia="仿宋"/>
                <w:sz w:val="24"/>
              </w:rPr>
              <w:t>以组为单位完成，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提交至云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1+X考 核系统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角色扮演 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模拟大赛场景，进行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</w:t>
            </w:r>
            <w:r>
              <w:rPr>
                <w:rFonts w:hint="eastAsia" w:ascii="仿宋" w:hAnsi="仿宋" w:eastAsia="仿宋"/>
                <w:sz w:val="24"/>
              </w:rPr>
              <w:t>竞赛，以赛促学，提高学生学习的积极性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总结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任务 10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9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1.销售发票业务操作流程</w:t>
            </w:r>
          </w:p>
          <w:p>
            <w:pPr>
              <w:tabs>
                <w:tab w:val="left" w:pos="4015"/>
              </w:tabs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(1) 在销售模块生成并审核销售发票</w:t>
            </w:r>
          </w:p>
          <w:p>
            <w:pPr>
              <w:tabs>
                <w:tab w:val="left" w:pos="4015"/>
              </w:tabs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(2) 在核算模块对销售发票制单(发票制单)</w:t>
            </w:r>
          </w:p>
          <w:p>
            <w:pPr>
              <w:tabs>
                <w:tab w:val="left" w:pos="4015"/>
              </w:tabs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借：应收账款</w:t>
            </w:r>
          </w:p>
          <w:p>
            <w:pPr>
              <w:tabs>
                <w:tab w:val="left" w:pos="4015"/>
              </w:tabs>
              <w:spacing w:line="40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贷：主营业务收入</w:t>
            </w:r>
          </w:p>
          <w:p>
            <w:pPr>
              <w:tabs>
                <w:tab w:val="left" w:pos="4015"/>
              </w:tabs>
              <w:spacing w:line="40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应交税费-应交增值税-销项税额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小组总结，查缺补漏。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关注成绩，评选优秀。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引导学生总结知识、技能要点，综合评价学习效果，组织评选优秀会计操作员。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PPT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讨论归纳法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巩固知识，强化技能。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培养学生勤反思、勤总结、精益求精态度。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00" w:type="dxa"/>
            <w:gridSpan w:val="9"/>
            <w:shd w:val="clear" w:color="auto" w:fill="EEECE1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课后拓展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3014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473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2472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08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教学手段</w:t>
            </w:r>
          </w:p>
        </w:tc>
        <w:tc>
          <w:tcPr>
            <w:tcW w:w="1073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2"/>
                <w:szCs w:val="22"/>
                <w:vertAlign w:val="baseline"/>
                <w:lang w:eastAsia="zh-CN"/>
              </w:rPr>
              <w:t>教学方法</w:t>
            </w:r>
          </w:p>
        </w:tc>
        <w:tc>
          <w:tcPr>
            <w:tcW w:w="2498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8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作业、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拓展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完善操作步骤，加入销售发票业务操作处理小组。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观看收款单业务处理视频，熟悉收款单业务处理操作流程。</w:t>
            </w:r>
          </w:p>
        </w:tc>
        <w:tc>
          <w:tcPr>
            <w:tcW w:w="2473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继续完善销售发票业务操作方案。 接收收款单任务单，观看收款单业务处理微课视频，小组配合初步总结操作流程。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指导学生完善收款单业务处理方案，加入销售订单、销售发货单业务操作处理小组。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发布学习任务单，发布收款单业务处理微课视频。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自主学习法</w:t>
            </w:r>
          </w:p>
        </w:tc>
        <w:tc>
          <w:tcPr>
            <w:tcW w:w="249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课堂延伸引导，与下次课的教学内容衔接。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培养勇于创新的意识。</w:t>
            </w:r>
          </w:p>
        </w:tc>
      </w:tr>
    </w:tbl>
    <w:p/>
    <w:p/>
    <w:p/>
    <w:p/>
    <w:p/>
    <w:p/>
    <w:p/>
    <w:p/>
    <w:p/>
    <w:p/>
    <w:p/>
    <w:p/>
    <w:p/>
    <w:p/>
    <w:p>
      <w:pPr>
        <w:sectPr>
          <w:pgSz w:w="16838" w:h="11906" w:orient="landscape"/>
          <w:pgMar w:top="1080" w:right="1440" w:bottom="1080" w:left="1440" w:header="737" w:footer="794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2"/>
            <w:shd w:val="clear" w:color="auto" w:fill="FEF2CC" w:themeFill="accent4" w:themeFillTint="32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五、教学反思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91" w:type="dxa"/>
            <w:shd w:val="clear" w:color="auto" w:fill="FEF2CC" w:themeFill="accent4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之处</w:t>
            </w:r>
          </w:p>
        </w:tc>
        <w:tc>
          <w:tcPr>
            <w:tcW w:w="887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1.有些学生过分依赖其他成员，缺乏自主探究的精神。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2.受实训设备限制，学生无法独立完成所有环节的操作，技能掌握点会有漏洞。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91" w:type="dxa"/>
            <w:shd w:val="clear" w:color="auto" w:fill="FEF2CC" w:themeFill="accent4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设想</w:t>
            </w:r>
          </w:p>
        </w:tc>
        <w:tc>
          <w:tcPr>
            <w:tcW w:w="8871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1.继续通过各种教学手段和方法，培养学生的独立思维、 自组探究的能力。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2.继续加强实训基地的建设。</w:t>
            </w:r>
          </w:p>
        </w:tc>
      </w:tr>
    </w:tbl>
    <w:p/>
    <w:sectPr>
      <w:pgSz w:w="11906" w:h="16838"/>
      <w:pgMar w:top="1440" w:right="1080" w:bottom="1440" w:left="1080" w:header="737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8C381"/>
    <w:multiLevelType w:val="singleLevel"/>
    <w:tmpl w:val="0B28C381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kMWE2M2ZkNGJhYjNmYmVlODE2NGRhMzJlZDMifQ=="/>
  </w:docVars>
  <w:rsids>
    <w:rsidRoot w:val="077170B0"/>
    <w:rsid w:val="005C1C1D"/>
    <w:rsid w:val="041A0FE2"/>
    <w:rsid w:val="077170B0"/>
    <w:rsid w:val="090E6580"/>
    <w:rsid w:val="097D0913"/>
    <w:rsid w:val="0B7210AE"/>
    <w:rsid w:val="0B915C23"/>
    <w:rsid w:val="0D3E21AC"/>
    <w:rsid w:val="0D9A48E9"/>
    <w:rsid w:val="0E66752F"/>
    <w:rsid w:val="13D73CAC"/>
    <w:rsid w:val="14202C41"/>
    <w:rsid w:val="19237314"/>
    <w:rsid w:val="197143F6"/>
    <w:rsid w:val="1BEB59F0"/>
    <w:rsid w:val="1C3917EC"/>
    <w:rsid w:val="1D39288D"/>
    <w:rsid w:val="1E69355C"/>
    <w:rsid w:val="230940C1"/>
    <w:rsid w:val="2E9E2FAB"/>
    <w:rsid w:val="3066298A"/>
    <w:rsid w:val="35EE6C30"/>
    <w:rsid w:val="408F5967"/>
    <w:rsid w:val="418164BE"/>
    <w:rsid w:val="41821374"/>
    <w:rsid w:val="44C239BB"/>
    <w:rsid w:val="475012BE"/>
    <w:rsid w:val="4E8E5AEF"/>
    <w:rsid w:val="52183191"/>
    <w:rsid w:val="5A4B0970"/>
    <w:rsid w:val="644F681B"/>
    <w:rsid w:val="647E0657"/>
    <w:rsid w:val="64A10B44"/>
    <w:rsid w:val="64F274E1"/>
    <w:rsid w:val="6A615E65"/>
    <w:rsid w:val="6CD74989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4479</Words>
  <Characters>4583</Characters>
  <Lines>0</Lines>
  <Paragraphs>0</Paragraphs>
  <TotalTime>2</TotalTime>
  <ScaleCrop>false</ScaleCrop>
  <LinksUpToDate>false</LinksUpToDate>
  <CharactersWithSpaces>4623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dcterms:modified xsi:type="dcterms:W3CDTF">2022-05-29T10:12:43Z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5F96D978D8F440E1932DFB03FF36D462</vt:lpwstr>
  </property>
</Properties>
</file>