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20C3" w:rsidRDefault="00FB20C3" w:rsidP="00A246AD">
      <w:pPr>
        <w:spacing w:line="240" w:lineRule="atLeast"/>
        <w:rPr>
          <w:rFonts w:ascii="宋体"/>
          <w:b/>
          <w:sz w:val="30"/>
          <w:szCs w:val="30"/>
        </w:rPr>
      </w:pPr>
    </w:p>
    <w:p w:rsidR="00FB20C3" w:rsidRDefault="00FB20C3" w:rsidP="00A246AD">
      <w:pPr>
        <w:spacing w:line="560" w:lineRule="exact"/>
        <w:jc w:val="center"/>
        <w:rPr>
          <w:rFonts w:ascii="黑体" w:eastAsia="黑体" w:hAnsi="黑体"/>
          <w:b/>
          <w:sz w:val="48"/>
          <w:szCs w:val="48"/>
        </w:rPr>
      </w:pPr>
    </w:p>
    <w:p w:rsidR="00FB20C3" w:rsidRPr="00A246AD" w:rsidRDefault="00FB20C3" w:rsidP="00A246AD">
      <w:pPr>
        <w:spacing w:line="560" w:lineRule="exact"/>
        <w:jc w:val="center"/>
        <w:rPr>
          <w:rFonts w:ascii="仿宋_GB2312" w:eastAsia="仿宋_GB2312" w:hAnsi="黑体"/>
          <w:b/>
          <w:sz w:val="44"/>
          <w:szCs w:val="44"/>
        </w:rPr>
      </w:pPr>
      <w:r>
        <w:rPr>
          <w:rFonts w:ascii="仿宋_GB2312" w:eastAsia="仿宋_GB2312" w:hAnsi="黑体" w:hint="eastAsia"/>
          <w:b/>
          <w:sz w:val="44"/>
          <w:szCs w:val="44"/>
        </w:rPr>
        <w:t>吊顶工程质量检测</w:t>
      </w:r>
    </w:p>
    <w:p w:rsidR="00FB20C3" w:rsidRDefault="00FB20C3" w:rsidP="00A246AD">
      <w:pPr>
        <w:jc w:val="center"/>
        <w:rPr>
          <w:rFonts w:ascii="仿宋_GB2312" w:eastAsia="仿宋_GB2312" w:hAnsi="黑体"/>
          <w:b/>
          <w:sz w:val="44"/>
          <w:szCs w:val="44"/>
        </w:rPr>
      </w:pPr>
      <w:r w:rsidRPr="00A246AD">
        <w:rPr>
          <w:rFonts w:ascii="仿宋_GB2312" w:eastAsia="仿宋_GB2312" w:hAnsi="黑体" w:hint="eastAsia"/>
          <w:b/>
          <w:sz w:val="44"/>
          <w:szCs w:val="44"/>
        </w:rPr>
        <w:t>《建筑装饰工程施工》</w:t>
      </w:r>
      <w:r>
        <w:rPr>
          <w:rFonts w:ascii="仿宋_GB2312" w:eastAsia="仿宋_GB2312" w:hAnsi="黑体" w:hint="eastAsia"/>
          <w:b/>
          <w:sz w:val="44"/>
          <w:szCs w:val="44"/>
        </w:rPr>
        <w:t>任务</w:t>
      </w:r>
      <w:r>
        <w:rPr>
          <w:rFonts w:ascii="仿宋_GB2312" w:eastAsia="仿宋_GB2312" w:hAnsi="黑体"/>
          <w:b/>
          <w:sz w:val="44"/>
          <w:szCs w:val="44"/>
        </w:rPr>
        <w:t>0703</w:t>
      </w:r>
      <w:r w:rsidRPr="00A246AD">
        <w:rPr>
          <w:rFonts w:ascii="仿宋_GB2312" w:eastAsia="仿宋_GB2312" w:hAnsi="黑体"/>
          <w:b/>
          <w:sz w:val="44"/>
          <w:szCs w:val="44"/>
        </w:rPr>
        <w:t xml:space="preserve"> </w:t>
      </w:r>
      <w:r w:rsidRPr="00132766">
        <w:rPr>
          <w:rFonts w:ascii="仿宋_GB2312" w:eastAsia="仿宋_GB2312" w:hAnsi="黑体"/>
          <w:b/>
          <w:sz w:val="44"/>
          <w:szCs w:val="44"/>
        </w:rPr>
        <w:t xml:space="preserve"> </w:t>
      </w:r>
    </w:p>
    <w:p w:rsidR="00FB20C3" w:rsidRDefault="00FB20C3" w:rsidP="00A246AD">
      <w:pPr>
        <w:jc w:val="center"/>
        <w:rPr>
          <w:rFonts w:ascii="仿宋_GB2312" w:eastAsia="仿宋_GB2312" w:hAnsi="黑体"/>
          <w:b/>
          <w:bCs/>
          <w:sz w:val="44"/>
          <w:szCs w:val="44"/>
        </w:rPr>
      </w:pPr>
    </w:p>
    <w:p w:rsidR="00FB20C3" w:rsidRPr="00790AFF" w:rsidRDefault="00FB20C3" w:rsidP="00A246AD">
      <w:pPr>
        <w:jc w:val="center"/>
        <w:rPr>
          <w:rFonts w:ascii="黑体" w:eastAsia="黑体" w:hAnsi="黑体"/>
          <w:sz w:val="84"/>
          <w:szCs w:val="84"/>
        </w:rPr>
      </w:pPr>
      <w:r w:rsidRPr="00790AFF">
        <w:rPr>
          <w:rFonts w:ascii="黑体" w:eastAsia="黑体" w:hAnsi="黑体" w:hint="eastAsia"/>
          <w:bCs/>
          <w:sz w:val="84"/>
          <w:szCs w:val="84"/>
        </w:rPr>
        <w:t>课程单元教学设计</w:t>
      </w:r>
    </w:p>
    <w:p w:rsidR="00FB20C3" w:rsidRPr="00BD0810" w:rsidRDefault="00FB20C3" w:rsidP="00A95969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FB20C3" w:rsidRDefault="00FB20C3" w:rsidP="0040718C">
      <w:pPr>
        <w:spacing w:line="240" w:lineRule="atLeast"/>
        <w:jc w:val="center"/>
        <w:rPr>
          <w:rFonts w:ascii="宋体"/>
          <w:sz w:val="52"/>
        </w:rPr>
      </w:pPr>
    </w:p>
    <w:p w:rsidR="00FB20C3" w:rsidRPr="00A95969" w:rsidRDefault="00FB20C3" w:rsidP="0040718C">
      <w:pPr>
        <w:spacing w:line="240" w:lineRule="atLeast"/>
        <w:jc w:val="center"/>
        <w:rPr>
          <w:rFonts w:ascii="宋体"/>
          <w:sz w:val="52"/>
        </w:rPr>
      </w:pPr>
    </w:p>
    <w:p w:rsidR="00FB20C3" w:rsidRDefault="00FB20C3" w:rsidP="00247A5C">
      <w:pPr>
        <w:spacing w:afterLines="100" w:line="240" w:lineRule="atLeast"/>
        <w:rPr>
          <w:rFonts w:ascii="KaiTi_GB2312" w:eastAsia="KaiTi_GB2312" w:hAnsi="华文仿宋"/>
          <w:b/>
          <w:sz w:val="28"/>
          <w:szCs w:val="28"/>
        </w:rPr>
      </w:pPr>
    </w:p>
    <w:p w:rsidR="00FB20C3" w:rsidRPr="00F86A7A" w:rsidRDefault="00FB20C3" w:rsidP="00C1216B">
      <w:pPr>
        <w:spacing w:line="480" w:lineRule="auto"/>
        <w:ind w:firstLineChars="600" w:firstLine="1687"/>
        <w:rPr>
          <w:rFonts w:ascii="黑体" w:eastAsia="黑体" w:hAnsi="黑体"/>
          <w:b/>
          <w:sz w:val="48"/>
          <w:szCs w:val="48"/>
          <w:u w:val="single"/>
        </w:rPr>
      </w:pPr>
      <w:r w:rsidRPr="00F86A7A">
        <w:rPr>
          <w:rFonts w:ascii="仿宋_GB2312" w:eastAsia="仿宋_GB2312" w:hAnsi="华文仿宋" w:hint="eastAsia"/>
          <w:b/>
          <w:sz w:val="28"/>
          <w:szCs w:val="28"/>
        </w:rPr>
        <w:t>单元名称：</w:t>
      </w:r>
      <w:r w:rsidRPr="00C1216B">
        <w:rPr>
          <w:rFonts w:ascii="仿宋_GB2312" w:eastAsia="仿宋_GB2312" w:hAnsi="华文仿宋"/>
          <w:b/>
          <w:sz w:val="28"/>
          <w:szCs w:val="28"/>
          <w:u w:val="single"/>
        </w:rPr>
        <w:t xml:space="preserve"> </w:t>
      </w:r>
      <w:r>
        <w:rPr>
          <w:rFonts w:ascii="仿宋_GB2312" w:eastAsia="仿宋_GB2312" w:hAnsi="华文仿宋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Ansi="黑体" w:hint="eastAsia"/>
          <w:b/>
          <w:sz w:val="28"/>
          <w:szCs w:val="28"/>
          <w:u w:val="single"/>
        </w:rPr>
        <w:t>吊顶工程质量检测</w:t>
      </w:r>
      <w:r>
        <w:rPr>
          <w:rFonts w:ascii="仿宋_GB2312" w:eastAsia="仿宋_GB2312" w:hAnsi="黑体"/>
          <w:b/>
          <w:sz w:val="28"/>
          <w:szCs w:val="28"/>
          <w:u w:val="single"/>
        </w:rPr>
        <w:t xml:space="preserve">          </w:t>
      </w:r>
    </w:p>
    <w:p w:rsidR="00FB20C3" w:rsidRPr="00F86A7A" w:rsidRDefault="00FB20C3" w:rsidP="00AB7666">
      <w:pPr>
        <w:spacing w:line="480" w:lineRule="auto"/>
        <w:ind w:firstLineChars="600" w:firstLine="1687"/>
        <w:rPr>
          <w:rFonts w:ascii="仿宋_GB2312" w:eastAsia="仿宋_GB2312" w:hAnsi="华文仿宋"/>
          <w:b/>
          <w:sz w:val="28"/>
          <w:szCs w:val="28"/>
        </w:rPr>
      </w:pPr>
      <w:r w:rsidRPr="00F86A7A">
        <w:rPr>
          <w:rFonts w:ascii="仿宋_GB2312" w:eastAsia="仿宋_GB2312" w:hAnsi="华文仿宋" w:hint="eastAsia"/>
          <w:b/>
          <w:sz w:val="28"/>
          <w:szCs w:val="28"/>
        </w:rPr>
        <w:t>所属专业（教研室）：</w:t>
      </w:r>
      <w:r w:rsidRPr="00F86A7A">
        <w:rPr>
          <w:rFonts w:ascii="仿宋_GB2312" w:eastAsia="仿宋_GB2312" w:hAnsi="华文仿宋"/>
          <w:b/>
          <w:sz w:val="28"/>
          <w:szCs w:val="28"/>
          <w:u w:val="single"/>
        </w:rPr>
        <w:t xml:space="preserve">   </w:t>
      </w:r>
      <w:r w:rsidRPr="00F86A7A">
        <w:rPr>
          <w:rFonts w:ascii="仿宋_GB2312" w:eastAsia="仿宋_GB2312" w:hAnsi="华文仿宋" w:hint="eastAsia"/>
          <w:b/>
          <w:sz w:val="28"/>
          <w:szCs w:val="28"/>
          <w:u w:val="single"/>
        </w:rPr>
        <w:t>建筑装饰</w:t>
      </w:r>
      <w:r w:rsidRPr="00F86A7A">
        <w:rPr>
          <w:rFonts w:ascii="仿宋_GB2312" w:eastAsia="仿宋_GB2312" w:hAnsi="华文仿宋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/>
          <w:b/>
          <w:sz w:val="28"/>
          <w:szCs w:val="28"/>
          <w:u w:val="single"/>
        </w:rPr>
        <w:t xml:space="preserve">     </w:t>
      </w:r>
      <w:r w:rsidRPr="00F86A7A">
        <w:rPr>
          <w:rFonts w:ascii="仿宋_GB2312" w:eastAsia="仿宋_GB2312" w:hAnsi="华文仿宋"/>
          <w:b/>
          <w:sz w:val="28"/>
          <w:szCs w:val="28"/>
          <w:u w:val="single"/>
        </w:rPr>
        <w:t xml:space="preserve"> </w:t>
      </w:r>
    </w:p>
    <w:p w:rsidR="00FB20C3" w:rsidRPr="00F86A7A" w:rsidRDefault="00FB20C3" w:rsidP="00AB7666">
      <w:pPr>
        <w:spacing w:line="480" w:lineRule="auto"/>
        <w:ind w:firstLineChars="600" w:firstLine="1687"/>
        <w:rPr>
          <w:rFonts w:ascii="仿宋_GB2312" w:eastAsia="仿宋_GB2312" w:hAnsi="华文仿宋"/>
          <w:b/>
          <w:sz w:val="28"/>
          <w:szCs w:val="28"/>
          <w:u w:val="single"/>
        </w:rPr>
      </w:pPr>
      <w:r w:rsidRPr="00F86A7A">
        <w:rPr>
          <w:rFonts w:ascii="仿宋_GB2312" w:eastAsia="仿宋_GB2312" w:hAnsi="华文仿宋" w:hint="eastAsia"/>
          <w:b/>
          <w:sz w:val="28"/>
          <w:szCs w:val="28"/>
        </w:rPr>
        <w:t>制定人：</w:t>
      </w:r>
      <w:r w:rsidRPr="00F86A7A">
        <w:rPr>
          <w:rFonts w:ascii="仿宋_GB2312" w:eastAsia="仿宋_GB2312" w:hAnsi="华文仿宋"/>
          <w:b/>
          <w:sz w:val="28"/>
          <w:szCs w:val="28"/>
        </w:rPr>
        <w:t xml:space="preserve">  </w:t>
      </w:r>
      <w:r w:rsidRPr="00F86A7A">
        <w:rPr>
          <w:rFonts w:ascii="仿宋_GB2312" w:eastAsia="仿宋_GB2312" w:hAnsi="华文仿宋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仿宋"/>
          <w:b/>
          <w:sz w:val="28"/>
          <w:szCs w:val="28"/>
          <w:u w:val="single"/>
        </w:rPr>
        <w:t xml:space="preserve">       </w:t>
      </w:r>
      <w:r w:rsidRPr="00F86A7A">
        <w:rPr>
          <w:rFonts w:ascii="仿宋_GB2312" w:eastAsia="仿宋_GB2312" w:hAnsi="华文仿宋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华文仿宋"/>
          <w:b/>
          <w:sz w:val="28"/>
          <w:szCs w:val="28"/>
          <w:u w:val="single"/>
        </w:rPr>
        <w:t xml:space="preserve">     </w:t>
      </w:r>
      <w:r w:rsidRPr="00F86A7A">
        <w:rPr>
          <w:rFonts w:ascii="仿宋_GB2312" w:eastAsia="仿宋_GB2312" w:hAnsi="华文仿宋"/>
          <w:b/>
          <w:sz w:val="28"/>
          <w:szCs w:val="28"/>
          <w:u w:val="single"/>
        </w:rPr>
        <w:t xml:space="preserve">   </w:t>
      </w:r>
    </w:p>
    <w:p w:rsidR="00FB20C3" w:rsidRPr="00F86A7A" w:rsidRDefault="00FB20C3" w:rsidP="00AB7666">
      <w:pPr>
        <w:spacing w:line="480" w:lineRule="auto"/>
        <w:ind w:firstLineChars="600" w:firstLine="1687"/>
        <w:rPr>
          <w:rFonts w:ascii="仿宋_GB2312" w:eastAsia="仿宋_GB2312" w:hAnsi="华文仿宋"/>
          <w:b/>
          <w:sz w:val="28"/>
          <w:szCs w:val="28"/>
          <w:u w:val="single"/>
        </w:rPr>
      </w:pPr>
      <w:r w:rsidRPr="00F86A7A">
        <w:rPr>
          <w:rFonts w:ascii="仿宋_GB2312" w:eastAsia="仿宋_GB2312" w:hAnsi="华文仿宋" w:hint="eastAsia"/>
          <w:b/>
          <w:sz w:val="28"/>
          <w:szCs w:val="28"/>
        </w:rPr>
        <w:t>制定时间：</w:t>
      </w:r>
      <w:r w:rsidRPr="00F86A7A">
        <w:rPr>
          <w:rFonts w:ascii="仿宋_GB2312" w:eastAsia="仿宋_GB2312" w:hAnsi="华文仿宋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="华文仿宋"/>
          <w:b/>
          <w:sz w:val="28"/>
          <w:szCs w:val="28"/>
          <w:u w:val="single"/>
        </w:rPr>
        <w:t xml:space="preserve">           </w:t>
      </w:r>
      <w:r w:rsidRPr="00F86A7A">
        <w:rPr>
          <w:rFonts w:ascii="仿宋_GB2312" w:eastAsia="仿宋_GB2312" w:hAnsi="华文仿宋"/>
          <w:b/>
          <w:sz w:val="28"/>
          <w:szCs w:val="28"/>
          <w:u w:val="single"/>
        </w:rPr>
        <w:t xml:space="preserve">    </w:t>
      </w:r>
      <w:r>
        <w:rPr>
          <w:rFonts w:ascii="仿宋_GB2312" w:eastAsia="仿宋_GB2312" w:hAnsi="华文仿宋"/>
          <w:b/>
          <w:sz w:val="28"/>
          <w:szCs w:val="28"/>
          <w:u w:val="single"/>
        </w:rPr>
        <w:t xml:space="preserve">         </w:t>
      </w:r>
    </w:p>
    <w:p w:rsidR="00FB20C3" w:rsidRPr="00F86A7A" w:rsidRDefault="00FB20C3" w:rsidP="0040718C">
      <w:pPr>
        <w:spacing w:line="240" w:lineRule="atLeast"/>
        <w:rPr>
          <w:rFonts w:ascii="仿宋_GB2312" w:eastAsia="仿宋_GB2312"/>
          <w:w w:val="90"/>
          <w:sz w:val="32"/>
          <w:u w:val="single"/>
        </w:rPr>
      </w:pPr>
    </w:p>
    <w:p w:rsidR="00FB20C3" w:rsidRDefault="00FB20C3" w:rsidP="00B17219">
      <w:pPr>
        <w:spacing w:line="240" w:lineRule="atLeast"/>
        <w:jc w:val="center"/>
        <w:rPr>
          <w:rFonts w:ascii="仿宋_GB2312" w:eastAsia="仿宋_GB2312"/>
          <w:b/>
          <w:w w:val="90"/>
          <w:sz w:val="36"/>
          <w:szCs w:val="36"/>
        </w:rPr>
      </w:pPr>
    </w:p>
    <w:p w:rsidR="00FB20C3" w:rsidRPr="00B17219" w:rsidRDefault="00FB20C3" w:rsidP="00B17219">
      <w:pPr>
        <w:spacing w:line="240" w:lineRule="atLeast"/>
        <w:jc w:val="center"/>
        <w:rPr>
          <w:rFonts w:ascii="KaiTi_GB2312" w:eastAsia="KaiTi_GB2312"/>
          <w:b/>
          <w:bCs/>
          <w:w w:val="90"/>
          <w:sz w:val="36"/>
        </w:rPr>
      </w:pPr>
      <w:r w:rsidRPr="00F86A7A">
        <w:rPr>
          <w:rFonts w:ascii="仿宋_GB2312" w:eastAsia="仿宋_GB2312" w:hint="eastAsia"/>
          <w:b/>
          <w:w w:val="90"/>
          <w:sz w:val="36"/>
          <w:szCs w:val="36"/>
        </w:rPr>
        <w:t>聊城市技师学院</w:t>
      </w:r>
      <w:r>
        <w:rPr>
          <w:rFonts w:ascii="KaiTi_GB2312" w:eastAsia="KaiTi_GB2312"/>
          <w:b/>
          <w:w w:val="90"/>
          <w:sz w:val="36"/>
          <w:szCs w:val="36"/>
        </w:rPr>
        <w:br w:type="page"/>
      </w:r>
      <w:r>
        <w:rPr>
          <w:rFonts w:ascii="KaiTi_GB2312" w:eastAsia="KaiTi_GB2312" w:hint="eastAsia"/>
          <w:b/>
          <w:w w:val="90"/>
          <w:sz w:val="36"/>
          <w:szCs w:val="36"/>
        </w:rPr>
        <w:t>《建筑装饰工程施工》</w:t>
      </w:r>
      <w:r>
        <w:rPr>
          <w:rFonts w:ascii="KaiTi_GB2312" w:eastAsia="KaiTi_GB2312" w:hint="eastAsia"/>
          <w:b/>
          <w:bCs/>
          <w:w w:val="90"/>
          <w:sz w:val="36"/>
        </w:rPr>
        <w:t>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38"/>
        <w:gridCol w:w="1037"/>
        <w:gridCol w:w="1769"/>
        <w:gridCol w:w="2199"/>
        <w:gridCol w:w="636"/>
        <w:gridCol w:w="1573"/>
      </w:tblGrid>
      <w:tr w:rsidR="00FB20C3" w:rsidTr="00862E02">
        <w:trPr>
          <w:cantSplit/>
          <w:trHeight w:val="458"/>
        </w:trPr>
        <w:tc>
          <w:tcPr>
            <w:tcW w:w="4395" w:type="dxa"/>
            <w:gridSpan w:val="4"/>
            <w:vMerge w:val="restart"/>
            <w:vAlign w:val="center"/>
          </w:tcPr>
          <w:p w:rsidR="00FB20C3" w:rsidRDefault="00FB20C3" w:rsidP="00FD2B71">
            <w:pPr>
              <w:spacing w:line="240" w:lineRule="atLeast"/>
              <w:rPr>
                <w:rFonts w:ascii="宋体"/>
                <w:i/>
                <w:szCs w:val="21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单元名称：</w:t>
            </w:r>
          </w:p>
          <w:p w:rsidR="00FB20C3" w:rsidRPr="00A95969" w:rsidRDefault="00FB20C3" w:rsidP="00121E17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吊顶工程质量检测</w:t>
            </w:r>
          </w:p>
        </w:tc>
        <w:tc>
          <w:tcPr>
            <w:tcW w:w="2835" w:type="dxa"/>
            <w:gridSpan w:val="2"/>
            <w:vAlign w:val="center"/>
          </w:tcPr>
          <w:p w:rsidR="00FB20C3" w:rsidRDefault="00FB20C3" w:rsidP="00FD2B71">
            <w:pPr>
              <w:spacing w:line="240" w:lineRule="atLeast"/>
              <w:rPr>
                <w:rFonts w:ascii="KaiTi_GB2312" w:eastAsia="KaiTi_GB2312" w:hAnsi="宋体"/>
                <w:b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573" w:type="dxa"/>
            <w:vAlign w:val="center"/>
          </w:tcPr>
          <w:p w:rsidR="00FB20C3" w:rsidRPr="00ED7A10" w:rsidRDefault="00FB20C3" w:rsidP="00FD2B71">
            <w:pPr>
              <w:spacing w:line="24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4</w:t>
            </w:r>
            <w:r w:rsidRPr="00ED7A10">
              <w:rPr>
                <w:rFonts w:ascii="楷体" w:eastAsia="楷体" w:hAnsi="楷体" w:hint="eastAsia"/>
                <w:sz w:val="28"/>
                <w:szCs w:val="28"/>
              </w:rPr>
              <w:t>学时</w:t>
            </w:r>
          </w:p>
        </w:tc>
      </w:tr>
      <w:tr w:rsidR="00FB20C3" w:rsidTr="00862E02">
        <w:trPr>
          <w:cantSplit/>
          <w:trHeight w:val="446"/>
        </w:trPr>
        <w:tc>
          <w:tcPr>
            <w:tcW w:w="4395" w:type="dxa"/>
            <w:gridSpan w:val="4"/>
            <w:vMerge/>
            <w:vAlign w:val="center"/>
          </w:tcPr>
          <w:p w:rsidR="00FB20C3" w:rsidRDefault="00FB20C3" w:rsidP="00FD2B71">
            <w:pPr>
              <w:spacing w:line="240" w:lineRule="atLeast"/>
              <w:rPr>
                <w:rFonts w:ascii="KaiTi_GB2312" w:eastAsia="KaiTi_GB2312" w:hAnsi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B20C3" w:rsidRDefault="00FB20C3" w:rsidP="00FD2B71">
            <w:pPr>
              <w:spacing w:line="240" w:lineRule="atLeast"/>
              <w:rPr>
                <w:rFonts w:ascii="KaiTi_GB2312" w:eastAsia="KaiTi_GB2312" w:hAnsi="宋体"/>
                <w:b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573" w:type="dxa"/>
            <w:vAlign w:val="center"/>
          </w:tcPr>
          <w:p w:rsidR="00FB20C3" w:rsidRPr="00ED7A10" w:rsidRDefault="00FB20C3" w:rsidP="00A50EDA">
            <w:pPr>
              <w:spacing w:line="24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/>
                <w:sz w:val="28"/>
                <w:szCs w:val="28"/>
              </w:rPr>
              <w:t>0703</w:t>
            </w:r>
          </w:p>
        </w:tc>
      </w:tr>
      <w:tr w:rsidR="00FB20C3" w:rsidTr="00862E02">
        <w:trPr>
          <w:cantSplit/>
          <w:trHeight w:val="796"/>
        </w:trPr>
        <w:tc>
          <w:tcPr>
            <w:tcW w:w="851" w:type="dxa"/>
            <w:vAlign w:val="center"/>
          </w:tcPr>
          <w:p w:rsidR="00FB20C3" w:rsidRDefault="00FB20C3" w:rsidP="008252D7">
            <w:pPr>
              <w:spacing w:line="240" w:lineRule="exact"/>
              <w:jc w:val="center"/>
              <w:rPr>
                <w:rFonts w:ascii="KaiTi_GB2312" w:eastAsia="KaiTi_GB2312" w:hAnsi="宋体"/>
                <w:b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738" w:type="dxa"/>
            <w:vAlign w:val="center"/>
          </w:tcPr>
          <w:p w:rsidR="00FB20C3" w:rsidRPr="00ED7A10" w:rsidRDefault="00FB20C3" w:rsidP="008252D7">
            <w:pPr>
              <w:spacing w:line="240" w:lineRule="exact"/>
              <w:rPr>
                <w:rFonts w:ascii="KaiTi_GB2312" w:eastAsia="KaiTi_GB2312" w:hAnsi="宋体"/>
                <w:sz w:val="24"/>
              </w:rPr>
            </w:pPr>
            <w:r>
              <w:rPr>
                <w:rFonts w:ascii="KaiTi_GB2312" w:eastAsia="KaiTi_GB2312" w:hAnsi="宋体"/>
                <w:sz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FB20C3" w:rsidRDefault="00FB20C3" w:rsidP="008252D7">
            <w:pPr>
              <w:spacing w:line="240" w:lineRule="exact"/>
              <w:jc w:val="center"/>
              <w:rPr>
                <w:rFonts w:ascii="KaiTi_GB2312" w:eastAsia="KaiTi_GB2312" w:hAnsi="宋体"/>
                <w:b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上课</w:t>
            </w:r>
          </w:p>
          <w:p w:rsidR="00FB20C3" w:rsidRDefault="00FB20C3" w:rsidP="008252D7">
            <w:pPr>
              <w:spacing w:line="240" w:lineRule="exact"/>
              <w:jc w:val="center"/>
              <w:rPr>
                <w:rFonts w:ascii="KaiTi_GB2312" w:eastAsia="KaiTi_GB2312" w:hAnsi="宋体"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769" w:type="dxa"/>
            <w:vAlign w:val="center"/>
          </w:tcPr>
          <w:p w:rsidR="00FB20C3" w:rsidRPr="00DF5E16" w:rsidRDefault="00FB20C3" w:rsidP="00FF25C3">
            <w:pPr>
              <w:spacing w:line="240" w:lineRule="atLeast"/>
              <w:rPr>
                <w:rFonts w:ascii="KaiTi_GB2312" w:eastAsia="KaiTi_GB2312" w:hAnsi="宋体"/>
                <w:sz w:val="24"/>
              </w:rPr>
            </w:pPr>
            <w:r>
              <w:rPr>
                <w:rFonts w:ascii="KaiTi_GB2312" w:eastAsia="KaiTi_GB2312" w:hAnsi="宋体"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上课地点</w:t>
            </w:r>
          </w:p>
        </w:tc>
        <w:tc>
          <w:tcPr>
            <w:tcW w:w="1573" w:type="dxa"/>
            <w:vAlign w:val="center"/>
          </w:tcPr>
          <w:p w:rsidR="00FB20C3" w:rsidRPr="00ED7A1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装饰实训</w:t>
            </w:r>
            <w:r w:rsidRPr="00ED7A10">
              <w:rPr>
                <w:rFonts w:ascii="楷体" w:eastAsia="楷体" w:hAnsi="楷体" w:hint="eastAsia"/>
                <w:sz w:val="24"/>
              </w:rPr>
              <w:t>室</w:t>
            </w:r>
          </w:p>
        </w:tc>
      </w:tr>
      <w:tr w:rsidR="00FB20C3" w:rsidTr="00862E02">
        <w:trPr>
          <w:cantSplit/>
          <w:trHeight w:val="424"/>
        </w:trPr>
        <w:tc>
          <w:tcPr>
            <w:tcW w:w="851" w:type="dxa"/>
            <w:vMerge w:val="restart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教学</w:t>
            </w:r>
          </w:p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544" w:type="dxa"/>
            <w:gridSpan w:val="3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-方正超大字符集" w:cs="宋体-方正超大字符集"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199" w:type="dxa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-方正超大字符集" w:cs="宋体-方正超大字符集"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209" w:type="dxa"/>
            <w:gridSpan w:val="2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FB20C3" w:rsidTr="00862E02">
        <w:trPr>
          <w:cantSplit/>
          <w:trHeight w:val="5735"/>
        </w:trPr>
        <w:tc>
          <w:tcPr>
            <w:tcW w:w="851" w:type="dxa"/>
            <w:vMerge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B20C3" w:rsidRPr="00ED7A10" w:rsidRDefault="00FB20C3" w:rsidP="008252D7">
            <w:pPr>
              <w:spacing w:line="360" w:lineRule="exact"/>
              <w:jc w:val="left"/>
              <w:rPr>
                <w:rFonts w:ascii="KaiTi_GB2312" w:eastAsia="KaiTi_GB2312" w:hAnsi="宋体"/>
                <w:sz w:val="24"/>
              </w:rPr>
            </w:pPr>
            <w:r w:rsidRPr="00ED7A10">
              <w:rPr>
                <w:rFonts w:ascii="KaiTi_GB2312" w:eastAsia="KaiTi_GB2312" w:hAnsi="宋体"/>
                <w:sz w:val="24"/>
              </w:rPr>
              <w:t>1.</w:t>
            </w:r>
            <w:r>
              <w:rPr>
                <w:rFonts w:ascii="KaiTi_GB2312" w:eastAsia="KaiTi_GB2312" w:hAnsi="宋体" w:hint="eastAsia"/>
                <w:sz w:val="24"/>
              </w:rPr>
              <w:t>能够正确理解设计师技术交底</w:t>
            </w:r>
            <w:r w:rsidRPr="00ED7A10">
              <w:rPr>
                <w:rFonts w:ascii="KaiTi_GB2312" w:eastAsia="KaiTi_GB2312" w:hAnsi="宋体" w:hint="eastAsia"/>
                <w:sz w:val="24"/>
              </w:rPr>
              <w:t>；</w:t>
            </w:r>
          </w:p>
          <w:p w:rsidR="00FB20C3" w:rsidRPr="00ED7A10" w:rsidRDefault="00FB20C3" w:rsidP="008252D7">
            <w:pPr>
              <w:spacing w:line="360" w:lineRule="exact"/>
              <w:jc w:val="left"/>
              <w:rPr>
                <w:rFonts w:ascii="KaiTi_GB2312" w:eastAsia="KaiTi_GB2312" w:hAnsi="宋体"/>
                <w:sz w:val="24"/>
              </w:rPr>
            </w:pPr>
            <w:r w:rsidRPr="00ED7A10">
              <w:rPr>
                <w:rFonts w:ascii="KaiTi_GB2312" w:eastAsia="KaiTi_GB2312" w:hAnsi="宋体"/>
                <w:sz w:val="24"/>
              </w:rPr>
              <w:t>2.</w:t>
            </w:r>
            <w:r>
              <w:rPr>
                <w:rFonts w:ascii="KaiTi_GB2312" w:eastAsia="KaiTi_GB2312" w:hAnsi="宋体" w:hint="eastAsia"/>
                <w:sz w:val="24"/>
              </w:rPr>
              <w:t>能够熟练使用本单元所用装修工具：激光水平仪、切割机、气泵、钢排枪、直尺等</w:t>
            </w:r>
            <w:r w:rsidRPr="00ED7A10">
              <w:rPr>
                <w:rFonts w:ascii="KaiTi_GB2312" w:eastAsia="KaiTi_GB2312" w:hAnsi="宋体" w:hint="eastAsia"/>
                <w:sz w:val="24"/>
              </w:rPr>
              <w:t>；</w:t>
            </w:r>
          </w:p>
          <w:p w:rsidR="00FB20C3" w:rsidRPr="00ED7A10" w:rsidRDefault="00FB20C3" w:rsidP="008252D7">
            <w:pPr>
              <w:spacing w:line="360" w:lineRule="exact"/>
              <w:jc w:val="left"/>
              <w:rPr>
                <w:rFonts w:ascii="KaiTi_GB2312" w:eastAsia="KaiTi_GB2312" w:hAnsi="宋体"/>
                <w:sz w:val="24"/>
              </w:rPr>
            </w:pPr>
            <w:r>
              <w:rPr>
                <w:rFonts w:ascii="KaiTi_GB2312" w:eastAsia="KaiTi_GB2312" w:hAnsi="宋体"/>
                <w:sz w:val="24"/>
              </w:rPr>
              <w:t>3</w:t>
            </w:r>
            <w:r w:rsidRPr="00ED7A10">
              <w:rPr>
                <w:rFonts w:ascii="KaiTi_GB2312" w:eastAsia="KaiTi_GB2312" w:hAnsi="宋体"/>
                <w:sz w:val="24"/>
              </w:rPr>
              <w:t>.</w:t>
            </w:r>
            <w:r w:rsidRPr="00ED7A10">
              <w:rPr>
                <w:rFonts w:ascii="KaiTi_GB2312" w:eastAsia="KaiTi_GB2312" w:hAnsi="宋体" w:hint="eastAsia"/>
                <w:sz w:val="24"/>
              </w:rPr>
              <w:t>能够依据《</w:t>
            </w:r>
            <w:r w:rsidRPr="00ED7A10">
              <w:rPr>
                <w:rFonts w:ascii="KaiTi_GB2312" w:eastAsia="KaiTi_GB2312" w:hAnsi="宋体"/>
                <w:sz w:val="24"/>
              </w:rPr>
              <w:t>GB50210-2018</w:t>
            </w:r>
            <w:r w:rsidRPr="00ED7A10">
              <w:rPr>
                <w:rFonts w:ascii="KaiTi_GB2312" w:eastAsia="KaiTi_GB2312" w:hAnsi="宋体" w:hint="eastAsia"/>
                <w:sz w:val="24"/>
              </w:rPr>
              <w:t>《建筑装饰装修工程质量验收标准》，对</w:t>
            </w:r>
            <w:r>
              <w:rPr>
                <w:rFonts w:ascii="KaiTi_GB2312" w:eastAsia="KaiTi_GB2312" w:hAnsi="宋体" w:hint="eastAsia"/>
                <w:sz w:val="24"/>
              </w:rPr>
              <w:t>石膏板吊顶安装工程进行检测</w:t>
            </w:r>
            <w:r w:rsidRPr="00ED7A10">
              <w:rPr>
                <w:rFonts w:ascii="KaiTi_GB2312" w:eastAsia="KaiTi_GB2312" w:hAnsi="宋体" w:hint="eastAsia"/>
                <w:sz w:val="24"/>
              </w:rPr>
              <w:t>。</w:t>
            </w:r>
          </w:p>
        </w:tc>
        <w:tc>
          <w:tcPr>
            <w:tcW w:w="2199" w:type="dxa"/>
            <w:vAlign w:val="center"/>
          </w:tcPr>
          <w:p w:rsidR="00FB20C3" w:rsidRPr="00ED7A10" w:rsidRDefault="00FB20C3" w:rsidP="008252D7">
            <w:pPr>
              <w:spacing w:line="360" w:lineRule="atLeast"/>
              <w:jc w:val="left"/>
              <w:rPr>
                <w:rFonts w:ascii="KaiTi_GB2312" w:eastAsia="KaiTi_GB2312" w:hAnsi="宋体"/>
                <w:sz w:val="24"/>
              </w:rPr>
            </w:pPr>
            <w:r w:rsidRPr="00ED7A10">
              <w:rPr>
                <w:rFonts w:ascii="KaiTi_GB2312" w:eastAsia="KaiTi_GB2312" w:hAnsi="宋体"/>
                <w:sz w:val="24"/>
              </w:rPr>
              <w:t xml:space="preserve">1. </w:t>
            </w:r>
            <w:r>
              <w:rPr>
                <w:rFonts w:ascii="KaiTi_GB2312" w:eastAsia="KaiTi_GB2312" w:hAnsi="宋体" w:hint="eastAsia"/>
                <w:sz w:val="24"/>
              </w:rPr>
              <w:t>掌握吊顶石膏板吊顶工程检测方法</w:t>
            </w:r>
            <w:r w:rsidRPr="00ED7A10">
              <w:rPr>
                <w:rFonts w:ascii="KaiTi_GB2312" w:eastAsia="KaiTi_GB2312" w:hAnsi="宋体" w:hint="eastAsia"/>
                <w:sz w:val="24"/>
              </w:rPr>
              <w:t>；</w:t>
            </w:r>
          </w:p>
          <w:p w:rsidR="00FB20C3" w:rsidRPr="00ED7A10" w:rsidRDefault="00FB20C3" w:rsidP="008252D7">
            <w:pPr>
              <w:spacing w:line="360" w:lineRule="atLeast"/>
              <w:jc w:val="left"/>
              <w:rPr>
                <w:rFonts w:ascii="KaiTi_GB2312" w:eastAsia="KaiTi_GB2312" w:hAnsi="宋体"/>
                <w:sz w:val="24"/>
              </w:rPr>
            </w:pPr>
            <w:r>
              <w:rPr>
                <w:rFonts w:ascii="KaiTi_GB2312" w:eastAsia="KaiTi_GB2312" w:hAnsi="宋体"/>
                <w:sz w:val="24"/>
              </w:rPr>
              <w:t>2</w:t>
            </w:r>
            <w:r w:rsidRPr="00ED7A10">
              <w:rPr>
                <w:rFonts w:ascii="KaiTi_GB2312" w:eastAsia="KaiTi_GB2312" w:hAnsi="宋体"/>
                <w:sz w:val="24"/>
              </w:rPr>
              <w:t>.</w:t>
            </w:r>
            <w:r>
              <w:rPr>
                <w:rFonts w:ascii="KaiTi_GB2312" w:eastAsia="KaiTi_GB2312" w:hAnsi="宋体"/>
                <w:sz w:val="24"/>
              </w:rPr>
              <w:t xml:space="preserve"> </w:t>
            </w:r>
            <w:r>
              <w:rPr>
                <w:rFonts w:ascii="KaiTi_GB2312" w:eastAsia="KaiTi_GB2312" w:hAnsi="宋体" w:hint="eastAsia"/>
                <w:sz w:val="24"/>
              </w:rPr>
              <w:t>掌握石膏板吊顶工程关键控制点的控制</w:t>
            </w:r>
            <w:r w:rsidRPr="00ED7A10">
              <w:rPr>
                <w:rFonts w:ascii="KaiTi_GB2312" w:eastAsia="KaiTi_GB2312" w:hAnsi="宋体" w:hint="eastAsia"/>
                <w:sz w:val="24"/>
              </w:rPr>
              <w:t>；</w:t>
            </w:r>
          </w:p>
          <w:p w:rsidR="00FB20C3" w:rsidRPr="00C3382C" w:rsidRDefault="00FB20C3" w:rsidP="008252D7">
            <w:pPr>
              <w:spacing w:line="360" w:lineRule="atLeast"/>
              <w:jc w:val="left"/>
              <w:rPr>
                <w:rFonts w:ascii="KaiTi_GB2312" w:eastAsia="KaiTi_GB2312" w:hAnsi="宋体"/>
                <w:sz w:val="24"/>
              </w:rPr>
            </w:pPr>
            <w:r>
              <w:rPr>
                <w:rFonts w:ascii="KaiTi_GB2312" w:eastAsia="KaiTi_GB2312" w:hAnsi="宋体"/>
                <w:sz w:val="24"/>
              </w:rPr>
              <w:t>3</w:t>
            </w:r>
            <w:r w:rsidRPr="00ED7A10">
              <w:rPr>
                <w:rFonts w:ascii="KaiTi_GB2312" w:eastAsia="KaiTi_GB2312" w:hAnsi="宋体"/>
                <w:sz w:val="24"/>
              </w:rPr>
              <w:t>.</w:t>
            </w:r>
            <w:r w:rsidRPr="00ED7A10">
              <w:rPr>
                <w:rFonts w:ascii="KaiTi_GB2312" w:eastAsia="KaiTi_GB2312" w:hAnsi="宋体" w:hint="eastAsia"/>
                <w:sz w:val="24"/>
              </w:rPr>
              <w:t>掌握</w:t>
            </w:r>
            <w:r>
              <w:rPr>
                <w:rFonts w:ascii="KaiTi_GB2312" w:eastAsia="KaiTi_GB2312" w:hAnsi="宋体" w:hint="eastAsia"/>
                <w:sz w:val="24"/>
              </w:rPr>
              <w:t>石膏板吊顶工程成品保护方法。</w:t>
            </w:r>
          </w:p>
        </w:tc>
        <w:tc>
          <w:tcPr>
            <w:tcW w:w="2209" w:type="dxa"/>
            <w:gridSpan w:val="2"/>
            <w:vAlign w:val="center"/>
          </w:tcPr>
          <w:p w:rsidR="00FB20C3" w:rsidRPr="00ED7A10" w:rsidRDefault="00FB20C3" w:rsidP="008252D7">
            <w:pPr>
              <w:spacing w:line="360" w:lineRule="atLeast"/>
              <w:jc w:val="left"/>
              <w:rPr>
                <w:rFonts w:ascii="KaiTi_GB2312" w:eastAsia="KaiTi_GB2312" w:hAnsi="宋体"/>
                <w:sz w:val="24"/>
              </w:rPr>
            </w:pPr>
            <w:r w:rsidRPr="00ED7A10">
              <w:rPr>
                <w:rFonts w:ascii="KaiTi_GB2312" w:eastAsia="KaiTi_GB2312" w:hAnsi="宋体"/>
                <w:sz w:val="24"/>
              </w:rPr>
              <w:t>1.</w:t>
            </w:r>
            <w:r w:rsidRPr="00ED7A10">
              <w:rPr>
                <w:rFonts w:ascii="KaiTi_GB2312" w:eastAsia="KaiTi_GB2312" w:hAnsi="宋体" w:hint="eastAsia"/>
                <w:sz w:val="24"/>
              </w:rPr>
              <w:t>严格按规程，使用工机具</w:t>
            </w:r>
            <w:r w:rsidRPr="00ED7A10">
              <w:rPr>
                <w:rFonts w:ascii="KaiTi_GB2312" w:eastAsia="KaiTi_GB2312" w:hAnsi="宋体"/>
                <w:sz w:val="24"/>
              </w:rPr>
              <w:t>—</w:t>
            </w:r>
            <w:r w:rsidRPr="00ED7A10">
              <w:rPr>
                <w:rFonts w:ascii="KaiTi_GB2312" w:eastAsia="KaiTi_GB2312" w:hAnsi="宋体" w:hint="eastAsia"/>
                <w:sz w:val="24"/>
              </w:rPr>
              <w:t>培养安全意识；</w:t>
            </w:r>
          </w:p>
          <w:p w:rsidR="00FB20C3" w:rsidRPr="00ED7A10" w:rsidRDefault="00FB20C3" w:rsidP="008252D7">
            <w:pPr>
              <w:spacing w:line="360" w:lineRule="atLeast"/>
              <w:jc w:val="left"/>
              <w:rPr>
                <w:rFonts w:ascii="KaiTi_GB2312" w:eastAsia="KaiTi_GB2312" w:hAnsi="宋体"/>
                <w:sz w:val="24"/>
              </w:rPr>
            </w:pPr>
            <w:r w:rsidRPr="00ED7A10">
              <w:rPr>
                <w:rFonts w:ascii="KaiTi_GB2312" w:eastAsia="KaiTi_GB2312" w:hAnsi="宋体"/>
                <w:sz w:val="24"/>
              </w:rPr>
              <w:t>2.</w:t>
            </w:r>
            <w:r w:rsidRPr="00ED7A10">
              <w:rPr>
                <w:rFonts w:ascii="KaiTi_GB2312" w:eastAsia="KaiTi_GB2312" w:hAnsi="宋体" w:hint="eastAsia"/>
                <w:sz w:val="24"/>
              </w:rPr>
              <w:t>严格施工工艺，确保工程质量</w:t>
            </w:r>
            <w:r w:rsidRPr="00ED7A10">
              <w:rPr>
                <w:rFonts w:ascii="KaiTi_GB2312" w:eastAsia="KaiTi_GB2312" w:hAnsi="宋体"/>
                <w:sz w:val="24"/>
              </w:rPr>
              <w:t>—</w:t>
            </w:r>
            <w:r w:rsidRPr="00ED7A10">
              <w:rPr>
                <w:rFonts w:ascii="KaiTi_GB2312" w:eastAsia="KaiTi_GB2312" w:hAnsi="宋体" w:hint="eastAsia"/>
                <w:sz w:val="24"/>
              </w:rPr>
              <w:t>培养责任意识、质量意识；</w:t>
            </w:r>
          </w:p>
          <w:p w:rsidR="00FB20C3" w:rsidRPr="00ED7A10" w:rsidRDefault="00FB20C3" w:rsidP="008252D7">
            <w:pPr>
              <w:spacing w:line="360" w:lineRule="atLeast"/>
              <w:jc w:val="left"/>
              <w:rPr>
                <w:rFonts w:ascii="KaiTi_GB2312" w:eastAsia="KaiTi_GB2312" w:hAnsi="宋体"/>
                <w:sz w:val="24"/>
              </w:rPr>
            </w:pPr>
            <w:r w:rsidRPr="00ED7A10">
              <w:rPr>
                <w:rFonts w:ascii="KaiTi_GB2312" w:eastAsia="KaiTi_GB2312" w:hAnsi="宋体"/>
                <w:sz w:val="24"/>
              </w:rPr>
              <w:t>3.</w:t>
            </w:r>
            <w:r w:rsidRPr="00ED7A10">
              <w:rPr>
                <w:rFonts w:ascii="KaiTi_GB2312" w:eastAsia="KaiTi_GB2312" w:hAnsi="宋体" w:hint="eastAsia"/>
                <w:sz w:val="24"/>
              </w:rPr>
              <w:t>施工现场材料堆放整齐、工具摆放有序</w:t>
            </w:r>
            <w:r w:rsidRPr="00ED7A10">
              <w:rPr>
                <w:rFonts w:ascii="KaiTi_GB2312" w:eastAsia="KaiTi_GB2312" w:hAnsi="宋体"/>
                <w:sz w:val="24"/>
              </w:rPr>
              <w:t>—</w:t>
            </w:r>
            <w:r w:rsidRPr="00ED7A10">
              <w:rPr>
                <w:rFonts w:ascii="KaiTi_GB2312" w:eastAsia="KaiTi_GB2312" w:hAnsi="宋体" w:hint="eastAsia"/>
                <w:sz w:val="24"/>
              </w:rPr>
              <w:t>注重维护公司的企业形象；</w:t>
            </w:r>
          </w:p>
          <w:p w:rsidR="00FB20C3" w:rsidRPr="00ED7A10" w:rsidRDefault="00FB20C3" w:rsidP="008252D7">
            <w:pPr>
              <w:spacing w:line="360" w:lineRule="atLeast"/>
              <w:jc w:val="left"/>
              <w:rPr>
                <w:rFonts w:ascii="KaiTi_GB2312" w:eastAsia="KaiTi_GB2312" w:hAnsi="宋体"/>
                <w:sz w:val="24"/>
              </w:rPr>
            </w:pPr>
            <w:r w:rsidRPr="00ED7A10">
              <w:rPr>
                <w:rFonts w:ascii="KaiTi_GB2312" w:eastAsia="KaiTi_GB2312" w:hAnsi="宋体"/>
                <w:sz w:val="24"/>
              </w:rPr>
              <w:t xml:space="preserve">4. </w:t>
            </w:r>
            <w:r w:rsidRPr="00ED7A10">
              <w:rPr>
                <w:rFonts w:ascii="KaiTi_GB2312" w:eastAsia="KaiTi_GB2312" w:hAnsi="宋体" w:hint="eastAsia"/>
                <w:sz w:val="24"/>
              </w:rPr>
              <w:t>节约用水用电、尽一切可能降低噪音</w:t>
            </w:r>
            <w:r w:rsidRPr="00ED7A10">
              <w:rPr>
                <w:rFonts w:ascii="KaiTi_GB2312" w:eastAsia="KaiTi_GB2312" w:hAnsi="宋体"/>
                <w:sz w:val="24"/>
              </w:rPr>
              <w:t>—</w:t>
            </w:r>
            <w:r w:rsidRPr="00ED7A10">
              <w:rPr>
                <w:rFonts w:ascii="KaiTi_GB2312" w:eastAsia="KaiTi_GB2312" w:hAnsi="宋体" w:hint="eastAsia"/>
                <w:sz w:val="24"/>
              </w:rPr>
              <w:t>培养环保意识。</w:t>
            </w:r>
          </w:p>
        </w:tc>
      </w:tr>
      <w:tr w:rsidR="00FB20C3" w:rsidTr="00862E02">
        <w:trPr>
          <w:cantSplit/>
          <w:trHeight w:val="419"/>
        </w:trPr>
        <w:tc>
          <w:tcPr>
            <w:tcW w:w="851" w:type="dxa"/>
            <w:vMerge w:val="restart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本单元任务</w:t>
            </w:r>
          </w:p>
        </w:tc>
        <w:tc>
          <w:tcPr>
            <w:tcW w:w="3544" w:type="dxa"/>
            <w:gridSpan w:val="3"/>
            <w:vAlign w:val="center"/>
          </w:tcPr>
          <w:p w:rsidR="00FB20C3" w:rsidRDefault="00FB20C3" w:rsidP="007D1204">
            <w:pPr>
              <w:jc w:val="center"/>
              <w:rPr>
                <w:rFonts w:ascii="KaiTi_GB2312" w:eastAsia="KaiTi_GB2312" w:hAnsi="宋体"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sz w:val="28"/>
                <w:szCs w:val="28"/>
              </w:rPr>
              <w:t>情</w:t>
            </w:r>
            <w:r>
              <w:rPr>
                <w:rFonts w:ascii="KaiTi_GB2312" w:eastAsia="KaiTi_GB2312" w:hAnsi="宋体"/>
                <w:sz w:val="28"/>
                <w:szCs w:val="28"/>
              </w:rPr>
              <w:t xml:space="preserve"> </w:t>
            </w:r>
            <w:r>
              <w:rPr>
                <w:rFonts w:ascii="KaiTi_GB2312" w:eastAsia="KaiTi_GB2312" w:hAnsi="宋体" w:hint="eastAsia"/>
                <w:sz w:val="28"/>
                <w:szCs w:val="28"/>
              </w:rPr>
              <w:t>境</w:t>
            </w:r>
            <w:r>
              <w:rPr>
                <w:rFonts w:ascii="KaiTi_GB2312" w:eastAsia="KaiTi_GB2312" w:hAnsi="宋体"/>
                <w:sz w:val="28"/>
                <w:szCs w:val="28"/>
              </w:rPr>
              <w:t xml:space="preserve"> </w:t>
            </w:r>
            <w:r>
              <w:rPr>
                <w:rFonts w:ascii="KaiTi_GB2312" w:eastAsia="KaiTi_GB2312" w:hAnsi="宋体" w:hint="eastAsia"/>
                <w:sz w:val="28"/>
                <w:szCs w:val="28"/>
              </w:rPr>
              <w:t>描</w:t>
            </w:r>
            <w:r>
              <w:rPr>
                <w:rFonts w:ascii="KaiTi_GB2312" w:eastAsia="KaiTi_GB2312" w:hAnsi="宋体"/>
                <w:sz w:val="28"/>
                <w:szCs w:val="28"/>
              </w:rPr>
              <w:t xml:space="preserve"> </w:t>
            </w:r>
            <w:r>
              <w:rPr>
                <w:rFonts w:ascii="KaiTi_GB2312" w:eastAsia="KaiTi_GB2312" w:hAnsi="宋体" w:hint="eastAsia"/>
                <w:sz w:val="28"/>
                <w:szCs w:val="28"/>
              </w:rPr>
              <w:t>述</w:t>
            </w:r>
          </w:p>
        </w:tc>
        <w:tc>
          <w:tcPr>
            <w:tcW w:w="4408" w:type="dxa"/>
            <w:gridSpan w:val="3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sz w:val="28"/>
                <w:szCs w:val="28"/>
              </w:rPr>
              <w:t>引</w:t>
            </w:r>
            <w:r>
              <w:rPr>
                <w:rFonts w:ascii="KaiTi_GB2312" w:eastAsia="KaiTi_GB2312" w:hAnsi="宋体"/>
                <w:sz w:val="28"/>
                <w:szCs w:val="28"/>
              </w:rPr>
              <w:t xml:space="preserve"> </w:t>
            </w:r>
            <w:r>
              <w:rPr>
                <w:rFonts w:ascii="KaiTi_GB2312" w:eastAsia="KaiTi_GB2312" w:hAnsi="宋体" w:hint="eastAsia"/>
                <w:sz w:val="28"/>
                <w:szCs w:val="28"/>
              </w:rPr>
              <w:t>出</w:t>
            </w:r>
            <w:r>
              <w:rPr>
                <w:rFonts w:ascii="KaiTi_GB2312" w:eastAsia="KaiTi_GB2312" w:hAnsi="宋体"/>
                <w:sz w:val="28"/>
                <w:szCs w:val="28"/>
              </w:rPr>
              <w:t xml:space="preserve"> </w:t>
            </w:r>
            <w:r>
              <w:rPr>
                <w:rFonts w:ascii="KaiTi_GB2312" w:eastAsia="KaiTi_GB2312" w:hAnsi="宋体" w:hint="eastAsia"/>
                <w:sz w:val="28"/>
                <w:szCs w:val="28"/>
              </w:rPr>
              <w:t>任</w:t>
            </w:r>
            <w:r>
              <w:rPr>
                <w:rFonts w:ascii="KaiTi_GB2312" w:eastAsia="KaiTi_GB2312" w:hAnsi="宋体"/>
                <w:sz w:val="28"/>
                <w:szCs w:val="28"/>
              </w:rPr>
              <w:t xml:space="preserve"> </w:t>
            </w:r>
            <w:r>
              <w:rPr>
                <w:rFonts w:ascii="KaiTi_GB2312" w:eastAsia="KaiTi_GB2312" w:hAnsi="宋体" w:hint="eastAsia"/>
                <w:sz w:val="28"/>
                <w:szCs w:val="28"/>
              </w:rPr>
              <w:t>务</w:t>
            </w:r>
          </w:p>
        </w:tc>
      </w:tr>
      <w:tr w:rsidR="00FB20C3" w:rsidTr="00862E02">
        <w:trPr>
          <w:cantSplit/>
          <w:trHeight w:val="1191"/>
        </w:trPr>
        <w:tc>
          <w:tcPr>
            <w:tcW w:w="851" w:type="dxa"/>
            <w:vMerge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B20C3" w:rsidRPr="00FA0965" w:rsidRDefault="00FB20C3" w:rsidP="00B366D3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装饰实训工作室的吊顶工程继续进行，现在要完成</w:t>
            </w:r>
            <w:r>
              <w:rPr>
                <w:rFonts w:ascii="KaiTi_GB2312" w:eastAsia="KaiTi_GB2312" w:hAnsi="宋体" w:hint="eastAsia"/>
                <w:sz w:val="24"/>
              </w:rPr>
              <w:t>石膏板吊顶工程</w:t>
            </w:r>
            <w:r>
              <w:rPr>
                <w:rFonts w:ascii="楷体" w:eastAsia="楷体" w:hAnsi="楷体" w:hint="eastAsia"/>
                <w:sz w:val="24"/>
              </w:rPr>
              <w:t>的检测工作。</w:t>
            </w:r>
          </w:p>
        </w:tc>
        <w:tc>
          <w:tcPr>
            <w:tcW w:w="4408" w:type="dxa"/>
            <w:gridSpan w:val="3"/>
            <w:vAlign w:val="center"/>
          </w:tcPr>
          <w:p w:rsidR="00FB20C3" w:rsidRPr="00FA0965" w:rsidRDefault="00FB20C3" w:rsidP="00121E17">
            <w:pPr>
              <w:spacing w:line="200" w:lineRule="atLeast"/>
              <w:ind w:firstLineChars="200" w:firstLine="480"/>
              <w:rPr>
                <w:rFonts w:ascii="KaiTi_GB2312" w:eastAsia="KaiTi_GB2312" w:hAnsi="宋体"/>
                <w:sz w:val="24"/>
              </w:rPr>
            </w:pPr>
            <w:r>
              <w:rPr>
                <w:rFonts w:ascii="KaiTi_GB2312" w:eastAsia="KaiTi_GB2312" w:hAnsi="宋体" w:hint="eastAsia"/>
                <w:sz w:val="24"/>
              </w:rPr>
              <w:t>大家要振作精神、服从指挥，在</w:t>
            </w:r>
            <w:r w:rsidRPr="00ED7A10">
              <w:rPr>
                <w:rFonts w:ascii="KaiTi_GB2312" w:eastAsia="KaiTi_GB2312" w:hAnsi="宋体" w:hint="eastAsia"/>
                <w:sz w:val="24"/>
              </w:rPr>
              <w:t>各自队长的带领下，分别完成</w:t>
            </w:r>
            <w:r>
              <w:rPr>
                <w:rFonts w:ascii="KaiTi_GB2312" w:eastAsia="KaiTi_GB2312" w:hAnsi="宋体" w:hint="eastAsia"/>
                <w:sz w:val="24"/>
              </w:rPr>
              <w:t>实训</w:t>
            </w:r>
            <w:r w:rsidRPr="00ED7A10">
              <w:rPr>
                <w:rFonts w:ascii="KaiTi_GB2312" w:eastAsia="KaiTi_GB2312" w:hAnsi="宋体" w:hint="eastAsia"/>
                <w:sz w:val="24"/>
              </w:rPr>
              <w:t>工作室</w:t>
            </w:r>
            <w:r>
              <w:rPr>
                <w:rFonts w:ascii="KaiTi_GB2312" w:eastAsia="KaiTi_GB2312" w:hAnsi="宋体" w:hint="eastAsia"/>
                <w:sz w:val="24"/>
              </w:rPr>
              <w:t>吊顶龙骨安装工程施工</w:t>
            </w:r>
            <w:r w:rsidRPr="00ED7A10">
              <w:rPr>
                <w:rFonts w:ascii="KaiTi_GB2312" w:eastAsia="KaiTi_GB2312" w:hAnsi="宋体" w:hint="eastAsia"/>
                <w:sz w:val="24"/>
              </w:rPr>
              <w:t>。</w:t>
            </w:r>
          </w:p>
        </w:tc>
      </w:tr>
      <w:tr w:rsidR="00FB20C3" w:rsidTr="00DB5B99">
        <w:trPr>
          <w:cantSplit/>
          <w:trHeight w:val="380"/>
        </w:trPr>
        <w:tc>
          <w:tcPr>
            <w:tcW w:w="8803" w:type="dxa"/>
            <w:gridSpan w:val="7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单元教学资源</w:t>
            </w:r>
          </w:p>
        </w:tc>
      </w:tr>
      <w:tr w:rsidR="00FB20C3" w:rsidTr="00EB7D62">
        <w:trPr>
          <w:cantSplit/>
          <w:trHeight w:val="1315"/>
        </w:trPr>
        <w:tc>
          <w:tcPr>
            <w:tcW w:w="8803" w:type="dxa"/>
            <w:gridSpan w:val="7"/>
            <w:vAlign w:val="center"/>
          </w:tcPr>
          <w:p w:rsidR="00FB20C3" w:rsidRPr="00862E02" w:rsidRDefault="00FB20C3" w:rsidP="00B17219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862E02">
              <w:rPr>
                <w:rFonts w:ascii="楷体" w:eastAsia="楷体" w:hAnsi="楷体" w:hint="eastAsia"/>
                <w:sz w:val="24"/>
              </w:rPr>
              <w:t>多媒体、课件、工程施工技术文件、安装</w:t>
            </w:r>
            <w:r>
              <w:rPr>
                <w:rFonts w:ascii="楷体" w:eastAsia="楷体" w:hAnsi="楷体" w:hint="eastAsia"/>
                <w:sz w:val="24"/>
              </w:rPr>
              <w:t>检测</w:t>
            </w:r>
            <w:r w:rsidRPr="00862E02">
              <w:rPr>
                <w:rFonts w:ascii="楷体" w:eastAsia="楷体" w:hAnsi="楷体" w:hint="eastAsia"/>
                <w:sz w:val="24"/>
              </w:rPr>
              <w:t>工具（水平仪、直尺、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</w:tbl>
    <w:p w:rsidR="00FB20C3" w:rsidRDefault="00FB20C3" w:rsidP="00DA08D1">
      <w:pPr>
        <w:spacing w:line="240" w:lineRule="atLeast"/>
        <w:jc w:val="center"/>
      </w:pPr>
      <w:r>
        <w:br w:type="page"/>
      </w:r>
      <w:r>
        <w:rPr>
          <w:rFonts w:hint="eastAsia"/>
          <w:b/>
          <w:bCs/>
          <w:sz w:val="30"/>
        </w:rPr>
        <w:t>单元教学进度设计（简表）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3511"/>
        <w:gridCol w:w="1440"/>
        <w:gridCol w:w="1260"/>
        <w:gridCol w:w="880"/>
      </w:tblGrid>
      <w:tr w:rsidR="00FB20C3" w:rsidTr="00EB7D62">
        <w:trPr>
          <w:trHeight w:val="1204"/>
        </w:trPr>
        <w:tc>
          <w:tcPr>
            <w:tcW w:w="989" w:type="dxa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511" w:type="dxa"/>
            <w:vAlign w:val="center"/>
          </w:tcPr>
          <w:p w:rsidR="00FB20C3" w:rsidRDefault="00FB20C3" w:rsidP="00EB7D62">
            <w:pPr>
              <w:jc w:val="center"/>
              <w:rPr>
                <w:rFonts w:ascii="KaiTi_GB2312" w:eastAsia="KaiTi_GB2312" w:hAnsi="宋体"/>
                <w:b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教学内容及能力</w:t>
            </w:r>
            <w:r>
              <w:rPr>
                <w:rFonts w:ascii="KaiTi_GB2312" w:eastAsia="KaiTi_GB2312" w:hAnsi="宋体"/>
                <w:b/>
                <w:sz w:val="28"/>
                <w:szCs w:val="28"/>
              </w:rPr>
              <w:t>/</w:t>
            </w: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1440" w:type="dxa"/>
            <w:vAlign w:val="center"/>
          </w:tcPr>
          <w:p w:rsidR="00FB20C3" w:rsidRDefault="00FB20C3" w:rsidP="00EB7D62">
            <w:pPr>
              <w:jc w:val="center"/>
              <w:rPr>
                <w:rFonts w:ascii="KaiTi_GB2312" w:eastAsia="KaiTi_GB2312" w:hAnsi="宋体"/>
                <w:b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260" w:type="dxa"/>
            <w:vAlign w:val="center"/>
          </w:tcPr>
          <w:p w:rsidR="00FB20C3" w:rsidRDefault="00FB20C3" w:rsidP="00EB7D62">
            <w:pPr>
              <w:jc w:val="center"/>
              <w:rPr>
                <w:rFonts w:ascii="KaiTi_GB2312" w:eastAsia="KaiTi_GB2312" w:hAnsi="宋体"/>
                <w:b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880" w:type="dxa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sz w:val="24"/>
              </w:rPr>
            </w:pPr>
            <w:r w:rsidRPr="001A606B">
              <w:rPr>
                <w:rFonts w:ascii="KaiTi_GB2312" w:eastAsia="KaiTi_GB2312" w:hAnsi="宋体" w:hint="eastAsia"/>
                <w:b/>
                <w:sz w:val="24"/>
              </w:rPr>
              <w:t>时间</w:t>
            </w:r>
          </w:p>
          <w:p w:rsidR="00FB20C3" w:rsidRPr="001A606B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sz w:val="24"/>
              </w:rPr>
            </w:pPr>
            <w:r w:rsidRPr="001A606B">
              <w:rPr>
                <w:rFonts w:ascii="KaiTi_GB2312" w:eastAsia="KaiTi_GB2312" w:hAnsi="宋体" w:hint="eastAsia"/>
                <w:b/>
                <w:sz w:val="24"/>
              </w:rPr>
              <w:t>（分钟）</w:t>
            </w:r>
          </w:p>
        </w:tc>
      </w:tr>
      <w:tr w:rsidR="00FB20C3" w:rsidTr="00EB7D62">
        <w:trPr>
          <w:cantSplit/>
          <w:trHeight w:val="951"/>
        </w:trPr>
        <w:tc>
          <w:tcPr>
            <w:tcW w:w="989" w:type="dxa"/>
            <w:vMerge w:val="restart"/>
            <w:vAlign w:val="center"/>
          </w:tcPr>
          <w:p w:rsidR="00FB20C3" w:rsidRDefault="00FB20C3" w:rsidP="00AB7666">
            <w:pPr>
              <w:spacing w:line="240" w:lineRule="atLeast"/>
              <w:ind w:firstLineChars="100" w:firstLine="281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Ansi="宋体"/>
                <w:b/>
                <w:bCs/>
                <w:sz w:val="28"/>
                <w:szCs w:val="28"/>
              </w:rPr>
              <w:t>1</w:t>
            </w:r>
          </w:p>
          <w:p w:rsidR="00FB20C3" w:rsidRDefault="00FB20C3" w:rsidP="00FD2B71">
            <w:pPr>
              <w:spacing w:line="240" w:lineRule="atLeast"/>
              <w:ind w:firstLineChars="50" w:firstLine="105"/>
              <w:rPr>
                <w:rFonts w:ascii="KaiTi_GB2312" w:eastAsia="KaiTi_GB2312" w:hAnsi="宋体"/>
              </w:rPr>
            </w:pPr>
            <w:r>
              <w:rPr>
                <w:rFonts w:ascii="KaiTi_GB2312" w:eastAsia="KaiTi_GB2312" w:hAnsi="宋体" w:hint="eastAsia"/>
              </w:rPr>
              <w:t>引入</w:t>
            </w:r>
          </w:p>
        </w:tc>
        <w:tc>
          <w:tcPr>
            <w:tcW w:w="3511" w:type="dxa"/>
            <w:vMerge w:val="restart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教学内容：</w:t>
            </w:r>
            <w:r>
              <w:rPr>
                <w:rFonts w:ascii="KaiTi_GB2312" w:eastAsia="KaiTi_GB2312" w:hAnsi="宋体" w:hint="eastAsia"/>
                <w:sz w:val="24"/>
              </w:rPr>
              <w:t>石膏板吊顶工程检测</w:t>
            </w:r>
            <w:r>
              <w:rPr>
                <w:rFonts w:ascii="楷体" w:eastAsia="楷体" w:hAnsi="楷体" w:hint="eastAsia"/>
                <w:sz w:val="24"/>
              </w:rPr>
              <w:t>的意义；</w:t>
            </w:r>
          </w:p>
          <w:p w:rsidR="00FB20C3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能力目标：</w:t>
            </w:r>
            <w:r>
              <w:rPr>
                <w:rFonts w:ascii="楷体" w:eastAsia="楷体" w:hAnsi="楷体" w:hint="eastAsia"/>
                <w:bCs/>
                <w:sz w:val="24"/>
              </w:rPr>
              <w:t>确定</w:t>
            </w:r>
            <w:r>
              <w:rPr>
                <w:rFonts w:ascii="KaiTi_GB2312" w:eastAsia="KaiTi_GB2312" w:hAnsi="宋体" w:hint="eastAsia"/>
                <w:sz w:val="24"/>
              </w:rPr>
              <w:t>石膏板吊顶工程检测</w:t>
            </w:r>
            <w:r>
              <w:rPr>
                <w:rFonts w:ascii="楷体" w:eastAsia="楷体" w:hAnsi="楷体" w:hint="eastAsia"/>
                <w:sz w:val="24"/>
              </w:rPr>
              <w:t>的基本内容；</w:t>
            </w:r>
          </w:p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知识目标：</w:t>
            </w:r>
            <w:r>
              <w:rPr>
                <w:rFonts w:ascii="楷体" w:eastAsia="楷体" w:hAnsi="楷体" w:hint="eastAsia"/>
                <w:sz w:val="24"/>
              </w:rPr>
              <w:t>掌握</w:t>
            </w:r>
            <w:r>
              <w:rPr>
                <w:rFonts w:ascii="KaiTi_GB2312" w:eastAsia="KaiTi_GB2312" w:hAnsi="宋体" w:hint="eastAsia"/>
                <w:sz w:val="24"/>
              </w:rPr>
              <w:t>石膏板吊顶工程</w:t>
            </w:r>
            <w:r>
              <w:rPr>
                <w:rFonts w:ascii="楷体" w:eastAsia="楷体" w:hAnsi="楷体" w:hint="eastAsia"/>
                <w:sz w:val="24"/>
              </w:rPr>
              <w:t>的检测标准。</w:t>
            </w:r>
          </w:p>
        </w:tc>
        <w:tc>
          <w:tcPr>
            <w:tcW w:w="1440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sz w:val="24"/>
              </w:rPr>
              <w:t>多媒体展示</w:t>
            </w:r>
            <w:r>
              <w:rPr>
                <w:rFonts w:ascii="楷体" w:eastAsia="楷体" w:hAnsi="楷体" w:hint="eastAsia"/>
                <w:sz w:val="24"/>
              </w:rPr>
              <w:t>技术要点</w:t>
            </w:r>
          </w:p>
        </w:tc>
        <w:tc>
          <w:tcPr>
            <w:tcW w:w="1260" w:type="dxa"/>
            <w:vMerge w:val="restart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sz w:val="24"/>
              </w:rPr>
              <w:t>观看多媒体，与老师互动</w:t>
            </w:r>
          </w:p>
        </w:tc>
        <w:tc>
          <w:tcPr>
            <w:tcW w:w="880" w:type="dxa"/>
            <w:vMerge w:val="restart"/>
            <w:vAlign w:val="center"/>
          </w:tcPr>
          <w:p w:rsidR="00FB20C3" w:rsidRPr="00D20900" w:rsidRDefault="00FB20C3" w:rsidP="00FD2B71">
            <w:pPr>
              <w:spacing w:line="24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15</w:t>
            </w:r>
          </w:p>
        </w:tc>
      </w:tr>
      <w:tr w:rsidR="00FB20C3" w:rsidTr="00EB7D62">
        <w:trPr>
          <w:cantSplit/>
          <w:trHeight w:val="507"/>
        </w:trPr>
        <w:tc>
          <w:tcPr>
            <w:tcW w:w="989" w:type="dxa"/>
            <w:vMerge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</w:rPr>
            </w:pPr>
          </w:p>
        </w:tc>
        <w:tc>
          <w:tcPr>
            <w:tcW w:w="3511" w:type="dxa"/>
            <w:vMerge/>
            <w:vAlign w:val="center"/>
          </w:tcPr>
          <w:p w:rsidR="00FB20C3" w:rsidRPr="00D20900" w:rsidRDefault="00FB20C3" w:rsidP="00FD2B71">
            <w:pPr>
              <w:spacing w:line="240" w:lineRule="atLeast"/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sz w:val="24"/>
              </w:rPr>
              <w:t>组织分组</w:t>
            </w:r>
          </w:p>
        </w:tc>
        <w:tc>
          <w:tcPr>
            <w:tcW w:w="1260" w:type="dxa"/>
            <w:vMerge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80" w:type="dxa"/>
            <w:vMerge/>
            <w:vAlign w:val="center"/>
          </w:tcPr>
          <w:p w:rsidR="00FB20C3" w:rsidRPr="00D20900" w:rsidRDefault="00FB20C3" w:rsidP="00FD2B71">
            <w:pPr>
              <w:spacing w:line="24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B20C3" w:rsidTr="00EB7D62">
        <w:trPr>
          <w:cantSplit/>
          <w:trHeight w:val="648"/>
        </w:trPr>
        <w:tc>
          <w:tcPr>
            <w:tcW w:w="989" w:type="dxa"/>
            <w:vMerge w:val="restart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Ansi="宋体"/>
                <w:b/>
                <w:bCs/>
                <w:sz w:val="28"/>
                <w:szCs w:val="28"/>
              </w:rPr>
              <w:t>2</w:t>
            </w:r>
          </w:p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</w:rPr>
            </w:pPr>
            <w:r>
              <w:rPr>
                <w:rFonts w:ascii="KaiTi_GB2312" w:eastAsia="KaiTi_GB2312" w:hAnsi="宋体" w:hint="eastAsia"/>
              </w:rPr>
              <w:t>任务一</w:t>
            </w:r>
          </w:p>
        </w:tc>
        <w:tc>
          <w:tcPr>
            <w:tcW w:w="3511" w:type="dxa"/>
            <w:vMerge w:val="restart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教学内容：</w:t>
            </w:r>
            <w:r>
              <w:rPr>
                <w:rFonts w:ascii="楷体" w:eastAsia="楷体" w:hAnsi="楷体" w:hint="eastAsia"/>
                <w:sz w:val="24"/>
              </w:rPr>
              <w:t>主控项目检测标准；</w:t>
            </w:r>
          </w:p>
          <w:p w:rsidR="00FB20C3" w:rsidRPr="008B105D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能力目标：</w:t>
            </w:r>
            <w:r>
              <w:rPr>
                <w:rFonts w:ascii="楷体" w:eastAsia="楷体" w:hAnsi="楷体" w:hint="eastAsia"/>
                <w:bCs/>
                <w:sz w:val="24"/>
              </w:rPr>
              <w:t>按标准检测主控项目；</w:t>
            </w:r>
          </w:p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知识目标：</w:t>
            </w:r>
            <w:r>
              <w:rPr>
                <w:rFonts w:ascii="楷体" w:eastAsia="楷体" w:hAnsi="楷体" w:hint="eastAsia"/>
                <w:sz w:val="24"/>
              </w:rPr>
              <w:t>掌握主控项目检测的基本步骤</w:t>
            </w:r>
            <w:r w:rsidRPr="00D20900">
              <w:rPr>
                <w:rFonts w:ascii="楷体" w:eastAsia="楷体" w:hAnsi="楷体" w:hint="eastAsia"/>
                <w:sz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检查指导</w:t>
            </w:r>
          </w:p>
        </w:tc>
        <w:tc>
          <w:tcPr>
            <w:tcW w:w="1260" w:type="dxa"/>
            <w:vMerge w:val="restart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KaiTi_GB2312" w:eastAsia="KaiTi_GB2312" w:hAnsi="宋体" w:hint="eastAsia"/>
                <w:sz w:val="24"/>
              </w:rPr>
              <w:t>主控项目检测</w:t>
            </w:r>
          </w:p>
        </w:tc>
        <w:tc>
          <w:tcPr>
            <w:tcW w:w="880" w:type="dxa"/>
            <w:vMerge w:val="restart"/>
            <w:vAlign w:val="center"/>
          </w:tcPr>
          <w:p w:rsidR="00FB20C3" w:rsidRPr="00D20900" w:rsidRDefault="00FB20C3" w:rsidP="00FD2B71">
            <w:pPr>
              <w:spacing w:line="24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30</w:t>
            </w:r>
          </w:p>
        </w:tc>
      </w:tr>
      <w:tr w:rsidR="00FB20C3" w:rsidTr="00EB7D62">
        <w:trPr>
          <w:cantSplit/>
          <w:trHeight w:val="463"/>
        </w:trPr>
        <w:tc>
          <w:tcPr>
            <w:tcW w:w="989" w:type="dxa"/>
            <w:vMerge/>
            <w:vAlign w:val="center"/>
          </w:tcPr>
          <w:p w:rsidR="00FB20C3" w:rsidRDefault="00FB20C3" w:rsidP="00FD2B71">
            <w:pPr>
              <w:spacing w:line="240" w:lineRule="atLeast"/>
            </w:pPr>
          </w:p>
        </w:tc>
        <w:tc>
          <w:tcPr>
            <w:tcW w:w="3511" w:type="dxa"/>
            <w:vMerge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记录学生出现的问题</w:t>
            </w:r>
          </w:p>
        </w:tc>
        <w:tc>
          <w:tcPr>
            <w:tcW w:w="1260" w:type="dxa"/>
            <w:vMerge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80" w:type="dxa"/>
            <w:vMerge/>
            <w:vAlign w:val="center"/>
          </w:tcPr>
          <w:p w:rsidR="00FB20C3" w:rsidRPr="00D20900" w:rsidRDefault="00FB20C3" w:rsidP="00FD2B71">
            <w:pPr>
              <w:spacing w:line="24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B20C3" w:rsidTr="00EB7D62">
        <w:trPr>
          <w:cantSplit/>
          <w:trHeight w:val="1493"/>
        </w:trPr>
        <w:tc>
          <w:tcPr>
            <w:tcW w:w="989" w:type="dxa"/>
            <w:vAlign w:val="center"/>
          </w:tcPr>
          <w:p w:rsidR="00FB20C3" w:rsidRDefault="00FB20C3" w:rsidP="00685760">
            <w:pPr>
              <w:spacing w:line="240" w:lineRule="atLeast"/>
              <w:jc w:val="center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Ansi="宋体"/>
                <w:b/>
                <w:bCs/>
                <w:sz w:val="28"/>
                <w:szCs w:val="28"/>
              </w:rPr>
              <w:t>3</w:t>
            </w:r>
          </w:p>
          <w:p w:rsidR="00FB20C3" w:rsidRDefault="00FB20C3" w:rsidP="00685760">
            <w:pPr>
              <w:spacing w:line="240" w:lineRule="atLeast"/>
              <w:jc w:val="center"/>
              <w:rPr>
                <w:rFonts w:ascii="KaiTi_GB2312" w:eastAsia="KaiTi_GB2312" w:hAnsi="宋体"/>
              </w:rPr>
            </w:pPr>
            <w:r>
              <w:rPr>
                <w:rFonts w:ascii="KaiTi_GB2312" w:eastAsia="KaiTi_GB2312" w:hAnsi="宋体" w:hint="eastAsia"/>
              </w:rPr>
              <w:t>任务二</w:t>
            </w:r>
          </w:p>
        </w:tc>
        <w:tc>
          <w:tcPr>
            <w:tcW w:w="3511" w:type="dxa"/>
            <w:vAlign w:val="center"/>
          </w:tcPr>
          <w:p w:rsidR="00FB20C3" w:rsidRPr="00D20900" w:rsidRDefault="00FB20C3" w:rsidP="00EB7D62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教学内容：</w:t>
            </w:r>
            <w:r>
              <w:rPr>
                <w:rFonts w:ascii="楷体" w:eastAsia="楷体" w:hAnsi="楷体" w:hint="eastAsia"/>
                <w:sz w:val="24"/>
              </w:rPr>
              <w:t>一般项目检测标准；</w:t>
            </w:r>
          </w:p>
          <w:p w:rsidR="00FB20C3" w:rsidRPr="008B105D" w:rsidRDefault="00FB20C3" w:rsidP="00EB7D62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能力目标：</w:t>
            </w:r>
            <w:r>
              <w:rPr>
                <w:rFonts w:ascii="楷体" w:eastAsia="楷体" w:hAnsi="楷体" w:hint="eastAsia"/>
                <w:bCs/>
                <w:sz w:val="24"/>
              </w:rPr>
              <w:t>按标准检测一般项目；</w:t>
            </w:r>
          </w:p>
          <w:p w:rsidR="00FB20C3" w:rsidRPr="00D20900" w:rsidRDefault="00FB20C3" w:rsidP="00EB7D62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知识目标：</w:t>
            </w:r>
            <w:r>
              <w:rPr>
                <w:rFonts w:ascii="楷体" w:eastAsia="楷体" w:hAnsi="楷体" w:hint="eastAsia"/>
                <w:sz w:val="24"/>
              </w:rPr>
              <w:t>掌握一般项目检测的基本步骤</w:t>
            </w:r>
            <w:r w:rsidRPr="00D20900">
              <w:rPr>
                <w:rFonts w:ascii="楷体" w:eastAsia="楷体" w:hAnsi="楷体" w:hint="eastAsia"/>
                <w:sz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FB20C3" w:rsidRPr="00D20900" w:rsidRDefault="00FB20C3" w:rsidP="00685760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检查指导</w:t>
            </w:r>
          </w:p>
        </w:tc>
        <w:tc>
          <w:tcPr>
            <w:tcW w:w="1260" w:type="dxa"/>
            <w:vAlign w:val="center"/>
          </w:tcPr>
          <w:p w:rsidR="00FB20C3" w:rsidRPr="00D20900" w:rsidRDefault="00FB20C3" w:rsidP="00685760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KaiTi_GB2312" w:eastAsia="KaiTi_GB2312" w:hAnsi="宋体" w:hint="eastAsia"/>
                <w:sz w:val="24"/>
              </w:rPr>
              <w:t>主控一般检测</w:t>
            </w:r>
          </w:p>
        </w:tc>
        <w:tc>
          <w:tcPr>
            <w:tcW w:w="880" w:type="dxa"/>
            <w:vAlign w:val="center"/>
          </w:tcPr>
          <w:p w:rsidR="00FB20C3" w:rsidRPr="00D20900" w:rsidRDefault="00FB20C3" w:rsidP="00685760">
            <w:pPr>
              <w:spacing w:line="24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45</w:t>
            </w:r>
          </w:p>
        </w:tc>
      </w:tr>
      <w:tr w:rsidR="00FB20C3" w:rsidTr="00EB7D62">
        <w:trPr>
          <w:cantSplit/>
          <w:trHeight w:val="628"/>
        </w:trPr>
        <w:tc>
          <w:tcPr>
            <w:tcW w:w="989" w:type="dxa"/>
            <w:vMerge w:val="restart"/>
            <w:vAlign w:val="center"/>
          </w:tcPr>
          <w:p w:rsidR="00FB20C3" w:rsidRDefault="00FB20C3" w:rsidP="00685760">
            <w:pPr>
              <w:spacing w:line="240" w:lineRule="atLeast"/>
              <w:jc w:val="center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Ansi="宋体"/>
                <w:b/>
                <w:bCs/>
                <w:sz w:val="28"/>
                <w:szCs w:val="28"/>
              </w:rPr>
              <w:t>4</w:t>
            </w:r>
          </w:p>
          <w:p w:rsidR="00FB20C3" w:rsidRDefault="00FB20C3" w:rsidP="00685760">
            <w:pPr>
              <w:spacing w:line="240" w:lineRule="atLeast"/>
              <w:jc w:val="center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</w:rPr>
              <w:t>任务三</w:t>
            </w:r>
          </w:p>
        </w:tc>
        <w:tc>
          <w:tcPr>
            <w:tcW w:w="3511" w:type="dxa"/>
            <w:vMerge w:val="restart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教学内容：</w:t>
            </w:r>
            <w:r>
              <w:rPr>
                <w:rFonts w:ascii="KaiTi_GB2312" w:eastAsia="KaiTi_GB2312" w:hAnsi="宋体" w:hint="eastAsia"/>
                <w:sz w:val="24"/>
              </w:rPr>
              <w:t>吊顶工程质量问题原因及整改；</w:t>
            </w:r>
          </w:p>
          <w:p w:rsidR="00FB20C3" w:rsidRDefault="00FB20C3" w:rsidP="00AA2F3F">
            <w:pPr>
              <w:spacing w:line="240" w:lineRule="atLeast"/>
              <w:rPr>
                <w:rFonts w:ascii="KaiTi_GB2312" w:eastAsia="KaiTi_GB2312" w:hAnsi="宋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能力目标：</w:t>
            </w:r>
            <w:r w:rsidRPr="00EB7D62">
              <w:rPr>
                <w:rFonts w:ascii="楷体" w:eastAsia="楷体" w:hAnsi="楷体" w:hint="eastAsia"/>
                <w:bCs/>
                <w:sz w:val="24"/>
              </w:rPr>
              <w:t>能对</w:t>
            </w:r>
            <w:r>
              <w:rPr>
                <w:rFonts w:ascii="KaiTi_GB2312" w:eastAsia="KaiTi_GB2312" w:hAnsi="宋体" w:hint="eastAsia"/>
                <w:sz w:val="24"/>
              </w:rPr>
              <w:t>吊顶工程质量问题原因进行整改；</w:t>
            </w:r>
          </w:p>
          <w:p w:rsidR="00FB20C3" w:rsidRPr="00D20900" w:rsidRDefault="00FB20C3" w:rsidP="00AA2F3F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知识目标：</w:t>
            </w:r>
            <w:r>
              <w:rPr>
                <w:rFonts w:ascii="楷体" w:eastAsia="楷体" w:hAnsi="楷体" w:hint="eastAsia"/>
                <w:sz w:val="24"/>
              </w:rPr>
              <w:t>掌握</w:t>
            </w:r>
            <w:r>
              <w:rPr>
                <w:rFonts w:ascii="KaiTi_GB2312" w:eastAsia="KaiTi_GB2312" w:hAnsi="宋体" w:hint="eastAsia"/>
                <w:sz w:val="24"/>
              </w:rPr>
              <w:t>吊顶工程质量问题原因及整改的</w:t>
            </w:r>
            <w:r>
              <w:rPr>
                <w:rFonts w:ascii="楷体" w:eastAsia="楷体" w:hAnsi="楷体" w:hint="eastAsia"/>
                <w:sz w:val="24"/>
              </w:rPr>
              <w:t>方法</w:t>
            </w:r>
            <w:r w:rsidRPr="00D20900">
              <w:rPr>
                <w:rFonts w:ascii="楷体" w:eastAsia="楷体" w:hAnsi="楷体" w:hint="eastAsia"/>
                <w:sz w:val="24"/>
              </w:rPr>
              <w:t>。</w:t>
            </w:r>
          </w:p>
        </w:tc>
        <w:tc>
          <w:tcPr>
            <w:tcW w:w="1440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检查指导</w:t>
            </w:r>
          </w:p>
        </w:tc>
        <w:tc>
          <w:tcPr>
            <w:tcW w:w="1260" w:type="dxa"/>
            <w:vMerge w:val="restart"/>
            <w:vAlign w:val="center"/>
          </w:tcPr>
          <w:p w:rsidR="00FB20C3" w:rsidRPr="00D20900" w:rsidRDefault="00FB20C3" w:rsidP="00AA2F3F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KaiTi_GB2312" w:eastAsia="KaiTi_GB2312" w:hAnsi="宋体" w:hint="eastAsia"/>
                <w:sz w:val="24"/>
              </w:rPr>
              <w:t>吊顶工程问题整改</w:t>
            </w:r>
          </w:p>
        </w:tc>
        <w:tc>
          <w:tcPr>
            <w:tcW w:w="880" w:type="dxa"/>
            <w:vMerge w:val="restart"/>
            <w:vAlign w:val="center"/>
          </w:tcPr>
          <w:p w:rsidR="00FB20C3" w:rsidRPr="00D20900" w:rsidRDefault="00FB20C3" w:rsidP="00FD2B71">
            <w:pPr>
              <w:spacing w:line="24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45</w:t>
            </w:r>
          </w:p>
        </w:tc>
      </w:tr>
      <w:tr w:rsidR="00FB20C3" w:rsidTr="00EB7D62">
        <w:trPr>
          <w:cantSplit/>
          <w:trHeight w:val="502"/>
        </w:trPr>
        <w:tc>
          <w:tcPr>
            <w:tcW w:w="989" w:type="dxa"/>
            <w:vMerge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记录学生出现的问题</w:t>
            </w:r>
          </w:p>
        </w:tc>
        <w:tc>
          <w:tcPr>
            <w:tcW w:w="1260" w:type="dxa"/>
            <w:vMerge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80" w:type="dxa"/>
            <w:vMerge/>
            <w:vAlign w:val="center"/>
          </w:tcPr>
          <w:p w:rsidR="00FB20C3" w:rsidRPr="00D20900" w:rsidRDefault="00FB20C3" w:rsidP="00FD2B71">
            <w:pPr>
              <w:spacing w:line="240" w:lineRule="atLeas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B20C3" w:rsidTr="00EB7D62">
        <w:trPr>
          <w:cantSplit/>
          <w:trHeight w:val="1085"/>
        </w:trPr>
        <w:tc>
          <w:tcPr>
            <w:tcW w:w="989" w:type="dxa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Ansi="宋体"/>
                <w:b/>
                <w:bCs/>
                <w:sz w:val="28"/>
                <w:szCs w:val="28"/>
              </w:rPr>
              <w:t>5</w:t>
            </w:r>
          </w:p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szCs w:val="21"/>
              </w:rPr>
              <w:t>考核</w:t>
            </w:r>
          </w:p>
        </w:tc>
        <w:tc>
          <w:tcPr>
            <w:tcW w:w="3511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教学内容：</w:t>
            </w:r>
            <w:r>
              <w:rPr>
                <w:rFonts w:ascii="楷体" w:eastAsia="楷体" w:hAnsi="楷体" w:hint="eastAsia"/>
                <w:sz w:val="24"/>
              </w:rPr>
              <w:t>考核展示任务二和任务三</w:t>
            </w:r>
            <w:r w:rsidRPr="00D20900">
              <w:rPr>
                <w:rFonts w:ascii="楷体" w:eastAsia="楷体" w:hAnsi="楷体" w:hint="eastAsia"/>
                <w:sz w:val="24"/>
              </w:rPr>
              <w:t>成果</w:t>
            </w:r>
          </w:p>
        </w:tc>
        <w:tc>
          <w:tcPr>
            <w:tcW w:w="1440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组织学生自测、互测，教师测评，完成验收工作</w:t>
            </w:r>
          </w:p>
        </w:tc>
        <w:tc>
          <w:tcPr>
            <w:tcW w:w="1260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自测、互测</w:t>
            </w:r>
          </w:p>
        </w:tc>
        <w:tc>
          <w:tcPr>
            <w:tcW w:w="880" w:type="dxa"/>
            <w:vAlign w:val="center"/>
          </w:tcPr>
          <w:p w:rsidR="00FB20C3" w:rsidRPr="00D20900" w:rsidRDefault="00FB20C3" w:rsidP="00FD2B71">
            <w:pPr>
              <w:spacing w:line="24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35</w:t>
            </w:r>
          </w:p>
        </w:tc>
      </w:tr>
      <w:tr w:rsidR="00FB20C3" w:rsidTr="00EB7D62">
        <w:trPr>
          <w:cantSplit/>
          <w:trHeight w:val="1085"/>
        </w:trPr>
        <w:tc>
          <w:tcPr>
            <w:tcW w:w="989" w:type="dxa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Ansi="宋体"/>
                <w:b/>
                <w:bCs/>
                <w:sz w:val="28"/>
                <w:szCs w:val="28"/>
              </w:rPr>
              <w:t>6</w:t>
            </w:r>
          </w:p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szCs w:val="21"/>
              </w:rPr>
              <w:t>拓展</w:t>
            </w:r>
          </w:p>
        </w:tc>
        <w:tc>
          <w:tcPr>
            <w:tcW w:w="3511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b/>
                <w:bCs/>
                <w:sz w:val="24"/>
              </w:rPr>
              <w:t>教学内容：</w:t>
            </w:r>
            <w:r>
              <w:rPr>
                <w:rFonts w:ascii="楷体" w:eastAsia="楷体" w:hAnsi="楷体" w:hint="eastAsia"/>
                <w:sz w:val="24"/>
              </w:rPr>
              <w:t>拓展</w:t>
            </w:r>
          </w:p>
        </w:tc>
        <w:tc>
          <w:tcPr>
            <w:tcW w:w="1440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本项目相关素质培养</w:t>
            </w:r>
          </w:p>
        </w:tc>
        <w:tc>
          <w:tcPr>
            <w:tcW w:w="1260" w:type="dxa"/>
            <w:vAlign w:val="center"/>
          </w:tcPr>
          <w:p w:rsidR="00FB20C3" w:rsidRPr="00D20900" w:rsidRDefault="00FB20C3" w:rsidP="00FD2B71">
            <w:pPr>
              <w:spacing w:line="240" w:lineRule="atLeast"/>
              <w:rPr>
                <w:rFonts w:ascii="楷体" w:eastAsia="楷体" w:hAnsi="楷体"/>
                <w:sz w:val="24"/>
              </w:rPr>
            </w:pPr>
            <w:r w:rsidRPr="00D20900">
              <w:rPr>
                <w:rFonts w:ascii="楷体" w:eastAsia="楷体" w:hAnsi="楷体" w:hint="eastAsia"/>
                <w:sz w:val="24"/>
              </w:rPr>
              <w:t>总结</w:t>
            </w:r>
            <w:r>
              <w:rPr>
                <w:rFonts w:ascii="楷体" w:eastAsia="楷体" w:hAnsi="楷体" w:hint="eastAsia"/>
                <w:sz w:val="24"/>
              </w:rPr>
              <w:t>项目完成过程</w:t>
            </w:r>
            <w:r w:rsidRPr="00D20900">
              <w:rPr>
                <w:rFonts w:ascii="楷体" w:eastAsia="楷体" w:hAnsi="楷体" w:hint="eastAsia"/>
                <w:sz w:val="24"/>
              </w:rPr>
              <w:t>，找出问题</w:t>
            </w:r>
            <w:r>
              <w:rPr>
                <w:rFonts w:ascii="楷体" w:eastAsia="楷体" w:hAnsi="楷体" w:hint="eastAsia"/>
                <w:sz w:val="24"/>
              </w:rPr>
              <w:t>原因并纠错</w:t>
            </w:r>
          </w:p>
        </w:tc>
        <w:tc>
          <w:tcPr>
            <w:tcW w:w="880" w:type="dxa"/>
            <w:vAlign w:val="center"/>
          </w:tcPr>
          <w:p w:rsidR="00FB20C3" w:rsidRPr="00D20900" w:rsidRDefault="00FB20C3" w:rsidP="00FD2B71">
            <w:pPr>
              <w:spacing w:line="24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10</w:t>
            </w:r>
          </w:p>
        </w:tc>
      </w:tr>
      <w:tr w:rsidR="00FB20C3" w:rsidTr="00042BA8">
        <w:trPr>
          <w:cantSplit/>
          <w:trHeight w:val="520"/>
        </w:trPr>
        <w:tc>
          <w:tcPr>
            <w:tcW w:w="989" w:type="dxa"/>
            <w:vAlign w:val="center"/>
          </w:tcPr>
          <w:p w:rsidR="00FB20C3" w:rsidRDefault="00FB20C3" w:rsidP="00FD2B71">
            <w:pPr>
              <w:spacing w:line="240" w:lineRule="atLeast"/>
              <w:jc w:val="center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7091" w:type="dxa"/>
            <w:gridSpan w:val="4"/>
            <w:vAlign w:val="center"/>
          </w:tcPr>
          <w:p w:rsidR="00FB20C3" w:rsidRPr="00D20900" w:rsidRDefault="00FB20C3" w:rsidP="00755791">
            <w:pPr>
              <w:widowControl/>
              <w:spacing w:line="240" w:lineRule="atLeas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完成施工日记</w:t>
            </w:r>
          </w:p>
        </w:tc>
      </w:tr>
      <w:tr w:rsidR="00FB20C3" w:rsidTr="00EB7D62">
        <w:trPr>
          <w:cantSplit/>
          <w:trHeight w:val="925"/>
        </w:trPr>
        <w:tc>
          <w:tcPr>
            <w:tcW w:w="989" w:type="dxa"/>
            <w:vAlign w:val="center"/>
          </w:tcPr>
          <w:p w:rsidR="00FB20C3" w:rsidRDefault="00FB20C3" w:rsidP="00EB7D62">
            <w:pPr>
              <w:jc w:val="center"/>
              <w:rPr>
                <w:rFonts w:ascii="KaiTi_GB2312" w:eastAsia="KaiTi_GB2312" w:hAnsi="宋体"/>
                <w:b/>
                <w:bCs/>
                <w:sz w:val="28"/>
                <w:szCs w:val="28"/>
              </w:rPr>
            </w:pPr>
            <w:r>
              <w:rPr>
                <w:rFonts w:ascii="KaiTi_GB2312" w:eastAsia="KaiTi_GB2312" w:hAnsi="宋体" w:hint="eastAsia"/>
                <w:b/>
                <w:bCs/>
                <w:sz w:val="28"/>
                <w:szCs w:val="28"/>
              </w:rPr>
              <w:t>课后</w:t>
            </w:r>
          </w:p>
          <w:p w:rsidR="00FB20C3" w:rsidRDefault="00FB20C3" w:rsidP="00EB7D62">
            <w:pPr>
              <w:jc w:val="center"/>
              <w:rPr>
                <w:rFonts w:ascii="KaiTi_GB2312" w:eastAsia="KaiTi_GB2312" w:hAnsi="宋体"/>
                <w:b/>
                <w:bCs/>
              </w:rPr>
            </w:pPr>
            <w:r>
              <w:rPr>
                <w:rFonts w:ascii="KaiTi_GB2312" w:eastAsia="KaiTi_GB2312" w:hAnsi="宋体" w:hint="eastAsia"/>
                <w:b/>
                <w:bCs/>
                <w:sz w:val="28"/>
                <w:szCs w:val="28"/>
              </w:rPr>
              <w:t>体会</w:t>
            </w:r>
          </w:p>
        </w:tc>
        <w:tc>
          <w:tcPr>
            <w:tcW w:w="7091" w:type="dxa"/>
            <w:gridSpan w:val="4"/>
            <w:vAlign w:val="center"/>
          </w:tcPr>
          <w:p w:rsidR="00FB20C3" w:rsidRDefault="00FB20C3" w:rsidP="00FD2B71">
            <w:pPr>
              <w:spacing w:line="240" w:lineRule="atLeast"/>
              <w:rPr>
                <w:rFonts w:ascii="KaiTi_GB2312" w:eastAsia="KaiTi_GB2312" w:hAnsi="宋体"/>
              </w:rPr>
            </w:pPr>
            <w:r>
              <w:rPr>
                <w:rFonts w:ascii="KaiTi_GB2312" w:eastAsia="KaiTi_GB2312" w:hAnsi="宋体" w:hint="eastAsia"/>
              </w:rPr>
              <w:t>学生参与积极性高，基本掌握了该项目的施工要点，并能够实施项目，比传统教学的效果好很多。</w:t>
            </w:r>
          </w:p>
        </w:tc>
      </w:tr>
    </w:tbl>
    <w:p w:rsidR="00FB20C3" w:rsidRDefault="00FB20C3" w:rsidP="00E0611D">
      <w:pPr>
        <w:spacing w:line="360" w:lineRule="auto"/>
        <w:jc w:val="left"/>
        <w:rPr>
          <w:rFonts w:ascii="宋体" w:cs="楷体"/>
          <w:b/>
          <w:sz w:val="24"/>
        </w:rPr>
      </w:pPr>
    </w:p>
    <w:p w:rsidR="00FB20C3" w:rsidRDefault="00FB20C3" w:rsidP="001A5AF0">
      <w:pPr>
        <w:spacing w:line="360" w:lineRule="exact"/>
        <w:jc w:val="center"/>
        <w:rPr>
          <w:rFonts w:ascii="黑体" w:eastAsia="黑体" w:hAnsi="宋体"/>
          <w:sz w:val="30"/>
        </w:rPr>
      </w:pPr>
      <w:r>
        <w:rPr>
          <w:rFonts w:ascii="宋体" w:hAnsi="宋体" w:hint="eastAsia"/>
          <w:b/>
          <w:bCs/>
          <w:sz w:val="28"/>
          <w:szCs w:val="28"/>
        </w:rPr>
        <w:t>任务</w:t>
      </w:r>
      <w:r>
        <w:rPr>
          <w:rFonts w:ascii="宋体" w:hAnsi="宋体"/>
          <w:b/>
          <w:bCs/>
          <w:sz w:val="28"/>
          <w:szCs w:val="28"/>
        </w:rPr>
        <w:t xml:space="preserve">0703   </w:t>
      </w:r>
      <w:r>
        <w:rPr>
          <w:rFonts w:ascii="黑体" w:eastAsia="黑体" w:hAnsi="宋体" w:hint="eastAsia"/>
          <w:sz w:val="30"/>
        </w:rPr>
        <w:t>吊顶工程质量检测</w:t>
      </w:r>
    </w:p>
    <w:p w:rsidR="00FB20C3" w:rsidRDefault="00FB20C3" w:rsidP="001A5AF0">
      <w:pPr>
        <w:spacing w:line="380" w:lineRule="exact"/>
        <w:rPr>
          <w:rFonts w:ascii="黑体" w:eastAsia="黑体" w:hAnsi="宋体"/>
        </w:rPr>
      </w:pPr>
      <w:r>
        <w:rPr>
          <w:rFonts w:ascii="黑体" w:eastAsia="黑体" w:hAnsi="宋体"/>
        </w:rPr>
        <w:t xml:space="preserve">4  </w:t>
      </w:r>
      <w:r>
        <w:rPr>
          <w:rFonts w:ascii="黑体" w:eastAsia="黑体" w:hAnsi="宋体" w:hint="eastAsia"/>
        </w:rPr>
        <w:t>质量标准</w:t>
      </w:r>
    </w:p>
    <w:p w:rsidR="00FB20C3" w:rsidRDefault="00FB20C3" w:rsidP="001A5AF0">
      <w:pPr>
        <w:spacing w:line="380" w:lineRule="exact"/>
        <w:rPr>
          <w:rFonts w:ascii="黑体" w:eastAsia="黑体" w:hAnsi="宋体"/>
        </w:rPr>
      </w:pPr>
      <w:r>
        <w:rPr>
          <w:rFonts w:ascii="黑体" w:eastAsia="黑体" w:hAnsi="宋体"/>
        </w:rPr>
        <w:t xml:space="preserve">4.1  </w:t>
      </w:r>
      <w:r>
        <w:rPr>
          <w:rFonts w:ascii="黑体" w:eastAsia="黑体" w:hAnsi="宋体" w:hint="eastAsia"/>
        </w:rPr>
        <w:t>主控项目</w:t>
      </w:r>
    </w:p>
    <w:p w:rsidR="00FB20C3" w:rsidRDefault="00FB20C3" w:rsidP="001A5AF0">
      <w:pPr>
        <w:spacing w:line="38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4.1.1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吊顶标高、尺寸、起拱和造型应符合设计要求。</w:t>
      </w:r>
    </w:p>
    <w:p w:rsidR="00FB20C3" w:rsidRDefault="00FB20C3" w:rsidP="001A5AF0">
      <w:pPr>
        <w:spacing w:line="380" w:lineRule="exact"/>
        <w:rPr>
          <w:rFonts w:ascii="宋体"/>
        </w:rPr>
      </w:pPr>
      <w:r w:rsidRPr="002441A2">
        <w:rPr>
          <w:rFonts w:ascii="黑体" w:eastAsia="黑体" w:hAnsi="宋体"/>
        </w:rPr>
        <w:t xml:space="preserve">    </w:t>
      </w:r>
      <w:r>
        <w:rPr>
          <w:rFonts w:ascii="宋体" w:hAnsi="宋体" w:hint="eastAsia"/>
        </w:rPr>
        <w:t>检验方法：观察；尺量检查。</w:t>
      </w:r>
    </w:p>
    <w:p w:rsidR="00FB20C3" w:rsidRDefault="00FB20C3" w:rsidP="001A5AF0">
      <w:pPr>
        <w:spacing w:line="38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4.1.2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饰面材料的材质、品种、规格、图案和颜色应符合设计要求。</w:t>
      </w:r>
    </w:p>
    <w:p w:rsidR="00FB20C3" w:rsidRDefault="00FB20C3" w:rsidP="001A5AF0">
      <w:pPr>
        <w:spacing w:line="380" w:lineRule="exact"/>
        <w:rPr>
          <w:rFonts w:ascii="宋体"/>
        </w:rPr>
      </w:pPr>
      <w:r w:rsidRPr="002441A2">
        <w:rPr>
          <w:rFonts w:ascii="黑体" w:eastAsia="黑体" w:hAnsi="宋体"/>
        </w:rPr>
        <w:t xml:space="preserve">    </w:t>
      </w:r>
      <w:r>
        <w:rPr>
          <w:rFonts w:ascii="宋体" w:hAnsi="宋体" w:hint="eastAsia"/>
        </w:rPr>
        <w:t>检验方法：观察；检查产品合格证书、性能检测报告、进场验收记录和复验报告。</w:t>
      </w:r>
    </w:p>
    <w:p w:rsidR="00FB20C3" w:rsidRDefault="00FB20C3" w:rsidP="001A5AF0">
      <w:pPr>
        <w:spacing w:line="38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4.1.3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吊顶工程的吊杆、龙骨和饰面材料的安装必须牢固。</w:t>
      </w:r>
    </w:p>
    <w:p w:rsidR="00FB20C3" w:rsidRDefault="00FB20C3" w:rsidP="001A5AF0">
      <w:pPr>
        <w:spacing w:line="380" w:lineRule="exact"/>
        <w:rPr>
          <w:rFonts w:ascii="宋体"/>
        </w:rPr>
      </w:pPr>
      <w:r w:rsidRPr="002441A2">
        <w:rPr>
          <w:rFonts w:ascii="黑体" w:eastAsia="黑体" w:hAnsi="宋体"/>
        </w:rPr>
        <w:t xml:space="preserve">    </w:t>
      </w:r>
      <w:r>
        <w:rPr>
          <w:rFonts w:ascii="宋体" w:hAnsi="宋体" w:hint="eastAsia"/>
        </w:rPr>
        <w:t>检验方法：观察；手扳检查；检查隐蔽工程验收记录和施工记录。</w:t>
      </w:r>
    </w:p>
    <w:p w:rsidR="00FB20C3" w:rsidRDefault="00FB20C3" w:rsidP="001A5AF0">
      <w:pPr>
        <w:spacing w:line="38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4.1.4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吊杆、龙骨的材质、规格、安装间距及连接方式应符合设计要求。金属吊杆、龙骨应经过表面防腐处理。</w:t>
      </w:r>
    </w:p>
    <w:p w:rsidR="00FB20C3" w:rsidRDefault="00FB20C3" w:rsidP="001A5AF0">
      <w:pPr>
        <w:spacing w:line="38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检验方法：观察；尺量检查；检查产品合格证书、性能检测报告、进场验收记录和隐蔽工程验收记录。</w:t>
      </w:r>
    </w:p>
    <w:p w:rsidR="00FB20C3" w:rsidRDefault="00FB20C3" w:rsidP="001A5AF0">
      <w:pPr>
        <w:spacing w:line="38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4.1.5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石膏板的接缝应按其施工工艺标准进行板缝防裂处理。安装双层石膏板时，面层板与基层板的接缝应错开，并不得在同一根龙骨上接缝。</w:t>
      </w:r>
    </w:p>
    <w:p w:rsidR="00FB20C3" w:rsidRDefault="00FB20C3" w:rsidP="001A5AF0">
      <w:pPr>
        <w:spacing w:line="38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检验方法：观察。</w:t>
      </w:r>
    </w:p>
    <w:p w:rsidR="00FB20C3" w:rsidRDefault="00FB20C3" w:rsidP="001A5AF0">
      <w:pPr>
        <w:spacing w:line="380" w:lineRule="exact"/>
        <w:rPr>
          <w:rFonts w:ascii="黑体" w:eastAsia="黑体" w:hAnsi="宋体"/>
        </w:rPr>
      </w:pPr>
      <w:r>
        <w:rPr>
          <w:rFonts w:ascii="黑体" w:eastAsia="黑体" w:hAnsi="宋体"/>
        </w:rPr>
        <w:t xml:space="preserve">4.2  </w:t>
      </w:r>
      <w:r>
        <w:rPr>
          <w:rFonts w:ascii="黑体" w:eastAsia="黑体" w:hAnsi="宋体" w:hint="eastAsia"/>
        </w:rPr>
        <w:t>一般项目</w:t>
      </w:r>
    </w:p>
    <w:p w:rsidR="00FB20C3" w:rsidRDefault="00FB20C3" w:rsidP="001A5AF0">
      <w:pPr>
        <w:spacing w:line="38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4.2.1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饰面材料表面应洁净、色泽一致，不得有翘曲、裂缝及缺损。压条应平直、宽窄一致。</w:t>
      </w:r>
    </w:p>
    <w:p w:rsidR="00FB20C3" w:rsidRDefault="00FB20C3" w:rsidP="001A5AF0">
      <w:pPr>
        <w:spacing w:line="380" w:lineRule="exact"/>
        <w:rPr>
          <w:rFonts w:ascii="宋体"/>
        </w:rPr>
      </w:pPr>
      <w:r w:rsidRPr="002441A2">
        <w:rPr>
          <w:rFonts w:ascii="黑体" w:eastAsia="黑体" w:hAnsi="宋体"/>
        </w:rPr>
        <w:t xml:space="preserve">    </w:t>
      </w:r>
      <w:r>
        <w:rPr>
          <w:rFonts w:ascii="宋体" w:hAnsi="宋体" w:hint="eastAsia"/>
        </w:rPr>
        <w:t>检验方法：观察；尺量检查。</w:t>
      </w:r>
    </w:p>
    <w:p w:rsidR="00FB20C3" w:rsidRDefault="00FB20C3" w:rsidP="001A5AF0">
      <w:pPr>
        <w:spacing w:line="38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4.2.2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饰面板上的灯具、烟感器、喷淋头、风口篦子等设备的位置应合理、美观，与饰面板的交接应吻合、严密。</w:t>
      </w:r>
    </w:p>
    <w:p w:rsidR="00FB20C3" w:rsidRDefault="00FB20C3" w:rsidP="001A5AF0">
      <w:pPr>
        <w:spacing w:line="38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检验方法：观察。</w:t>
      </w:r>
    </w:p>
    <w:p w:rsidR="00FB20C3" w:rsidRDefault="00FB20C3" w:rsidP="001A5AF0">
      <w:pPr>
        <w:spacing w:line="38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4.2.3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金属吊杆、龙骨的接缝应均匀一致，角缝应吻合，表面应平整，无翘曲、锤印。</w:t>
      </w:r>
    </w:p>
    <w:p w:rsidR="00FB20C3" w:rsidRDefault="00FB20C3" w:rsidP="001A5AF0">
      <w:pPr>
        <w:spacing w:line="380" w:lineRule="exact"/>
        <w:rPr>
          <w:rFonts w:ascii="宋体"/>
        </w:rPr>
      </w:pPr>
      <w:r w:rsidRPr="002441A2">
        <w:rPr>
          <w:rFonts w:ascii="黑体" w:eastAsia="黑体" w:hAnsi="宋体"/>
        </w:rPr>
        <w:t xml:space="preserve">    </w:t>
      </w:r>
      <w:r>
        <w:rPr>
          <w:rFonts w:ascii="宋体" w:hAnsi="宋体" w:hint="eastAsia"/>
        </w:rPr>
        <w:t>检验方法：检查隐蔽工程验收记录和施工记录。</w:t>
      </w:r>
    </w:p>
    <w:p w:rsidR="00FB20C3" w:rsidRDefault="00FB20C3" w:rsidP="001A5AF0">
      <w:pPr>
        <w:spacing w:line="38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4.2.4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吊顶内填充吸声材料的品种和铺设厚度应符合设计要求，并应有防散落措施。</w:t>
      </w:r>
    </w:p>
    <w:p w:rsidR="00FB20C3" w:rsidRDefault="00FB20C3" w:rsidP="001A5AF0">
      <w:pPr>
        <w:spacing w:line="380" w:lineRule="exact"/>
        <w:rPr>
          <w:rFonts w:ascii="宋体"/>
        </w:rPr>
      </w:pPr>
      <w:r w:rsidRPr="002441A2">
        <w:rPr>
          <w:rFonts w:ascii="黑体" w:eastAsia="黑体" w:hAnsi="宋体"/>
        </w:rPr>
        <w:t xml:space="preserve">    </w:t>
      </w:r>
      <w:r>
        <w:rPr>
          <w:rFonts w:ascii="宋体" w:hAnsi="宋体" w:hint="eastAsia"/>
        </w:rPr>
        <w:t>检验方法：检查隐蔽工程验收记录和施工记录。</w:t>
      </w:r>
    </w:p>
    <w:p w:rsidR="00FB20C3" w:rsidRDefault="00FB20C3" w:rsidP="001A5AF0">
      <w:pPr>
        <w:spacing w:line="38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4.2.5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轻钢龙骨罩面板顶棚允许偏差和检验方法应符合表</w:t>
      </w:r>
      <w:r>
        <w:rPr>
          <w:rFonts w:ascii="宋体" w:hAnsi="宋体"/>
        </w:rPr>
        <w:t>4.2.5</w:t>
      </w:r>
      <w:r>
        <w:rPr>
          <w:rFonts w:ascii="宋体" w:hAnsi="宋体" w:hint="eastAsia"/>
        </w:rPr>
        <w:t>的规定。</w:t>
      </w:r>
    </w:p>
    <w:p w:rsidR="00FB20C3" w:rsidRDefault="00FB20C3" w:rsidP="001A5AF0">
      <w:pPr>
        <w:spacing w:line="380" w:lineRule="exact"/>
        <w:jc w:val="center"/>
        <w:rPr>
          <w:rFonts w:ascii="宋体"/>
        </w:rPr>
      </w:pPr>
      <w:r>
        <w:rPr>
          <w:rFonts w:ascii="宋体" w:hAnsi="宋体" w:hint="eastAsia"/>
          <w:sz w:val="18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/>
            <w:sz w:val="18"/>
          </w:rPr>
          <w:t>4.2.5</w:t>
        </w:r>
      </w:smartTag>
      <w:r>
        <w:rPr>
          <w:rFonts w:ascii="宋体" w:hAnsi="宋体"/>
        </w:rPr>
        <w:t xml:space="preserve">    </w:t>
      </w:r>
      <w:r>
        <w:rPr>
          <w:rFonts w:ascii="黑体" w:eastAsia="黑体" w:hAnsi="宋体" w:hint="eastAsia"/>
        </w:rPr>
        <w:t>轻钢龙骨罩面板顶棚允许偏差和检验方法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968"/>
        <w:gridCol w:w="667"/>
        <w:gridCol w:w="1119"/>
        <w:gridCol w:w="832"/>
        <w:gridCol w:w="1133"/>
        <w:gridCol w:w="968"/>
        <w:gridCol w:w="2059"/>
      </w:tblGrid>
      <w:tr w:rsidR="00FB20C3" w:rsidTr="00E037F7">
        <w:trPr>
          <w:cantSplit/>
          <w:trHeight w:val="397"/>
        </w:trPr>
        <w:tc>
          <w:tcPr>
            <w:tcW w:w="720" w:type="dxa"/>
            <w:vMerge w:val="restart"/>
            <w:vAlign w:val="center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项类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项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目</w:t>
            </w:r>
          </w:p>
        </w:tc>
        <w:tc>
          <w:tcPr>
            <w:tcW w:w="4500" w:type="dxa"/>
            <w:gridSpan w:val="4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</w:rPr>
              <w:t>允许偏差</w:t>
            </w:r>
            <w:r>
              <w:rPr>
                <w:rFonts w:ascii="宋体" w:hAnsi="宋体"/>
                <w:sz w:val="18"/>
              </w:rPr>
              <w:t>(mm)</w:t>
            </w:r>
          </w:p>
        </w:tc>
        <w:tc>
          <w:tcPr>
            <w:tcW w:w="2340" w:type="dxa"/>
            <w:vMerge w:val="restart"/>
            <w:vAlign w:val="center"/>
          </w:tcPr>
          <w:p w:rsidR="00FB20C3" w:rsidRDefault="00FB20C3" w:rsidP="00E037F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检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验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方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法</w:t>
            </w: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1260" w:type="dxa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纸面石膏板</w:t>
            </w:r>
          </w:p>
        </w:tc>
        <w:tc>
          <w:tcPr>
            <w:tcW w:w="900" w:type="dxa"/>
          </w:tcPr>
          <w:p w:rsidR="00FB20C3" w:rsidRDefault="00FB20C3" w:rsidP="00E037F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矿棉板</w:t>
            </w:r>
          </w:p>
        </w:tc>
        <w:tc>
          <w:tcPr>
            <w:tcW w:w="1260" w:type="dxa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吸声石膏板</w:t>
            </w:r>
          </w:p>
        </w:tc>
        <w:tc>
          <w:tcPr>
            <w:tcW w:w="1080" w:type="dxa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塑料板</w:t>
            </w:r>
          </w:p>
        </w:tc>
        <w:tc>
          <w:tcPr>
            <w:tcW w:w="2340" w:type="dxa"/>
            <w:vMerge/>
            <w:vAlign w:val="center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 w:val="restart"/>
            <w:vAlign w:val="center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龙</w:t>
            </w:r>
          </w:p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骨</w:t>
            </w:r>
          </w:p>
        </w:tc>
        <w:tc>
          <w:tcPr>
            <w:tcW w:w="1800" w:type="dxa"/>
            <w:gridSpan w:val="2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龙骨间距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宋体"/>
                <w:szCs w:val="24"/>
              </w:rPr>
            </w:pPr>
            <w:r>
              <w:rPr>
                <w:rFonts w:ascii="宋体" w:hAnsi="宋体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340" w:type="dxa"/>
          </w:tcPr>
          <w:p w:rsidR="00FB20C3" w:rsidRDefault="00FB20C3" w:rsidP="00E037F7">
            <w:pPr>
              <w:spacing w:line="32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尺量检查</w:t>
            </w: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龙骨平直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3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340" w:type="dxa"/>
          </w:tcPr>
          <w:p w:rsidR="00FB20C3" w:rsidRDefault="00FB20C3" w:rsidP="00E037F7">
            <w:pPr>
              <w:spacing w:line="32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拉</w:t>
            </w:r>
            <w:r>
              <w:rPr>
                <w:rFonts w:ascii="宋体" w:hAnsi="宋体"/>
                <w:sz w:val="18"/>
              </w:rPr>
              <w:t>5m</w:t>
            </w:r>
            <w:r>
              <w:rPr>
                <w:rFonts w:ascii="宋体" w:hAnsi="宋体" w:hint="eastAsia"/>
                <w:sz w:val="18"/>
              </w:rPr>
              <w:t>线，用钢直尺检查</w:t>
            </w: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起拱高度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2340" w:type="dxa"/>
          </w:tcPr>
          <w:p w:rsidR="00FB20C3" w:rsidRDefault="00FB20C3" w:rsidP="00E037F7">
            <w:pPr>
              <w:spacing w:line="32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拉线尺量</w:t>
            </w: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龙骨四周水平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340" w:type="dxa"/>
          </w:tcPr>
          <w:p w:rsidR="00FB20C3" w:rsidRDefault="00FB20C3" w:rsidP="00E037F7">
            <w:pPr>
              <w:spacing w:line="32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拉通线或用水准仪检查</w:t>
            </w: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 w:val="restart"/>
            <w:vAlign w:val="center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罩</w:t>
            </w:r>
          </w:p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面</w:t>
            </w:r>
          </w:p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板</w:t>
            </w:r>
          </w:p>
        </w:tc>
        <w:tc>
          <w:tcPr>
            <w:tcW w:w="1080" w:type="dxa"/>
            <w:vMerge w:val="restart"/>
            <w:vAlign w:val="center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表面平整</w:t>
            </w:r>
          </w:p>
        </w:tc>
        <w:tc>
          <w:tcPr>
            <w:tcW w:w="720" w:type="dxa"/>
            <w:vAlign w:val="center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暗装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FB20C3" w:rsidRDefault="00FB20C3" w:rsidP="00E037F7">
            <w:pPr>
              <w:spacing w:line="32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用</w:t>
            </w:r>
            <w:r>
              <w:rPr>
                <w:rFonts w:ascii="宋体" w:hAnsi="宋体"/>
                <w:sz w:val="18"/>
              </w:rPr>
              <w:t>2m</w:t>
            </w:r>
            <w:r>
              <w:rPr>
                <w:rFonts w:ascii="宋体" w:hAnsi="宋体" w:hint="eastAsia"/>
                <w:sz w:val="18"/>
              </w:rPr>
              <w:t>靠尺和塞尺检查</w:t>
            </w: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/>
            <w:vAlign w:val="center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0" w:type="dxa"/>
            <w:vMerge/>
            <w:vAlign w:val="center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明装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-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2.5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34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接缝平直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宋体"/>
                <w:szCs w:val="24"/>
              </w:rPr>
            </w:pPr>
            <w:r>
              <w:rPr>
                <w:rFonts w:ascii="宋体" w:hAnsi="宋体"/>
                <w:szCs w:val="24"/>
              </w:rPr>
              <w:t>3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340" w:type="dxa"/>
          </w:tcPr>
          <w:p w:rsidR="00FB20C3" w:rsidRDefault="00FB20C3" w:rsidP="00E037F7">
            <w:pPr>
              <w:spacing w:line="32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拉</w:t>
            </w:r>
            <w:r>
              <w:rPr>
                <w:rFonts w:ascii="宋体" w:hAnsi="宋体"/>
                <w:sz w:val="18"/>
              </w:rPr>
              <w:t>5m</w:t>
            </w:r>
            <w:r>
              <w:rPr>
                <w:rFonts w:ascii="宋体" w:hAnsi="宋体" w:hint="eastAsia"/>
                <w:sz w:val="18"/>
              </w:rPr>
              <w:t>线，用钢直尺检查</w:t>
            </w: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接缝高低</w:t>
            </w:r>
          </w:p>
        </w:tc>
        <w:tc>
          <w:tcPr>
            <w:tcW w:w="720" w:type="dxa"/>
            <w:vAlign w:val="center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暗装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1.5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FB20C3" w:rsidRDefault="00FB20C3" w:rsidP="00E037F7">
            <w:pPr>
              <w:spacing w:line="32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用钢直尺或塞尺检查</w:t>
            </w: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108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明装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-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1.5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234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顶棚四周水平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</w:pPr>
            <w:r>
              <w:rPr>
                <w:rFonts w:ascii="宋体" w:hAnsi="宋体" w:hint="eastAsia"/>
                <w:sz w:val="18"/>
              </w:rPr>
              <w:t>±</w:t>
            </w: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2340" w:type="dxa"/>
          </w:tcPr>
          <w:p w:rsidR="00FB20C3" w:rsidRDefault="00FB20C3" w:rsidP="00E037F7">
            <w:pPr>
              <w:spacing w:line="32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拉通线或用水准仪检查</w:t>
            </w: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 w:val="restart"/>
            <w:vAlign w:val="center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压</w:t>
            </w:r>
          </w:p>
          <w:p w:rsidR="00FB20C3" w:rsidRDefault="00FB20C3" w:rsidP="00E037F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条</w:t>
            </w:r>
          </w:p>
        </w:tc>
        <w:tc>
          <w:tcPr>
            <w:tcW w:w="1800" w:type="dxa"/>
            <w:gridSpan w:val="2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压条平直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2340" w:type="dxa"/>
          </w:tcPr>
          <w:p w:rsidR="00FB20C3" w:rsidRDefault="00FB20C3" w:rsidP="00E037F7">
            <w:pPr>
              <w:spacing w:line="32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拉</w:t>
            </w:r>
            <w:r>
              <w:rPr>
                <w:rFonts w:ascii="宋体" w:hAnsi="宋体"/>
                <w:sz w:val="18"/>
              </w:rPr>
              <w:t>5m</w:t>
            </w:r>
            <w:r>
              <w:rPr>
                <w:rFonts w:ascii="宋体" w:hAnsi="宋体" w:hint="eastAsia"/>
                <w:sz w:val="18"/>
              </w:rPr>
              <w:t>线，用钢直尺检查</w:t>
            </w:r>
          </w:p>
        </w:tc>
      </w:tr>
      <w:tr w:rsidR="00FB20C3" w:rsidTr="00E037F7">
        <w:trPr>
          <w:cantSplit/>
          <w:trHeight w:val="397"/>
        </w:trPr>
        <w:tc>
          <w:tcPr>
            <w:tcW w:w="720" w:type="dxa"/>
            <w:vMerge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</w:p>
        </w:tc>
        <w:tc>
          <w:tcPr>
            <w:tcW w:w="1800" w:type="dxa"/>
            <w:gridSpan w:val="2"/>
          </w:tcPr>
          <w:p w:rsidR="00FB20C3" w:rsidRDefault="00FB20C3" w:rsidP="00E037F7">
            <w:pPr>
              <w:spacing w:line="32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压条间距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90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26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FB20C3" w:rsidRDefault="00FB20C3" w:rsidP="00E037F7">
            <w:pPr>
              <w:spacing w:line="3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340" w:type="dxa"/>
          </w:tcPr>
          <w:p w:rsidR="00FB20C3" w:rsidRDefault="00FB20C3" w:rsidP="00E037F7">
            <w:pPr>
              <w:spacing w:line="32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尺量检查</w:t>
            </w:r>
          </w:p>
        </w:tc>
      </w:tr>
    </w:tbl>
    <w:p w:rsidR="00FB20C3" w:rsidRDefault="00FB20C3" w:rsidP="001A5AF0">
      <w:pPr>
        <w:pStyle w:val="PlainText"/>
        <w:spacing w:line="360" w:lineRule="exact"/>
        <w:ind w:firstLineChars="200" w:firstLine="360"/>
        <w:rPr>
          <w:sz w:val="18"/>
        </w:rPr>
      </w:pPr>
      <w:r>
        <w:rPr>
          <w:rFonts w:hint="eastAsia"/>
          <w:sz w:val="18"/>
        </w:rPr>
        <w:t>注：木板、胶合板采用暗装安装方法，其安装允许偏差按塑料板暗装时的允许偏差。</w:t>
      </w:r>
    </w:p>
    <w:p w:rsidR="00FB20C3" w:rsidRDefault="00FB20C3" w:rsidP="00247A5C">
      <w:pPr>
        <w:pStyle w:val="PlainText"/>
        <w:spacing w:beforeLines="50" w:line="360" w:lineRule="exact"/>
        <w:rPr>
          <w:rFonts w:ascii="黑体" w:eastAsia="黑体"/>
        </w:rPr>
      </w:pPr>
      <w:r>
        <w:rPr>
          <w:rFonts w:ascii="黑体" w:eastAsia="黑体"/>
        </w:rPr>
        <w:t xml:space="preserve">4.3  </w:t>
      </w:r>
      <w:r>
        <w:rPr>
          <w:rFonts w:ascii="黑体" w:eastAsia="黑体" w:hint="eastAsia"/>
        </w:rPr>
        <w:t>关键控制点的控制</w:t>
      </w:r>
    </w:p>
    <w:p w:rsidR="00FB20C3" w:rsidRDefault="00FB20C3" w:rsidP="001A5AF0">
      <w:pPr>
        <w:pStyle w:val="PlainText"/>
        <w:spacing w:line="360" w:lineRule="exact"/>
        <w:jc w:val="center"/>
      </w:pPr>
      <w:r>
        <w:rPr>
          <w:rFonts w:hint="eastAsia"/>
          <w:sz w:val="18"/>
        </w:rPr>
        <w:t>表</w:t>
      </w:r>
      <w:r>
        <w:rPr>
          <w:sz w:val="18"/>
        </w:rPr>
        <w:t>4.3</w:t>
      </w:r>
      <w:r>
        <w:t xml:space="preserve">    </w:t>
      </w:r>
      <w:r>
        <w:rPr>
          <w:rFonts w:ascii="黑体" w:eastAsia="黑体" w:hint="eastAsia"/>
        </w:rPr>
        <w:t>关键控制点的控制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652"/>
        <w:gridCol w:w="6081"/>
      </w:tblGrid>
      <w:tr w:rsidR="00FB20C3" w:rsidTr="00E037F7">
        <w:trPr>
          <w:trHeight w:val="400"/>
        </w:trPr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180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关键控制点</w:t>
            </w:r>
          </w:p>
        </w:tc>
        <w:tc>
          <w:tcPr>
            <w:tcW w:w="684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要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控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制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方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法</w:t>
            </w:r>
          </w:p>
        </w:tc>
      </w:tr>
      <w:tr w:rsidR="00FB20C3" w:rsidTr="00E037F7"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00" w:type="dxa"/>
          </w:tcPr>
          <w:p w:rsidR="00FB20C3" w:rsidRDefault="00FB20C3" w:rsidP="00E037F7">
            <w:pPr>
              <w:spacing w:line="30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龙骨、配件、罩面板的购置与进场验收</w:t>
            </w:r>
          </w:p>
        </w:tc>
        <w:tc>
          <w:tcPr>
            <w:tcW w:w="6840" w:type="dxa"/>
          </w:tcPr>
          <w:p w:rsidR="00FB20C3" w:rsidRDefault="00FB20C3" w:rsidP="00E037F7">
            <w:pPr>
              <w:spacing w:line="300" w:lineRule="exact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1.</w:t>
            </w:r>
            <w:r>
              <w:rPr>
                <w:rFonts w:ascii="宋体" w:hAnsi="宋体" w:hint="eastAsia"/>
                <w:sz w:val="18"/>
              </w:rPr>
              <w:t>广泛进行市场调查；</w:t>
            </w: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实地考察分供方生产规模、生产设备或生产线的先进程度；</w:t>
            </w:r>
            <w:r>
              <w:rPr>
                <w:rFonts w:ascii="宋体" w:hAnsi="宋体"/>
                <w:sz w:val="18"/>
              </w:rPr>
              <w:t>3.</w:t>
            </w:r>
            <w:r>
              <w:rPr>
                <w:rFonts w:ascii="宋体" w:hAnsi="宋体" w:hint="eastAsia"/>
                <w:sz w:val="18"/>
              </w:rPr>
              <w:t>定购前与业主协商一致，明确具体品种、规格、等级、性能等要求。</w:t>
            </w:r>
          </w:p>
        </w:tc>
      </w:tr>
      <w:tr w:rsidR="00FB20C3" w:rsidTr="00E037F7"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FB20C3" w:rsidRDefault="00FB20C3" w:rsidP="00E037F7">
            <w:pPr>
              <w:spacing w:line="30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吊杆安装</w:t>
            </w:r>
          </w:p>
        </w:tc>
        <w:tc>
          <w:tcPr>
            <w:tcW w:w="6840" w:type="dxa"/>
          </w:tcPr>
          <w:p w:rsidR="00FB20C3" w:rsidRDefault="00FB20C3" w:rsidP="00E037F7">
            <w:pPr>
              <w:spacing w:line="30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控制吊杆与结构的紧固方式，对于上人吊顶，必须采用预埋方式；</w:t>
            </w: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控制吊杆间距、下部丝杆端头标高一致性；</w:t>
            </w:r>
            <w:r>
              <w:rPr>
                <w:rFonts w:ascii="宋体" w:hAnsi="宋体"/>
                <w:sz w:val="18"/>
              </w:rPr>
              <w:t>3.</w:t>
            </w:r>
            <w:r>
              <w:rPr>
                <w:rFonts w:ascii="宋体" w:hAnsi="宋体" w:hint="eastAsia"/>
                <w:sz w:val="18"/>
              </w:rPr>
              <w:t>吊杆防腐处理。</w:t>
            </w:r>
          </w:p>
        </w:tc>
      </w:tr>
      <w:tr w:rsidR="00FB20C3" w:rsidTr="00E037F7">
        <w:trPr>
          <w:trHeight w:val="421"/>
        </w:trPr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0" w:type="dxa"/>
            <w:vAlign w:val="center"/>
          </w:tcPr>
          <w:p w:rsidR="00FB20C3" w:rsidRDefault="00FB20C3" w:rsidP="00E037F7">
            <w:pPr>
              <w:spacing w:line="30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龙骨安装</w:t>
            </w:r>
          </w:p>
        </w:tc>
        <w:tc>
          <w:tcPr>
            <w:tcW w:w="6840" w:type="dxa"/>
            <w:vAlign w:val="center"/>
          </w:tcPr>
          <w:p w:rsidR="00FB20C3" w:rsidRDefault="00FB20C3" w:rsidP="00E037F7">
            <w:pPr>
              <w:spacing w:line="300" w:lineRule="exact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1.</w:t>
            </w:r>
            <w:r>
              <w:rPr>
                <w:rFonts w:ascii="宋体" w:hAnsi="宋体" w:hint="eastAsia"/>
                <w:sz w:val="18"/>
              </w:rPr>
              <w:t>拉线复核吊杆调平程度；</w:t>
            </w: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检查各吊点的紧挂程度；</w:t>
            </w:r>
            <w:r>
              <w:rPr>
                <w:rFonts w:ascii="宋体" w:hAnsi="宋体"/>
                <w:sz w:val="18"/>
              </w:rPr>
              <w:t>3.</w:t>
            </w:r>
            <w:r>
              <w:rPr>
                <w:rFonts w:ascii="宋体" w:hAnsi="宋体" w:hint="eastAsia"/>
                <w:sz w:val="18"/>
              </w:rPr>
              <w:t>注意检查节点构造是否合理；</w:t>
            </w:r>
            <w:r>
              <w:rPr>
                <w:rFonts w:ascii="宋体" w:hAnsi="宋体"/>
                <w:sz w:val="18"/>
              </w:rPr>
              <w:t>4.</w:t>
            </w:r>
            <w:r>
              <w:rPr>
                <w:rFonts w:ascii="宋体" w:hAnsi="宋体" w:hint="eastAsia"/>
                <w:sz w:val="18"/>
              </w:rPr>
              <w:t>核查在检修孔、灯具口、通风口处附加龙骨的设置；</w:t>
            </w:r>
            <w:r>
              <w:rPr>
                <w:rFonts w:ascii="宋体" w:hAnsi="宋体"/>
                <w:sz w:val="18"/>
              </w:rPr>
              <w:t>5.</w:t>
            </w:r>
            <w:r>
              <w:rPr>
                <w:rFonts w:ascii="宋体" w:hAnsi="宋体" w:hint="eastAsia"/>
                <w:sz w:val="18"/>
              </w:rPr>
              <w:t>骨架的整体稳固程度。</w:t>
            </w:r>
          </w:p>
        </w:tc>
      </w:tr>
      <w:tr w:rsidR="00FB20C3" w:rsidTr="00E037F7"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00" w:type="dxa"/>
            <w:vAlign w:val="center"/>
          </w:tcPr>
          <w:p w:rsidR="00FB20C3" w:rsidRDefault="00FB20C3" w:rsidP="00E037F7">
            <w:pPr>
              <w:spacing w:line="30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罩面板安装</w:t>
            </w:r>
          </w:p>
        </w:tc>
        <w:tc>
          <w:tcPr>
            <w:tcW w:w="6840" w:type="dxa"/>
          </w:tcPr>
          <w:p w:rsidR="00FB20C3" w:rsidRDefault="00FB20C3" w:rsidP="00E037F7">
            <w:pPr>
              <w:spacing w:line="300" w:lineRule="exact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1.</w:t>
            </w:r>
            <w:r>
              <w:rPr>
                <w:rFonts w:ascii="宋体" w:hAnsi="宋体" w:hint="eastAsia"/>
                <w:sz w:val="18"/>
              </w:rPr>
              <w:t>安装前必须对龙骨安装质量进行验收；</w:t>
            </w: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使用前应对罩面板进行筛选，剔除规格、厚度尺寸超差和棱角缺损及色泽不一致的板块。</w:t>
            </w:r>
          </w:p>
        </w:tc>
      </w:tr>
      <w:tr w:rsidR="00FB20C3" w:rsidTr="00E037F7"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00" w:type="dxa"/>
            <w:vAlign w:val="center"/>
          </w:tcPr>
          <w:p w:rsidR="00FB20C3" w:rsidRDefault="00FB20C3" w:rsidP="00E037F7">
            <w:pPr>
              <w:spacing w:line="30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外观</w:t>
            </w:r>
          </w:p>
        </w:tc>
        <w:tc>
          <w:tcPr>
            <w:tcW w:w="6840" w:type="dxa"/>
          </w:tcPr>
          <w:p w:rsidR="00FB20C3" w:rsidRDefault="00FB20C3" w:rsidP="00E037F7">
            <w:pPr>
              <w:spacing w:line="300" w:lineRule="exact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1.</w:t>
            </w:r>
            <w:r>
              <w:rPr>
                <w:rFonts w:ascii="宋体" w:hAnsi="宋体" w:hint="eastAsia"/>
                <w:sz w:val="18"/>
              </w:rPr>
              <w:t>吊顶面洁净，色泽一致；</w:t>
            </w: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压条平直、通顺严实；</w:t>
            </w:r>
            <w:r>
              <w:rPr>
                <w:rFonts w:ascii="宋体" w:hAnsi="宋体"/>
                <w:sz w:val="18"/>
              </w:rPr>
              <w:t>3.</w:t>
            </w:r>
            <w:r>
              <w:rPr>
                <w:rFonts w:ascii="宋体" w:hAnsi="宋体" w:hint="eastAsia"/>
                <w:sz w:val="18"/>
              </w:rPr>
              <w:t>与灯具、风口篦交接部位吻合、严实。</w:t>
            </w:r>
          </w:p>
        </w:tc>
      </w:tr>
    </w:tbl>
    <w:p w:rsidR="00FB20C3" w:rsidRDefault="00FB20C3" w:rsidP="00247A5C">
      <w:pPr>
        <w:pStyle w:val="PlainText"/>
        <w:spacing w:beforeLines="50" w:line="360" w:lineRule="exact"/>
        <w:rPr>
          <w:rFonts w:ascii="黑体" w:eastAsia="黑体"/>
          <w:b/>
          <w:bCs/>
        </w:rPr>
      </w:pPr>
      <w:r>
        <w:rPr>
          <w:rFonts w:ascii="黑体" w:eastAsia="黑体"/>
        </w:rPr>
        <w:t xml:space="preserve">4.4  </w:t>
      </w:r>
      <w:r>
        <w:rPr>
          <w:rFonts w:ascii="黑体" w:eastAsia="黑体" w:hint="eastAsia"/>
        </w:rPr>
        <w:t>质量记录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4.4.1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龙骨、罩面板、胶粘剂的材质合格证明文件和检测报告。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4.4.2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材料进场验收记录和复验报告。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4.4.3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人造木板甲醛含量复检报告。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4.4.4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隐蔽工程验收记录。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4.4.5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技术交底记录。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4.4.6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吊顶工程检验批质量验收记录表。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4.4.7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吊顶分项工程质量验收记录表。</w:t>
      </w:r>
    </w:p>
    <w:p w:rsidR="00FB20C3" w:rsidRDefault="00FB20C3" w:rsidP="001A5AF0">
      <w:pPr>
        <w:spacing w:line="360" w:lineRule="exact"/>
        <w:rPr>
          <w:rFonts w:ascii="黑体" w:eastAsia="黑体" w:hAnsi="宋体"/>
        </w:rPr>
      </w:pPr>
      <w:r>
        <w:rPr>
          <w:rFonts w:ascii="黑体" w:eastAsia="黑体" w:hAnsi="宋体"/>
        </w:rPr>
        <w:t xml:space="preserve">5  </w:t>
      </w:r>
      <w:r>
        <w:rPr>
          <w:rFonts w:ascii="黑体" w:eastAsia="黑体" w:hAnsi="宋体" w:hint="eastAsia"/>
        </w:rPr>
        <w:t>应注意的质量问题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5.0.1</w:t>
        </w:r>
      </w:smartTag>
      <w:r w:rsidRPr="002441A2">
        <w:rPr>
          <w:rFonts w:ascii="黑体" w:eastAsia="黑体" w:hAnsi="宋体"/>
        </w:rPr>
        <w:t xml:space="preserve">  </w:t>
      </w:r>
      <w:r>
        <w:rPr>
          <w:rFonts w:ascii="宋体" w:hAnsi="宋体" w:hint="eastAsia"/>
        </w:rPr>
        <w:t>抄平、弹线必须精心细致，四周边线，主龙骨位置线、凸凹造型位置线、大中型灯位线等必须全部清晰弹出。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5.0.2</w:t>
        </w:r>
      </w:smartTag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罩面板安装前，必须对龙骨进行内部验收，要求吊杆、反向撑杆、主龙骨、次龙骨连接牢固，具有足够的强度、刚度和稳定性。吊杆、龙骨的材质、规格、间距符合设计要求。吊杆、龙骨均经过防腐处理。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5.0.3</w:t>
        </w:r>
      </w:smartTag>
      <w:r w:rsidRPr="002441A2">
        <w:rPr>
          <w:rFonts w:ascii="黑体" w:eastAsia="黑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饰面板上的灯具、烟感器、风口篦子必须事先准确标示出其位置，保证交接部位的吻合、严密。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5.0.4</w:t>
        </w:r>
      </w:smartTag>
      <w:r w:rsidRPr="002441A2">
        <w:rPr>
          <w:rFonts w:ascii="黑体" w:eastAsia="黑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根据拟安装的罩面板单位面积重量，决定主龙骨的起拱量。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5.0.5</w:t>
        </w:r>
      </w:smartTag>
      <w:r w:rsidRPr="002441A2">
        <w:rPr>
          <w:rFonts w:ascii="黑体" w:eastAsia="黑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石膏制品不得在露天存放，要有防潮防雨措施。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5.0.6</w:t>
        </w:r>
      </w:smartTag>
      <w:r w:rsidRPr="002441A2">
        <w:rPr>
          <w:rFonts w:ascii="黑体" w:eastAsia="黑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罩面板安装前要对型号、规格、厚度和表面平整度进行检查，不符合要求的，必须调换。筛选工作应在一些用木板自制的简易卡具上进行。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5.0.7</w:t>
        </w:r>
      </w:smartTag>
      <w:r w:rsidRPr="002441A2">
        <w:rPr>
          <w:rFonts w:ascii="黑体" w:eastAsia="黑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对温度变形较大的罩面板安装时应预留一定的缝隙。</w:t>
      </w:r>
    </w:p>
    <w:p w:rsidR="00FB20C3" w:rsidRDefault="00FB20C3" w:rsidP="001A5AF0">
      <w:pPr>
        <w:spacing w:line="360" w:lineRule="exact"/>
        <w:rPr>
          <w:rFonts w:ascii="黑体" w:eastAsia="黑体" w:hAnsi="宋体"/>
        </w:rPr>
      </w:pPr>
      <w:r>
        <w:rPr>
          <w:rFonts w:ascii="黑体" w:eastAsia="黑体" w:hAnsi="宋体"/>
        </w:rPr>
        <w:t xml:space="preserve">6  </w:t>
      </w:r>
      <w:r>
        <w:rPr>
          <w:rFonts w:ascii="黑体" w:eastAsia="黑体" w:hAnsi="宋体" w:hint="eastAsia"/>
        </w:rPr>
        <w:t>成品保护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6.0.1</w:t>
        </w:r>
      </w:smartTag>
      <w:r w:rsidRPr="002441A2">
        <w:rPr>
          <w:rFonts w:ascii="黑体" w:eastAsia="黑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龙骨、罩面板及其他吊顶材料在入场存放、使用过程中严格管理，保证板材不受潮、不变形、不污染。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6.0.2</w:t>
        </w:r>
      </w:smartTag>
      <w:r w:rsidRPr="002441A2">
        <w:rPr>
          <w:rFonts w:ascii="黑体" w:eastAsia="黑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罩面板安装必须在棚内管道、试水、保温等一切工序全部验收后进行。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6.0.3</w:t>
        </w:r>
      </w:smartTag>
      <w:r w:rsidRPr="002441A2">
        <w:rPr>
          <w:rFonts w:ascii="黑体" w:eastAsia="黑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吊顶施工过程中，注意对已安装的门窗，已施工完毕的楼、地面、墙面、窗台等的保护，防止损伤和污染。</w:t>
      </w:r>
    </w:p>
    <w:p w:rsidR="00FB20C3" w:rsidRDefault="00FB20C3" w:rsidP="001A5AF0">
      <w:pPr>
        <w:spacing w:line="36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441A2">
          <w:rPr>
            <w:rFonts w:ascii="黑体" w:eastAsia="黑体" w:hAnsi="宋体"/>
          </w:rPr>
          <w:t>6.0.4</w:t>
        </w:r>
      </w:smartTag>
      <w:r w:rsidRPr="002441A2">
        <w:rPr>
          <w:rFonts w:ascii="黑体" w:eastAsia="黑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吊顶施工过程中注意保护顶棚内各种管线。禁止将吊杆、龙骨等临时固定在各种管道上。</w:t>
      </w:r>
    </w:p>
    <w:p w:rsidR="00FB20C3" w:rsidRDefault="00FB20C3" w:rsidP="001A5AF0">
      <w:pPr>
        <w:pStyle w:val="PlainText"/>
        <w:spacing w:line="360" w:lineRule="exact"/>
        <w:rPr>
          <w:rFonts w:ascii="黑体" w:eastAsia="黑体"/>
        </w:rPr>
      </w:pPr>
      <w:r>
        <w:rPr>
          <w:rFonts w:ascii="黑体" w:eastAsia="黑体"/>
        </w:rPr>
        <w:t xml:space="preserve">7  </w:t>
      </w:r>
      <w:r>
        <w:rPr>
          <w:rFonts w:ascii="黑体" w:eastAsia="黑体" w:hint="eastAsia"/>
        </w:rPr>
        <w:t>职业健康安全与环境管理</w:t>
      </w:r>
    </w:p>
    <w:p w:rsidR="00FB20C3" w:rsidRDefault="00FB20C3" w:rsidP="001A5AF0">
      <w:pPr>
        <w:pStyle w:val="PlainText"/>
        <w:spacing w:line="360" w:lineRule="exact"/>
        <w:rPr>
          <w:rFonts w:ascii="黑体" w:eastAsia="黑体"/>
        </w:rPr>
      </w:pPr>
      <w:r>
        <w:rPr>
          <w:rFonts w:ascii="黑体" w:eastAsia="黑体"/>
        </w:rPr>
        <w:t>7.1</w:t>
      </w:r>
      <w:r>
        <w:rPr>
          <w:rFonts w:ascii="黑体" w:eastAsia="黑体"/>
          <w:sz w:val="28"/>
        </w:rPr>
        <w:t xml:space="preserve"> </w:t>
      </w:r>
      <w:r>
        <w:rPr>
          <w:rFonts w:ascii="黑体" w:eastAsia="黑体"/>
          <w:b/>
          <w:bCs/>
          <w:sz w:val="24"/>
        </w:rPr>
        <w:t xml:space="preserve"> </w:t>
      </w:r>
      <w:r>
        <w:rPr>
          <w:rFonts w:ascii="黑体" w:eastAsia="黑体" w:hint="eastAsia"/>
        </w:rPr>
        <w:t>危险源辩识及控制措施</w:t>
      </w:r>
    </w:p>
    <w:p w:rsidR="00FB20C3" w:rsidRDefault="00FB20C3" w:rsidP="001A5AF0">
      <w:pPr>
        <w:pStyle w:val="PlainText"/>
        <w:spacing w:line="360" w:lineRule="exact"/>
        <w:jc w:val="center"/>
      </w:pPr>
      <w:r>
        <w:rPr>
          <w:rFonts w:ascii="黑体" w:eastAsia="黑体" w:hint="eastAsia"/>
        </w:rPr>
        <w:t>危险源辩识及控制措施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1310"/>
        <w:gridCol w:w="1152"/>
        <w:gridCol w:w="5272"/>
      </w:tblGrid>
      <w:tr w:rsidR="00FB20C3" w:rsidTr="00E037F7">
        <w:trPr>
          <w:trHeight w:val="344"/>
        </w:trPr>
        <w:tc>
          <w:tcPr>
            <w:tcW w:w="720" w:type="dxa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1440" w:type="dxa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作业活动</w:t>
            </w:r>
          </w:p>
        </w:tc>
        <w:tc>
          <w:tcPr>
            <w:tcW w:w="1260" w:type="dxa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危险源</w:t>
            </w:r>
          </w:p>
        </w:tc>
        <w:tc>
          <w:tcPr>
            <w:tcW w:w="5940" w:type="dxa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要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控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制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措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施</w:t>
            </w:r>
          </w:p>
        </w:tc>
      </w:tr>
      <w:tr w:rsidR="00FB20C3" w:rsidTr="00E037F7">
        <w:trPr>
          <w:cantSplit/>
        </w:trPr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轻钢龙骨吊顶</w:t>
            </w:r>
          </w:p>
        </w:tc>
        <w:tc>
          <w:tcPr>
            <w:tcW w:w="1260" w:type="dxa"/>
            <w:vAlign w:val="center"/>
          </w:tcPr>
          <w:p w:rsidR="00FB20C3" w:rsidRDefault="00FB20C3" w:rsidP="00E037F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高处坠落</w:t>
            </w:r>
          </w:p>
        </w:tc>
        <w:tc>
          <w:tcPr>
            <w:tcW w:w="5940" w:type="dxa"/>
          </w:tcPr>
          <w:p w:rsidR="00FB20C3" w:rsidRDefault="00FB20C3" w:rsidP="00E037F7">
            <w:pPr>
              <w:spacing w:line="30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作业前检查操作平台的架子、跳板、围栏的稳固性，跳板用铁丝绑扎固定，不得有探头板。液压升降台使用安全认证厂家的产品，使用前进行堆载试验</w:t>
            </w:r>
          </w:p>
        </w:tc>
      </w:tr>
      <w:tr w:rsidR="00FB20C3" w:rsidTr="00E037F7">
        <w:trPr>
          <w:cantSplit/>
        </w:trPr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0" w:type="dxa"/>
            <w:vMerge/>
          </w:tcPr>
          <w:p w:rsidR="00FB20C3" w:rsidRDefault="00FB20C3" w:rsidP="00E037F7">
            <w:pPr>
              <w:pStyle w:val="PlainText"/>
              <w:spacing w:line="300" w:lineRule="exact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FB20C3" w:rsidRDefault="00FB20C3" w:rsidP="00E037F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物体打击</w:t>
            </w:r>
          </w:p>
        </w:tc>
        <w:tc>
          <w:tcPr>
            <w:tcW w:w="5940" w:type="dxa"/>
          </w:tcPr>
          <w:p w:rsidR="00FB20C3" w:rsidRDefault="00FB20C3" w:rsidP="00E037F7">
            <w:pPr>
              <w:spacing w:line="30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上方操作时，下方禁止站人、通行；</w:t>
            </w: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龙骨安装时，下部使用托具支托；</w:t>
            </w:r>
            <w:r>
              <w:rPr>
                <w:rFonts w:ascii="宋体" w:hAnsi="宋体"/>
                <w:sz w:val="18"/>
              </w:rPr>
              <w:t>3.</w:t>
            </w:r>
            <w:r>
              <w:rPr>
                <w:rFonts w:ascii="宋体" w:hAnsi="宋体" w:hint="eastAsia"/>
                <w:sz w:val="18"/>
              </w:rPr>
              <w:t>工人操作应戴安全帽；</w:t>
            </w:r>
            <w:r>
              <w:rPr>
                <w:rFonts w:ascii="宋体" w:hAnsi="宋体"/>
                <w:sz w:val="18"/>
              </w:rPr>
              <w:t>4.</w:t>
            </w:r>
            <w:r>
              <w:rPr>
                <w:rFonts w:ascii="宋体" w:hAnsi="宋体" w:hint="eastAsia"/>
                <w:sz w:val="18"/>
              </w:rPr>
              <w:t>上下传递材料或工具时不得抛掷。</w:t>
            </w:r>
          </w:p>
        </w:tc>
      </w:tr>
      <w:tr w:rsidR="00FB20C3" w:rsidTr="00E037F7">
        <w:trPr>
          <w:cantSplit/>
        </w:trPr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40" w:type="dxa"/>
            <w:vMerge/>
          </w:tcPr>
          <w:p w:rsidR="00FB20C3" w:rsidRDefault="00FB20C3" w:rsidP="00E037F7">
            <w:pPr>
              <w:pStyle w:val="PlainText"/>
              <w:spacing w:line="300" w:lineRule="exact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FB20C3" w:rsidRDefault="00FB20C3" w:rsidP="00E037F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漏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电</w:t>
            </w:r>
          </w:p>
        </w:tc>
        <w:tc>
          <w:tcPr>
            <w:tcW w:w="5940" w:type="dxa"/>
          </w:tcPr>
          <w:p w:rsidR="00FB20C3" w:rsidRDefault="00FB20C3" w:rsidP="00E037F7">
            <w:pPr>
              <w:spacing w:line="30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1.</w:t>
            </w:r>
            <w:r>
              <w:rPr>
                <w:rFonts w:ascii="宋体" w:hAnsi="宋体" w:hint="eastAsia"/>
                <w:sz w:val="18"/>
              </w:rPr>
              <w:t>不使用破损电线，加强线路检查；</w:t>
            </w: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用电设备金属外壳可靠接地，按“一机一闸一漏”接用电器具，漏电保护器灵敏有效，每天有专人检测；</w:t>
            </w:r>
            <w:r>
              <w:rPr>
                <w:rFonts w:ascii="宋体" w:hAnsi="宋体"/>
                <w:sz w:val="18"/>
              </w:rPr>
              <w:t>3.</w:t>
            </w:r>
            <w:r>
              <w:rPr>
                <w:rFonts w:ascii="宋体" w:hAnsi="宋体" w:hint="eastAsia"/>
                <w:sz w:val="18"/>
              </w:rPr>
              <w:t>接电、布线由专业电工完成。</w:t>
            </w:r>
          </w:p>
        </w:tc>
      </w:tr>
      <w:tr w:rsidR="00FB20C3" w:rsidTr="00E037F7">
        <w:trPr>
          <w:cantSplit/>
        </w:trPr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40" w:type="dxa"/>
            <w:vMerge/>
          </w:tcPr>
          <w:p w:rsidR="00FB20C3" w:rsidRDefault="00FB20C3" w:rsidP="00E037F7">
            <w:pPr>
              <w:pStyle w:val="PlainText"/>
              <w:spacing w:line="300" w:lineRule="exact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FB20C3" w:rsidRDefault="00FB20C3" w:rsidP="00E037F7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机械伤害</w:t>
            </w:r>
          </w:p>
        </w:tc>
        <w:tc>
          <w:tcPr>
            <w:tcW w:w="5940" w:type="dxa"/>
          </w:tcPr>
          <w:p w:rsidR="00FB20C3" w:rsidRDefault="00FB20C3" w:rsidP="00E037F7">
            <w:pPr>
              <w:spacing w:line="300" w:lineRule="exact"/>
              <w:ind w:firstLineChars="100" w:firstLine="1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制定操作规程，操作人应熟知各种机具的性能及可能产生的各种危害。高危机具由经过培训的专人操作</w:t>
            </w:r>
          </w:p>
        </w:tc>
      </w:tr>
    </w:tbl>
    <w:p w:rsidR="00FB20C3" w:rsidRDefault="00FB20C3" w:rsidP="001A5AF0">
      <w:pPr>
        <w:pStyle w:val="Footer"/>
        <w:tabs>
          <w:tab w:val="left" w:pos="420"/>
        </w:tabs>
        <w:autoSpaceDE w:val="0"/>
        <w:autoSpaceDN w:val="0"/>
        <w:adjustRightInd w:val="0"/>
        <w:snapToGrid/>
        <w:ind w:firstLineChars="200" w:firstLine="360"/>
      </w:pPr>
      <w:r>
        <w:rPr>
          <w:rFonts w:hint="eastAsia"/>
          <w:kern w:val="0"/>
        </w:rPr>
        <w:t>注：表中内容仅供参考，现场应根据实际情况重新辩识。</w:t>
      </w:r>
    </w:p>
    <w:p w:rsidR="00FB20C3" w:rsidRDefault="00FB20C3" w:rsidP="00247A5C">
      <w:pPr>
        <w:pStyle w:val="PlainText"/>
        <w:spacing w:beforeLines="50" w:line="360" w:lineRule="exact"/>
        <w:rPr>
          <w:rFonts w:ascii="黑体" w:eastAsia="黑体"/>
        </w:rPr>
      </w:pPr>
      <w:r>
        <w:rPr>
          <w:rFonts w:ascii="黑体" w:eastAsia="黑体"/>
        </w:rPr>
        <w:t xml:space="preserve">7.2  </w:t>
      </w:r>
      <w:r>
        <w:rPr>
          <w:rFonts w:ascii="黑体" w:eastAsia="黑体" w:hint="eastAsia"/>
        </w:rPr>
        <w:t>环境因素辩识及控制措施</w:t>
      </w:r>
    </w:p>
    <w:p w:rsidR="00FB20C3" w:rsidRDefault="00FB20C3" w:rsidP="001A5AF0">
      <w:pPr>
        <w:pStyle w:val="PlainText"/>
        <w:spacing w:line="360" w:lineRule="exact"/>
        <w:jc w:val="center"/>
      </w:pPr>
      <w:r>
        <w:rPr>
          <w:rFonts w:ascii="黑体" w:eastAsia="黑体" w:hint="eastAsia"/>
        </w:rPr>
        <w:t>环境因素辩识及控制措施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"/>
        <w:gridCol w:w="1302"/>
        <w:gridCol w:w="1302"/>
        <w:gridCol w:w="5133"/>
      </w:tblGrid>
      <w:tr w:rsidR="00FB20C3" w:rsidTr="00E037F7">
        <w:trPr>
          <w:trHeight w:val="357"/>
        </w:trPr>
        <w:tc>
          <w:tcPr>
            <w:tcW w:w="720" w:type="dxa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1440" w:type="dxa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作业活动</w:t>
            </w:r>
          </w:p>
        </w:tc>
        <w:tc>
          <w:tcPr>
            <w:tcW w:w="1440" w:type="dxa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环境因素</w:t>
            </w:r>
          </w:p>
        </w:tc>
        <w:tc>
          <w:tcPr>
            <w:tcW w:w="5760" w:type="dxa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要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控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制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措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施</w:t>
            </w:r>
          </w:p>
        </w:tc>
      </w:tr>
      <w:tr w:rsidR="00FB20C3" w:rsidTr="00E037F7">
        <w:trPr>
          <w:cantSplit/>
          <w:trHeight w:val="358"/>
        </w:trPr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轻钢龙骨石膏板吊顶</w:t>
            </w:r>
          </w:p>
        </w:tc>
        <w:tc>
          <w:tcPr>
            <w:tcW w:w="144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噪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声</w:t>
            </w:r>
          </w:p>
        </w:tc>
        <w:tc>
          <w:tcPr>
            <w:tcW w:w="5760" w:type="dxa"/>
          </w:tcPr>
          <w:p w:rsidR="00FB20C3" w:rsidRDefault="00FB20C3" w:rsidP="00E037F7">
            <w:pPr>
              <w:pStyle w:val="PlainText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1.</w:t>
            </w:r>
            <w:r>
              <w:rPr>
                <w:rFonts w:hint="eastAsia"/>
                <w:sz w:val="18"/>
              </w:rPr>
              <w:t>隔离、减弱、分散；</w:t>
            </w:r>
            <w:r>
              <w:rPr>
                <w:sz w:val="18"/>
              </w:rPr>
              <w:t>2.</w:t>
            </w:r>
            <w:r>
              <w:rPr>
                <w:rFonts w:hint="eastAsia"/>
                <w:sz w:val="18"/>
              </w:rPr>
              <w:t>在规定的时间作业。</w:t>
            </w:r>
          </w:p>
        </w:tc>
      </w:tr>
      <w:tr w:rsidR="00FB20C3" w:rsidTr="00E037F7">
        <w:trPr>
          <w:cantSplit/>
        </w:trPr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0" w:type="dxa"/>
            <w:vMerge/>
          </w:tcPr>
          <w:p w:rsidR="00FB20C3" w:rsidRDefault="00FB20C3" w:rsidP="00E037F7">
            <w:pPr>
              <w:pStyle w:val="PlainText"/>
              <w:spacing w:line="300" w:lineRule="exac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有害物质挥发</w:t>
            </w:r>
          </w:p>
        </w:tc>
        <w:tc>
          <w:tcPr>
            <w:tcW w:w="5760" w:type="dxa"/>
          </w:tcPr>
          <w:p w:rsidR="00FB20C3" w:rsidRDefault="00FB20C3" w:rsidP="00E037F7">
            <w:pPr>
              <w:pStyle w:val="PlainText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1.</w:t>
            </w:r>
            <w:r>
              <w:rPr>
                <w:rFonts w:hint="eastAsia"/>
                <w:sz w:val="18"/>
              </w:rPr>
              <w:t>人造木板材必须进行甲醛、苯含量复检，超标者禁止使用；</w:t>
            </w:r>
            <w:r>
              <w:rPr>
                <w:sz w:val="18"/>
              </w:rPr>
              <w:t>2.</w:t>
            </w:r>
            <w:r>
              <w:rPr>
                <w:rFonts w:hint="eastAsia"/>
                <w:sz w:val="18"/>
              </w:rPr>
              <w:t>防腐剂、胶粘剂在配制和使用过程中采取减少挥发的措施；</w:t>
            </w:r>
            <w:r>
              <w:rPr>
                <w:sz w:val="18"/>
              </w:rPr>
              <w:t>3.</w:t>
            </w:r>
            <w:r>
              <w:rPr>
                <w:rFonts w:hint="eastAsia"/>
                <w:sz w:val="18"/>
              </w:rPr>
              <w:t>组织学习、贯彻、执行《民用建筑工程室内环境污染控制规范》</w:t>
            </w:r>
            <w:r>
              <w:rPr>
                <w:sz w:val="18"/>
              </w:rPr>
              <w:t>GB50325</w:t>
            </w:r>
            <w:r>
              <w:rPr>
                <w:rFonts w:hint="eastAsia"/>
                <w:sz w:val="18"/>
              </w:rPr>
              <w:t>。</w:t>
            </w:r>
          </w:p>
        </w:tc>
      </w:tr>
      <w:tr w:rsidR="00FB20C3" w:rsidTr="00E037F7">
        <w:trPr>
          <w:cantSplit/>
        </w:trPr>
        <w:tc>
          <w:tcPr>
            <w:tcW w:w="72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40" w:type="dxa"/>
            <w:vMerge/>
          </w:tcPr>
          <w:p w:rsidR="00FB20C3" w:rsidRDefault="00FB20C3" w:rsidP="00E037F7">
            <w:pPr>
              <w:pStyle w:val="PlainText"/>
              <w:spacing w:line="300" w:lineRule="exac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FB20C3" w:rsidRDefault="00FB20C3" w:rsidP="00E037F7">
            <w:pPr>
              <w:pStyle w:val="PlainText"/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固体废物排放</w:t>
            </w:r>
          </w:p>
        </w:tc>
        <w:tc>
          <w:tcPr>
            <w:tcW w:w="5760" w:type="dxa"/>
          </w:tcPr>
          <w:p w:rsidR="00FB20C3" w:rsidRDefault="00FB20C3" w:rsidP="00E037F7">
            <w:pPr>
              <w:pStyle w:val="PlainText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1.</w:t>
            </w:r>
            <w:r>
              <w:rPr>
                <w:rFonts w:hint="eastAsia"/>
                <w:sz w:val="18"/>
              </w:rPr>
              <w:t>加强培训、提高认识；</w:t>
            </w:r>
            <w:r>
              <w:rPr>
                <w:sz w:val="18"/>
              </w:rPr>
              <w:t>2.</w:t>
            </w:r>
            <w:r>
              <w:rPr>
                <w:rFonts w:hint="eastAsia"/>
                <w:sz w:val="18"/>
              </w:rPr>
              <w:t>建立各种回收管理制度；</w:t>
            </w:r>
            <w:r>
              <w:rPr>
                <w:sz w:val="18"/>
              </w:rPr>
              <w:t>3.</w:t>
            </w:r>
            <w:r>
              <w:rPr>
                <w:rFonts w:hint="eastAsia"/>
                <w:sz w:val="18"/>
              </w:rPr>
              <w:t>废余料、包装袋、油漆桶、胶瓶、电焊条头等及时清理、分类回收，集中处理。</w:t>
            </w:r>
          </w:p>
        </w:tc>
      </w:tr>
    </w:tbl>
    <w:p w:rsidR="00FB20C3" w:rsidRDefault="00FB20C3" w:rsidP="001A5AF0">
      <w:pPr>
        <w:pStyle w:val="Footer"/>
        <w:tabs>
          <w:tab w:val="left" w:pos="420"/>
        </w:tabs>
        <w:autoSpaceDE w:val="0"/>
        <w:autoSpaceDN w:val="0"/>
        <w:adjustRightInd w:val="0"/>
        <w:snapToGrid/>
        <w:ind w:firstLineChars="200" w:firstLine="360"/>
      </w:pPr>
      <w:r>
        <w:rPr>
          <w:rFonts w:hint="eastAsia"/>
          <w:kern w:val="0"/>
        </w:rPr>
        <w:t>注：表中内容仅供参考，现场应根据实际情况重新辩识。</w:t>
      </w:r>
    </w:p>
    <w:p w:rsidR="00FB20C3" w:rsidRDefault="00FB20C3" w:rsidP="00C75DD6">
      <w:pPr>
        <w:spacing w:line="240" w:lineRule="atLeast"/>
        <w:rPr>
          <w:rFonts w:ascii="KaiTi_GB2312" w:eastAsia="KaiTi_GB2312" w:hAnsi="宋体"/>
          <w:b/>
          <w:bCs/>
          <w:sz w:val="28"/>
        </w:rPr>
      </w:pPr>
      <w:r>
        <w:rPr>
          <w:rFonts w:ascii="KaiTi_GB2312" w:eastAsia="KaiTi_GB2312" w:hAnsi="宋体" w:hint="eastAsia"/>
          <w:b/>
          <w:bCs/>
          <w:sz w:val="28"/>
        </w:rPr>
        <w:t>综合考核</w:t>
      </w:r>
      <w:r>
        <w:rPr>
          <w:rFonts w:ascii="KaiTi_GB2312" w:eastAsia="KaiTi_GB2312" w:hAnsi="宋体"/>
          <w:b/>
          <w:bCs/>
          <w:sz w:val="28"/>
        </w:rPr>
        <w:t>:</w:t>
      </w:r>
    </w:p>
    <w:p w:rsidR="00FB20C3" w:rsidRPr="007C03DB" w:rsidRDefault="00FB20C3" w:rsidP="00472FB0">
      <w:pPr>
        <w:spacing w:line="240" w:lineRule="atLeas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/>
          <w:bCs/>
          <w:sz w:val="24"/>
          <w:highlight w:val="lightGray"/>
        </w:rPr>
        <w:t>1.</w:t>
      </w:r>
      <w:r w:rsidRPr="007C03DB">
        <w:rPr>
          <w:rFonts w:ascii="楷体" w:eastAsia="楷体" w:hAnsi="楷体" w:cs="楷体" w:hint="eastAsia"/>
          <w:bCs/>
          <w:sz w:val="24"/>
        </w:rPr>
        <w:t>班组自评表（</w:t>
      </w:r>
      <w:r w:rsidRPr="007C03DB">
        <w:rPr>
          <w:rFonts w:ascii="楷体" w:eastAsia="楷体" w:hAnsi="楷体" w:cs="楷体"/>
          <w:bCs/>
          <w:sz w:val="24"/>
        </w:rPr>
        <w:t>20%</w:t>
      </w:r>
      <w:r w:rsidRPr="007C03DB">
        <w:rPr>
          <w:rFonts w:ascii="楷体" w:eastAsia="楷体" w:hAnsi="楷体" w:cs="楷体" w:hint="eastAsia"/>
          <w:bCs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9"/>
        <w:gridCol w:w="5606"/>
      </w:tblGrid>
      <w:tr w:rsidR="00FB20C3" w:rsidRPr="0067720A" w:rsidTr="00EE3276">
        <w:trPr>
          <w:trHeight w:val="396"/>
        </w:trPr>
        <w:tc>
          <w:tcPr>
            <w:tcW w:w="2849" w:type="dxa"/>
            <w:vMerge w:val="restart"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</w:rPr>
            </w:pPr>
            <w:r w:rsidRPr="0067720A">
              <w:rPr>
                <w:rFonts w:ascii="楷体" w:eastAsia="楷体" w:hAnsi="楷体" w:cs="楷体" w:hint="eastAsia"/>
              </w:rPr>
              <w:t>评价内容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  <w:bCs/>
                <w:sz w:val="24"/>
              </w:rPr>
              <w:t>第</w:t>
            </w:r>
            <w:r w:rsidRPr="0067720A">
              <w:rPr>
                <w:rFonts w:ascii="楷体" w:eastAsia="楷体" w:hAnsi="楷体" w:cs="楷体"/>
                <w:bCs/>
                <w:sz w:val="24"/>
              </w:rPr>
              <w:t>____</w:t>
            </w:r>
            <w:r w:rsidRPr="0067720A">
              <w:rPr>
                <w:rFonts w:ascii="楷体" w:eastAsia="楷体" w:hAnsi="楷体" w:cs="楷体" w:hint="eastAsia"/>
                <w:bCs/>
                <w:sz w:val="24"/>
              </w:rPr>
              <w:t>组</w:t>
            </w:r>
          </w:p>
        </w:tc>
      </w:tr>
      <w:tr w:rsidR="00FB20C3" w:rsidRPr="0067720A" w:rsidTr="00EE3276">
        <w:trPr>
          <w:trHeight w:val="396"/>
        </w:trPr>
        <w:tc>
          <w:tcPr>
            <w:tcW w:w="2849" w:type="dxa"/>
            <w:vMerge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  <w:bCs/>
                <w:sz w:val="24"/>
              </w:rPr>
              <w:t>组员</w:t>
            </w:r>
          </w:p>
        </w:tc>
      </w:tr>
      <w:tr w:rsidR="00FB20C3" w:rsidRPr="0067720A" w:rsidTr="00EE3276">
        <w:trPr>
          <w:trHeight w:val="539"/>
        </w:trPr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1.</w:t>
            </w:r>
            <w:r w:rsidRPr="0067720A">
              <w:rPr>
                <w:rFonts w:ascii="楷体" w:eastAsia="楷体" w:hAnsi="楷体" w:cs="楷体" w:hint="eastAsia"/>
              </w:rPr>
              <w:t>分配任务完成情况（</w:t>
            </w:r>
            <w:r w:rsidRPr="0067720A">
              <w:rPr>
                <w:rFonts w:ascii="楷体" w:eastAsia="楷体" w:hAnsi="楷体" w:cs="楷体"/>
              </w:rPr>
              <w:t>50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2.</w:t>
            </w:r>
            <w:r w:rsidRPr="0067720A">
              <w:rPr>
                <w:rFonts w:ascii="楷体" w:eastAsia="楷体" w:hAnsi="楷体" w:cs="楷体" w:hint="eastAsia"/>
              </w:rPr>
              <w:t>独立完成任务能力（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3.</w:t>
            </w:r>
            <w:r w:rsidRPr="0067720A">
              <w:rPr>
                <w:rFonts w:ascii="楷体" w:eastAsia="楷体" w:hAnsi="楷体" w:cs="楷体" w:hint="eastAsia"/>
              </w:rPr>
              <w:t>解决问题主动性（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4.</w:t>
            </w:r>
            <w:r w:rsidRPr="0067720A">
              <w:rPr>
                <w:rFonts w:ascii="楷体" w:eastAsia="楷体" w:hAnsi="楷体" w:cs="楷体" w:hint="eastAsia"/>
              </w:rPr>
              <w:t>出勤情况（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5.</w:t>
            </w:r>
            <w:r w:rsidRPr="0067720A">
              <w:rPr>
                <w:rFonts w:ascii="楷体" w:eastAsia="楷体" w:hAnsi="楷体" w:cs="楷体" w:hint="eastAsia"/>
              </w:rPr>
              <w:t>是否保持工地清洁（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6.</w:t>
            </w:r>
            <w:r w:rsidRPr="0067720A">
              <w:rPr>
                <w:rFonts w:ascii="楷体" w:eastAsia="楷体" w:hAnsi="楷体" w:cs="楷体" w:hint="eastAsia"/>
              </w:rPr>
              <w:t>团队合作主动性（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</w:rPr>
              <w:t>小计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</w:rPr>
              <w:t>评价过程中不好操作的方面是？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</w:rPr>
              <w:t>评价人签字（日期）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</w:tbl>
    <w:p w:rsidR="00FB20C3" w:rsidRPr="007C03DB" w:rsidRDefault="00FB20C3" w:rsidP="00472FB0">
      <w:pPr>
        <w:spacing w:line="240" w:lineRule="atLeas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/>
          <w:bCs/>
          <w:sz w:val="24"/>
        </w:rPr>
        <w:t>2.</w:t>
      </w:r>
      <w:r w:rsidRPr="007C03DB">
        <w:rPr>
          <w:rFonts w:ascii="楷体" w:eastAsia="楷体" w:hAnsi="楷体" w:cs="楷体" w:hint="eastAsia"/>
          <w:bCs/>
          <w:sz w:val="24"/>
        </w:rPr>
        <w:t>班组互评表（</w:t>
      </w:r>
      <w:r w:rsidRPr="007C03DB">
        <w:rPr>
          <w:rFonts w:ascii="楷体" w:eastAsia="楷体" w:hAnsi="楷体" w:cs="楷体"/>
          <w:bCs/>
          <w:sz w:val="24"/>
        </w:rPr>
        <w:t>30%</w:t>
      </w:r>
      <w:r w:rsidRPr="007C03DB">
        <w:rPr>
          <w:rFonts w:ascii="楷体" w:eastAsia="楷体" w:hAnsi="楷体" w:cs="楷体" w:hint="eastAsia"/>
          <w:bCs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9"/>
        <w:gridCol w:w="5606"/>
      </w:tblGrid>
      <w:tr w:rsidR="00FB20C3" w:rsidRPr="0067720A" w:rsidTr="00EE3276">
        <w:trPr>
          <w:trHeight w:val="396"/>
        </w:trPr>
        <w:tc>
          <w:tcPr>
            <w:tcW w:w="2849" w:type="dxa"/>
            <w:vMerge w:val="restart"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</w:rPr>
            </w:pPr>
            <w:r w:rsidRPr="0067720A">
              <w:rPr>
                <w:rFonts w:ascii="楷体" w:eastAsia="楷体" w:hAnsi="楷体" w:cs="楷体" w:hint="eastAsia"/>
              </w:rPr>
              <w:t>评价内容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  <w:bCs/>
                <w:sz w:val="24"/>
              </w:rPr>
              <w:t>第</w:t>
            </w:r>
            <w:r w:rsidRPr="0067720A">
              <w:rPr>
                <w:rFonts w:ascii="楷体" w:eastAsia="楷体" w:hAnsi="楷体" w:cs="楷体"/>
                <w:bCs/>
                <w:sz w:val="24"/>
              </w:rPr>
              <w:t>____</w:t>
            </w:r>
            <w:r w:rsidRPr="0067720A">
              <w:rPr>
                <w:rFonts w:ascii="楷体" w:eastAsia="楷体" w:hAnsi="楷体" w:cs="楷体" w:hint="eastAsia"/>
                <w:bCs/>
                <w:sz w:val="24"/>
              </w:rPr>
              <w:t>组</w:t>
            </w:r>
          </w:p>
        </w:tc>
      </w:tr>
      <w:tr w:rsidR="00FB20C3" w:rsidRPr="0067720A" w:rsidTr="00EE3276">
        <w:trPr>
          <w:trHeight w:val="396"/>
        </w:trPr>
        <w:tc>
          <w:tcPr>
            <w:tcW w:w="2849" w:type="dxa"/>
            <w:vMerge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  <w:bCs/>
                <w:sz w:val="24"/>
              </w:rPr>
              <w:t>组员</w:t>
            </w:r>
          </w:p>
        </w:tc>
      </w:tr>
      <w:tr w:rsidR="00FB20C3" w:rsidRPr="0067720A" w:rsidTr="00EE3276">
        <w:trPr>
          <w:trHeight w:val="477"/>
        </w:trPr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1.</w:t>
            </w:r>
            <w:r w:rsidRPr="0067720A">
              <w:rPr>
                <w:rFonts w:ascii="楷体" w:eastAsia="楷体" w:hAnsi="楷体" w:cs="楷体" w:hint="eastAsia"/>
              </w:rPr>
              <w:t>分配任务完成情况（</w:t>
            </w:r>
            <w:r w:rsidRPr="0067720A">
              <w:rPr>
                <w:rFonts w:ascii="楷体" w:eastAsia="楷体" w:hAnsi="楷体" w:cs="楷体"/>
              </w:rPr>
              <w:t>50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2.</w:t>
            </w:r>
            <w:r w:rsidRPr="0067720A">
              <w:rPr>
                <w:rFonts w:ascii="楷体" w:eastAsia="楷体" w:hAnsi="楷体" w:cs="楷体" w:hint="eastAsia"/>
              </w:rPr>
              <w:t>独立完成任务能力（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3.</w:t>
            </w:r>
            <w:r w:rsidRPr="0067720A">
              <w:rPr>
                <w:rFonts w:ascii="楷体" w:eastAsia="楷体" w:hAnsi="楷体" w:cs="楷体" w:hint="eastAsia"/>
              </w:rPr>
              <w:t>解决问题主动性（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4.</w:t>
            </w:r>
            <w:r w:rsidRPr="0067720A">
              <w:rPr>
                <w:rFonts w:ascii="楷体" w:eastAsia="楷体" w:hAnsi="楷体" w:cs="楷体" w:hint="eastAsia"/>
              </w:rPr>
              <w:t>出勤情况（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5.</w:t>
            </w:r>
            <w:r w:rsidRPr="0067720A">
              <w:rPr>
                <w:rFonts w:ascii="楷体" w:eastAsia="楷体" w:hAnsi="楷体" w:cs="楷体" w:hint="eastAsia"/>
              </w:rPr>
              <w:t>是否爱惜教室清洁（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6.</w:t>
            </w:r>
            <w:r w:rsidRPr="0067720A">
              <w:rPr>
                <w:rFonts w:ascii="楷体" w:eastAsia="楷体" w:hAnsi="楷体" w:cs="楷体" w:hint="eastAsia"/>
              </w:rPr>
              <w:t>团队合作主动性（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</w:rPr>
              <w:t>小计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</w:rPr>
              <w:t>评价过程中不好操作的方面是？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</w:rPr>
              <w:t>评价人签字（日期）</w:t>
            </w:r>
          </w:p>
        </w:tc>
        <w:tc>
          <w:tcPr>
            <w:tcW w:w="5606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</w:tbl>
    <w:p w:rsidR="00FB20C3" w:rsidRPr="007C03DB" w:rsidRDefault="00FB20C3" w:rsidP="00472FB0">
      <w:pPr>
        <w:spacing w:line="240" w:lineRule="atLeas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/>
          <w:bCs/>
          <w:sz w:val="24"/>
        </w:rPr>
        <w:t>3.</w:t>
      </w:r>
      <w:r w:rsidRPr="007C03DB">
        <w:rPr>
          <w:rFonts w:ascii="楷体" w:eastAsia="楷体" w:hAnsi="楷体" w:cs="楷体" w:hint="eastAsia"/>
          <w:bCs/>
          <w:sz w:val="24"/>
        </w:rPr>
        <w:t>教师评价表（</w:t>
      </w:r>
      <w:r w:rsidRPr="007C03DB">
        <w:rPr>
          <w:rFonts w:ascii="楷体" w:eastAsia="楷体" w:hAnsi="楷体" w:cs="楷体"/>
          <w:bCs/>
          <w:sz w:val="24"/>
        </w:rPr>
        <w:t>50%</w:t>
      </w:r>
      <w:r w:rsidRPr="007C03DB">
        <w:rPr>
          <w:rFonts w:ascii="楷体" w:eastAsia="楷体" w:hAnsi="楷体" w:cs="楷体" w:hint="eastAsia"/>
          <w:bCs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9"/>
        <w:gridCol w:w="2242"/>
        <w:gridCol w:w="1783"/>
        <w:gridCol w:w="1581"/>
      </w:tblGrid>
      <w:tr w:rsidR="00FB20C3" w:rsidRPr="0067720A" w:rsidTr="00EE3276">
        <w:trPr>
          <w:trHeight w:val="396"/>
        </w:trPr>
        <w:tc>
          <w:tcPr>
            <w:tcW w:w="2849" w:type="dxa"/>
            <w:vMerge w:val="restart"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</w:rPr>
            </w:pPr>
            <w:r w:rsidRPr="0067720A">
              <w:rPr>
                <w:rFonts w:ascii="楷体" w:eastAsia="楷体" w:hAnsi="楷体" w:cs="楷体" w:hint="eastAsia"/>
              </w:rPr>
              <w:t>评价内容</w:t>
            </w:r>
          </w:p>
        </w:tc>
        <w:tc>
          <w:tcPr>
            <w:tcW w:w="5606" w:type="dxa"/>
            <w:gridSpan w:val="3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  <w:bCs/>
                <w:sz w:val="24"/>
              </w:rPr>
              <w:t>第</w:t>
            </w:r>
            <w:r w:rsidRPr="0067720A">
              <w:rPr>
                <w:rFonts w:ascii="楷体" w:eastAsia="楷体" w:hAnsi="楷体" w:cs="楷体"/>
                <w:bCs/>
                <w:sz w:val="24"/>
              </w:rPr>
              <w:t>____</w:t>
            </w:r>
            <w:r w:rsidRPr="0067720A">
              <w:rPr>
                <w:rFonts w:ascii="楷体" w:eastAsia="楷体" w:hAnsi="楷体" w:cs="楷体" w:hint="eastAsia"/>
                <w:bCs/>
                <w:sz w:val="24"/>
              </w:rPr>
              <w:t>组</w:t>
            </w:r>
          </w:p>
        </w:tc>
      </w:tr>
      <w:tr w:rsidR="00FB20C3" w:rsidRPr="0067720A" w:rsidTr="00EE3276">
        <w:trPr>
          <w:trHeight w:val="396"/>
        </w:trPr>
        <w:tc>
          <w:tcPr>
            <w:tcW w:w="2849" w:type="dxa"/>
            <w:vMerge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5606" w:type="dxa"/>
            <w:gridSpan w:val="3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  <w:bCs/>
                <w:sz w:val="24"/>
              </w:rPr>
              <w:t>组员</w:t>
            </w:r>
          </w:p>
        </w:tc>
      </w:tr>
      <w:tr w:rsidR="00FB20C3" w:rsidRPr="0067720A" w:rsidTr="00EE3276">
        <w:trPr>
          <w:trHeight w:val="539"/>
        </w:trPr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1.</w:t>
            </w:r>
            <w:r w:rsidRPr="0067720A">
              <w:rPr>
                <w:rFonts w:ascii="楷体" w:eastAsia="楷体" w:hAnsi="楷体" w:cs="楷体" w:hint="eastAsia"/>
              </w:rPr>
              <w:t>分配任务完成情况（</w:t>
            </w:r>
            <w:r w:rsidRPr="0067720A">
              <w:rPr>
                <w:rFonts w:ascii="楷体" w:eastAsia="楷体" w:hAnsi="楷体" w:cs="楷体"/>
              </w:rPr>
              <w:t>50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  <w:gridSpan w:val="3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2.</w:t>
            </w:r>
            <w:r w:rsidRPr="0067720A">
              <w:rPr>
                <w:rFonts w:ascii="楷体" w:eastAsia="楷体" w:hAnsi="楷体" w:cs="楷体" w:hint="eastAsia"/>
              </w:rPr>
              <w:t>独立完成任务能力（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  <w:gridSpan w:val="3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3.</w:t>
            </w:r>
            <w:r w:rsidRPr="0067720A">
              <w:rPr>
                <w:rFonts w:ascii="楷体" w:eastAsia="楷体" w:hAnsi="楷体" w:cs="楷体" w:hint="eastAsia"/>
              </w:rPr>
              <w:t>解决问题主动性（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  <w:gridSpan w:val="3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4.</w:t>
            </w:r>
            <w:r w:rsidRPr="0067720A">
              <w:rPr>
                <w:rFonts w:ascii="楷体" w:eastAsia="楷体" w:hAnsi="楷体" w:cs="楷体" w:hint="eastAsia"/>
              </w:rPr>
              <w:t>出勤情况（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  <w:gridSpan w:val="3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5.</w:t>
            </w:r>
            <w:r w:rsidRPr="0067720A">
              <w:rPr>
                <w:rFonts w:ascii="楷体" w:eastAsia="楷体" w:hAnsi="楷体" w:cs="楷体" w:hint="eastAsia"/>
              </w:rPr>
              <w:t>是否爱惜教室清洁（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  <w:gridSpan w:val="3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/>
              </w:rPr>
              <w:t>6.</w:t>
            </w:r>
            <w:r w:rsidRPr="0067720A">
              <w:rPr>
                <w:rFonts w:ascii="楷体" w:eastAsia="楷体" w:hAnsi="楷体" w:cs="楷体" w:hint="eastAsia"/>
              </w:rPr>
              <w:t>团队合作主动性（</w:t>
            </w:r>
            <w:r w:rsidRPr="0067720A">
              <w:rPr>
                <w:rFonts w:ascii="楷体" w:eastAsia="楷体" w:hAnsi="楷体" w:cs="楷体"/>
              </w:rPr>
              <w:t>10</w:t>
            </w:r>
            <w:r w:rsidRPr="0067720A">
              <w:rPr>
                <w:rFonts w:ascii="楷体" w:eastAsia="楷体" w:hAnsi="楷体" w:cs="楷体" w:hint="eastAsia"/>
              </w:rPr>
              <w:t>分）</w:t>
            </w:r>
          </w:p>
        </w:tc>
        <w:tc>
          <w:tcPr>
            <w:tcW w:w="5606" w:type="dxa"/>
            <w:gridSpan w:val="3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</w:rPr>
              <w:t>小计</w:t>
            </w:r>
          </w:p>
        </w:tc>
        <w:tc>
          <w:tcPr>
            <w:tcW w:w="5606" w:type="dxa"/>
            <w:gridSpan w:val="3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FB20C3" w:rsidRPr="0067720A" w:rsidTr="00EE3276">
        <w:tc>
          <w:tcPr>
            <w:tcW w:w="2849" w:type="dxa"/>
            <w:vAlign w:val="center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</w:rPr>
              <w:t>教师签字</w:t>
            </w:r>
          </w:p>
        </w:tc>
        <w:tc>
          <w:tcPr>
            <w:tcW w:w="2242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1783" w:type="dxa"/>
          </w:tcPr>
          <w:p w:rsidR="00FB20C3" w:rsidRPr="0067720A" w:rsidRDefault="00FB20C3" w:rsidP="00EE3276">
            <w:pPr>
              <w:spacing w:line="240" w:lineRule="atLeast"/>
              <w:jc w:val="center"/>
              <w:rPr>
                <w:rFonts w:ascii="楷体" w:eastAsia="楷体" w:hAnsi="楷体" w:cs="楷体"/>
                <w:bCs/>
                <w:sz w:val="24"/>
              </w:rPr>
            </w:pPr>
            <w:r w:rsidRPr="0067720A">
              <w:rPr>
                <w:rFonts w:ascii="楷体" w:eastAsia="楷体" w:hAnsi="楷体" w:cs="楷体" w:hint="eastAsia"/>
                <w:bCs/>
                <w:sz w:val="24"/>
              </w:rPr>
              <w:t>日期</w:t>
            </w:r>
          </w:p>
        </w:tc>
        <w:tc>
          <w:tcPr>
            <w:tcW w:w="1581" w:type="dxa"/>
          </w:tcPr>
          <w:p w:rsidR="00FB20C3" w:rsidRPr="0067720A" w:rsidRDefault="00FB20C3" w:rsidP="00EE3276">
            <w:pPr>
              <w:spacing w:line="240" w:lineRule="atLeast"/>
              <w:rPr>
                <w:rFonts w:ascii="楷体" w:eastAsia="楷体" w:hAnsi="楷体" w:cs="楷体"/>
                <w:bCs/>
                <w:sz w:val="24"/>
              </w:rPr>
            </w:pPr>
          </w:p>
        </w:tc>
      </w:tr>
    </w:tbl>
    <w:p w:rsidR="00FB20C3" w:rsidRPr="007D56BE" w:rsidRDefault="00FB20C3" w:rsidP="00427386">
      <w:pPr>
        <w:spacing w:line="360" w:lineRule="auto"/>
        <w:ind w:firstLineChars="98" w:firstLine="236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</w:rPr>
        <w:t xml:space="preserve">  </w:t>
      </w:r>
      <w:r w:rsidRPr="007D56BE">
        <w:rPr>
          <w:rFonts w:ascii="宋体" w:hAnsi="宋体" w:cs="楷体" w:hint="eastAsia"/>
          <w:b/>
          <w:bCs/>
          <w:sz w:val="24"/>
        </w:rPr>
        <w:t>施工日记</w:t>
      </w:r>
      <w:r w:rsidRPr="007D56BE">
        <w:rPr>
          <w:rFonts w:ascii="宋体" w:hAnsi="宋体" w:cs="楷体"/>
          <w:b/>
          <w:bCs/>
          <w:sz w:val="24"/>
        </w:rPr>
        <w:t xml:space="preserve">                         </w:t>
      </w: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</w:t>
      </w:r>
      <w:r w:rsidRPr="007D56BE">
        <w:rPr>
          <w:rFonts w:ascii="宋体" w:hAnsi="宋体" w:cs="楷体" w:hint="eastAsia"/>
          <w:b/>
          <w:bCs/>
          <w:sz w:val="24"/>
        </w:rPr>
        <w:t>组</w:t>
      </w:r>
      <w:r w:rsidRPr="007D56BE">
        <w:rPr>
          <w:rFonts w:ascii="宋体" w:hAnsi="宋体" w:cs="楷体"/>
          <w:b/>
          <w:bCs/>
          <w:sz w:val="24"/>
        </w:rPr>
        <w:t xml:space="preserve">       </w:t>
      </w:r>
      <w:r w:rsidRPr="007D56BE">
        <w:rPr>
          <w:rFonts w:ascii="宋体" w:hAnsi="宋体" w:cs="楷体" w:hint="eastAsia"/>
          <w:b/>
          <w:bCs/>
          <w:sz w:val="24"/>
        </w:rPr>
        <w:t>组长</w:t>
      </w:r>
      <w:r w:rsidRPr="007D56BE">
        <w:rPr>
          <w:rFonts w:ascii="宋体" w:hAnsi="宋体" w:cs="楷体"/>
          <w:b/>
          <w:bCs/>
          <w:sz w:val="24"/>
          <w:u w:val="single"/>
        </w:rPr>
        <w:t xml:space="preserve">         </w:t>
      </w:r>
    </w:p>
    <w:p w:rsidR="00FB20C3" w:rsidRPr="00472FB0" w:rsidRDefault="00FB20C3" w:rsidP="00512622">
      <w:pPr>
        <w:spacing w:line="360" w:lineRule="auto"/>
        <w:rPr>
          <w:rFonts w:ascii="宋体" w:cs="楷体"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</w:t>
      </w:r>
      <w:r w:rsidRPr="00472FB0">
        <w:rPr>
          <w:rFonts w:ascii="宋体" w:hAnsi="宋体" w:cs="楷体"/>
          <w:bCs/>
          <w:sz w:val="24"/>
          <w:u w:val="single"/>
        </w:rPr>
        <w:t xml:space="preserve"> </w:t>
      </w:r>
      <w:r>
        <w:rPr>
          <w:rFonts w:ascii="宋体" w:hAnsi="宋体" w:cs="楷体"/>
          <w:bCs/>
          <w:sz w:val="24"/>
          <w:u w:val="single"/>
        </w:rPr>
        <w:t xml:space="preserve">  </w:t>
      </w:r>
      <w:r w:rsidRPr="00472FB0">
        <w:rPr>
          <w:rFonts w:ascii="宋体" w:hAnsi="宋体" w:cs="楷体" w:hint="eastAsia"/>
          <w:bCs/>
          <w:sz w:val="24"/>
          <w:u w:val="single"/>
        </w:rPr>
        <w:t>内容如下：</w:t>
      </w:r>
      <w:r>
        <w:rPr>
          <w:rFonts w:ascii="宋体" w:hAnsi="宋体" w:cs="楷体" w:hint="eastAsia"/>
          <w:bCs/>
          <w:sz w:val="24"/>
          <w:u w:val="single"/>
        </w:rPr>
        <w:t>工具、材料准备（含辅料）、真实施工遇到的实际问题（工艺规范未提及的部分）、总体感受等。</w:t>
      </w:r>
      <w:r w:rsidRPr="00472FB0">
        <w:rPr>
          <w:rFonts w:ascii="宋体" w:hAnsi="宋体" w:cs="楷体"/>
          <w:bCs/>
          <w:sz w:val="24"/>
          <w:u w:val="single"/>
        </w:rPr>
        <w:t xml:space="preserve">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 w:rsidR="00FB20C3" w:rsidRPr="007D56BE" w:rsidRDefault="00FB20C3" w:rsidP="00512622">
      <w:pPr>
        <w:spacing w:line="360" w:lineRule="auto"/>
        <w:rPr>
          <w:rFonts w:ascii="宋体" w:cs="楷体"/>
          <w:b/>
          <w:bCs/>
          <w:sz w:val="24"/>
          <w:u w:val="single"/>
        </w:rPr>
      </w:pPr>
      <w:r w:rsidRPr="007D56BE">
        <w:rPr>
          <w:rFonts w:ascii="宋体" w:hAnsi="宋体" w:cs="楷体"/>
          <w:b/>
          <w:bCs/>
          <w:sz w:val="24"/>
          <w:u w:val="single"/>
        </w:rPr>
        <w:t xml:space="preserve">                                           </w:t>
      </w:r>
      <w:r>
        <w:rPr>
          <w:rFonts w:ascii="宋体" w:hAnsi="宋体" w:cs="楷体"/>
          <w:b/>
          <w:bCs/>
          <w:sz w:val="24"/>
          <w:u w:val="single"/>
        </w:rPr>
        <w:t xml:space="preserve">                              </w:t>
      </w:r>
    </w:p>
    <w:sectPr w:rsidR="00FB20C3" w:rsidRPr="007D56BE" w:rsidSect="002A78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C3" w:rsidRDefault="00FB20C3">
      <w:r>
        <w:separator/>
      </w:r>
    </w:p>
  </w:endnote>
  <w:endnote w:type="continuationSeparator" w:id="0">
    <w:p w:rsidR="00FB20C3" w:rsidRDefault="00FB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C3" w:rsidRDefault="00FB2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20C3" w:rsidRDefault="00FB20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C3" w:rsidRDefault="00FB20C3">
    <w:pPr>
      <w:pStyle w:val="Footer"/>
    </w:pPr>
  </w:p>
  <w:p w:rsidR="00FB20C3" w:rsidRDefault="00FB20C3">
    <w:pPr>
      <w:pStyle w:val="Footer"/>
    </w:pPr>
  </w:p>
  <w:p w:rsidR="00FB20C3" w:rsidRDefault="00FB2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C3" w:rsidRDefault="00FB20C3">
      <w:r>
        <w:separator/>
      </w:r>
    </w:p>
  </w:footnote>
  <w:footnote w:type="continuationSeparator" w:id="0">
    <w:p w:rsidR="00FB20C3" w:rsidRDefault="00FB2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07F"/>
    <w:multiLevelType w:val="hybridMultilevel"/>
    <w:tmpl w:val="F81623E0"/>
    <w:lvl w:ilvl="0" w:tplc="BDF61C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5ADF31D4"/>
    <w:multiLevelType w:val="singleLevel"/>
    <w:tmpl w:val="5ADF31D4"/>
    <w:lvl w:ilvl="0">
      <w:start w:val="2"/>
      <w:numFmt w:val="chineseCounting"/>
      <w:lvlText w:val="(%1)"/>
      <w:lvlJc w:val="left"/>
      <w:pPr>
        <w:tabs>
          <w:tab w:val="num" w:pos="312"/>
        </w:tabs>
      </w:pPr>
      <w:rPr>
        <w:rFonts w:cs="Times New Roman"/>
      </w:rPr>
    </w:lvl>
  </w:abstractNum>
  <w:abstractNum w:abstractNumId="2">
    <w:nsid w:val="5B25A4FF"/>
    <w:multiLevelType w:val="singleLevel"/>
    <w:tmpl w:val="5B25A4F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B27126F"/>
    <w:multiLevelType w:val="singleLevel"/>
    <w:tmpl w:val="5B27126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AD2"/>
    <w:rsid w:val="00003185"/>
    <w:rsid w:val="000158AE"/>
    <w:rsid w:val="000201C2"/>
    <w:rsid w:val="00022BD0"/>
    <w:rsid w:val="00026562"/>
    <w:rsid w:val="00031103"/>
    <w:rsid w:val="00042BA8"/>
    <w:rsid w:val="00043E13"/>
    <w:rsid w:val="000454C6"/>
    <w:rsid w:val="00047074"/>
    <w:rsid w:val="000476B1"/>
    <w:rsid w:val="00050C71"/>
    <w:rsid w:val="00051B52"/>
    <w:rsid w:val="0006289D"/>
    <w:rsid w:val="00062E09"/>
    <w:rsid w:val="00066884"/>
    <w:rsid w:val="00073ABA"/>
    <w:rsid w:val="00075647"/>
    <w:rsid w:val="000815AE"/>
    <w:rsid w:val="000817CB"/>
    <w:rsid w:val="00082290"/>
    <w:rsid w:val="000836AE"/>
    <w:rsid w:val="0009357B"/>
    <w:rsid w:val="00094BE6"/>
    <w:rsid w:val="00095138"/>
    <w:rsid w:val="000A526F"/>
    <w:rsid w:val="000B3A84"/>
    <w:rsid w:val="000C0804"/>
    <w:rsid w:val="000C303E"/>
    <w:rsid w:val="000C3CF7"/>
    <w:rsid w:val="000C6D8E"/>
    <w:rsid w:val="000D4947"/>
    <w:rsid w:val="000D6D18"/>
    <w:rsid w:val="000D6D7D"/>
    <w:rsid w:val="000F36A1"/>
    <w:rsid w:val="000F4C39"/>
    <w:rsid w:val="000F68CC"/>
    <w:rsid w:val="000F72C4"/>
    <w:rsid w:val="00106E77"/>
    <w:rsid w:val="0011191D"/>
    <w:rsid w:val="00121E17"/>
    <w:rsid w:val="001252A7"/>
    <w:rsid w:val="00130976"/>
    <w:rsid w:val="00132766"/>
    <w:rsid w:val="001337B7"/>
    <w:rsid w:val="001342E1"/>
    <w:rsid w:val="00146675"/>
    <w:rsid w:val="00156BB9"/>
    <w:rsid w:val="00161306"/>
    <w:rsid w:val="00165DA6"/>
    <w:rsid w:val="00167CEF"/>
    <w:rsid w:val="00172A27"/>
    <w:rsid w:val="00175DDC"/>
    <w:rsid w:val="00177DA1"/>
    <w:rsid w:val="00180A81"/>
    <w:rsid w:val="00190A20"/>
    <w:rsid w:val="001979D9"/>
    <w:rsid w:val="001A18BA"/>
    <w:rsid w:val="001A5AF0"/>
    <w:rsid w:val="001A606B"/>
    <w:rsid w:val="001B116A"/>
    <w:rsid w:val="001C6585"/>
    <w:rsid w:val="001D1E7E"/>
    <w:rsid w:val="001D5AF8"/>
    <w:rsid w:val="001E1999"/>
    <w:rsid w:val="001E5220"/>
    <w:rsid w:val="001F7239"/>
    <w:rsid w:val="001F7637"/>
    <w:rsid w:val="0020104A"/>
    <w:rsid w:val="00203C3E"/>
    <w:rsid w:val="0020591E"/>
    <w:rsid w:val="00205A93"/>
    <w:rsid w:val="002077FC"/>
    <w:rsid w:val="00210135"/>
    <w:rsid w:val="00217994"/>
    <w:rsid w:val="00226757"/>
    <w:rsid w:val="00226B99"/>
    <w:rsid w:val="002335AB"/>
    <w:rsid w:val="00234B67"/>
    <w:rsid w:val="00235B48"/>
    <w:rsid w:val="00237526"/>
    <w:rsid w:val="002441A2"/>
    <w:rsid w:val="00245FBB"/>
    <w:rsid w:val="00246679"/>
    <w:rsid w:val="00247A5C"/>
    <w:rsid w:val="002542F1"/>
    <w:rsid w:val="00267EB8"/>
    <w:rsid w:val="00272E5B"/>
    <w:rsid w:val="0027560A"/>
    <w:rsid w:val="00284CB6"/>
    <w:rsid w:val="00286FF8"/>
    <w:rsid w:val="00287E26"/>
    <w:rsid w:val="00290B52"/>
    <w:rsid w:val="00290ECD"/>
    <w:rsid w:val="002A4B24"/>
    <w:rsid w:val="002A5AEE"/>
    <w:rsid w:val="002A5DBB"/>
    <w:rsid w:val="002A786D"/>
    <w:rsid w:val="002B56C0"/>
    <w:rsid w:val="002B59DE"/>
    <w:rsid w:val="002C205B"/>
    <w:rsid w:val="002C412A"/>
    <w:rsid w:val="002C6B7B"/>
    <w:rsid w:val="002C6DF2"/>
    <w:rsid w:val="002D09FC"/>
    <w:rsid w:val="002D4994"/>
    <w:rsid w:val="002E191B"/>
    <w:rsid w:val="002E349B"/>
    <w:rsid w:val="002E74BD"/>
    <w:rsid w:val="002F60AF"/>
    <w:rsid w:val="00303B96"/>
    <w:rsid w:val="00304CF6"/>
    <w:rsid w:val="00311977"/>
    <w:rsid w:val="003212AC"/>
    <w:rsid w:val="00324894"/>
    <w:rsid w:val="00325B47"/>
    <w:rsid w:val="00344798"/>
    <w:rsid w:val="00345A1D"/>
    <w:rsid w:val="0035154F"/>
    <w:rsid w:val="00352C0B"/>
    <w:rsid w:val="00355B6A"/>
    <w:rsid w:val="00370CDF"/>
    <w:rsid w:val="00371313"/>
    <w:rsid w:val="0037196B"/>
    <w:rsid w:val="00376435"/>
    <w:rsid w:val="003938EB"/>
    <w:rsid w:val="003A692C"/>
    <w:rsid w:val="003A7AE8"/>
    <w:rsid w:val="003B33AD"/>
    <w:rsid w:val="003B4BBE"/>
    <w:rsid w:val="003B7B8B"/>
    <w:rsid w:val="003C4AF2"/>
    <w:rsid w:val="003C4B3B"/>
    <w:rsid w:val="003D3A2C"/>
    <w:rsid w:val="003D4389"/>
    <w:rsid w:val="003E3026"/>
    <w:rsid w:val="003E3A75"/>
    <w:rsid w:val="003F369F"/>
    <w:rsid w:val="00400230"/>
    <w:rsid w:val="00400F1D"/>
    <w:rsid w:val="00403E97"/>
    <w:rsid w:val="0040718C"/>
    <w:rsid w:val="00414DF5"/>
    <w:rsid w:val="00415E8F"/>
    <w:rsid w:val="00421E02"/>
    <w:rsid w:val="00422D0A"/>
    <w:rsid w:val="00427386"/>
    <w:rsid w:val="00431947"/>
    <w:rsid w:val="00451D80"/>
    <w:rsid w:val="00453657"/>
    <w:rsid w:val="00457F6D"/>
    <w:rsid w:val="004665B9"/>
    <w:rsid w:val="00466DE8"/>
    <w:rsid w:val="00470239"/>
    <w:rsid w:val="00472896"/>
    <w:rsid w:val="00472FB0"/>
    <w:rsid w:val="00477CC8"/>
    <w:rsid w:val="004807DF"/>
    <w:rsid w:val="00491E63"/>
    <w:rsid w:val="00497DD9"/>
    <w:rsid w:val="004B1443"/>
    <w:rsid w:val="004B4C51"/>
    <w:rsid w:val="004C07DB"/>
    <w:rsid w:val="004C5341"/>
    <w:rsid w:val="004D0F6E"/>
    <w:rsid w:val="004D7421"/>
    <w:rsid w:val="004E0EB2"/>
    <w:rsid w:val="004E5C28"/>
    <w:rsid w:val="004E7FAC"/>
    <w:rsid w:val="004F2387"/>
    <w:rsid w:val="004F271E"/>
    <w:rsid w:val="00501E93"/>
    <w:rsid w:val="00504CC5"/>
    <w:rsid w:val="00505DFF"/>
    <w:rsid w:val="005063B7"/>
    <w:rsid w:val="00511445"/>
    <w:rsid w:val="00512622"/>
    <w:rsid w:val="00517FF6"/>
    <w:rsid w:val="00520978"/>
    <w:rsid w:val="0052124C"/>
    <w:rsid w:val="005223E9"/>
    <w:rsid w:val="00522B22"/>
    <w:rsid w:val="005250A4"/>
    <w:rsid w:val="0053000C"/>
    <w:rsid w:val="00540E3B"/>
    <w:rsid w:val="00543464"/>
    <w:rsid w:val="00543AF3"/>
    <w:rsid w:val="00550649"/>
    <w:rsid w:val="00555F6D"/>
    <w:rsid w:val="0055711C"/>
    <w:rsid w:val="0056557B"/>
    <w:rsid w:val="005709B5"/>
    <w:rsid w:val="00573B68"/>
    <w:rsid w:val="0057689C"/>
    <w:rsid w:val="00582217"/>
    <w:rsid w:val="00585613"/>
    <w:rsid w:val="00591799"/>
    <w:rsid w:val="00593F22"/>
    <w:rsid w:val="00595C38"/>
    <w:rsid w:val="0059658E"/>
    <w:rsid w:val="005A277B"/>
    <w:rsid w:val="005A4675"/>
    <w:rsid w:val="005A530B"/>
    <w:rsid w:val="005B3416"/>
    <w:rsid w:val="005B3CB1"/>
    <w:rsid w:val="005B5FDD"/>
    <w:rsid w:val="005C5814"/>
    <w:rsid w:val="005C674D"/>
    <w:rsid w:val="005D0B71"/>
    <w:rsid w:val="005D3CED"/>
    <w:rsid w:val="005D41EC"/>
    <w:rsid w:val="005E1344"/>
    <w:rsid w:val="005E1E22"/>
    <w:rsid w:val="005E1E79"/>
    <w:rsid w:val="005E27E2"/>
    <w:rsid w:val="005F2D89"/>
    <w:rsid w:val="00604447"/>
    <w:rsid w:val="006158E5"/>
    <w:rsid w:val="00616E6A"/>
    <w:rsid w:val="0061703E"/>
    <w:rsid w:val="00621426"/>
    <w:rsid w:val="00641EAC"/>
    <w:rsid w:val="00647948"/>
    <w:rsid w:val="00651CBC"/>
    <w:rsid w:val="00652D6E"/>
    <w:rsid w:val="00671498"/>
    <w:rsid w:val="0067720A"/>
    <w:rsid w:val="00685760"/>
    <w:rsid w:val="006864E6"/>
    <w:rsid w:val="006869FA"/>
    <w:rsid w:val="00687951"/>
    <w:rsid w:val="006931C4"/>
    <w:rsid w:val="006955EE"/>
    <w:rsid w:val="006A0BE2"/>
    <w:rsid w:val="006A1217"/>
    <w:rsid w:val="006A2909"/>
    <w:rsid w:val="006B526B"/>
    <w:rsid w:val="006C0840"/>
    <w:rsid w:val="006C1FFB"/>
    <w:rsid w:val="006D0B78"/>
    <w:rsid w:val="006D1F8F"/>
    <w:rsid w:val="006D372F"/>
    <w:rsid w:val="006E0C33"/>
    <w:rsid w:val="006E57FE"/>
    <w:rsid w:val="00702CAC"/>
    <w:rsid w:val="00707A78"/>
    <w:rsid w:val="007153A2"/>
    <w:rsid w:val="007169A7"/>
    <w:rsid w:val="007173E8"/>
    <w:rsid w:val="0072047E"/>
    <w:rsid w:val="0072557D"/>
    <w:rsid w:val="007300FF"/>
    <w:rsid w:val="00732F07"/>
    <w:rsid w:val="00736560"/>
    <w:rsid w:val="007471A9"/>
    <w:rsid w:val="00755791"/>
    <w:rsid w:val="007576B8"/>
    <w:rsid w:val="00766450"/>
    <w:rsid w:val="00766ABB"/>
    <w:rsid w:val="00773500"/>
    <w:rsid w:val="0077761E"/>
    <w:rsid w:val="00783D59"/>
    <w:rsid w:val="007868C9"/>
    <w:rsid w:val="00790AFF"/>
    <w:rsid w:val="00792FF2"/>
    <w:rsid w:val="007A21D2"/>
    <w:rsid w:val="007A2D42"/>
    <w:rsid w:val="007A3BF6"/>
    <w:rsid w:val="007B0D65"/>
    <w:rsid w:val="007B2D2A"/>
    <w:rsid w:val="007B459D"/>
    <w:rsid w:val="007C03DB"/>
    <w:rsid w:val="007C3727"/>
    <w:rsid w:val="007C4ECF"/>
    <w:rsid w:val="007D1204"/>
    <w:rsid w:val="007D4298"/>
    <w:rsid w:val="007D56BE"/>
    <w:rsid w:val="007E27D1"/>
    <w:rsid w:val="007E4B1F"/>
    <w:rsid w:val="007F09E3"/>
    <w:rsid w:val="007F0E09"/>
    <w:rsid w:val="007F5F99"/>
    <w:rsid w:val="007F7E72"/>
    <w:rsid w:val="00803019"/>
    <w:rsid w:val="00812926"/>
    <w:rsid w:val="0081700E"/>
    <w:rsid w:val="00821050"/>
    <w:rsid w:val="008252D7"/>
    <w:rsid w:val="00830456"/>
    <w:rsid w:val="00830CBF"/>
    <w:rsid w:val="008358F1"/>
    <w:rsid w:val="00836EAC"/>
    <w:rsid w:val="00842EF5"/>
    <w:rsid w:val="00843AF8"/>
    <w:rsid w:val="00846176"/>
    <w:rsid w:val="00847C65"/>
    <w:rsid w:val="00852A67"/>
    <w:rsid w:val="00862E02"/>
    <w:rsid w:val="00874E73"/>
    <w:rsid w:val="008774E6"/>
    <w:rsid w:val="00881E9E"/>
    <w:rsid w:val="0088312B"/>
    <w:rsid w:val="008917D8"/>
    <w:rsid w:val="00894FD4"/>
    <w:rsid w:val="008A1601"/>
    <w:rsid w:val="008A2C6B"/>
    <w:rsid w:val="008A6F56"/>
    <w:rsid w:val="008B0D14"/>
    <w:rsid w:val="008B105D"/>
    <w:rsid w:val="008B2134"/>
    <w:rsid w:val="008C4E16"/>
    <w:rsid w:val="008C5EA8"/>
    <w:rsid w:val="008D2AF7"/>
    <w:rsid w:val="008D2B43"/>
    <w:rsid w:val="008D6125"/>
    <w:rsid w:val="008F0FAB"/>
    <w:rsid w:val="008F1BC0"/>
    <w:rsid w:val="008F2503"/>
    <w:rsid w:val="008F73D6"/>
    <w:rsid w:val="008F7EC6"/>
    <w:rsid w:val="009157AD"/>
    <w:rsid w:val="00915840"/>
    <w:rsid w:val="009163F9"/>
    <w:rsid w:val="009236E1"/>
    <w:rsid w:val="0092474B"/>
    <w:rsid w:val="00926269"/>
    <w:rsid w:val="00933655"/>
    <w:rsid w:val="009365E6"/>
    <w:rsid w:val="00973167"/>
    <w:rsid w:val="00977C60"/>
    <w:rsid w:val="00986A5A"/>
    <w:rsid w:val="009901B2"/>
    <w:rsid w:val="00993479"/>
    <w:rsid w:val="00994C04"/>
    <w:rsid w:val="009A03D5"/>
    <w:rsid w:val="009A1C03"/>
    <w:rsid w:val="009A4DEC"/>
    <w:rsid w:val="009A6B86"/>
    <w:rsid w:val="009B3596"/>
    <w:rsid w:val="009B53C2"/>
    <w:rsid w:val="009B5EEB"/>
    <w:rsid w:val="009D366A"/>
    <w:rsid w:val="009E05F1"/>
    <w:rsid w:val="009E146E"/>
    <w:rsid w:val="009F23A6"/>
    <w:rsid w:val="00A00B64"/>
    <w:rsid w:val="00A03F11"/>
    <w:rsid w:val="00A04E00"/>
    <w:rsid w:val="00A050A0"/>
    <w:rsid w:val="00A05213"/>
    <w:rsid w:val="00A1118B"/>
    <w:rsid w:val="00A142CC"/>
    <w:rsid w:val="00A246AD"/>
    <w:rsid w:val="00A24722"/>
    <w:rsid w:val="00A35435"/>
    <w:rsid w:val="00A41639"/>
    <w:rsid w:val="00A50EDA"/>
    <w:rsid w:val="00A55081"/>
    <w:rsid w:val="00A5543C"/>
    <w:rsid w:val="00A56772"/>
    <w:rsid w:val="00A65FE8"/>
    <w:rsid w:val="00A71342"/>
    <w:rsid w:val="00A76941"/>
    <w:rsid w:val="00A76EE9"/>
    <w:rsid w:val="00A80829"/>
    <w:rsid w:val="00A81BCD"/>
    <w:rsid w:val="00A947DC"/>
    <w:rsid w:val="00A95969"/>
    <w:rsid w:val="00AA2F3F"/>
    <w:rsid w:val="00AA5201"/>
    <w:rsid w:val="00AA7ACC"/>
    <w:rsid w:val="00AB261F"/>
    <w:rsid w:val="00AB34D5"/>
    <w:rsid w:val="00AB505A"/>
    <w:rsid w:val="00AB5765"/>
    <w:rsid w:val="00AB7666"/>
    <w:rsid w:val="00AC6D2B"/>
    <w:rsid w:val="00AE2F18"/>
    <w:rsid w:val="00AF2537"/>
    <w:rsid w:val="00AF573E"/>
    <w:rsid w:val="00B131C7"/>
    <w:rsid w:val="00B1355D"/>
    <w:rsid w:val="00B14F0F"/>
    <w:rsid w:val="00B17219"/>
    <w:rsid w:val="00B21436"/>
    <w:rsid w:val="00B22A5E"/>
    <w:rsid w:val="00B22D45"/>
    <w:rsid w:val="00B24FD8"/>
    <w:rsid w:val="00B26188"/>
    <w:rsid w:val="00B265B9"/>
    <w:rsid w:val="00B34401"/>
    <w:rsid w:val="00B3445B"/>
    <w:rsid w:val="00B36131"/>
    <w:rsid w:val="00B366D3"/>
    <w:rsid w:val="00B36E4D"/>
    <w:rsid w:val="00B37AEA"/>
    <w:rsid w:val="00B43C88"/>
    <w:rsid w:val="00B54B61"/>
    <w:rsid w:val="00B6338A"/>
    <w:rsid w:val="00B639CE"/>
    <w:rsid w:val="00B646C7"/>
    <w:rsid w:val="00B7041B"/>
    <w:rsid w:val="00B713C8"/>
    <w:rsid w:val="00B728D3"/>
    <w:rsid w:val="00B83137"/>
    <w:rsid w:val="00BA5377"/>
    <w:rsid w:val="00BB5818"/>
    <w:rsid w:val="00BD0810"/>
    <w:rsid w:val="00BD1C39"/>
    <w:rsid w:val="00BD1F22"/>
    <w:rsid w:val="00BD2D38"/>
    <w:rsid w:val="00BD7220"/>
    <w:rsid w:val="00BD7E9B"/>
    <w:rsid w:val="00BE0D63"/>
    <w:rsid w:val="00BE1902"/>
    <w:rsid w:val="00BE37D9"/>
    <w:rsid w:val="00BF00A6"/>
    <w:rsid w:val="00BF0EAB"/>
    <w:rsid w:val="00C03998"/>
    <w:rsid w:val="00C042B4"/>
    <w:rsid w:val="00C1216B"/>
    <w:rsid w:val="00C26DCB"/>
    <w:rsid w:val="00C27983"/>
    <w:rsid w:val="00C3382C"/>
    <w:rsid w:val="00C37822"/>
    <w:rsid w:val="00C40FBF"/>
    <w:rsid w:val="00C445F4"/>
    <w:rsid w:val="00C4473C"/>
    <w:rsid w:val="00C503A2"/>
    <w:rsid w:val="00C57FBA"/>
    <w:rsid w:val="00C635E5"/>
    <w:rsid w:val="00C65B7C"/>
    <w:rsid w:val="00C65CA2"/>
    <w:rsid w:val="00C75DD6"/>
    <w:rsid w:val="00C77394"/>
    <w:rsid w:val="00CA1108"/>
    <w:rsid w:val="00CA1AE8"/>
    <w:rsid w:val="00CA75D3"/>
    <w:rsid w:val="00CA7DF7"/>
    <w:rsid w:val="00CB066C"/>
    <w:rsid w:val="00CB3036"/>
    <w:rsid w:val="00CB5E4C"/>
    <w:rsid w:val="00CB6DF2"/>
    <w:rsid w:val="00CB7BA4"/>
    <w:rsid w:val="00CC4DDC"/>
    <w:rsid w:val="00CC5889"/>
    <w:rsid w:val="00CD3797"/>
    <w:rsid w:val="00CF11B1"/>
    <w:rsid w:val="00CF34E7"/>
    <w:rsid w:val="00CF3745"/>
    <w:rsid w:val="00CF3A5D"/>
    <w:rsid w:val="00CF63DB"/>
    <w:rsid w:val="00CF6F69"/>
    <w:rsid w:val="00D01EF2"/>
    <w:rsid w:val="00D03D4E"/>
    <w:rsid w:val="00D053F2"/>
    <w:rsid w:val="00D06D95"/>
    <w:rsid w:val="00D100D0"/>
    <w:rsid w:val="00D13D14"/>
    <w:rsid w:val="00D179A0"/>
    <w:rsid w:val="00D20158"/>
    <w:rsid w:val="00D20900"/>
    <w:rsid w:val="00D21670"/>
    <w:rsid w:val="00D27481"/>
    <w:rsid w:val="00D35961"/>
    <w:rsid w:val="00D43437"/>
    <w:rsid w:val="00D44ABB"/>
    <w:rsid w:val="00D456D6"/>
    <w:rsid w:val="00D5031A"/>
    <w:rsid w:val="00D54E1E"/>
    <w:rsid w:val="00D63B70"/>
    <w:rsid w:val="00D700CC"/>
    <w:rsid w:val="00D74003"/>
    <w:rsid w:val="00D75709"/>
    <w:rsid w:val="00DA08D1"/>
    <w:rsid w:val="00DA6EEB"/>
    <w:rsid w:val="00DB0FFF"/>
    <w:rsid w:val="00DB3E99"/>
    <w:rsid w:val="00DB5B99"/>
    <w:rsid w:val="00DC0729"/>
    <w:rsid w:val="00DC36C8"/>
    <w:rsid w:val="00DC3CBC"/>
    <w:rsid w:val="00DC3F1E"/>
    <w:rsid w:val="00DD23A9"/>
    <w:rsid w:val="00DD2A02"/>
    <w:rsid w:val="00DD4807"/>
    <w:rsid w:val="00DD5B5D"/>
    <w:rsid w:val="00DE0220"/>
    <w:rsid w:val="00DF0E4B"/>
    <w:rsid w:val="00DF33C9"/>
    <w:rsid w:val="00DF5E16"/>
    <w:rsid w:val="00E037F7"/>
    <w:rsid w:val="00E049AA"/>
    <w:rsid w:val="00E0611D"/>
    <w:rsid w:val="00E06407"/>
    <w:rsid w:val="00E10B04"/>
    <w:rsid w:val="00E10F8E"/>
    <w:rsid w:val="00E21A83"/>
    <w:rsid w:val="00E22BDF"/>
    <w:rsid w:val="00E24C47"/>
    <w:rsid w:val="00E44738"/>
    <w:rsid w:val="00E53162"/>
    <w:rsid w:val="00E547C0"/>
    <w:rsid w:val="00E608D8"/>
    <w:rsid w:val="00E64887"/>
    <w:rsid w:val="00E71391"/>
    <w:rsid w:val="00E77AE9"/>
    <w:rsid w:val="00E84582"/>
    <w:rsid w:val="00E9252A"/>
    <w:rsid w:val="00E964F1"/>
    <w:rsid w:val="00EB7D62"/>
    <w:rsid w:val="00EC240E"/>
    <w:rsid w:val="00EC5DE9"/>
    <w:rsid w:val="00ED0826"/>
    <w:rsid w:val="00ED0CA0"/>
    <w:rsid w:val="00ED506E"/>
    <w:rsid w:val="00ED7A10"/>
    <w:rsid w:val="00EE0D36"/>
    <w:rsid w:val="00EE3276"/>
    <w:rsid w:val="00EE7BA7"/>
    <w:rsid w:val="00F06336"/>
    <w:rsid w:val="00F1583C"/>
    <w:rsid w:val="00F16B8B"/>
    <w:rsid w:val="00F17EE3"/>
    <w:rsid w:val="00F218D7"/>
    <w:rsid w:val="00F255BF"/>
    <w:rsid w:val="00F368EA"/>
    <w:rsid w:val="00F423E3"/>
    <w:rsid w:val="00F42B8A"/>
    <w:rsid w:val="00F44361"/>
    <w:rsid w:val="00F44C08"/>
    <w:rsid w:val="00F44DD3"/>
    <w:rsid w:val="00F46896"/>
    <w:rsid w:val="00F523F7"/>
    <w:rsid w:val="00F53CDD"/>
    <w:rsid w:val="00F569AB"/>
    <w:rsid w:val="00F56A73"/>
    <w:rsid w:val="00F60F7C"/>
    <w:rsid w:val="00F72BCC"/>
    <w:rsid w:val="00F7444A"/>
    <w:rsid w:val="00F8031B"/>
    <w:rsid w:val="00F81C9B"/>
    <w:rsid w:val="00F83651"/>
    <w:rsid w:val="00F836D7"/>
    <w:rsid w:val="00F86662"/>
    <w:rsid w:val="00F86A7A"/>
    <w:rsid w:val="00F90D28"/>
    <w:rsid w:val="00F95619"/>
    <w:rsid w:val="00F974E8"/>
    <w:rsid w:val="00FA0965"/>
    <w:rsid w:val="00FB20C3"/>
    <w:rsid w:val="00FC03B9"/>
    <w:rsid w:val="00FC3F30"/>
    <w:rsid w:val="00FC407C"/>
    <w:rsid w:val="00FD2B71"/>
    <w:rsid w:val="00FD68E7"/>
    <w:rsid w:val="00FD69A7"/>
    <w:rsid w:val="00FE160F"/>
    <w:rsid w:val="00FE3034"/>
    <w:rsid w:val="00FF25C3"/>
    <w:rsid w:val="00FF4CD0"/>
    <w:rsid w:val="044A16F9"/>
    <w:rsid w:val="05720115"/>
    <w:rsid w:val="087A7444"/>
    <w:rsid w:val="0C15633D"/>
    <w:rsid w:val="10871026"/>
    <w:rsid w:val="1A29703E"/>
    <w:rsid w:val="1C6040CF"/>
    <w:rsid w:val="20C41C9A"/>
    <w:rsid w:val="21756672"/>
    <w:rsid w:val="289172A6"/>
    <w:rsid w:val="307968E7"/>
    <w:rsid w:val="307B3D5C"/>
    <w:rsid w:val="48CD4851"/>
    <w:rsid w:val="51105860"/>
    <w:rsid w:val="51AF5B15"/>
    <w:rsid w:val="521422F5"/>
    <w:rsid w:val="55004E29"/>
    <w:rsid w:val="5DD70D64"/>
    <w:rsid w:val="68E652F1"/>
    <w:rsid w:val="6BB41442"/>
    <w:rsid w:val="6E013952"/>
    <w:rsid w:val="739A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A786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2A786D"/>
    <w:rPr>
      <w:rFonts w:cs="Times New Roman"/>
    </w:rPr>
  </w:style>
  <w:style w:type="character" w:styleId="Hyperlink">
    <w:name w:val="Hyperlink"/>
    <w:basedOn w:val="DefaultParagraphFont"/>
    <w:uiPriority w:val="99"/>
    <w:rsid w:val="002A786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2A786D"/>
    <w:rPr>
      <w:rFonts w:cs="Times New Roman"/>
      <w:sz w:val="21"/>
    </w:rPr>
  </w:style>
  <w:style w:type="character" w:styleId="FootnoteReference">
    <w:name w:val="footnote reference"/>
    <w:basedOn w:val="DefaultParagraphFont"/>
    <w:uiPriority w:val="99"/>
    <w:rsid w:val="002A786D"/>
    <w:rPr>
      <w:rFonts w:cs="Times New Roman"/>
      <w:vertAlign w:val="superscript"/>
    </w:rPr>
  </w:style>
  <w:style w:type="character" w:customStyle="1" w:styleId="Char1">
    <w:name w:val="纯文本 Char1"/>
    <w:uiPriority w:val="99"/>
    <w:semiHidden/>
    <w:rsid w:val="002A786D"/>
    <w:rPr>
      <w:rFonts w:ascii="宋体" w:hAnsi="Courier New"/>
      <w:kern w:val="2"/>
      <w:sz w:val="21"/>
    </w:rPr>
  </w:style>
  <w:style w:type="character" w:customStyle="1" w:styleId="FootnoteTextChar">
    <w:name w:val="Footnote Text Char"/>
    <w:uiPriority w:val="99"/>
    <w:semiHidden/>
    <w:locked/>
    <w:rsid w:val="002A786D"/>
    <w:rPr>
      <w:kern w:val="2"/>
      <w:sz w:val="18"/>
    </w:rPr>
  </w:style>
  <w:style w:type="character" w:customStyle="1" w:styleId="PlainTextChar">
    <w:name w:val="Plain Text Char"/>
    <w:uiPriority w:val="99"/>
    <w:locked/>
    <w:rsid w:val="002A786D"/>
    <w:rPr>
      <w:rFonts w:ascii="宋体" w:hAnsi="Courier New"/>
      <w:kern w:val="2"/>
      <w:sz w:val="21"/>
    </w:rPr>
  </w:style>
  <w:style w:type="character" w:customStyle="1" w:styleId="CommentSubjectChar">
    <w:name w:val="Comment Subject Char"/>
    <w:uiPriority w:val="99"/>
    <w:semiHidden/>
    <w:locked/>
    <w:rsid w:val="002A786D"/>
    <w:rPr>
      <w:b/>
      <w:kern w:val="2"/>
      <w:sz w:val="24"/>
    </w:rPr>
  </w:style>
  <w:style w:type="character" w:customStyle="1" w:styleId="CommentTextChar">
    <w:name w:val="Comment Text Char"/>
    <w:uiPriority w:val="99"/>
    <w:semiHidden/>
    <w:locked/>
    <w:rsid w:val="002A786D"/>
    <w:rPr>
      <w:kern w:val="2"/>
      <w:sz w:val="24"/>
    </w:rPr>
  </w:style>
  <w:style w:type="paragraph" w:styleId="Header">
    <w:name w:val="header"/>
    <w:basedOn w:val="Normal"/>
    <w:link w:val="HeaderChar"/>
    <w:uiPriority w:val="99"/>
    <w:rsid w:val="002A7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3A2C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2A786D"/>
    <w:rPr>
      <w:rFonts w:ascii="宋体" w:hAnsi="Courier New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3D3A2C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2A7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3A2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A78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2A786D"/>
    <w:pPr>
      <w:tabs>
        <w:tab w:val="left" w:pos="198"/>
        <w:tab w:val="left" w:pos="378"/>
      </w:tabs>
      <w:spacing w:line="360" w:lineRule="auto"/>
      <w:ind w:rightChars="50" w:right="105" w:firstLineChars="400" w:firstLine="952"/>
      <w:jc w:val="left"/>
    </w:pPr>
    <w:rPr>
      <w:spacing w:val="-1"/>
      <w:kern w:val="0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D3A2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A78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A2C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2A786D"/>
    <w:pPr>
      <w:tabs>
        <w:tab w:val="left" w:pos="1440"/>
      </w:tabs>
      <w:spacing w:line="360" w:lineRule="auto"/>
      <w:ind w:firstLine="555"/>
    </w:pPr>
    <w:rPr>
      <w:rFonts w:ascii="黑体" w:eastAsia="黑体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3A2C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A78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3A2C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rsid w:val="002A786D"/>
    <w:pPr>
      <w:snapToGrid w:val="0"/>
      <w:jc w:val="left"/>
    </w:pPr>
    <w:rPr>
      <w:sz w:val="18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3D3A2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rsid w:val="002A786D"/>
    <w:pPr>
      <w:jc w:val="left"/>
    </w:pPr>
    <w:rPr>
      <w:sz w:val="24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3D3A2C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2A786D"/>
    <w:rPr>
      <w:b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3D3A2C"/>
    <w:rPr>
      <w:rFonts w:cs="Times New Roman"/>
      <w:b/>
      <w:bCs/>
      <w:szCs w:val="24"/>
    </w:rPr>
  </w:style>
  <w:style w:type="table" w:styleId="TableGrid">
    <w:name w:val="Table Grid"/>
    <w:basedOn w:val="TableNormal"/>
    <w:uiPriority w:val="99"/>
    <w:rsid w:val="002A786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locked/>
    <w:rsid w:val="00DB5B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B33AD"/>
    <w:rPr>
      <w:rFonts w:ascii="Courier New" w:hAnsi="Courier New" w:cs="Courier New"/>
      <w:sz w:val="20"/>
      <w:szCs w:val="20"/>
    </w:rPr>
  </w:style>
  <w:style w:type="paragraph" w:customStyle="1" w:styleId="787826">
    <w:name w:val="样式 黑体 加粗 段前: 7.8 磅 段后: 7.8 磅 行距: 固定值 26 磅"/>
    <w:basedOn w:val="Normal"/>
    <w:uiPriority w:val="99"/>
    <w:rsid w:val="00C75DD6"/>
    <w:pPr>
      <w:spacing w:before="156" w:after="156" w:line="520" w:lineRule="exact"/>
      <w:ind w:firstLineChars="1638" w:firstLine="3453"/>
    </w:pPr>
    <w:rPr>
      <w:rFonts w:ascii="黑体" w:eastAsia="黑体" w:hAnsi="黑体" w:cs="宋体"/>
      <w:b/>
      <w:bCs/>
      <w:szCs w:val="20"/>
    </w:rPr>
  </w:style>
  <w:style w:type="paragraph" w:styleId="ListParagraph">
    <w:name w:val="List Paragraph"/>
    <w:basedOn w:val="Normal"/>
    <w:uiPriority w:val="99"/>
    <w:qFormat/>
    <w:rsid w:val="00821050"/>
    <w:pPr>
      <w:ind w:firstLineChars="200" w:firstLine="420"/>
    </w:pPr>
  </w:style>
  <w:style w:type="character" w:customStyle="1" w:styleId="CharChar2">
    <w:name w:val="Char Char2"/>
    <w:uiPriority w:val="99"/>
    <w:rsid w:val="001A5AF0"/>
    <w:rPr>
      <w:kern w:val="2"/>
      <w:sz w:val="18"/>
    </w:rPr>
  </w:style>
  <w:style w:type="character" w:customStyle="1" w:styleId="CharChar1">
    <w:name w:val="Char Char1"/>
    <w:uiPriority w:val="99"/>
    <w:rsid w:val="001A5AF0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8</Pages>
  <Words>949</Words>
  <Characters>5411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关于印发《清远职业技术学院教师职业教育教学</dc:title>
  <dc:subject/>
  <dc:creator>xrq6000</dc:creator>
  <cp:keywords/>
  <dc:description/>
  <cp:lastModifiedBy>admin</cp:lastModifiedBy>
  <cp:revision>10</cp:revision>
  <cp:lastPrinted>2018-08-26T01:22:00Z</cp:lastPrinted>
  <dcterms:created xsi:type="dcterms:W3CDTF">2019-12-08T07:06:00Z</dcterms:created>
  <dcterms:modified xsi:type="dcterms:W3CDTF">2019-12-08T12:47:00Z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