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D0386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161E6612">
      <w:pPr>
        <w:adjustRightInd w:val="0"/>
        <w:snapToGrid w:val="0"/>
        <w:spacing w:line="480" w:lineRule="auto"/>
        <w:jc w:val="center"/>
        <w:rPr>
          <w:rFonts w:hint="default" w:ascii="宋体" w:hAnsi="宋体"/>
          <w:b/>
          <w:bCs/>
          <w:sz w:val="28"/>
          <w:szCs w:val="28"/>
          <w:highlight w:val="none"/>
          <w:lang w:val="en-US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聊城市技师学院课桌椅凳维修采购项目</w:t>
      </w:r>
    </w:p>
    <w:p w14:paraId="13F09C3F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79973BD9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4558025B">
      <w:pPr>
        <w:pStyle w:val="6"/>
        <w:ind w:firstLine="3423" w:firstLineChars="1100"/>
        <w:rPr>
          <w:rFonts w:hint="default" w:ascii="黑体" w:hAnsi="黑体" w:eastAsia="黑体"/>
          <w:b/>
          <w:bCs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编号：JYTP2024-0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30</w:t>
      </w:r>
    </w:p>
    <w:p w14:paraId="332A3200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DE3ACD9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4CFC14B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190367F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739F8CB9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0984BFE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6233A236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A78D594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2AC07B0E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AB45A3C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二四年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七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77DF9CE5"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/>
          <w:sz w:val="28"/>
          <w:szCs w:val="28"/>
          <w:highlight w:val="none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聊城市技师学院课桌椅凳维修采购项目</w:t>
      </w:r>
    </w:p>
    <w:p w14:paraId="45B28C7C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599E303F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78D107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217345D1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 w14:paraId="687D1022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联系电话：（0635）8503176</w:t>
      </w:r>
    </w:p>
    <w:p w14:paraId="04C94C97"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聊城市技师学院课桌椅凳维修采购项目</w:t>
      </w:r>
    </w:p>
    <w:p w14:paraId="58686B32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589510B1">
      <w:pPr>
        <w:adjustRightInd w:val="0"/>
        <w:snapToGrid w:val="0"/>
        <w:spacing w:line="480" w:lineRule="auto"/>
        <w:ind w:firstLine="480" w:firstLineChars="2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聊城市技师学院课桌椅凳维修采购项目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52D2EE75"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29B75CCD">
      <w:pPr>
        <w:adjustRightInd w:val="0"/>
        <w:snapToGrid w:val="0"/>
        <w:spacing w:line="408" w:lineRule="auto"/>
        <w:jc w:val="left"/>
        <w:rPr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516742FD">
      <w:pPr>
        <w:adjustRightInd w:val="0"/>
        <w:snapToGrid w:val="0"/>
        <w:spacing w:line="408" w:lineRule="auto"/>
        <w:jc w:val="left"/>
        <w:rPr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65FAE9E4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21133483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宋体" w:hAnsi="宋体"/>
          <w:sz w:val="24"/>
          <w:szCs w:val="24"/>
          <w:highlight w:val="none"/>
        </w:rPr>
        <w:t>日-2024年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</w:rPr>
        <w:t>30</w:t>
      </w:r>
      <w:r>
        <w:rPr>
          <w:rFonts w:ascii="宋体" w:hAnsi="宋体"/>
          <w:sz w:val="24"/>
          <w:szCs w:val="24"/>
          <w:highlight w:val="none"/>
        </w:rPr>
        <w:t>-1</w:t>
      </w:r>
      <w:r>
        <w:rPr>
          <w:rFonts w:hint="eastAsia" w:ascii="宋体" w:hAnsi="宋体"/>
          <w:sz w:val="24"/>
          <w:szCs w:val="24"/>
          <w:highlight w:val="none"/>
        </w:rPr>
        <w:t>1</w:t>
      </w:r>
      <w:r>
        <w:rPr>
          <w:rFonts w:ascii="宋体" w:hAnsi="宋体"/>
          <w:sz w:val="24"/>
          <w:szCs w:val="24"/>
          <w:highlight w:val="none"/>
        </w:rPr>
        <w:t>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</w:rPr>
        <w:t>30（北京时间）</w:t>
      </w:r>
    </w:p>
    <w:p w14:paraId="3F01335F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报名方式：有意投标的投标人请在2024年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日下午17：30前发送单位名称、联系人、联系电话及项目名称和项目编号到lcsjsxyzbb@lc.shandong.cn邮箱中，并在邮件标题中注明“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聊城市技师学院课桌椅凳维修采购项目</w:t>
      </w:r>
      <w:r>
        <w:rPr>
          <w:rFonts w:hint="eastAsia" w:ascii="宋体" w:hAnsi="宋体"/>
          <w:sz w:val="24"/>
          <w:szCs w:val="24"/>
          <w:highlight w:val="none"/>
        </w:rPr>
        <w:t>”，凡未按要求报名者学院不接受其投标。</w:t>
      </w:r>
    </w:p>
    <w:p w14:paraId="1FE96F38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咨询电话：（0635）8503176</w:t>
      </w:r>
    </w:p>
    <w:p w14:paraId="2BD205CC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咨询地点：聊城市技师学院汇智楼A401会议室</w:t>
      </w:r>
    </w:p>
    <w:p w14:paraId="11F47E2D">
      <w:pPr>
        <w:adjustRightInd w:val="0"/>
        <w:snapToGrid w:val="0"/>
        <w:spacing w:line="408" w:lineRule="auto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01701585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17BA6436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</w:t>
      </w:r>
      <w:r>
        <w:rPr>
          <w:rFonts w:ascii="宋体" w:hAnsi="宋体"/>
          <w:sz w:val="24"/>
          <w:szCs w:val="24"/>
          <w:highlight w:val="none"/>
        </w:rPr>
        <w:t>A401</w:t>
      </w:r>
      <w:r>
        <w:rPr>
          <w:rFonts w:hint="eastAsia" w:ascii="宋体" w:hAnsi="宋体"/>
          <w:sz w:val="24"/>
          <w:szCs w:val="24"/>
          <w:highlight w:val="none"/>
        </w:rPr>
        <w:t>室</w:t>
      </w:r>
    </w:p>
    <w:p w14:paraId="487260F1">
      <w:pPr>
        <w:adjustRightInd w:val="0"/>
        <w:snapToGrid w:val="0"/>
        <w:spacing w:line="408" w:lineRule="auto"/>
        <w:ind w:left="9840" w:hanging="9840" w:hangingChars="4100"/>
        <w:jc w:val="left"/>
        <w:rPr>
          <w:rFonts w:hint="eastAsia" w:ascii="宋体" w:eastAsia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九、此公告在聊城市技师学院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官网及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财务处网站中公示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。</w:t>
      </w:r>
    </w:p>
    <w:p w14:paraId="42E348DF">
      <w:pPr>
        <w:adjustRightInd w:val="0"/>
        <w:snapToGrid w:val="0"/>
        <w:spacing w:line="408" w:lineRule="auto"/>
        <w:jc w:val="center"/>
        <w:outlineLvl w:val="0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</w:rPr>
        <w:t>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4B78B301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7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16AE7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77A088D2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3EEA4B2A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7F047E2D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规　　　　定</w:t>
            </w:r>
          </w:p>
        </w:tc>
      </w:tr>
      <w:tr w14:paraId="12E8A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5336D492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3E70831B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5570C2D4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聊城市技师学院课桌椅凳维修采购项目</w:t>
            </w:r>
          </w:p>
        </w:tc>
      </w:tr>
      <w:tr w14:paraId="0F515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5939B94E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58BB595A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45332759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6B9F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6F0186C5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1DB7A31E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469B4CDD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聊城市技师学院课桌椅凳维修采购项目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。</w:t>
            </w:r>
          </w:p>
        </w:tc>
      </w:tr>
      <w:tr w14:paraId="2278D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Align w:val="center"/>
          </w:tcPr>
          <w:p w14:paraId="71B1914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 w14:paraId="25EB8A6C"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3C2667D6">
            <w:pPr>
              <w:spacing w:line="276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（1）供应商需具有合格的营业执照及相应的经营范围；</w:t>
            </w:r>
          </w:p>
          <w:p w14:paraId="14F158E1"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 w14:paraId="0B86A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37E029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709" w:type="dxa"/>
            <w:vAlign w:val="center"/>
          </w:tcPr>
          <w:p w14:paraId="1CF25D4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79BECC8E">
            <w:pPr>
              <w:pStyle w:val="11"/>
              <w:spacing w:line="276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25000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元</w:t>
            </w:r>
          </w:p>
        </w:tc>
      </w:tr>
      <w:tr w14:paraId="71EED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B7CF98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709" w:type="dxa"/>
            <w:vAlign w:val="center"/>
          </w:tcPr>
          <w:p w14:paraId="7C5B06AC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46C8208A">
            <w:pPr>
              <w:spacing w:line="276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简易竞争性谈判。</w:t>
            </w:r>
          </w:p>
        </w:tc>
      </w:tr>
      <w:tr w14:paraId="60A09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8218F51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4A843D9A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51F275B1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符合国家标准。</w:t>
            </w:r>
          </w:p>
        </w:tc>
      </w:tr>
      <w:tr w14:paraId="0B896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32477382">
            <w:pPr>
              <w:pStyle w:val="11"/>
              <w:spacing w:line="276" w:lineRule="auto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709" w:type="dxa"/>
            <w:vAlign w:val="center"/>
          </w:tcPr>
          <w:p w14:paraId="071EABFF">
            <w:pPr>
              <w:pStyle w:val="11"/>
              <w:spacing w:line="276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服务要求</w:t>
            </w:r>
          </w:p>
        </w:tc>
        <w:tc>
          <w:tcPr>
            <w:tcW w:w="8127" w:type="dxa"/>
            <w:vAlign w:val="center"/>
          </w:tcPr>
          <w:p w14:paraId="35EF80DE">
            <w:pPr>
              <w:pStyle w:val="11"/>
              <w:spacing w:line="276" w:lineRule="auto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接甲方通知15天内完成，每延迟1日支付200元违约金。</w:t>
            </w:r>
          </w:p>
        </w:tc>
      </w:tr>
      <w:tr w14:paraId="470DA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FFF423D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709" w:type="dxa"/>
            <w:vAlign w:val="center"/>
          </w:tcPr>
          <w:p w14:paraId="56E33CDF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702A4FC8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依据单价据实结算。</w:t>
            </w:r>
          </w:p>
        </w:tc>
      </w:tr>
      <w:tr w14:paraId="69F69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03F60877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709" w:type="dxa"/>
            <w:vAlign w:val="center"/>
          </w:tcPr>
          <w:p w14:paraId="402B8DEE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5713709D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维修服务完成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待验收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合格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无质量问题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后一次性付清款项。（依据财政实际拨款情况，进行支付）</w:t>
            </w:r>
          </w:p>
        </w:tc>
      </w:tr>
      <w:tr w14:paraId="38950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09A95719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709" w:type="dxa"/>
            <w:vAlign w:val="center"/>
          </w:tcPr>
          <w:p w14:paraId="6BD93A5F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448B26B1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2024年7月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31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日-2024年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2232F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283A7F8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14:paraId="75E2AA21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11F9C7EC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财政性资金，控制总价：</w:t>
            </w:r>
            <w:r>
              <w:rPr>
                <w:rFonts w:hint="eastAsia" w:ascii="宋体" w:hAnsi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25000</w:t>
            </w:r>
            <w:r>
              <w:rPr>
                <w:rFonts w:hint="eastAsia" w:ascii="宋体" w:hAnsi="宋体"/>
                <w:sz w:val="24"/>
                <w:szCs w:val="24"/>
              </w:rPr>
              <w:t>元，报价超过控制价为无效报价。</w:t>
            </w:r>
          </w:p>
        </w:tc>
      </w:tr>
      <w:tr w14:paraId="5884D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69A9043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 w14:paraId="4150AF5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6CE041F1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74E72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5D7A6D7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1709" w:type="dxa"/>
            <w:vAlign w:val="center"/>
          </w:tcPr>
          <w:p w14:paraId="0CE3806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096BD10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7715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4B1F5F46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709" w:type="dxa"/>
            <w:vAlign w:val="center"/>
          </w:tcPr>
          <w:p w14:paraId="378D99C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30B4EF0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</w:rPr>
              <w:t>分（北京时间）。</w:t>
            </w:r>
          </w:p>
        </w:tc>
      </w:tr>
      <w:tr w14:paraId="50431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1E7085E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709" w:type="dxa"/>
            <w:vAlign w:val="center"/>
          </w:tcPr>
          <w:p w14:paraId="07A5A0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077454F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bookmarkStart w:id="2" w:name="_GoBack"/>
            <w:bookmarkEnd w:id="2"/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</w:rPr>
              <w:t>分（北京时间）。</w:t>
            </w:r>
          </w:p>
        </w:tc>
      </w:tr>
      <w:tr w14:paraId="5B131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2E6AEF5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1709" w:type="dxa"/>
            <w:vAlign w:val="center"/>
          </w:tcPr>
          <w:p w14:paraId="6F7F98F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028F122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聊城市技师学院汇智楼A401室</w:t>
            </w:r>
          </w:p>
        </w:tc>
      </w:tr>
    </w:tbl>
    <w:p w14:paraId="15BE6816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3C42C13C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24F6D788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73F800B3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16EFAD96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22DB7959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0CB93E07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6B29DE66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3DDE5A00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40B4EC6E">
      <w:pPr>
        <w:pStyle w:val="6"/>
        <w:ind w:firstLine="0" w:firstLineChars="0"/>
      </w:pPr>
    </w:p>
    <w:p w14:paraId="6D274F70">
      <w:pPr>
        <w:pStyle w:val="6"/>
        <w:ind w:firstLine="0" w:firstLineChars="0"/>
      </w:pPr>
    </w:p>
    <w:p w14:paraId="25F535F9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48EE6D9D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273FB8B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6D448536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00B53CD8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F3CDE8C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229C1CC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BD41E8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A34C984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1B756B5F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1C15101C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02EB1DD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450AB415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A6110E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605918A5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5A8C753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C1261C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3FC02651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41E9914E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563F719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13E1204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05437CD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7C25BCE1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0EA0F067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3A5AB9DC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5AA2E5C9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5B8A6E45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 w14:paraId="292BD2F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 w14:paraId="2DEBD47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 w14:paraId="7904D7B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3E01A47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 w14:paraId="41759468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 w14:paraId="23F349A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69E6ED6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 w14:paraId="06211D3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 w14:paraId="2389FDD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 w14:paraId="0846A4D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 w14:paraId="79BC741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07943187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14:paraId="702A9C52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498615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564AAB8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0462AC4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</w:pPr>
    </w:p>
    <w:p w14:paraId="7051AA60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</w:pPr>
    </w:p>
    <w:p w14:paraId="25DD7FCB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</w:pPr>
    </w:p>
    <w:p w14:paraId="73B6CB5E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 w14:paraId="49E92E46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7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2C9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0D5FE66A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6D344E0D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 w14:paraId="45F16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10166002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3AD637B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1A538C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 w14:paraId="65402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5EF9AF0D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1666E22C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57327912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 w14:paraId="06E29F01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 w14:paraId="6D8C7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23FA9D0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67C79B52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A874E50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14:paraId="6D49D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5B53089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 w14:paraId="0821043B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 w14:paraId="59471B3F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14:paraId="7ADF2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7AA73E2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73FF0763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45DD9289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14:paraId="49B18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5E9F6C8C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2F2C24BD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69B5DDD3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10CC39A7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77F321A4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592C2393">
      <w:pPr>
        <w:spacing w:line="276" w:lineRule="auto"/>
        <w:rPr>
          <w:b/>
          <w:sz w:val="24"/>
        </w:rPr>
      </w:pPr>
    </w:p>
    <w:p w14:paraId="2C281007">
      <w:pPr>
        <w:pStyle w:val="6"/>
        <w:ind w:firstLine="400"/>
      </w:pPr>
    </w:p>
    <w:p w14:paraId="66898CF5">
      <w:pPr>
        <w:pStyle w:val="6"/>
        <w:ind w:firstLine="0" w:firstLineChars="0"/>
      </w:pPr>
      <w:r>
        <w:t>注：必须付分项报价表</w:t>
      </w:r>
    </w:p>
    <w:p w14:paraId="378FD6D4">
      <w:pPr>
        <w:spacing w:line="480" w:lineRule="auto"/>
        <w:rPr>
          <w:rFonts w:hint="eastAsia"/>
          <w:b/>
          <w:sz w:val="24"/>
          <w:szCs w:val="24"/>
        </w:rPr>
      </w:pPr>
    </w:p>
    <w:p w14:paraId="661ECAB0">
      <w:pPr>
        <w:spacing w:line="480" w:lineRule="auto"/>
        <w:rPr>
          <w:rFonts w:hint="eastAsia"/>
          <w:b/>
          <w:sz w:val="24"/>
          <w:szCs w:val="24"/>
        </w:rPr>
      </w:pPr>
    </w:p>
    <w:p w14:paraId="3327B46D">
      <w:pPr>
        <w:spacing w:line="48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33258FE9"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p w14:paraId="0FADD0FB">
      <w:pPr>
        <w:rPr>
          <w:b/>
          <w:bCs/>
          <w:sz w:val="32"/>
          <w:szCs w:val="32"/>
        </w:rPr>
      </w:pPr>
    </w:p>
    <w:tbl>
      <w:tblPr>
        <w:tblStyle w:val="7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2843"/>
        <w:gridCol w:w="1159"/>
        <w:gridCol w:w="1146"/>
        <w:gridCol w:w="1080"/>
        <w:gridCol w:w="898"/>
        <w:gridCol w:w="1080"/>
      </w:tblGrid>
      <w:tr w14:paraId="4BFE4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2E5B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7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聊城市技师学院课桌椅凳维修采购项目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FF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83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1C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DB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73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C71BA">
            <w:pPr>
              <w:tabs>
                <w:tab w:val="left" w:pos="375"/>
              </w:tabs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ab/>
            </w:r>
          </w:p>
        </w:tc>
      </w:tr>
      <w:tr w14:paraId="76F67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69B9B">
            <w:pPr>
              <w:jc w:val="center"/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DD207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6D763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15F96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BC1E1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4D84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2FF8A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C02A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379A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1FCD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21947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5BB1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C8016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DD737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9AD7A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EF99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1196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DCDAC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6B68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5969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107A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66B4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B2AA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A780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6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7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0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1C4C8D4">
      <w:pPr>
        <w:spacing w:line="480" w:lineRule="auto"/>
        <w:rPr>
          <w:b/>
          <w:bCs/>
          <w:sz w:val="32"/>
          <w:szCs w:val="32"/>
        </w:rPr>
      </w:pPr>
    </w:p>
    <w:p w14:paraId="0B3333D8">
      <w:r>
        <w:br w:type="page"/>
      </w:r>
    </w:p>
    <w:p w14:paraId="7542C16E">
      <w:pPr>
        <w:pStyle w:val="12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auto"/>
          <w:sz w:val="44"/>
          <w:highlight w:val="none"/>
        </w:rPr>
      </w:pPr>
      <w:r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  <w:t>三、</w:t>
      </w:r>
      <w:r>
        <w:rPr>
          <w:rFonts w:hint="eastAsia"/>
          <w:b/>
          <w:color w:val="auto"/>
          <w:sz w:val="44"/>
          <w:highlight w:val="none"/>
        </w:rPr>
        <w:t>项目要求：</w:t>
      </w:r>
    </w:p>
    <w:p w14:paraId="7A79B016">
      <w:pPr>
        <w:rPr>
          <w:rFonts w:hint="eastAsia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2"/>
          <w:highlight w:val="none"/>
          <w:lang w:val="en-US" w:eastAsia="zh-CN"/>
        </w:rPr>
        <w:t>聊城市技师学院课桌椅凳维修采购项目：</w:t>
      </w:r>
    </w:p>
    <w:p w14:paraId="44217EEE">
      <w:pPr>
        <w:rPr>
          <w:rFonts w:hint="eastAsia"/>
        </w:rPr>
      </w:pPr>
      <w:r>
        <w:rPr>
          <w:rFonts w:hint="default" w:eastAsia="宋体"/>
          <w:color w:val="auto"/>
          <w:sz w:val="24"/>
          <w:szCs w:val="22"/>
          <w:highlight w:val="none"/>
          <w:lang w:val="en-US" w:eastAsia="zh-CN"/>
        </w:rPr>
        <w:t>学院各系部有需要维修的课桌约500张、课椅1000把、方凳60个。需要更换课桌面板约150个。报废的</w:t>
      </w:r>
      <w:r>
        <w:rPr>
          <w:rFonts w:hint="eastAsia"/>
          <w:color w:val="auto"/>
          <w:sz w:val="24"/>
          <w:szCs w:val="22"/>
          <w:highlight w:val="none"/>
          <w:lang w:val="en-US" w:eastAsia="zh-CN"/>
        </w:rPr>
        <w:t>需</w:t>
      </w:r>
      <w:r>
        <w:rPr>
          <w:rFonts w:hint="default" w:eastAsia="宋体"/>
          <w:color w:val="auto"/>
          <w:sz w:val="24"/>
          <w:szCs w:val="22"/>
          <w:highlight w:val="none"/>
          <w:lang w:val="en-US" w:eastAsia="zh-CN"/>
        </w:rPr>
        <w:t>拉到指定地点。</w:t>
      </w:r>
    </w:p>
    <w:p w14:paraId="2F583F5C">
      <w:pPr>
        <w:pStyle w:val="12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四、用料清单：</w:t>
      </w:r>
    </w:p>
    <w:tbl>
      <w:tblPr>
        <w:tblStyle w:val="7"/>
        <w:tblW w:w="98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4009"/>
        <w:gridCol w:w="886"/>
        <w:gridCol w:w="682"/>
        <w:gridCol w:w="927"/>
        <w:gridCol w:w="845"/>
        <w:gridCol w:w="1531"/>
      </w:tblGrid>
      <w:tr w14:paraId="2403E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BE43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B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聊城市技师学院课桌椅凳维修采购项目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DB041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课桌（桌面尺寸：600mm*450mm；</w:t>
            </w:r>
          </w:p>
          <w:p w14:paraId="562316D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高760mm；</w:t>
            </w:r>
          </w:p>
          <w:p w14:paraId="1B04A2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桌腿:745mm*35mm*40mm）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88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02B7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45EA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692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6000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BA50F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51060EC2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维修</w:t>
            </w:r>
          </w:p>
          <w:p w14:paraId="78111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15A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9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0AF56">
            <w:pPr>
              <w:jc w:val="center"/>
            </w:pP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43BE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椅子（椅面尺寸:390*360*800mm，椅面厚度15mm；椅腿:450*40*40mm，背为350*315mm。）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8A00B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1440D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FE41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84C0A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15000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179D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维修</w:t>
            </w:r>
          </w:p>
        </w:tc>
      </w:tr>
      <w:tr w14:paraId="33EB7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F020A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93D9A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凳子（凳面尺寸：390*200mm）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3040B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8376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8359F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4C25E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9461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维修</w:t>
            </w:r>
          </w:p>
        </w:tc>
      </w:tr>
      <w:tr w14:paraId="0CD95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</w:trPr>
        <w:tc>
          <w:tcPr>
            <w:tcW w:w="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85A3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2C283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课桌面板（尺寸：600mm*450mm；面板厚度不低于15mm；面板木材需经过蒸汽干处理，面板油漆采用知名品牌环保油漆，颜色需与现有面板一致，漆膜硬度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2H，漆面透明度高、色泽美观不变色、手感光滑、耐热耐磨性强，产品表面漆膜无皱皮、发粘和漏漆现象）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AC5D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63A4E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F3435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724BC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3750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50F47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更换</w:t>
            </w:r>
          </w:p>
        </w:tc>
      </w:tr>
      <w:tr w14:paraId="5F522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C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D03B64A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本报价为全费用单价，以上价格包含材料、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安装、</w:t>
      </w:r>
      <w:r>
        <w:rPr>
          <w:rFonts w:hint="eastAsia" w:ascii="宋体" w:hAnsi="宋体"/>
          <w:b/>
          <w:sz w:val="24"/>
          <w:szCs w:val="24"/>
        </w:rPr>
        <w:t>人工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运输、税费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5607CC5C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 ，总价报价不能超预算总价。</w:t>
      </w:r>
    </w:p>
    <w:p w14:paraId="75D41C77">
      <w:pPr>
        <w:pStyle w:val="6"/>
        <w:ind w:left="480" w:firstLine="482" w:firstLineChars="200"/>
      </w:pP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必须付分项报价表。</w:t>
      </w:r>
    </w:p>
    <w:sectPr>
      <w:headerReference r:id="rId9" w:type="default"/>
      <w:footerReference r:id="rId10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9A3F4">
    <w:pPr>
      <w:pStyle w:val="4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2711C"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E4EDAC2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15EA3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1587F">
    <w:pPr>
      <w:pStyle w:val="4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82DFF">
    <w:pPr>
      <w:pStyle w:val="5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23A23977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A9CB1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5A36DBE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3CAC2"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F29E9">
    <w:pPr>
      <w:pStyle w:val="5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710C67CE"/>
    <w:rsid w:val="002424BD"/>
    <w:rsid w:val="004552F0"/>
    <w:rsid w:val="004D7F2A"/>
    <w:rsid w:val="00530DD2"/>
    <w:rsid w:val="005D559D"/>
    <w:rsid w:val="00661022"/>
    <w:rsid w:val="0076695E"/>
    <w:rsid w:val="007A79D7"/>
    <w:rsid w:val="009E5E17"/>
    <w:rsid w:val="00B768BC"/>
    <w:rsid w:val="00D66431"/>
    <w:rsid w:val="00FB7669"/>
    <w:rsid w:val="015974C0"/>
    <w:rsid w:val="01BD7A4F"/>
    <w:rsid w:val="02EC685C"/>
    <w:rsid w:val="03583AE3"/>
    <w:rsid w:val="040E27E3"/>
    <w:rsid w:val="04137DFA"/>
    <w:rsid w:val="05B44CC5"/>
    <w:rsid w:val="05FB572F"/>
    <w:rsid w:val="09B2776D"/>
    <w:rsid w:val="0A2237CE"/>
    <w:rsid w:val="0B1D58F9"/>
    <w:rsid w:val="0C3E785B"/>
    <w:rsid w:val="0CD655CA"/>
    <w:rsid w:val="0E42322F"/>
    <w:rsid w:val="0F0A242F"/>
    <w:rsid w:val="0F2904D1"/>
    <w:rsid w:val="11020FDA"/>
    <w:rsid w:val="12622E7B"/>
    <w:rsid w:val="12645BB2"/>
    <w:rsid w:val="138E4DA7"/>
    <w:rsid w:val="14504364"/>
    <w:rsid w:val="14FB5517"/>
    <w:rsid w:val="153674A4"/>
    <w:rsid w:val="1571672E"/>
    <w:rsid w:val="15BD469A"/>
    <w:rsid w:val="16021A7C"/>
    <w:rsid w:val="16535A2F"/>
    <w:rsid w:val="16840E59"/>
    <w:rsid w:val="1690453D"/>
    <w:rsid w:val="17163A31"/>
    <w:rsid w:val="17AF353E"/>
    <w:rsid w:val="186C7681"/>
    <w:rsid w:val="187327BD"/>
    <w:rsid w:val="194C12F1"/>
    <w:rsid w:val="1EEE4F9E"/>
    <w:rsid w:val="1EF81C6E"/>
    <w:rsid w:val="207D067D"/>
    <w:rsid w:val="21DF2C72"/>
    <w:rsid w:val="28E60D8A"/>
    <w:rsid w:val="2995755A"/>
    <w:rsid w:val="2A9C2048"/>
    <w:rsid w:val="2B4C75CA"/>
    <w:rsid w:val="2B683CD8"/>
    <w:rsid w:val="2D556A17"/>
    <w:rsid w:val="2D8A6A56"/>
    <w:rsid w:val="2DFC4C1A"/>
    <w:rsid w:val="2E0F48DF"/>
    <w:rsid w:val="2E556795"/>
    <w:rsid w:val="2E605000"/>
    <w:rsid w:val="2ECD1756"/>
    <w:rsid w:val="2EDF69A7"/>
    <w:rsid w:val="32870003"/>
    <w:rsid w:val="32B72DD0"/>
    <w:rsid w:val="337771AE"/>
    <w:rsid w:val="33DC1707"/>
    <w:rsid w:val="349F69BC"/>
    <w:rsid w:val="34F309EC"/>
    <w:rsid w:val="37C16C4A"/>
    <w:rsid w:val="38327B47"/>
    <w:rsid w:val="3862667F"/>
    <w:rsid w:val="39F96E2B"/>
    <w:rsid w:val="3ADA6B12"/>
    <w:rsid w:val="3BDC04F6"/>
    <w:rsid w:val="3C7A386B"/>
    <w:rsid w:val="3D654507"/>
    <w:rsid w:val="3DDA0A65"/>
    <w:rsid w:val="3E133749"/>
    <w:rsid w:val="3E3C34CE"/>
    <w:rsid w:val="3E6E29F1"/>
    <w:rsid w:val="3EB5502E"/>
    <w:rsid w:val="3EE57141"/>
    <w:rsid w:val="3F0A7128"/>
    <w:rsid w:val="3FE70503"/>
    <w:rsid w:val="40C61775"/>
    <w:rsid w:val="40D774DE"/>
    <w:rsid w:val="41F540C0"/>
    <w:rsid w:val="44000AFA"/>
    <w:rsid w:val="444906F3"/>
    <w:rsid w:val="44B85FD7"/>
    <w:rsid w:val="458D0AB3"/>
    <w:rsid w:val="464623D8"/>
    <w:rsid w:val="46621D09"/>
    <w:rsid w:val="46D30BB5"/>
    <w:rsid w:val="46E56A5F"/>
    <w:rsid w:val="46F04254"/>
    <w:rsid w:val="4AE20F59"/>
    <w:rsid w:val="4C5E6E8B"/>
    <w:rsid w:val="4CC70D3F"/>
    <w:rsid w:val="505660F7"/>
    <w:rsid w:val="50A62A29"/>
    <w:rsid w:val="5268268C"/>
    <w:rsid w:val="526E7576"/>
    <w:rsid w:val="528943B0"/>
    <w:rsid w:val="528A2602"/>
    <w:rsid w:val="5292555D"/>
    <w:rsid w:val="52CC2C1B"/>
    <w:rsid w:val="538F59F6"/>
    <w:rsid w:val="54B5148C"/>
    <w:rsid w:val="54BA6AA3"/>
    <w:rsid w:val="54D745DB"/>
    <w:rsid w:val="557B26D6"/>
    <w:rsid w:val="55943798"/>
    <w:rsid w:val="55C45E2B"/>
    <w:rsid w:val="55F54236"/>
    <w:rsid w:val="56503B63"/>
    <w:rsid w:val="585E473E"/>
    <w:rsid w:val="5C473312"/>
    <w:rsid w:val="5E63213F"/>
    <w:rsid w:val="5F01547F"/>
    <w:rsid w:val="5F57386C"/>
    <w:rsid w:val="5F7F2DC3"/>
    <w:rsid w:val="60B72ED0"/>
    <w:rsid w:val="62A274F4"/>
    <w:rsid w:val="63B75221"/>
    <w:rsid w:val="64441D96"/>
    <w:rsid w:val="647645FA"/>
    <w:rsid w:val="651B533C"/>
    <w:rsid w:val="65A6554D"/>
    <w:rsid w:val="663366B5"/>
    <w:rsid w:val="67A205A8"/>
    <w:rsid w:val="67F65BEC"/>
    <w:rsid w:val="68B910F3"/>
    <w:rsid w:val="6AAB0F10"/>
    <w:rsid w:val="6BF16DF6"/>
    <w:rsid w:val="705B2543"/>
    <w:rsid w:val="70741534"/>
    <w:rsid w:val="70F01D72"/>
    <w:rsid w:val="710C67CE"/>
    <w:rsid w:val="714F3009"/>
    <w:rsid w:val="71A72881"/>
    <w:rsid w:val="71B40BC3"/>
    <w:rsid w:val="72C76B03"/>
    <w:rsid w:val="72CC236B"/>
    <w:rsid w:val="758E56B6"/>
    <w:rsid w:val="75F573FC"/>
    <w:rsid w:val="780D6D66"/>
    <w:rsid w:val="7A5A200A"/>
    <w:rsid w:val="7AED10D1"/>
    <w:rsid w:val="7B6F492A"/>
    <w:rsid w:val="7D2F27C4"/>
    <w:rsid w:val="7DA939D5"/>
    <w:rsid w:val="7DCD4336"/>
    <w:rsid w:val="7F0F5AB9"/>
    <w:rsid w:val="7FD93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99"/>
    <w:pPr>
      <w:ind w:firstLine="570"/>
    </w:pPr>
    <w:rPr>
      <w:kern w:val="0"/>
      <w:sz w:val="20"/>
    </w:rPr>
  </w:style>
  <w:style w:type="paragraph" w:styleId="3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/>
    </w:rPr>
  </w:style>
  <w:style w:type="paragraph" w:styleId="4">
    <w:name w:val="footer"/>
    <w:basedOn w:val="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6">
    <w:name w:val="Body Text First Indent 2"/>
    <w:basedOn w:val="2"/>
    <w:autoRedefine/>
    <w:semiHidden/>
    <w:qFormat/>
    <w:uiPriority w:val="99"/>
    <w:pPr>
      <w:ind w:firstLine="420" w:firstLineChars="200"/>
    </w:p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paragraph" w:customStyle="1" w:styleId="11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2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2194</Words>
  <Characters>2494</Characters>
  <Lines>25</Lines>
  <Paragraphs>7</Paragraphs>
  <TotalTime>7</TotalTime>
  <ScaleCrop>false</ScaleCrop>
  <LinksUpToDate>false</LinksUpToDate>
  <CharactersWithSpaces>2560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2023-10-25T08:37:00Z</dcterms:created>
  <dc:creator>pubbing</dc:creator>
  <cp:lastModifiedBy>Vivian</cp:lastModifiedBy>
  <cp:lastPrinted>2024-07-29T02:30:00Z</cp:lastPrinted>
  <dcterms:modified xsi:type="dcterms:W3CDTF">2024-07-30T07:57:13Z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247C3B47C1E740D68A296A85DAFE54A3_13</vt:lpwstr>
  </property>
</Properties>
</file>