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宋体" w:cs="Tahoma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cs="Tahoma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子项目五</w:t>
      </w:r>
      <w:bookmarkStart w:id="0" w:name="_GoBack"/>
      <w:bookmarkEnd w:id="0"/>
      <w:r>
        <w:rPr>
          <w:rFonts w:hint="eastAsia" w:ascii="Tahoma" w:hAnsi="Tahoma" w:cs="Tahoma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固定资产管理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北京海达科技有限公司（简称：海达科技）准备于2014年1月1日启用固定资产系统，进行固定资产核算。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1.业务分工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由会计贺敏进行固定资产核算相关操作。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2.相关规定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该企业采用平均年限法计提折旧。固定资产编码按“类别编码+部门编码+序号”的方式自动编码。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该企业固定资产分为三类：交通运输设备、电子设备、其他设备。生产部的固定资产折旧计入制造费用科目中，销售部固定资产折旧计入销售费用科目中，其他部门的固定资产折旧计入管理费用科目中。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3.本企业期初固定资产卡片数据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0"/>
        <w:gridCol w:w="990"/>
        <w:gridCol w:w="1230"/>
        <w:gridCol w:w="1470"/>
        <w:gridCol w:w="870"/>
        <w:gridCol w:w="9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固定资产名称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所在部门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可使用年限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开始使用日期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累计折旧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轿车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企管办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2012.11.1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215 470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37 255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笔记本电脑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2012.12.1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28 900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5 548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销售一部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2012.11.1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3 510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1 825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2012.12.1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6 490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1 246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2012.12.1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6 490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1 246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4.固定资产日常业务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(1) 1月21日，采购部购买扫描仪一台，价值1 500元，净残值率为4%，预计使用年限为5年。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(2) 1月23日，对轿车进行资产评估，评估结果：原值为200 000元，累计折旧为45 000元。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(3) 1月31日，计提本月折旧费用。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(4) 1月31日，生产部毁损计算机一台。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(5) 2月16日，企管办的轿车添置新配件10 000元(转账支票号ZZR005)。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(6) 2月28日，销售一部的传真机转移到采购部。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(7) 2月28日，经核查，对2011年购入的笔记本电脑计提1000元的减值准备。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b/>
          <w:bCs/>
        </w:rPr>
      </w:pPr>
      <w:r>
        <w:rPr>
          <w:b/>
          <w:bCs/>
        </w:rPr>
        <w:t>【实验目的】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1.掌握T3会计信息化软件中有关固定资产管理的相关内容。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2.掌握固定资产系统初始化、日常业务处理和月末处理的操作。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b/>
          <w:bCs/>
        </w:rPr>
      </w:pPr>
      <w:r>
        <w:rPr>
          <w:b/>
          <w:bCs/>
        </w:rPr>
        <w:t>【实验内容】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1.固定资产系统参数设置、原始卡片录入。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2.日常业务：资产增减、资产变动、资产评估、生成凭证、账表查询。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3.月末处理：计提减值准备、计提折旧、对账和结账。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color w:val="E53333"/>
        </w:rPr>
        <w:t>温馨提示：</w:t>
      </w:r>
      <w:r>
        <w:rPr>
          <w:rStyle w:val="5"/>
          <w:rFonts w:ascii="color:#E53333;font-size:14px;" w:hAnsi="color:#E53333;font-size:14px;" w:eastAsia="color:#E53333;font-size:14px;" w:cs="color:#E53333;font-size:14px;"/>
        </w:rPr>
        <w:t>红色字体部分平台暂不支持，请平台更新后再试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left"/>
        <w:rPr>
          <w:b/>
          <w:bCs/>
        </w:rPr>
      </w:pPr>
      <w:r>
        <w:rPr>
          <w:rFonts w:ascii="Times New Roman" w:hAnsi="Times New Roman" w:eastAsia="宋体" w:cs="Times New Roman"/>
          <w:b/>
          <w:bCs/>
          <w:kern w:val="0"/>
          <w:sz w:val="21"/>
          <w:szCs w:val="21"/>
          <w:lang w:val="en-US" w:eastAsia="zh-CN" w:bidi="ar"/>
        </w:rPr>
        <w:t>【实验要求】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1"/>
          <w:szCs w:val="21"/>
        </w:rPr>
        <w:t>1、以“郑通”的身份启用固定资产，启用日期2014-01-01。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1"/>
          <w:szCs w:val="21"/>
        </w:rPr>
        <w:t>2、以“贺敏”的身份进行固定资产管理，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初始设置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(1)控制参数</w:t>
      </w:r>
    </w:p>
    <w:tbl>
      <w:tblPr>
        <w:tblStyle w:val="3"/>
        <w:tblW w:w="942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1"/>
        <w:gridCol w:w="832"/>
        <w:gridCol w:w="70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控制参数</w:t>
            </w:r>
          </w:p>
        </w:tc>
        <w:tc>
          <w:tcPr>
            <w:tcW w:w="78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参数设置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约定与说明</w:t>
            </w:r>
          </w:p>
        </w:tc>
        <w:tc>
          <w:tcPr>
            <w:tcW w:w="78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我同意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启用月份</w:t>
            </w:r>
          </w:p>
        </w:tc>
        <w:tc>
          <w:tcPr>
            <w:tcW w:w="78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2014.01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折旧信息</w:t>
            </w:r>
          </w:p>
        </w:tc>
        <w:tc>
          <w:tcPr>
            <w:tcW w:w="78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本账套计提折旧；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折旧方法：平均年限法(一)；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折旧汇总分配周期：1个月；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当(月初已计提月份=可使用月份－1)时，将剩余折旧全部提足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编码方式</w:t>
            </w:r>
          </w:p>
        </w:tc>
        <w:tc>
          <w:tcPr>
            <w:tcW w:w="78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资产类别编码方式：2112；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固定资产编码方式：按“类别编码+部门编码+序号”自动编码，卡片序号长度为“3”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财务接口</w:t>
            </w:r>
          </w:p>
        </w:tc>
        <w:tc>
          <w:tcPr>
            <w:tcW w:w="78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与账务系统进行对账；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对账科目：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固定资产对账科目：1601固定资产；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累计折旧对账科目：1602累计折旧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对账不平，不允许月末结账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补充参数</w:t>
            </w:r>
          </w:p>
        </w:tc>
        <w:tc>
          <w:tcPr>
            <w:tcW w:w="78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业务发生后立即制单；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月末结账前一定要完成制单登账业务；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固定资产默认入账科目：1601，累计折旧默认入账科目：1602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(2)资产类别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"/>
        <w:gridCol w:w="2910"/>
        <w:gridCol w:w="1530"/>
        <w:gridCol w:w="16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编码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类别名称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净残值率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计提属性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01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交通运输设备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4%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正常计提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02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电子设备及其他通讯设备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4%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正常计提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其他设备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4%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正常计提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(3)部门及对应折旧科目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6"/>
        <w:gridCol w:w="24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3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   门</w:t>
            </w:r>
          </w:p>
        </w:tc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对应折旧科目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3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企管办、财务部、采购部</w:t>
            </w:r>
          </w:p>
        </w:tc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管理费用/折旧费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3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销售部</w:t>
            </w:r>
          </w:p>
        </w:tc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销售费用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3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生产部</w:t>
            </w:r>
          </w:p>
        </w:tc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制造费用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(4)增减方式的对应入账科目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0"/>
        <w:gridCol w:w="31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增减方式目录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对应入账科目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增加方式：直接购入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100201，银行存款—人民币户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减少方式：毁损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1606，固定资产清理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(5)原始卡片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"/>
        <w:gridCol w:w="527"/>
        <w:gridCol w:w="1018"/>
        <w:gridCol w:w="1110"/>
        <w:gridCol w:w="825"/>
        <w:gridCol w:w="1125"/>
        <w:gridCol w:w="825"/>
        <w:gridCol w:w="841"/>
        <w:gridCol w:w="11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产名称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增加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方式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可使用年限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开始使用日期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原值</w:t>
            </w:r>
          </w:p>
        </w:tc>
        <w:tc>
          <w:tcPr>
            <w:tcW w:w="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累计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折旧</w:t>
            </w:r>
          </w:p>
        </w:tc>
        <w:tc>
          <w:tcPr>
            <w:tcW w:w="1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对应折旧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科目名称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轿车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01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企管办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直接购入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2012.11.1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215 470</w:t>
            </w:r>
          </w:p>
        </w:tc>
        <w:tc>
          <w:tcPr>
            <w:tcW w:w="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37 255</w:t>
            </w:r>
          </w:p>
        </w:tc>
        <w:tc>
          <w:tcPr>
            <w:tcW w:w="1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管理费用/折旧费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笔记本电脑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02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财务部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直接购入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2012.12.1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28 900</w:t>
            </w:r>
          </w:p>
        </w:tc>
        <w:tc>
          <w:tcPr>
            <w:tcW w:w="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5 548</w:t>
            </w:r>
          </w:p>
        </w:tc>
        <w:tc>
          <w:tcPr>
            <w:tcW w:w="1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管理费用/折旧费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传真机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02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销售一部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直接购入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2012.11.1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3 510</w:t>
            </w:r>
          </w:p>
        </w:tc>
        <w:tc>
          <w:tcPr>
            <w:tcW w:w="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1 825</w:t>
            </w:r>
          </w:p>
        </w:tc>
        <w:tc>
          <w:tcPr>
            <w:tcW w:w="1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销售费用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微机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02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生产部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直接购入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2012.12.1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6 490</w:t>
            </w:r>
          </w:p>
        </w:tc>
        <w:tc>
          <w:tcPr>
            <w:tcW w:w="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1 246</w:t>
            </w:r>
          </w:p>
        </w:tc>
        <w:tc>
          <w:tcPr>
            <w:tcW w:w="1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制造费用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微机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02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生产部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直接购入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2012.12.1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6 490</w:t>
            </w:r>
          </w:p>
        </w:tc>
        <w:tc>
          <w:tcPr>
            <w:tcW w:w="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1 246</w:t>
            </w:r>
          </w:p>
        </w:tc>
        <w:tc>
          <w:tcPr>
            <w:tcW w:w="1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制造费用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1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计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260 860</w:t>
            </w:r>
          </w:p>
        </w:tc>
        <w:tc>
          <w:tcPr>
            <w:tcW w:w="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47 120</w:t>
            </w:r>
          </w:p>
        </w:tc>
        <w:tc>
          <w:tcPr>
            <w:tcW w:w="1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注：净残值率均为4%，使用状况均为“在用”，折旧方法均采用平均年限法(一)。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日常及期末业务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(1)1月21日，采购部购买扫描仪一台，价值1 500元，净残值率为4%，预计使用年限为5年。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E53333"/>
          <w:spacing w:val="0"/>
          <w:sz w:val="24"/>
          <w:szCs w:val="24"/>
        </w:rPr>
        <w:t>(2)1月23日，对轿车进行资产评估，评估结果：原值为200 000元，累计折旧为45 000元。(暂不支持)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(3)1月31日，计提本月折旧费用。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(4)1月31日，生产部毁损计算机一台。(卡片编号为004)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" w:hAnsi="仿宋" w:eastAsia="仿宋" w:cs="仿宋"/>
          <w:sz w:val="24"/>
          <w:szCs w:val="24"/>
        </w:rPr>
      </w:pPr>
      <w:r>
        <w:rPr>
          <w:rStyle w:val="5"/>
          <w:rFonts w:hint="eastAsia" w:ascii="仿宋" w:hAnsi="仿宋" w:eastAsia="仿宋" w:cs="仿宋"/>
          <w:sz w:val="24"/>
          <w:szCs w:val="24"/>
        </w:rPr>
        <w:t>下月业务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(1)2月16日，企管办的轿车添置新配件10 000元(转账支票号ZZR005)。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(2)2月28日，销售一部的传真机转移到采购部。（暂不支持评分）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E53333"/>
          <w:sz w:val="24"/>
          <w:szCs w:val="24"/>
        </w:rPr>
        <w:t>(3)2月28日，经核查，对2011年购入的笔记本电脑计提1000元的减值准备。（业务暂不支持）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lor:#E53333;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2ZkMWE2M2ZkNGJhYjNmYmVlODE2NGRhMzJlZDMifQ=="/>
  </w:docVars>
  <w:rsids>
    <w:rsidRoot w:val="37F21A8B"/>
    <w:rsid w:val="37F21A8B"/>
    <w:rsid w:val="511733D0"/>
    <w:rsid w:val="6B31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1589</Words>
  <Characters>1906</Characters>
  <Lines>0</Lines>
  <Paragraphs>0</Paragraphs>
  <TotalTime>9</TotalTime>
  <ScaleCrop>false</ScaleCrop>
  <LinksUpToDate>false</LinksUpToDate>
  <CharactersWithSpaces>1946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2021-11-16T13:33:00Z</dcterms:created>
  <dc:creator>han   lukey</dc:creator>
  <cp:lastModifiedBy>海英</cp:lastModifiedBy>
  <cp:lastPrinted>2021-11-22T08:45:00Z</cp:lastPrinted>
  <dcterms:modified xsi:type="dcterms:W3CDTF">2022-05-15T12:22:54Z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5C86B945AEA04EB49D9CB1FC99340F1D</vt:lpwstr>
  </property>
</Properties>
</file>