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left"/>
      </w:pPr>
      <w:r>
        <w:rPr>
          <w:rFonts w:hint="eastAsia" w:ascii="黑体" w:hAnsi="黑体" w:eastAsia="黑体"/>
          <w:b/>
          <w:bCs/>
          <w:color w:val="000000"/>
          <w:sz w:val="31"/>
          <w:szCs w:val="31"/>
          <w:shd w:val="clear" w:color="auto" w:fill="FFFFFF"/>
        </w:rPr>
        <w:t>聊城市技师学院新时代电商产业学院楼层广告侧立面字采购项目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编号：JYTP2023-005</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bookmarkStart w:id="4" w:name="_GoBack"/>
      <w:bookmarkEnd w:id="4"/>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二三年三月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Chars="135"/>
      </w:pPr>
      <w:r>
        <w:rPr>
          <w:rFonts w:hint="eastAsia" w:ascii="黑体" w:hAnsi="黑体" w:eastAsia="黑体"/>
          <w:b/>
          <w:bCs/>
          <w:color w:val="000000"/>
          <w:sz w:val="31"/>
          <w:szCs w:val="31"/>
          <w:shd w:val="clear" w:color="auto" w:fill="FFFFFF"/>
        </w:rPr>
        <w:t>聊城市技师学院新时代电商产业学院楼层广告侧立面字采购项目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二、项目名称：聊城市技师学院新时代电商产业学院楼层广告侧立面字采购项目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个包：聊城市技师学院新时代电商产业学院楼层广告侧立面字采购项目，详见项目说明。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3年3月31日</w:t>
      </w:r>
      <w:r>
        <w:rPr>
          <w:rFonts w:ascii="宋体" w:hAnsi="宋体"/>
          <w:color w:val="000000" w:themeColor="text1"/>
          <w:szCs w:val="21"/>
        </w:rPr>
        <w:t>-202</w:t>
      </w:r>
      <w:r>
        <w:rPr>
          <w:rFonts w:hint="eastAsia" w:ascii="宋体" w:hAnsi="宋体"/>
          <w:color w:val="000000" w:themeColor="text1"/>
          <w:szCs w:val="21"/>
        </w:rPr>
        <w:t>3年4月4日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3年4月6日9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3年4月6日9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3月30日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聊城市技师学院新时代电商产业学院楼层广告侧立面字采购项目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聊城市技师学院新时代电商产业学院楼层广告侧立面字采购项目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jc w:val="left"/>
              <w:rPr>
                <w:rFonts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highlight w:val="yellow"/>
              </w:rPr>
              <w:t>10</w:t>
            </w:r>
            <w:r>
              <w:rPr>
                <w:rFonts w:hint="eastAsia" w:ascii="宋体" w:hAnsi="宋体"/>
                <w:szCs w:val="21"/>
              </w:rPr>
              <w:t>日历天完工。</w:t>
            </w:r>
            <w:bookmarkEnd w:id="2"/>
            <w:bookmarkEnd w:id="3"/>
            <w:r>
              <w:rPr>
                <w:rFonts w:hint="eastAsia" w:ascii="宋体" w:hAnsi="宋体"/>
                <w:szCs w:val="21"/>
              </w:rPr>
              <w:t>因乙方原因造成工程工期延误，误期违约金额为</w:t>
            </w:r>
            <w:r>
              <w:rPr>
                <w:rFonts w:hint="eastAsia" w:ascii="宋体" w:hAnsi="宋体"/>
                <w:szCs w:val="21"/>
                <w:highlight w:val="yellow"/>
              </w:rPr>
              <w:t>500元/天</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hAnsi="宋体"/>
                <w:szCs w:val="21"/>
              </w:rPr>
            </w:pPr>
            <w:r>
              <w:rPr>
                <w:rFonts w:hint="eastAsia" w:ascii="宋体" w:hAnsi="宋体"/>
                <w:szCs w:val="21"/>
              </w:rPr>
              <w:t>自完工验收合格之日起</w:t>
            </w:r>
            <w:r>
              <w:rPr>
                <w:rFonts w:hint="eastAsia" w:ascii="宋体" w:hAnsi="宋体"/>
                <w:szCs w:val="21"/>
                <w:highlight w:val="yellow"/>
              </w:rPr>
              <w:t>3</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hAnsi="宋体"/>
                <w:szCs w:val="21"/>
              </w:rPr>
            </w:pPr>
            <w:r>
              <w:rPr>
                <w:rFonts w:ascii="宋体" w:hAnsi="宋体"/>
                <w:color w:val="000000" w:themeColor="text1"/>
                <w:szCs w:val="21"/>
              </w:rPr>
              <w:t>202</w:t>
            </w:r>
            <w:r>
              <w:rPr>
                <w:rFonts w:hint="eastAsia" w:ascii="宋体" w:hAnsi="宋体"/>
                <w:color w:val="000000" w:themeColor="text1"/>
                <w:szCs w:val="21"/>
              </w:rPr>
              <w:t>3年3月31日</w:t>
            </w:r>
            <w:r>
              <w:rPr>
                <w:rFonts w:ascii="宋体" w:hAnsi="宋体"/>
                <w:color w:val="000000" w:themeColor="text1"/>
                <w:szCs w:val="21"/>
              </w:rPr>
              <w:t>-202</w:t>
            </w:r>
            <w:r>
              <w:rPr>
                <w:rFonts w:hint="eastAsia" w:ascii="宋体" w:hAnsi="宋体"/>
                <w:color w:val="000000" w:themeColor="text1"/>
                <w:szCs w:val="21"/>
              </w:rPr>
              <w:t>3年4月4日</w:t>
            </w:r>
            <w:r>
              <w:rPr>
                <w:rFonts w:hint="eastAsia" w:ascii="宋体" w:hAnsi="宋体"/>
                <w:szCs w:val="21"/>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4"/>
              </w:rPr>
              <w:t>34700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3年4月6日9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3年4月6日9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18"/>
                <w:szCs w:val="18"/>
              </w:rPr>
            </w:pPr>
            <w:r>
              <w:rPr>
                <w:rFonts w:hint="eastAsia"/>
                <w:sz w:val="18"/>
                <w:szCs w:val="18"/>
              </w:rPr>
              <w:t>侧立面广告字</w:t>
            </w:r>
          </w:p>
        </w:tc>
        <w:tc>
          <w:tcPr>
            <w:tcW w:w="1185" w:type="dxa"/>
          </w:tcPr>
          <w:p>
            <w:pPr>
              <w:jc w:val="left"/>
              <w:rPr>
                <w:sz w:val="28"/>
                <w:szCs w:val="28"/>
              </w:rPr>
            </w:pPr>
            <w:r>
              <w:rPr>
                <w:rFonts w:hint="eastAsia"/>
                <w:sz w:val="28"/>
                <w:szCs w:val="28"/>
              </w:rPr>
              <w:t>不锈钢拉丝</w:t>
            </w:r>
          </w:p>
        </w:tc>
        <w:tc>
          <w:tcPr>
            <w:tcW w:w="1245" w:type="dxa"/>
          </w:tcPr>
          <w:p>
            <w:pPr>
              <w:jc w:val="left"/>
              <w:rPr>
                <w:sz w:val="28"/>
                <w:szCs w:val="28"/>
              </w:rPr>
            </w:pPr>
            <w:r>
              <w:rPr>
                <w:rFonts w:hint="eastAsia"/>
                <w:sz w:val="28"/>
                <w:szCs w:val="28"/>
              </w:rPr>
              <w:t>平方米</w:t>
            </w:r>
          </w:p>
        </w:tc>
        <w:tc>
          <w:tcPr>
            <w:tcW w:w="1215" w:type="dxa"/>
          </w:tcPr>
          <w:p>
            <w:pPr>
              <w:jc w:val="left"/>
              <w:rPr>
                <w:sz w:val="28"/>
                <w:szCs w:val="28"/>
              </w:rPr>
            </w:pPr>
            <w:r>
              <w:rPr>
                <w:rFonts w:hint="eastAsia"/>
                <w:sz w:val="28"/>
                <w:szCs w:val="28"/>
              </w:rPr>
              <w:t>53</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18"/>
                <w:szCs w:val="18"/>
              </w:rPr>
              <w:t>高空安装人工费</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18"/>
                <w:szCs w:val="18"/>
              </w:rPr>
              <w:t>吊车租赁</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辅料</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税金</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7"/>
        <w:tabs>
          <w:tab w:val="left" w:pos="0"/>
          <w:tab w:val="left" w:pos="180"/>
          <w:tab w:val="left" w:pos="360"/>
        </w:tabs>
        <w:ind w:firstLine="3975" w:firstLineChars="9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rFonts w:ascii="宋体" w:hAnsi="宋体"/>
          <w:sz w:val="24"/>
          <w:szCs w:val="24"/>
        </w:rPr>
      </w:pPr>
      <w:r>
        <w:rPr>
          <w:rFonts w:hint="eastAsia" w:ascii="宋体" w:hAnsi="宋体"/>
          <w:sz w:val="24"/>
          <w:szCs w:val="24"/>
        </w:rPr>
        <w:t>楼层广告侧立面字：新时代电商产业学院</w:t>
      </w:r>
    </w:p>
    <w:p>
      <w:pPr>
        <w:pStyle w:val="257"/>
        <w:tabs>
          <w:tab w:val="left" w:pos="0"/>
          <w:tab w:val="left" w:pos="180"/>
          <w:tab w:val="left" w:pos="360"/>
        </w:tabs>
        <w:spacing w:line="276" w:lineRule="auto"/>
        <w:ind w:firstLine="2160" w:firstLineChars="900"/>
        <w:rPr>
          <w:rFonts w:ascii="宋体" w:hAnsi="宋体"/>
          <w:sz w:val="24"/>
          <w:szCs w:val="24"/>
        </w:rPr>
      </w:pPr>
      <w:r>
        <w:rPr>
          <w:rFonts w:hint="eastAsia" w:ascii="宋体" w:hAnsi="宋体"/>
          <w:sz w:val="24"/>
          <w:szCs w:val="24"/>
        </w:rPr>
        <w:t>聊城市技师学院新时代电商产业学院</w:t>
      </w:r>
    </w:p>
    <w:p>
      <w:pPr>
        <w:pStyle w:val="257"/>
        <w:tabs>
          <w:tab w:val="left" w:pos="0"/>
          <w:tab w:val="left" w:pos="180"/>
          <w:tab w:val="left" w:pos="360"/>
        </w:tabs>
        <w:spacing w:line="276" w:lineRule="auto"/>
        <w:ind w:firstLine="0" w:firstLineChars="0"/>
        <w:rPr>
          <w:rFonts w:ascii="宋体" w:hAnsi="宋体"/>
          <w:sz w:val="24"/>
          <w:szCs w:val="24"/>
        </w:rPr>
      </w:pPr>
      <w:r>
        <w:rPr>
          <w:rFonts w:hint="eastAsia" w:ascii="宋体" w:hAnsi="宋体"/>
          <w:sz w:val="24"/>
          <w:szCs w:val="24"/>
        </w:rPr>
        <w:t>材质：304不锈钢，</w:t>
      </w:r>
    </w:p>
    <w:p>
      <w:pPr>
        <w:pStyle w:val="257"/>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18"/>
                <w:szCs w:val="18"/>
              </w:rPr>
            </w:pPr>
            <w:r>
              <w:rPr>
                <w:rFonts w:hint="eastAsia"/>
                <w:sz w:val="18"/>
                <w:szCs w:val="18"/>
              </w:rPr>
              <w:t>侧立面广告字</w:t>
            </w:r>
          </w:p>
        </w:tc>
        <w:tc>
          <w:tcPr>
            <w:tcW w:w="1185" w:type="dxa"/>
          </w:tcPr>
          <w:p>
            <w:pPr>
              <w:jc w:val="left"/>
              <w:rPr>
                <w:sz w:val="28"/>
                <w:szCs w:val="28"/>
              </w:rPr>
            </w:pPr>
            <w:r>
              <w:rPr>
                <w:rFonts w:hint="eastAsia"/>
                <w:sz w:val="28"/>
                <w:szCs w:val="28"/>
              </w:rPr>
              <w:t>不锈钢拉丝</w:t>
            </w:r>
          </w:p>
        </w:tc>
        <w:tc>
          <w:tcPr>
            <w:tcW w:w="1245" w:type="dxa"/>
          </w:tcPr>
          <w:p>
            <w:pPr>
              <w:jc w:val="left"/>
              <w:rPr>
                <w:sz w:val="28"/>
                <w:szCs w:val="28"/>
              </w:rPr>
            </w:pPr>
            <w:r>
              <w:rPr>
                <w:rFonts w:hint="eastAsia"/>
                <w:sz w:val="28"/>
                <w:szCs w:val="28"/>
              </w:rPr>
              <w:t>平方米</w:t>
            </w:r>
          </w:p>
        </w:tc>
        <w:tc>
          <w:tcPr>
            <w:tcW w:w="1215" w:type="dxa"/>
          </w:tcPr>
          <w:p>
            <w:pPr>
              <w:jc w:val="left"/>
              <w:rPr>
                <w:sz w:val="28"/>
                <w:szCs w:val="28"/>
              </w:rPr>
            </w:pPr>
            <w:r>
              <w:rPr>
                <w:rFonts w:hint="eastAsia"/>
                <w:sz w:val="28"/>
                <w:szCs w:val="28"/>
              </w:rPr>
              <w:t>53</w:t>
            </w:r>
          </w:p>
        </w:tc>
        <w:tc>
          <w:tcPr>
            <w:tcW w:w="1608" w:type="dxa"/>
          </w:tcPr>
          <w:p>
            <w:pPr>
              <w:jc w:val="left"/>
              <w:rPr>
                <w:sz w:val="28"/>
                <w:szCs w:val="28"/>
              </w:rPr>
            </w:pPr>
            <w:r>
              <w:rPr>
                <w:rFonts w:hint="eastAsia"/>
                <w:sz w:val="28"/>
                <w:szCs w:val="28"/>
              </w:rPr>
              <w:t>530</w:t>
            </w:r>
          </w:p>
        </w:tc>
        <w:tc>
          <w:tcPr>
            <w:tcW w:w="1572" w:type="dxa"/>
          </w:tcPr>
          <w:p>
            <w:pPr>
              <w:jc w:val="left"/>
              <w:rPr>
                <w:sz w:val="28"/>
                <w:szCs w:val="28"/>
              </w:rPr>
            </w:pPr>
            <w:r>
              <w:rPr>
                <w:rFonts w:hint="eastAsia"/>
                <w:sz w:val="28"/>
                <w:szCs w:val="28"/>
              </w:rPr>
              <w:t>28090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18"/>
                <w:szCs w:val="18"/>
              </w:rPr>
              <w:t>高空安装人工费</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2700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18"/>
                <w:szCs w:val="18"/>
              </w:rPr>
              <w:t>吊车租赁</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2400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辅料</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500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税金</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1010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34700</w:t>
            </w:r>
          </w:p>
        </w:tc>
        <w:tc>
          <w:tcPr>
            <w:tcW w:w="765" w:type="dxa"/>
          </w:tcPr>
          <w:p>
            <w:pPr>
              <w:jc w:val="left"/>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本报价为全费用总价，以上价格包含材料、人工费、机械费、税金等。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ಌ塬ㇵHȁH9HȁH9㿠ಌ枀Ƞ샸ෞ寠ȱȳ峨ȱએ솏ෞ㿀ಌぁƁ샰ෞȳȁHȰ姄ㇵ塬ㇵȁH9ȁH9샰ෞ枀Ƞ쇨ෞ巰ȱȳ廸ȱƏ샐ෞぁ쇠ෞȳØȁHÀȰ姄ㇵ塬ㇵØȁH9ØȁH9쇠ෞ枀Ƞ싘ෞ怈ȱȳ愐ȱ숀ෞ쇀ෞぁĬ싐ෞȳĠȁHȰ姄ㇵ塬ㇵĠȁH9ĠȁH9싐ෞ枀Ƞ쏈ෞ战ȱ"/>
  </w:docVars>
  <w:rsids>
    <w:rsidRoot w:val="004B5429"/>
    <w:rsid w:val="000231E0"/>
    <w:rsid w:val="00035B6F"/>
    <w:rsid w:val="00086C70"/>
    <w:rsid w:val="000D6C78"/>
    <w:rsid w:val="000E7F76"/>
    <w:rsid w:val="001175D0"/>
    <w:rsid w:val="001554D8"/>
    <w:rsid w:val="001E414B"/>
    <w:rsid w:val="001E49E8"/>
    <w:rsid w:val="001F7280"/>
    <w:rsid w:val="00260105"/>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7F2E6F"/>
    <w:rsid w:val="00833B87"/>
    <w:rsid w:val="00860677"/>
    <w:rsid w:val="0087303D"/>
    <w:rsid w:val="00877A85"/>
    <w:rsid w:val="008E67F6"/>
    <w:rsid w:val="009037F5"/>
    <w:rsid w:val="00913353"/>
    <w:rsid w:val="00963006"/>
    <w:rsid w:val="00A177D8"/>
    <w:rsid w:val="00A916DA"/>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73259BE"/>
    <w:rsid w:val="0FAB787C"/>
    <w:rsid w:val="194417AD"/>
    <w:rsid w:val="19551ABA"/>
    <w:rsid w:val="1C790F1A"/>
    <w:rsid w:val="233237D0"/>
    <w:rsid w:val="244B45EE"/>
    <w:rsid w:val="2A2C0A1E"/>
    <w:rsid w:val="2CE11D63"/>
    <w:rsid w:val="31C14142"/>
    <w:rsid w:val="35E6271E"/>
    <w:rsid w:val="39DB128C"/>
    <w:rsid w:val="3D8143A5"/>
    <w:rsid w:val="469F38B6"/>
    <w:rsid w:val="4B2500E2"/>
    <w:rsid w:val="4E406BE6"/>
    <w:rsid w:val="50D41344"/>
    <w:rsid w:val="530807FB"/>
    <w:rsid w:val="55E42029"/>
    <w:rsid w:val="58A106A5"/>
    <w:rsid w:val="601A15CA"/>
    <w:rsid w:val="616C351D"/>
    <w:rsid w:val="69CC66CF"/>
    <w:rsid w:val="72EB0EF9"/>
    <w:rsid w:val="734318D3"/>
    <w:rsid w:val="756E1244"/>
    <w:rsid w:val="78B30A72"/>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2026</Words>
  <Characters>2213</Characters>
  <Lines>18</Lines>
  <Paragraphs>5</Paragraphs>
  <TotalTime>12</TotalTime>
  <ScaleCrop>false</ScaleCrop>
  <LinksUpToDate>false</LinksUpToDate>
  <CharactersWithSpaces>2288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2023-03-10T00:25:00Z</cp:lastPrinted>
  <dcterms:modified xsi:type="dcterms:W3CDTF">2023-03-30T07:01:02Z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41FD8DF28F524E5C8C1E665D3D606A26</vt:lpwstr>
  </property>
</Properties>
</file>