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0601测试题B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一、判断题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对潮湿的基层，应采用有防水性能的壁纸和胶黏剂等材料。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对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在处理混凝土和抹灰基层时，应用刷子、铲刀、洗涤剂、浓度为</w:t>
      </w:r>
      <w:r>
        <w:rPr>
          <w:sz w:val="24"/>
          <w:szCs w:val="24"/>
        </w:rPr>
        <w:t>15%~20%</w:t>
      </w:r>
      <w:r>
        <w:rPr>
          <w:rFonts w:hint="eastAsia"/>
          <w:sz w:val="24"/>
          <w:szCs w:val="24"/>
        </w:rPr>
        <w:t>的硫酸锌等出去表面的灰尘、污垢、溅沫、灰浆及有害的碱性。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对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在处理混凝土和抹灰基层时，应在裱糊前以</w:t>
      </w:r>
      <w:r>
        <w:rPr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:2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ascii="宋体" w:hAnsi="宋体"/>
          <w:sz w:val="24"/>
          <w:szCs w:val="24"/>
        </w:rPr>
        <w:t>108</w:t>
      </w:r>
      <w:r>
        <w:rPr>
          <w:rFonts w:hint="eastAsia" w:ascii="宋体" w:hAnsi="宋体"/>
          <w:sz w:val="24"/>
          <w:szCs w:val="24"/>
        </w:rPr>
        <w:t>胶做底胶刷基层。</w:t>
      </w:r>
    </w:p>
    <w:p>
      <w:pPr>
        <w:spacing w:line="360" w:lineRule="auto"/>
        <w:ind w:firstLine="6960" w:firstLineChars="29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错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在处理混凝土和抹灰基层</w:t>
      </w:r>
      <w:r>
        <w:rPr>
          <w:rFonts w:hint="eastAsia" w:ascii="宋体" w:hAnsi="宋体"/>
          <w:sz w:val="24"/>
          <w:szCs w:val="24"/>
        </w:rPr>
        <w:t>时，基层含水率应不大于</w:t>
      </w:r>
      <w:r>
        <w:rPr>
          <w:rFonts w:ascii="宋体" w:hAnsi="宋体"/>
          <w:sz w:val="24"/>
          <w:szCs w:val="24"/>
        </w:rPr>
        <w:t>10%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>）错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</w:rPr>
        <w:t>为使壁纸粘贴的花纹、图案、线条纵横连贯，在底胶干后，根据房间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小、门窗位置、壁纸墙布宽度和花纹图案进行弹基准线。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对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eastAsia"/>
          <w:sz w:val="24"/>
          <w:szCs w:val="24"/>
        </w:rPr>
        <w:t>在裱糊类装饰施工中，每个墙面的第一垂线应该确定在距墙角距离小于壁纸墙布幅宽</w:t>
      </w:r>
      <w:r>
        <w:rPr>
          <w:sz w:val="24"/>
          <w:szCs w:val="24"/>
        </w:rPr>
        <w:t>50~80mm</w:t>
      </w:r>
      <w:r>
        <w:rPr>
          <w:rFonts w:hint="eastAsia"/>
          <w:sz w:val="24"/>
          <w:szCs w:val="24"/>
        </w:rPr>
        <w:t>处。</w:t>
      </w:r>
      <w:r>
        <w:rPr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对</w:t>
      </w:r>
    </w:p>
    <w:p>
      <w:pPr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二、案例分析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、在裱糊类墙柱面装饰施工中怎么样处理不同基层交接处？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【答案】在交接处贴一层纱布或穿孔纸带，然后满刮一遍腻子。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1016</w:t>
      </w:r>
      <w:r>
        <w:rPr>
          <w:rFonts w:hint="eastAsia"/>
          <w:sz w:val="24"/>
          <w:szCs w:val="24"/>
        </w:rPr>
        <w:t>、请回答裱糊类墙柱面装饰施工主要抓住哪几点？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【答案】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、基层必须平整并做封闭层处理；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、选择适当的胶黏剂并控制刷胶质量；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、粘贴技巧，掌握壁纸的特性，操作时要叠切对花、赶压胶黏剂并除去气泡、基层刮胶。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、对裱糊的墙纸翘边的基层有哪些要求？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【答案】基层油污、灰尘等清除干净；控制含水率小于</w:t>
      </w:r>
      <w:r>
        <w:rPr>
          <w:rFonts w:ascii="宋体" w:hAnsi="宋体"/>
          <w:sz w:val="24"/>
          <w:szCs w:val="24"/>
        </w:rPr>
        <w:t>8%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、请回答对裱糊的墙纸翘边的基层的胶黏剂及工具的选用。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【答案】不同的壁纸、墙布应选用适宜的胶黏剂；裱糊壁纸宜用壁纸专用胶；包角壁纸必须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、请回答怎样处理颜色不一致的壁纸？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【答案】对有对称花纹或无规则花纹壁纸有色差时，可用调头黏贴法施工。</w:t>
      </w:r>
    </w:p>
    <w:p>
      <w:pPr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三、计算题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、1张锦缎2.4m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，缩水性为15%，现需要裱糊40平方米，需要多少张锦缎？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【代码】12015094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【答案】40*（1+15%）/2.4=19张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、1张墙纸6.8 m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，需浆粉100克，现需要裱糊14平方米，需要多少浆粉？</w:t>
      </w:r>
    </w:p>
    <w:p>
      <w:pPr>
        <w:jc w:val="left"/>
        <w:rPr>
          <w:szCs w:val="21"/>
        </w:rPr>
      </w:pPr>
      <w:r>
        <w:rPr>
          <w:rFonts w:hint="eastAsia" w:ascii="宋体" w:hAnsi="宋体"/>
          <w:szCs w:val="21"/>
        </w:rPr>
        <w:t>【答案】</w:t>
      </w:r>
      <w:r>
        <w:rPr>
          <w:rFonts w:ascii="宋体" w:hAnsi="宋体"/>
          <w:szCs w:val="21"/>
        </w:rPr>
        <w:t>14/6.8=2.05*100=205</w:t>
      </w:r>
      <w:r>
        <w:rPr>
          <w:rFonts w:hint="eastAsia" w:ascii="宋体" w:hAnsi="宋体"/>
          <w:szCs w:val="21"/>
        </w:rPr>
        <w:t>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jc w:val="left"/>
        <w:rPr>
          <w:rFonts w:hint="eastAsia"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4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2019-12-09T01:54:49Z</dcterms:created>
  <dc:creator>Administrator</dc:creator>
  <cp:lastModifiedBy>永晗</cp:lastModifiedBy>
  <dcterms:modified xsi:type="dcterms:W3CDTF">2019-12-09T02:00:39Z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