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实训楼2水土保持设施自主验收技术报告编制采购项目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44</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6220B0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r>
        <w:rPr>
          <w:rFonts w:hint="eastAsia" w:ascii="宋体" w:hAnsi="宋体" w:eastAsia="宋体"/>
          <w:b/>
          <w:bCs/>
          <w:sz w:val="28"/>
          <w:szCs w:val="28"/>
          <w:highlight w:val="none"/>
          <w:lang w:val="en-US" w:eastAsia="zh-CN"/>
        </w:rPr>
        <w:t>实训楼2水土保持设施自主验收技术报告编制</w:t>
      </w:r>
      <w:r>
        <w:rPr>
          <w:rFonts w:hint="eastAsia" w:ascii="宋体" w:hAnsi="宋体"/>
          <w:b/>
          <w:bCs/>
          <w:sz w:val="28"/>
          <w:szCs w:val="28"/>
          <w:highlight w:val="none"/>
          <w:lang w:val="en-US" w:eastAsia="zh-CN"/>
        </w:rPr>
        <w:t>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项目名称：实训楼2水土保持设施自主验收技术报告编制采购项目</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个包：实训楼2水土保持设施自主验收技术报告编制采购项目，详见项目说明。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044-报告编制-公司名称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w:t>
      </w:r>
      <w:bookmarkStart w:id="2" w:name="_GoBack"/>
      <w:bookmarkEnd w:id="2"/>
      <w:r>
        <w:rPr>
          <w:rFonts w:hint="eastAsia" w:ascii="宋体" w:hAnsi="宋体"/>
          <w:color w:val="auto"/>
          <w:sz w:val="24"/>
          <w:szCs w:val="24"/>
          <w:highlight w:val="none"/>
          <w:lang w:val="en-US" w:eastAsia="zh-CN"/>
        </w:rPr>
        <w:t>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12月10</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1EFC1C7B">
            <w:pPr>
              <w:spacing w:line="276" w:lineRule="auto"/>
              <w:rPr>
                <w:rFonts w:ascii="宋体"/>
                <w:bCs/>
                <w:szCs w:val="21"/>
                <w:highlight w:val="none"/>
              </w:rPr>
            </w:pPr>
            <w:r>
              <w:rPr>
                <w:rFonts w:hint="eastAsia" w:ascii="宋体"/>
                <w:bCs/>
                <w:szCs w:val="21"/>
                <w:highlight w:val="none"/>
              </w:rPr>
              <w:t>二、实训楼2水土保持设施自主验收技术报告编制采购项目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本项目共一个标段，主要内容为二、实训楼2水土保持设施自主验收技术报告编制采购项目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10000元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供货</w:t>
            </w:r>
            <w:r>
              <w:rPr>
                <w:rFonts w:hint="eastAsia" w:ascii="宋体" w:hAnsi="宋体" w:eastAsia="宋体" w:cs="宋体"/>
                <w:color w:val="auto"/>
                <w:kern w:val="2"/>
                <w:sz w:val="24"/>
                <w:szCs w:val="24"/>
                <w:highlight w:val="yellow"/>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接</w:t>
            </w:r>
            <w:r>
              <w:rPr>
                <w:rFonts w:hint="eastAsia" w:ascii="宋体" w:hAnsi="宋体" w:cs="宋体"/>
                <w:color w:val="auto"/>
                <w:kern w:val="2"/>
                <w:sz w:val="24"/>
                <w:szCs w:val="24"/>
                <w:highlight w:val="yellow"/>
                <w:lang w:val="en-US" w:eastAsia="zh-CN" w:bidi="ar-SA"/>
              </w:rPr>
              <w:t>采购人</w:t>
            </w:r>
            <w:r>
              <w:rPr>
                <w:rFonts w:hint="eastAsia" w:ascii="宋体" w:hAnsi="宋体" w:eastAsia="宋体" w:cs="宋体"/>
                <w:color w:val="auto"/>
                <w:kern w:val="2"/>
                <w:sz w:val="24"/>
                <w:szCs w:val="24"/>
                <w:highlight w:val="yellow"/>
                <w:lang w:val="en-US" w:eastAsia="zh-CN" w:bidi="ar-SA"/>
              </w:rPr>
              <w:t>通知</w:t>
            </w:r>
            <w:r>
              <w:rPr>
                <w:rFonts w:hint="eastAsia" w:ascii="宋体" w:hAnsi="宋体" w:cs="宋体"/>
                <w:color w:val="auto"/>
                <w:kern w:val="2"/>
                <w:sz w:val="24"/>
                <w:szCs w:val="24"/>
                <w:highlight w:val="yellow"/>
                <w:lang w:val="en-US" w:eastAsia="zh-CN" w:bidi="ar-SA"/>
              </w:rPr>
              <w:t>10</w:t>
            </w:r>
            <w:r>
              <w:rPr>
                <w:rFonts w:hint="eastAsia" w:ascii="宋体" w:hAnsi="宋体" w:eastAsia="宋体" w:cs="宋体"/>
                <w:color w:val="auto"/>
                <w:kern w:val="2"/>
                <w:sz w:val="24"/>
                <w:szCs w:val="24"/>
                <w:highlight w:val="yellow"/>
                <w:lang w:val="en-US" w:eastAsia="zh-CN" w:bidi="ar-SA"/>
              </w:rPr>
              <w:t>天内完成</w:t>
            </w:r>
            <w:r>
              <w:rPr>
                <w:rFonts w:hint="eastAsia" w:ascii="宋体" w:hAnsi="宋体" w:cs="宋体"/>
                <w:color w:val="auto"/>
                <w:kern w:val="2"/>
                <w:sz w:val="24"/>
                <w:szCs w:val="24"/>
                <w:highlight w:val="yellow"/>
                <w:lang w:val="en-US" w:eastAsia="zh-CN" w:bidi="ar-SA"/>
              </w:rPr>
              <w:t>编制工作，并</w:t>
            </w:r>
            <w:r>
              <w:rPr>
                <w:rFonts w:hint="eastAsia" w:ascii="宋体" w:hAnsi="宋体" w:eastAsia="宋体" w:cs="宋体"/>
                <w:color w:val="auto"/>
                <w:kern w:val="2"/>
                <w:sz w:val="24"/>
                <w:szCs w:val="24"/>
                <w:highlight w:val="yellow"/>
                <w:lang w:val="en-US" w:eastAsia="zh-CN" w:bidi="ar-SA"/>
              </w:rPr>
              <w:t>保证符合本</w:t>
            </w:r>
            <w:r>
              <w:rPr>
                <w:rFonts w:hint="eastAsia" w:ascii="宋体" w:hAnsi="宋体" w:cs="宋体"/>
                <w:color w:val="auto"/>
                <w:kern w:val="2"/>
                <w:sz w:val="24"/>
                <w:szCs w:val="24"/>
                <w:highlight w:val="yellow"/>
                <w:lang w:val="en-US" w:eastAsia="zh-CN" w:bidi="ar-SA"/>
              </w:rPr>
              <w:t>项目</w:t>
            </w:r>
            <w:r>
              <w:rPr>
                <w:rFonts w:hint="eastAsia" w:ascii="宋体" w:hAnsi="宋体" w:eastAsia="宋体" w:cs="宋体"/>
                <w:color w:val="auto"/>
                <w:kern w:val="2"/>
                <w:sz w:val="24"/>
                <w:szCs w:val="24"/>
                <w:highlight w:val="yellow"/>
                <w:lang w:val="en-US" w:eastAsia="zh-CN" w:bidi="ar-SA"/>
              </w:rPr>
              <w:t>规格</w:t>
            </w:r>
            <w:r>
              <w:rPr>
                <w:rFonts w:hint="eastAsia" w:ascii="宋体" w:hAnsi="宋体" w:cs="宋体"/>
                <w:color w:val="auto"/>
                <w:kern w:val="2"/>
                <w:sz w:val="24"/>
                <w:szCs w:val="24"/>
                <w:highlight w:val="yellow"/>
                <w:lang w:val="en-US" w:eastAsia="zh-CN" w:bidi="ar-SA"/>
              </w:rPr>
              <w:t>要求</w:t>
            </w:r>
            <w:r>
              <w:rPr>
                <w:rFonts w:hint="eastAsia" w:ascii="宋体" w:hAnsi="宋体" w:eastAsia="宋体" w:cs="宋体"/>
                <w:color w:val="auto"/>
                <w:kern w:val="2"/>
                <w:sz w:val="24"/>
                <w:szCs w:val="24"/>
                <w:highlight w:val="yellow"/>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0FBB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4EF48014">
      <w:pPr>
        <w:bidi w:val="0"/>
        <w:ind w:firstLine="440" w:firstLineChars="200"/>
        <w:rPr>
          <w:rFonts w:hint="default"/>
          <w:sz w:val="22"/>
          <w:szCs w:val="21"/>
          <w:highlight w:val="none"/>
          <w:lang w:val="en-US" w:eastAsia="zh-CN"/>
        </w:rPr>
      </w:pPr>
      <w:r>
        <w:rPr>
          <w:rFonts w:hint="default"/>
          <w:sz w:val="22"/>
          <w:szCs w:val="21"/>
          <w:highlight w:val="none"/>
          <w:lang w:val="en-US" w:eastAsia="zh-CN"/>
        </w:rPr>
        <w:t>项目概况：聊城市职业技能公共实训基地实训楼2项目建筑面积为3167.1平方米，钢架构，地上三层。现已竣工，需要进行水土保持设施自主验收技术报告编制。</w:t>
      </w:r>
    </w:p>
    <w:p w14:paraId="6F9E14FD">
      <w:pPr>
        <w:bidi w:val="0"/>
        <w:ind w:firstLine="440" w:firstLineChars="200"/>
        <w:rPr>
          <w:rFonts w:hint="default"/>
          <w:sz w:val="22"/>
          <w:szCs w:val="21"/>
          <w:highlight w:val="none"/>
          <w:lang w:val="en-US" w:eastAsia="zh-CN"/>
        </w:rPr>
      </w:pPr>
      <w:r>
        <w:rPr>
          <w:rFonts w:hint="default"/>
          <w:sz w:val="22"/>
          <w:szCs w:val="21"/>
          <w:highlight w:val="none"/>
          <w:lang w:val="en-US" w:eastAsia="zh-CN"/>
        </w:rPr>
        <w:t>工作内容：配合建设单位组织验收形成验收鉴定书，向水行政主管部门进行备案水土保持设施验收鉴定书；负责协调在项目验收过程中的全部工作，协助建设单位取得备案证明等。</w:t>
      </w:r>
    </w:p>
    <w:p w14:paraId="70170FCD">
      <w:pPr>
        <w:bidi w:val="0"/>
        <w:ind w:firstLine="440" w:firstLineChars="200"/>
        <w:rPr>
          <w:rFonts w:hint="default"/>
          <w:sz w:val="22"/>
          <w:szCs w:val="21"/>
          <w:highlight w:val="none"/>
          <w:lang w:val="en-US" w:eastAsia="zh-CN"/>
        </w:rPr>
      </w:pPr>
      <w:r>
        <w:rPr>
          <w:rFonts w:hint="default"/>
          <w:sz w:val="22"/>
          <w:szCs w:val="21"/>
          <w:highlight w:val="none"/>
          <w:lang w:val="en-US" w:eastAsia="zh-CN"/>
        </w:rPr>
        <w:t>工期：合同签订后，甲方项目现场达到验收条件后，乙方立即开展水土保持验收相关工作；甲方技术资料提供齐全后10个工作日内完成水土保持设施验收编制工作。</w:t>
      </w:r>
    </w:p>
    <w:p w14:paraId="40C33D36">
      <w:pPr>
        <w:bidi w:val="0"/>
        <w:ind w:firstLine="440" w:firstLineChars="200"/>
        <w:rPr>
          <w:rFonts w:hint="default"/>
          <w:sz w:val="22"/>
          <w:szCs w:val="21"/>
          <w:highlight w:val="none"/>
          <w:lang w:val="en-US" w:eastAsia="zh-CN"/>
        </w:rPr>
      </w:pPr>
      <w:r>
        <w:rPr>
          <w:rFonts w:hint="default"/>
          <w:sz w:val="22"/>
          <w:szCs w:val="21"/>
          <w:highlight w:val="none"/>
          <w:lang w:val="en-US" w:eastAsia="zh-CN"/>
        </w:rPr>
        <w:t xml:space="preserve">其他服务要求 </w:t>
      </w:r>
    </w:p>
    <w:p w14:paraId="5ECE8FD3">
      <w:pPr>
        <w:bidi w:val="0"/>
        <w:ind w:firstLine="440" w:firstLineChars="200"/>
        <w:rPr>
          <w:rFonts w:hint="default"/>
          <w:sz w:val="22"/>
          <w:szCs w:val="21"/>
          <w:highlight w:val="none"/>
          <w:lang w:val="en-US" w:eastAsia="zh-CN"/>
        </w:rPr>
      </w:pPr>
      <w:r>
        <w:rPr>
          <w:rFonts w:hint="default"/>
          <w:sz w:val="22"/>
          <w:szCs w:val="21"/>
          <w:highlight w:val="none"/>
          <w:lang w:val="en-US" w:eastAsia="zh-CN"/>
        </w:rPr>
        <w:t>1、编制的方案、报告等成果应符合国家、省、市有关主管部门要求，确保通过主管部门备案。</w:t>
      </w:r>
    </w:p>
    <w:p w14:paraId="3DAE5C2B">
      <w:pPr>
        <w:bidi w:val="0"/>
        <w:ind w:firstLine="440" w:firstLineChars="200"/>
        <w:rPr>
          <w:rFonts w:hint="default"/>
          <w:sz w:val="22"/>
          <w:szCs w:val="21"/>
          <w:highlight w:val="none"/>
          <w:lang w:val="en-US" w:eastAsia="zh-CN"/>
        </w:rPr>
      </w:pPr>
      <w:r>
        <w:rPr>
          <w:rFonts w:hint="default"/>
          <w:sz w:val="22"/>
          <w:szCs w:val="21"/>
          <w:highlight w:val="none"/>
          <w:lang w:val="en-US" w:eastAsia="zh-CN"/>
        </w:rPr>
        <w:t>2、严格执行保密制度，未经采购人批准，不得以任何形式向无关人员提供、泄漏或公开因工作而知悉相关情况，如果在中标后违反保密协议，泄露信息的，视为自动放弃中标资格。</w:t>
      </w:r>
    </w:p>
    <w:p w14:paraId="65216806">
      <w:pPr>
        <w:bidi w:val="0"/>
        <w:ind w:firstLine="440" w:firstLineChars="200"/>
        <w:rPr>
          <w:rFonts w:hint="default"/>
          <w:sz w:val="22"/>
          <w:szCs w:val="21"/>
          <w:highlight w:val="none"/>
          <w:lang w:val="en-US" w:eastAsia="zh-CN"/>
        </w:rPr>
      </w:pPr>
      <w:r>
        <w:rPr>
          <w:rFonts w:hint="default"/>
          <w:sz w:val="22"/>
          <w:szCs w:val="21"/>
          <w:highlight w:val="none"/>
          <w:lang w:val="en-US" w:eastAsia="zh-CN"/>
        </w:rPr>
        <w:t>3、项目成果：3份纸质版报告及1份电子版报告。</w:t>
      </w: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801"/>
        <w:gridCol w:w="4319"/>
        <w:gridCol w:w="832"/>
        <w:gridCol w:w="867"/>
        <w:gridCol w:w="741"/>
        <w:gridCol w:w="867"/>
        <w:gridCol w:w="607"/>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7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1"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32"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741"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607"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3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10000元</w:t>
            </w:r>
          </w:p>
        </w:tc>
      </w:tr>
    </w:tbl>
    <w:p w14:paraId="776A6603">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6C562A4"/>
    <w:rsid w:val="3827318B"/>
    <w:rsid w:val="38433B03"/>
    <w:rsid w:val="38482EC7"/>
    <w:rsid w:val="39CE5556"/>
    <w:rsid w:val="3B615E1B"/>
    <w:rsid w:val="3B7B043E"/>
    <w:rsid w:val="3CA8487C"/>
    <w:rsid w:val="3CE85EE2"/>
    <w:rsid w:val="3E2B558B"/>
    <w:rsid w:val="3F1E091D"/>
    <w:rsid w:val="3F7D78FA"/>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8D83A77"/>
    <w:rsid w:val="496B7702"/>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E754D6B"/>
    <w:rsid w:val="5F2711D9"/>
    <w:rsid w:val="5F6B569F"/>
    <w:rsid w:val="616C351D"/>
    <w:rsid w:val="616E7593"/>
    <w:rsid w:val="61B74AB7"/>
    <w:rsid w:val="63BE468E"/>
    <w:rsid w:val="656071F2"/>
    <w:rsid w:val="65AF4610"/>
    <w:rsid w:val="66980920"/>
    <w:rsid w:val="67F47638"/>
    <w:rsid w:val="68A5389A"/>
    <w:rsid w:val="69BF4B84"/>
    <w:rsid w:val="6A470AE2"/>
    <w:rsid w:val="6AD26FAA"/>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1967</Words>
  <Characters>2162</Characters>
  <Lines>17</Lines>
  <Paragraphs>4</Paragraphs>
  <TotalTime>3</TotalTime>
  <ScaleCrop>false</ScaleCrop>
  <LinksUpToDate>false</LinksUpToDate>
  <CharactersWithSpaces>2227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2025-12-10T13:15:03Z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04BCEC93B7B84A8B84C841F2FB440ECE_13</vt:lpwstr>
  </property>
  <property fmtid="{D5CDD505-2E9C-101B-9397-08002B2CF9AE}" pid="4" name="KSOTemplateDocerSaveRecord">
    <vt:lpwstr>eyJoZGlkIjoiNTQ1M2E4OGM2NjM4ZTYyOGE2NTE5OTJiYjM2N2QyYzciLCJ1c2VySWQiOiIzOTMxNDA5MjYifQ==</vt:lpwstr>
  </property>
</Properties>
</file>