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ind w:firstLine="360" w:firstLineChars="200"/>
        <w:rPr>
          <w:rFonts w:hint="eastAsia" w:ascii="宋体" w:hAnsi="宋体"/>
          <w:sz w:val="18"/>
          <w:szCs w:val="18"/>
        </w:rPr>
      </w:pPr>
    </w:p>
    <w:p>
      <w:pPr>
        <w:spacing w:after="156" w:afterLines="50" w:line="400" w:lineRule="exact"/>
        <w:ind w:firstLine="420" w:firstLineChars="200"/>
        <w:rPr>
          <w:rFonts w:hint="eastAsia" w:ascii="宋体" w:hAnsi="宋体"/>
          <w:sz w:val="18"/>
          <w:szCs w:val="18"/>
        </w:rPr>
      </w:pPr>
      <w:r>
        <w:drawing>
          <wp:anchor distT="0" distB="0" distL="114300" distR="114300" simplePos="0" relativeHeight="251659264" behindDoc="0" locked="0" layoutInCell="1" allowOverlap="1">
            <wp:simplePos x="0" y="0"/>
            <wp:positionH relativeFrom="column">
              <wp:posOffset>1819910</wp:posOffset>
            </wp:positionH>
            <wp:positionV relativeFrom="paragraph">
              <wp:posOffset>13970</wp:posOffset>
            </wp:positionV>
            <wp:extent cx="1567180" cy="1503045"/>
            <wp:effectExtent l="0" t="0" r="13970" b="1905"/>
            <wp:wrapTopAndBottom/>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4"/>
                    <a:srcRect l="36391" t="27634" r="25974" b="4903"/>
                    <a:stretch>
                      <a:fillRect/>
                    </a:stretch>
                  </pic:blipFill>
                  <pic:spPr>
                    <a:xfrm>
                      <a:off x="0" y="0"/>
                      <a:ext cx="1567180" cy="1503045"/>
                    </a:xfrm>
                    <a:prstGeom prst="rect">
                      <a:avLst/>
                    </a:prstGeom>
                    <a:noFill/>
                    <a:ln w="9525">
                      <a:noFill/>
                      <a:miter lim="800000"/>
                      <a:headEnd/>
                      <a:tailEnd/>
                    </a:ln>
                  </pic:spPr>
                </pic:pic>
              </a:graphicData>
            </a:graphic>
          </wp:anchor>
        </w:drawing>
      </w:r>
    </w:p>
    <w:p>
      <w:pPr>
        <w:spacing w:after="156" w:afterLines="50" w:line="400" w:lineRule="exact"/>
        <w:ind w:firstLine="360" w:firstLineChars="200"/>
        <w:rPr>
          <w:rFonts w:hint="eastAsia" w:ascii="宋体" w:hAnsi="宋体"/>
          <w:sz w:val="18"/>
          <w:szCs w:val="18"/>
        </w:rPr>
      </w:pPr>
    </w:p>
    <w:p>
      <w:pPr>
        <w:spacing w:after="156" w:afterLines="50" w:line="400" w:lineRule="exact"/>
        <w:ind w:firstLine="360" w:firstLineChars="200"/>
        <w:rPr>
          <w:rFonts w:hint="eastAsia" w:ascii="宋体" w:hAnsi="宋体"/>
          <w:sz w:val="18"/>
          <w:szCs w:val="18"/>
        </w:rPr>
      </w:pPr>
    </w:p>
    <w:p>
      <w:pPr>
        <w:spacing w:after="156" w:afterLines="50"/>
        <w:jc w:val="center"/>
        <w:rPr>
          <w:rFonts w:hint="eastAsia" w:ascii="宋体" w:hAnsi="宋体" w:eastAsiaTheme="minorEastAsia"/>
          <w:b/>
          <w:sz w:val="48"/>
          <w:szCs w:val="48"/>
          <w:lang w:eastAsia="zh-CN"/>
        </w:rPr>
      </w:pPr>
      <w:r>
        <w:rPr>
          <w:rFonts w:hint="eastAsia" w:ascii="宋体" w:hAnsi="宋体"/>
          <w:b/>
          <w:sz w:val="48"/>
          <w:szCs w:val="48"/>
        </w:rPr>
        <w:t>《</w:t>
      </w:r>
      <w:r>
        <w:rPr>
          <w:rFonts w:hint="eastAsia" w:ascii="宋体" w:hAnsi="宋体"/>
          <w:b/>
          <w:sz w:val="48"/>
          <w:szCs w:val="48"/>
          <w:u w:val="none"/>
        </w:rPr>
        <w:t>会计</w:t>
      </w:r>
      <w:r>
        <w:rPr>
          <w:rFonts w:hint="eastAsia" w:ascii="宋体" w:hAnsi="宋体"/>
          <w:b/>
          <w:sz w:val="48"/>
          <w:szCs w:val="48"/>
          <w:u w:val="none"/>
          <w:lang w:eastAsia="zh-CN"/>
        </w:rPr>
        <w:t>信息</w:t>
      </w:r>
      <w:r>
        <w:rPr>
          <w:rFonts w:hint="eastAsia" w:ascii="宋体" w:hAnsi="宋体"/>
          <w:b/>
          <w:sz w:val="48"/>
          <w:szCs w:val="48"/>
          <w:u w:val="none"/>
        </w:rPr>
        <w:t>化</w:t>
      </w:r>
      <w:r>
        <w:rPr>
          <w:rFonts w:hint="eastAsia" w:ascii="宋体" w:hAnsi="宋体"/>
          <w:b/>
          <w:sz w:val="48"/>
          <w:szCs w:val="48"/>
        </w:rPr>
        <w:t>》课程</w:t>
      </w:r>
      <w:r>
        <w:rPr>
          <w:rFonts w:hint="eastAsia" w:ascii="宋体" w:hAnsi="宋体"/>
          <w:b/>
          <w:sz w:val="48"/>
          <w:szCs w:val="48"/>
          <w:lang w:eastAsia="zh-CN"/>
        </w:rPr>
        <w:t>考试大纲</w:t>
      </w:r>
    </w:p>
    <w:p>
      <w:pPr>
        <w:spacing w:after="156" w:afterLines="50" w:line="400" w:lineRule="exact"/>
        <w:ind w:firstLine="360" w:firstLineChars="200"/>
        <w:rPr>
          <w:rFonts w:hint="eastAsia" w:ascii="宋体" w:hAnsi="宋体"/>
          <w:sz w:val="18"/>
          <w:szCs w:val="18"/>
        </w:rPr>
      </w:pPr>
    </w:p>
    <w:p>
      <w:pPr>
        <w:spacing w:after="156" w:afterLines="50" w:line="400" w:lineRule="exact"/>
        <w:ind w:firstLine="1134" w:firstLineChars="378"/>
        <w:rPr>
          <w:rFonts w:hint="eastAsia" w:ascii="宋体" w:hAnsi="宋体" w:cs="仿宋_GB2312"/>
          <w:kern w:val="10"/>
          <w:sz w:val="30"/>
          <w:szCs w:val="28"/>
        </w:rPr>
      </w:pPr>
    </w:p>
    <w:p>
      <w:pPr>
        <w:spacing w:after="156" w:afterLines="50" w:line="400" w:lineRule="exact"/>
        <w:ind w:firstLine="1134" w:firstLineChars="378"/>
        <w:rPr>
          <w:rFonts w:hint="eastAsia" w:ascii="宋体" w:hAnsi="宋体" w:cs="仿宋_GB2312"/>
          <w:kern w:val="10"/>
          <w:sz w:val="30"/>
          <w:szCs w:val="28"/>
        </w:rPr>
      </w:pPr>
    </w:p>
    <w:p>
      <w:pPr>
        <w:spacing w:after="156" w:afterLines="50" w:line="400" w:lineRule="exact"/>
        <w:ind w:firstLine="1138" w:firstLineChars="378"/>
        <w:rPr>
          <w:rFonts w:hint="eastAsia" w:ascii="宋体" w:hAnsi="宋体" w:cs="仿宋_GB2312"/>
          <w:b/>
          <w:kern w:val="10"/>
          <w:sz w:val="30"/>
          <w:szCs w:val="28"/>
          <w:u w:val="single"/>
        </w:rPr>
      </w:pPr>
      <w:r>
        <w:rPr>
          <w:rFonts w:hint="eastAsia" w:ascii="宋体" w:hAnsi="宋体" w:cs="仿宋_GB2312"/>
          <w:b/>
          <w:kern w:val="10"/>
          <w:sz w:val="30"/>
          <w:szCs w:val="28"/>
        </w:rPr>
        <w:t>课程</w:t>
      </w:r>
      <w:r>
        <w:rPr>
          <w:rFonts w:hint="eastAsia" w:ascii="宋体" w:hAnsi="宋体" w:cs="仿宋_GB2312"/>
          <w:b/>
          <w:kern w:val="10"/>
          <w:sz w:val="30"/>
          <w:szCs w:val="28"/>
          <w:lang w:val="en-US" w:eastAsia="zh-CN"/>
        </w:rPr>
        <w:t>代码</w:t>
      </w:r>
      <w:r>
        <w:rPr>
          <w:rFonts w:hint="eastAsia" w:ascii="宋体" w:hAnsi="宋体" w:cs="仿宋_GB2312"/>
          <w:b/>
          <w:kern w:val="10"/>
          <w:sz w:val="30"/>
          <w:szCs w:val="28"/>
        </w:rPr>
        <w:t>：</w:t>
      </w:r>
      <w:r>
        <w:rPr>
          <w:rFonts w:hint="eastAsia" w:ascii="宋体" w:hAnsi="宋体" w:cs="仿宋_GB2312"/>
          <w:b/>
          <w:kern w:val="10"/>
          <w:sz w:val="30"/>
          <w:szCs w:val="28"/>
          <w:u w:val="single"/>
        </w:rPr>
        <w:t xml:space="preserve">   </w:t>
      </w:r>
      <w:r>
        <w:rPr>
          <w:rFonts w:hint="eastAsia" w:ascii="宋体" w:hAnsi="宋体" w:cs="仿宋_GB2312"/>
          <w:b/>
          <w:kern w:val="10"/>
          <w:sz w:val="30"/>
          <w:szCs w:val="28"/>
          <w:u w:val="single"/>
          <w:lang w:val="en-US" w:eastAsia="zh-CN"/>
        </w:rPr>
        <w:t xml:space="preserve">        </w:t>
      </w:r>
      <w:r>
        <w:rPr>
          <w:rFonts w:hint="eastAsia" w:ascii="宋体" w:hAnsi="宋体" w:cs="仿宋_GB2312"/>
          <w:b/>
          <w:kern w:val="10"/>
          <w:sz w:val="30"/>
          <w:szCs w:val="28"/>
          <w:u w:val="single"/>
        </w:rPr>
        <w:t xml:space="preserve"> </w:t>
      </w:r>
      <w:r>
        <w:rPr>
          <w:rFonts w:hint="eastAsia" w:ascii="宋体" w:hAnsi="宋体" w:cs="仿宋_GB2312"/>
          <w:b/>
          <w:kern w:val="10"/>
          <w:sz w:val="30"/>
          <w:szCs w:val="28"/>
          <w:u w:val="single"/>
          <w:lang w:val="en-US" w:eastAsia="zh-CN"/>
        </w:rPr>
        <w:t xml:space="preserve">05203    </w:t>
      </w:r>
      <w:r>
        <w:rPr>
          <w:rFonts w:hint="eastAsia" w:ascii="宋体" w:hAnsi="宋体" w:cs="仿宋_GB2312"/>
          <w:b/>
          <w:kern w:val="10"/>
          <w:sz w:val="30"/>
          <w:szCs w:val="28"/>
          <w:u w:val="single"/>
        </w:rPr>
        <w:t xml:space="preserve">    </w:t>
      </w:r>
      <w:r>
        <w:rPr>
          <w:rFonts w:hint="eastAsia" w:ascii="宋体" w:hAnsi="宋体" w:cs="仿宋_GB2312"/>
          <w:b/>
          <w:kern w:val="10"/>
          <w:sz w:val="30"/>
          <w:szCs w:val="28"/>
          <w:u w:val="single"/>
          <w:lang w:val="en-US" w:eastAsia="zh-CN"/>
        </w:rPr>
        <w:t xml:space="preserve">  </w:t>
      </w:r>
      <w:r>
        <w:rPr>
          <w:rFonts w:hint="eastAsia" w:ascii="宋体" w:hAnsi="宋体" w:cs="仿宋_GB2312"/>
          <w:b/>
          <w:kern w:val="10"/>
          <w:sz w:val="30"/>
          <w:szCs w:val="28"/>
          <w:u w:val="single"/>
        </w:rPr>
        <w:t xml:space="preserve">       </w:t>
      </w:r>
    </w:p>
    <w:p>
      <w:pPr>
        <w:spacing w:after="156" w:afterLines="50" w:line="400" w:lineRule="exact"/>
        <w:ind w:firstLine="1138" w:firstLineChars="378"/>
        <w:rPr>
          <w:rFonts w:hint="eastAsia" w:ascii="宋体" w:hAnsi="宋体" w:cs="仿宋_GB2312"/>
          <w:b/>
          <w:kern w:val="10"/>
          <w:sz w:val="30"/>
          <w:szCs w:val="28"/>
        </w:rPr>
      </w:pPr>
      <w:r>
        <w:rPr>
          <w:rFonts w:hint="eastAsia" w:ascii="宋体" w:hAnsi="宋体" w:cs="仿宋_GB2312"/>
          <w:b/>
          <w:kern w:val="10"/>
          <w:sz w:val="30"/>
          <w:szCs w:val="28"/>
        </w:rPr>
        <w:t xml:space="preserve">学 </w:t>
      </w:r>
      <w:r>
        <w:rPr>
          <w:rFonts w:hint="eastAsia" w:ascii="宋体" w:hAnsi="宋体" w:cs="仿宋_GB2312"/>
          <w:b/>
          <w:kern w:val="10"/>
          <w:sz w:val="30"/>
          <w:szCs w:val="28"/>
          <w:lang w:val="en-US" w:eastAsia="zh-CN"/>
        </w:rPr>
        <w:t xml:space="preserve">   </w:t>
      </w:r>
      <w:r>
        <w:rPr>
          <w:rFonts w:hint="eastAsia" w:ascii="宋体" w:hAnsi="宋体" w:cs="仿宋_GB2312"/>
          <w:b/>
          <w:kern w:val="10"/>
          <w:sz w:val="30"/>
          <w:szCs w:val="28"/>
        </w:rPr>
        <w:t>时：</w:t>
      </w:r>
      <w:r>
        <w:rPr>
          <w:rFonts w:hint="eastAsia" w:ascii="宋体" w:hAnsi="宋体" w:cs="仿宋_GB2312"/>
          <w:b/>
          <w:kern w:val="10"/>
          <w:sz w:val="30"/>
          <w:szCs w:val="28"/>
          <w:u w:val="single"/>
        </w:rPr>
        <w:t xml:space="preserve">          </w:t>
      </w:r>
      <w:r>
        <w:rPr>
          <w:rFonts w:hint="eastAsia" w:ascii="宋体" w:hAnsi="宋体" w:cs="仿宋_GB2312"/>
          <w:b/>
          <w:kern w:val="10"/>
          <w:sz w:val="30"/>
          <w:szCs w:val="28"/>
          <w:u w:val="single"/>
          <w:lang w:val="en-US" w:eastAsia="zh-CN"/>
        </w:rPr>
        <w:t xml:space="preserve">  </w:t>
      </w:r>
      <w:r>
        <w:rPr>
          <w:rFonts w:hint="eastAsia" w:ascii="宋体" w:hAnsi="宋体" w:cs="仿宋_GB2312"/>
          <w:b/>
          <w:kern w:val="10"/>
          <w:sz w:val="30"/>
          <w:szCs w:val="28"/>
          <w:u w:val="single"/>
        </w:rPr>
        <w:t xml:space="preserve">72                    </w:t>
      </w:r>
    </w:p>
    <w:p>
      <w:pPr>
        <w:spacing w:after="156" w:afterLines="50" w:line="400" w:lineRule="exact"/>
        <w:ind w:firstLine="1138" w:firstLineChars="378"/>
        <w:rPr>
          <w:rFonts w:hint="eastAsia" w:ascii="宋体" w:hAnsi="宋体" w:cs="仿宋_GB2312"/>
          <w:b/>
          <w:kern w:val="10"/>
          <w:sz w:val="30"/>
          <w:szCs w:val="28"/>
        </w:rPr>
      </w:pPr>
      <w:r>
        <w:rPr>
          <w:rFonts w:hint="eastAsia" w:ascii="宋体" w:hAnsi="宋体" w:cs="仿宋_GB2312"/>
          <w:b/>
          <w:kern w:val="10"/>
          <w:sz w:val="30"/>
          <w:szCs w:val="28"/>
        </w:rPr>
        <w:t xml:space="preserve">学 </w:t>
      </w:r>
      <w:r>
        <w:rPr>
          <w:rFonts w:hint="eastAsia" w:ascii="宋体" w:hAnsi="宋体" w:cs="仿宋_GB2312"/>
          <w:b/>
          <w:kern w:val="10"/>
          <w:sz w:val="30"/>
          <w:szCs w:val="28"/>
          <w:lang w:val="en-US" w:eastAsia="zh-CN"/>
        </w:rPr>
        <w:t xml:space="preserve">   </w:t>
      </w:r>
      <w:r>
        <w:rPr>
          <w:rFonts w:hint="eastAsia" w:ascii="宋体" w:hAnsi="宋体" w:cs="仿宋_GB2312"/>
          <w:b/>
          <w:kern w:val="10"/>
          <w:sz w:val="30"/>
          <w:szCs w:val="28"/>
        </w:rPr>
        <w:t>分：</w:t>
      </w:r>
      <w:r>
        <w:rPr>
          <w:rFonts w:hint="eastAsia" w:ascii="宋体" w:hAnsi="宋体" w:cs="仿宋_GB2312"/>
          <w:b/>
          <w:kern w:val="10"/>
          <w:sz w:val="30"/>
          <w:szCs w:val="28"/>
          <w:u w:val="single"/>
        </w:rPr>
        <w:t xml:space="preserve">          </w:t>
      </w:r>
      <w:r>
        <w:rPr>
          <w:rFonts w:hint="eastAsia" w:ascii="宋体" w:hAnsi="宋体" w:cs="仿宋_GB2312"/>
          <w:b/>
          <w:kern w:val="10"/>
          <w:sz w:val="30"/>
          <w:szCs w:val="28"/>
          <w:u w:val="single"/>
          <w:lang w:val="en-US" w:eastAsia="zh-CN"/>
        </w:rPr>
        <w:t xml:space="preserve">   </w:t>
      </w:r>
      <w:r>
        <w:rPr>
          <w:rFonts w:hint="eastAsia" w:ascii="宋体" w:hAnsi="宋体" w:cs="仿宋_GB2312"/>
          <w:b/>
          <w:kern w:val="10"/>
          <w:sz w:val="30"/>
          <w:szCs w:val="28"/>
          <w:u w:val="single"/>
        </w:rPr>
        <w:t xml:space="preserve">4                    </w:t>
      </w:r>
    </w:p>
    <w:p>
      <w:pPr>
        <w:spacing w:after="156" w:afterLines="50" w:line="400" w:lineRule="exact"/>
        <w:ind w:firstLine="1138" w:firstLineChars="378"/>
        <w:rPr>
          <w:rFonts w:hint="eastAsia" w:ascii="宋体" w:hAnsi="宋体" w:cs="仿宋_GB2312"/>
          <w:b/>
          <w:kern w:val="10"/>
          <w:sz w:val="30"/>
          <w:szCs w:val="28"/>
        </w:rPr>
      </w:pPr>
      <w:r>
        <w:rPr>
          <w:rFonts w:hint="eastAsia" w:ascii="宋体" w:hAnsi="宋体" w:cs="仿宋_GB2312"/>
          <w:b/>
          <w:kern w:val="10"/>
          <w:sz w:val="30"/>
          <w:szCs w:val="28"/>
          <w:lang w:val="en-US" w:eastAsia="zh-CN"/>
        </w:rPr>
        <w:t>授课对象</w:t>
      </w:r>
      <w:r>
        <w:rPr>
          <w:rFonts w:hint="eastAsia" w:ascii="宋体" w:hAnsi="宋体" w:cs="仿宋_GB2312"/>
          <w:b/>
          <w:kern w:val="10"/>
          <w:sz w:val="30"/>
          <w:szCs w:val="28"/>
        </w:rPr>
        <w:t>：</w:t>
      </w:r>
      <w:r>
        <w:rPr>
          <w:rFonts w:hint="eastAsia" w:ascii="宋体" w:hAnsi="宋体" w:cs="仿宋_GB2312"/>
          <w:b/>
          <w:kern w:val="10"/>
          <w:sz w:val="30"/>
          <w:szCs w:val="28"/>
          <w:u w:val="single"/>
        </w:rPr>
        <w:t xml:space="preserve"> </w:t>
      </w:r>
      <w:r>
        <w:rPr>
          <w:rFonts w:ascii="宋体" w:hAnsi="宋体" w:cs="仿宋_GB2312"/>
          <w:b/>
          <w:kern w:val="10"/>
          <w:sz w:val="30"/>
          <w:szCs w:val="28"/>
          <w:u w:val="single"/>
        </w:rPr>
        <w:t xml:space="preserve">  </w:t>
      </w:r>
      <w:r>
        <w:rPr>
          <w:rFonts w:hint="eastAsia" w:ascii="宋体" w:hAnsi="宋体" w:cs="仿宋_GB2312"/>
          <w:b/>
          <w:kern w:val="10"/>
          <w:sz w:val="30"/>
          <w:szCs w:val="28"/>
          <w:u w:val="single"/>
        </w:rPr>
        <w:t xml:space="preserve">     </w:t>
      </w:r>
      <w:r>
        <w:rPr>
          <w:rFonts w:hint="eastAsia" w:ascii="宋体" w:hAnsi="宋体" w:cs="仿宋_GB2312"/>
          <w:b/>
          <w:kern w:val="10"/>
          <w:sz w:val="30"/>
          <w:szCs w:val="28"/>
          <w:u w:val="single"/>
          <w:lang w:val="en-US" w:eastAsia="zh-CN"/>
        </w:rPr>
        <w:t xml:space="preserve">  </w:t>
      </w:r>
      <w:r>
        <w:rPr>
          <w:rFonts w:hint="eastAsia" w:ascii="宋体" w:hAnsi="宋体" w:cs="仿宋_GB2312"/>
          <w:b/>
          <w:kern w:val="10"/>
          <w:sz w:val="30"/>
          <w:szCs w:val="28"/>
          <w:u w:val="single"/>
        </w:rPr>
        <w:t xml:space="preserve"> </w:t>
      </w:r>
      <w:r>
        <w:rPr>
          <w:rFonts w:hint="eastAsia" w:ascii="宋体" w:hAnsi="宋体" w:cs="仿宋_GB2312"/>
          <w:b/>
          <w:kern w:val="10"/>
          <w:sz w:val="24"/>
          <w:u w:val="single"/>
        </w:rPr>
        <w:t>会计</w:t>
      </w:r>
      <w:r>
        <w:rPr>
          <w:rFonts w:hint="eastAsia" w:ascii="宋体" w:hAnsi="宋体" w:cs="仿宋_GB2312"/>
          <w:b/>
          <w:kern w:val="10"/>
          <w:sz w:val="24"/>
          <w:u w:val="single"/>
          <w:lang w:val="en-US" w:eastAsia="zh-CN"/>
        </w:rPr>
        <w:t>事务专业</w:t>
      </w:r>
      <w:r>
        <w:rPr>
          <w:rFonts w:hint="eastAsia" w:ascii="宋体" w:hAnsi="宋体" w:cs="仿宋_GB2312"/>
          <w:b/>
          <w:kern w:val="10"/>
          <w:sz w:val="24"/>
          <w:u w:val="single"/>
        </w:rPr>
        <w:t xml:space="preserve">  </w:t>
      </w:r>
      <w:r>
        <w:rPr>
          <w:rFonts w:ascii="宋体" w:hAnsi="宋体" w:cs="仿宋_GB2312"/>
          <w:b/>
          <w:kern w:val="10"/>
          <w:sz w:val="24"/>
          <w:u w:val="single"/>
        </w:rPr>
        <w:t xml:space="preserve">    </w:t>
      </w:r>
      <w:r>
        <w:rPr>
          <w:rFonts w:hint="eastAsia" w:ascii="宋体" w:hAnsi="宋体" w:cs="仿宋_GB2312"/>
          <w:b/>
          <w:kern w:val="10"/>
          <w:sz w:val="30"/>
          <w:szCs w:val="28"/>
          <w:u w:val="single"/>
        </w:rPr>
        <w:t xml:space="preserve">        </w:t>
      </w:r>
      <w:r>
        <w:rPr>
          <w:rFonts w:ascii="宋体" w:hAnsi="宋体" w:cs="仿宋_GB2312"/>
          <w:b/>
          <w:kern w:val="10"/>
          <w:sz w:val="24"/>
          <w:u w:val="single"/>
        </w:rPr>
        <w:t xml:space="preserve"> </w:t>
      </w:r>
    </w:p>
    <w:p>
      <w:pPr>
        <w:spacing w:after="156" w:afterLines="50" w:line="400" w:lineRule="exact"/>
        <w:ind w:firstLine="1138" w:firstLineChars="378"/>
        <w:rPr>
          <w:rFonts w:hint="eastAsia" w:ascii="宋体" w:hAnsi="宋体" w:cs="仿宋_GB2312"/>
          <w:b/>
          <w:kern w:val="10"/>
          <w:sz w:val="30"/>
          <w:szCs w:val="28"/>
        </w:rPr>
      </w:pPr>
      <w:r>
        <w:rPr>
          <w:rFonts w:hint="eastAsia" w:ascii="宋体" w:hAnsi="宋体" w:cs="仿宋_GB2312"/>
          <w:b/>
          <w:kern w:val="10"/>
          <w:sz w:val="30"/>
          <w:szCs w:val="28"/>
        </w:rPr>
        <w:t>课程类型：</w:t>
      </w:r>
      <w:r>
        <w:rPr>
          <w:rFonts w:hint="eastAsia" w:ascii="宋体" w:hAnsi="宋体" w:cs="仿宋_GB2312"/>
          <w:b/>
          <w:kern w:val="10"/>
          <w:sz w:val="30"/>
          <w:szCs w:val="28"/>
          <w:u w:val="single"/>
        </w:rPr>
        <w:t xml:space="preserve">           </w:t>
      </w:r>
      <w:r>
        <w:rPr>
          <w:rFonts w:hint="eastAsia" w:ascii="宋体" w:hAnsi="宋体" w:cs="仿宋_GB2312"/>
          <w:b/>
          <w:kern w:val="10"/>
          <w:sz w:val="24"/>
          <w:szCs w:val="28"/>
          <w:u w:val="single"/>
        </w:rPr>
        <w:t xml:space="preserve">专业核心课   </w:t>
      </w:r>
      <w:r>
        <w:rPr>
          <w:rFonts w:hint="eastAsia" w:ascii="宋体" w:hAnsi="宋体" w:cs="仿宋_GB2312"/>
          <w:b/>
          <w:kern w:val="10"/>
          <w:sz w:val="30"/>
          <w:szCs w:val="28"/>
          <w:u w:val="single"/>
        </w:rPr>
        <w:t xml:space="preserve">    </w:t>
      </w:r>
      <w:r>
        <w:rPr>
          <w:rFonts w:hint="eastAsia" w:ascii="宋体" w:hAnsi="宋体" w:cs="仿宋_GB2312"/>
          <w:b/>
          <w:kern w:val="10"/>
          <w:sz w:val="24"/>
          <w:szCs w:val="28"/>
          <w:u w:val="single"/>
        </w:rPr>
        <w:t xml:space="preserve">  </w:t>
      </w:r>
      <w:r>
        <w:rPr>
          <w:rFonts w:hint="eastAsia" w:ascii="宋体" w:hAnsi="宋体" w:cs="仿宋_GB2312"/>
          <w:b/>
          <w:kern w:val="10"/>
          <w:sz w:val="30"/>
          <w:szCs w:val="28"/>
          <w:u w:val="single"/>
        </w:rPr>
        <w:t xml:space="preserve">       </w:t>
      </w:r>
    </w:p>
    <w:p>
      <w:pPr>
        <w:spacing w:after="156" w:afterLines="50" w:line="400" w:lineRule="exact"/>
        <w:ind w:firstLine="1138" w:firstLineChars="378"/>
        <w:rPr>
          <w:rFonts w:hint="eastAsia" w:ascii="宋体" w:hAnsi="宋体" w:cs="仿宋_GB2312"/>
          <w:b/>
          <w:kern w:val="10"/>
          <w:sz w:val="30"/>
          <w:szCs w:val="28"/>
          <w:u w:val="single"/>
        </w:rPr>
      </w:pPr>
      <w:r>
        <w:rPr>
          <w:rFonts w:hint="eastAsia" w:ascii="宋体" w:hAnsi="宋体" w:cs="仿宋_GB2312"/>
          <w:b/>
          <w:kern w:val="10"/>
          <w:sz w:val="30"/>
          <w:szCs w:val="28"/>
        </w:rPr>
        <w:t>开设学期：</w:t>
      </w:r>
      <w:r>
        <w:rPr>
          <w:rFonts w:hint="eastAsia" w:ascii="宋体" w:hAnsi="宋体" w:cs="仿宋_GB2312"/>
          <w:b/>
          <w:kern w:val="10"/>
          <w:sz w:val="30"/>
          <w:szCs w:val="28"/>
          <w:u w:val="single"/>
        </w:rPr>
        <w:t xml:space="preserve">           </w:t>
      </w:r>
      <w:r>
        <w:rPr>
          <w:rFonts w:hint="eastAsia" w:ascii="宋体" w:hAnsi="宋体" w:cs="仿宋_GB2312"/>
          <w:b/>
          <w:kern w:val="10"/>
          <w:sz w:val="24"/>
          <w:szCs w:val="28"/>
          <w:u w:val="single"/>
        </w:rPr>
        <w:t>第</w:t>
      </w:r>
      <w:r>
        <w:rPr>
          <w:rFonts w:hint="eastAsia" w:ascii="宋体" w:hAnsi="宋体" w:cs="仿宋_GB2312"/>
          <w:b/>
          <w:kern w:val="10"/>
          <w:sz w:val="24"/>
          <w:szCs w:val="28"/>
          <w:u w:val="single"/>
          <w:lang w:val="en-US" w:eastAsia="zh-CN"/>
        </w:rPr>
        <w:t>二</w:t>
      </w:r>
      <w:r>
        <w:rPr>
          <w:rFonts w:hint="eastAsia" w:ascii="宋体" w:hAnsi="宋体" w:cs="仿宋_GB2312"/>
          <w:b/>
          <w:kern w:val="10"/>
          <w:sz w:val="24"/>
          <w:szCs w:val="28"/>
          <w:u w:val="single"/>
        </w:rPr>
        <w:t xml:space="preserve">学期 </w:t>
      </w:r>
      <w:r>
        <w:rPr>
          <w:rFonts w:hint="eastAsia" w:ascii="宋体" w:hAnsi="宋体" w:cs="仿宋_GB2312"/>
          <w:b/>
          <w:kern w:val="10"/>
          <w:sz w:val="30"/>
          <w:szCs w:val="28"/>
          <w:u w:val="single"/>
        </w:rPr>
        <w:t xml:space="preserve">                </w:t>
      </w:r>
    </w:p>
    <w:p>
      <w:pPr>
        <w:spacing w:after="156" w:afterLines="50" w:line="400" w:lineRule="exact"/>
        <w:ind w:firstLine="1205" w:firstLineChars="400"/>
        <w:jc w:val="left"/>
        <w:rPr>
          <w:rFonts w:hint="default" w:ascii="宋体" w:hAnsi="宋体" w:cs="仿宋_GB2312"/>
          <w:b/>
          <w:kern w:val="10"/>
          <w:sz w:val="24"/>
          <w:szCs w:val="28"/>
          <w:u w:val="single"/>
          <w:lang w:val="en-US"/>
        </w:rPr>
      </w:pPr>
      <w:r>
        <w:rPr>
          <w:rFonts w:hint="eastAsia" w:ascii="宋体" w:hAnsi="宋体" w:cs="仿宋_GB2312"/>
          <w:b/>
          <w:kern w:val="10"/>
          <w:sz w:val="30"/>
          <w:szCs w:val="28"/>
          <w:u w:val="none"/>
          <w:lang w:val="en-US" w:eastAsia="zh-CN"/>
        </w:rPr>
        <w:t>制 定 人：</w:t>
      </w:r>
      <w:r>
        <w:rPr>
          <w:rFonts w:hint="eastAsia" w:ascii="宋体" w:hAnsi="宋体" w:cs="仿宋_GB2312"/>
          <w:b/>
          <w:kern w:val="10"/>
          <w:sz w:val="30"/>
          <w:szCs w:val="28"/>
          <w:u w:val="single"/>
        </w:rPr>
        <w:t xml:space="preserve"> </w:t>
      </w:r>
      <w:r>
        <w:rPr>
          <w:rFonts w:hint="eastAsia" w:ascii="宋体" w:hAnsi="宋体" w:cs="仿宋_GB2312"/>
          <w:b/>
          <w:kern w:val="10"/>
          <w:sz w:val="30"/>
          <w:szCs w:val="28"/>
          <w:u w:val="single"/>
          <w:lang w:val="en-US" w:eastAsia="zh-CN"/>
        </w:rPr>
        <w:t xml:space="preserve">      </w:t>
      </w:r>
      <w:r>
        <w:rPr>
          <w:rFonts w:hint="eastAsia" w:ascii="宋体" w:hAnsi="宋体" w:cs="仿宋_GB2312"/>
          <w:b/>
          <w:kern w:val="10"/>
          <w:sz w:val="30"/>
          <w:szCs w:val="28"/>
          <w:u w:val="single"/>
        </w:rPr>
        <w:t xml:space="preserve">    </w:t>
      </w:r>
      <w:r>
        <w:rPr>
          <w:rFonts w:hint="eastAsia" w:ascii="宋体" w:hAnsi="宋体" w:cs="仿宋_GB2312"/>
          <w:b/>
          <w:kern w:val="10"/>
          <w:sz w:val="30"/>
          <w:szCs w:val="28"/>
          <w:u w:val="single"/>
          <w:lang w:val="en-US" w:eastAsia="zh-CN"/>
        </w:rPr>
        <w:t xml:space="preserve">苏海英    </w:t>
      </w:r>
      <w:r>
        <w:rPr>
          <w:rFonts w:hint="eastAsia" w:ascii="宋体" w:hAnsi="宋体" w:cs="仿宋_GB2312"/>
          <w:b/>
          <w:kern w:val="10"/>
          <w:sz w:val="30"/>
          <w:szCs w:val="28"/>
          <w:u w:val="single"/>
        </w:rPr>
        <w:t xml:space="preserve">        </w:t>
      </w:r>
      <w:r>
        <w:rPr>
          <w:rFonts w:hint="eastAsia" w:ascii="宋体" w:hAnsi="宋体" w:cs="仿宋_GB2312"/>
          <w:b/>
          <w:kern w:val="10"/>
          <w:sz w:val="30"/>
          <w:szCs w:val="28"/>
          <w:u w:val="single"/>
          <w:lang w:val="en-US" w:eastAsia="zh-CN"/>
        </w:rPr>
        <w:t xml:space="preserve">     </w:t>
      </w:r>
    </w:p>
    <w:p>
      <w:pPr>
        <w:spacing w:after="156" w:afterLines="50" w:line="400" w:lineRule="exact"/>
        <w:ind w:firstLine="1138" w:firstLineChars="378"/>
        <w:rPr>
          <w:rFonts w:hint="eastAsia" w:ascii="宋体" w:hAnsi="宋体"/>
          <w:b/>
          <w:sz w:val="18"/>
          <w:szCs w:val="18"/>
        </w:rPr>
      </w:pPr>
      <w:r>
        <w:rPr>
          <w:rFonts w:hint="eastAsia" w:ascii="宋体" w:hAnsi="宋体" w:cs="仿宋_GB2312"/>
          <w:b/>
          <w:kern w:val="10"/>
          <w:sz w:val="30"/>
          <w:szCs w:val="28"/>
        </w:rPr>
        <w:t>编写日期：</w:t>
      </w:r>
      <w:r>
        <w:rPr>
          <w:rFonts w:hint="eastAsia" w:ascii="宋体" w:hAnsi="宋体" w:cs="仿宋_GB2312"/>
          <w:b/>
          <w:kern w:val="10"/>
          <w:sz w:val="30"/>
          <w:szCs w:val="28"/>
          <w:u w:val="single"/>
        </w:rPr>
        <w:t xml:space="preserve">        </w:t>
      </w:r>
      <w:r>
        <w:rPr>
          <w:rFonts w:hint="eastAsia" w:ascii="宋体" w:hAnsi="宋体" w:cs="仿宋_GB2312"/>
          <w:b/>
          <w:kern w:val="10"/>
          <w:sz w:val="30"/>
          <w:szCs w:val="28"/>
          <w:u w:val="single"/>
          <w:lang w:val="en-US" w:eastAsia="zh-CN"/>
        </w:rPr>
        <w:t xml:space="preserve"> </w:t>
      </w:r>
      <w:r>
        <w:rPr>
          <w:rFonts w:hint="eastAsia" w:ascii="宋体" w:hAnsi="宋体" w:cs="仿宋_GB2312"/>
          <w:b/>
          <w:kern w:val="10"/>
          <w:sz w:val="30"/>
          <w:szCs w:val="28"/>
          <w:u w:val="single"/>
        </w:rPr>
        <w:t xml:space="preserve"> 20</w:t>
      </w:r>
      <w:r>
        <w:rPr>
          <w:rFonts w:hint="eastAsia" w:ascii="宋体" w:hAnsi="宋体" w:cs="仿宋_GB2312"/>
          <w:b/>
          <w:kern w:val="10"/>
          <w:sz w:val="30"/>
          <w:szCs w:val="28"/>
          <w:u w:val="single"/>
          <w:lang w:val="en-US" w:eastAsia="zh-CN"/>
        </w:rPr>
        <w:t>23年4月</w:t>
      </w:r>
      <w:r>
        <w:rPr>
          <w:rFonts w:hint="eastAsia" w:ascii="宋体" w:hAnsi="宋体" w:cs="仿宋_GB2312"/>
          <w:b/>
          <w:kern w:val="10"/>
          <w:sz w:val="30"/>
          <w:szCs w:val="28"/>
          <w:u w:val="single"/>
        </w:rPr>
        <w:t xml:space="preserve">    </w:t>
      </w:r>
      <w:r>
        <w:rPr>
          <w:rFonts w:hint="eastAsia" w:ascii="宋体" w:hAnsi="宋体" w:cs="仿宋_GB2312"/>
          <w:b/>
          <w:kern w:val="10"/>
          <w:sz w:val="30"/>
          <w:szCs w:val="28"/>
          <w:u w:val="single"/>
          <w:lang w:val="en-US" w:eastAsia="zh-CN"/>
        </w:rPr>
        <w:t xml:space="preserve">  </w:t>
      </w:r>
      <w:r>
        <w:rPr>
          <w:rFonts w:hint="eastAsia" w:ascii="宋体" w:hAnsi="宋体" w:cs="仿宋_GB2312"/>
          <w:b/>
          <w:kern w:val="10"/>
          <w:sz w:val="30"/>
          <w:szCs w:val="28"/>
          <w:u w:val="single"/>
        </w:rPr>
        <w:t xml:space="preserve">        </w:t>
      </w:r>
    </w:p>
    <w:p>
      <w:pPr>
        <w:spacing w:after="156" w:afterLines="50" w:line="400" w:lineRule="exact"/>
        <w:ind w:firstLine="420" w:firstLineChars="200"/>
        <w:rPr>
          <w:rFonts w:hint="eastAsia" w:ascii="宋体" w:hAnsi="宋体"/>
        </w:rPr>
      </w:pPr>
    </w:p>
    <w:p>
      <w:pPr>
        <w:spacing w:after="156" w:afterLines="50" w:line="400" w:lineRule="exact"/>
        <w:ind w:firstLine="420" w:firstLineChars="200"/>
        <w:rPr>
          <w:rFonts w:hint="eastAsia" w:ascii="宋体" w:hAnsi="宋体"/>
        </w:rPr>
      </w:pPr>
    </w:p>
    <w:p>
      <w:pPr>
        <w:spacing w:after="156" w:afterLines="50" w:line="400" w:lineRule="exact"/>
        <w:ind w:firstLine="420" w:firstLineChars="200"/>
        <w:rPr>
          <w:rFonts w:hint="eastAsia" w:ascii="宋体" w:hAnsi="宋体"/>
        </w:rPr>
      </w:pPr>
    </w:p>
    <w:p>
      <w:pPr>
        <w:spacing w:after="156" w:afterLines="50" w:line="400" w:lineRule="exact"/>
        <w:jc w:val="center"/>
        <w:rPr>
          <w:rFonts w:hint="default" w:ascii="宋体" w:hAnsi="宋体"/>
          <w:sz w:val="18"/>
          <w:lang w:val="en-US"/>
        </w:rPr>
      </w:pPr>
      <w:r>
        <w:rPr>
          <w:rFonts w:hint="eastAsia" w:ascii="宋体" w:hAnsi="宋体" w:cs="仿宋_GB2312"/>
          <w:b/>
          <w:kern w:val="10"/>
          <w:sz w:val="28"/>
          <w:szCs w:val="28"/>
          <w:lang w:val="en-US" w:eastAsia="zh-CN"/>
        </w:rPr>
        <w:t>聊城市技师学院</w:t>
      </w:r>
      <w:r>
        <w:rPr>
          <w:rFonts w:hint="eastAsia" w:ascii="宋体" w:hAnsi="宋体" w:cs="仿宋_GB2312"/>
          <w:b/>
          <w:kern w:val="10"/>
          <w:sz w:val="28"/>
          <w:szCs w:val="28"/>
          <w:u w:val="none"/>
          <w:lang w:val="en-US" w:eastAsia="zh-CN"/>
        </w:rPr>
        <w:t>经济管理系会计教研室</w:t>
      </w:r>
    </w:p>
    <w:p>
      <w:pPr>
        <w:jc w:val="center"/>
        <w:rPr>
          <w:rFonts w:ascii="方正小标宋简体" w:eastAsia="方正小标宋简体"/>
          <w:sz w:val="44"/>
          <w:szCs w:val="44"/>
        </w:rPr>
      </w:pPr>
      <w:r>
        <w:rPr>
          <w:rFonts w:hint="eastAsia" w:ascii="方正小标宋简体" w:eastAsia="方正小标宋简体"/>
          <w:sz w:val="44"/>
          <w:szCs w:val="44"/>
          <w:lang w:eastAsia="zh-CN"/>
        </w:rPr>
        <w:t>《会计信息化》</w:t>
      </w:r>
      <w:r>
        <w:rPr>
          <w:rFonts w:hint="eastAsia" w:ascii="方正小标宋简体" w:eastAsia="方正小标宋简体"/>
          <w:sz w:val="44"/>
          <w:szCs w:val="44"/>
        </w:rPr>
        <w:t>课程考试大纲</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课程性质及其设置的目的和要求</w:t>
      </w:r>
    </w:p>
    <w:p>
      <w:pPr>
        <w:pStyle w:val="7"/>
        <w:numPr>
          <w:ilvl w:val="0"/>
          <w:numId w:val="2"/>
        </w:numPr>
        <w:ind w:firstLineChars="0"/>
        <w:rPr>
          <w:rFonts w:ascii="楷体" w:hAnsi="楷体" w:eastAsia="楷体"/>
          <w:sz w:val="32"/>
          <w:szCs w:val="32"/>
        </w:rPr>
      </w:pPr>
      <w:r>
        <w:rPr>
          <w:rFonts w:hint="eastAsia" w:ascii="楷体" w:hAnsi="楷体" w:eastAsia="楷体"/>
          <w:sz w:val="32"/>
          <w:szCs w:val="32"/>
        </w:rPr>
        <w:t>本课程的性质与设置的目的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szCs w:val="24"/>
          <w:lang w:val="en-US" w:eastAsia="zh-CN" w:bidi="ar"/>
        </w:rPr>
      </w:pPr>
      <w:r>
        <w:rPr>
          <w:rFonts w:hint="eastAsia" w:ascii="宋体" w:hAnsi="宋体" w:cs="宋体"/>
          <w:bCs/>
          <w:sz w:val="24"/>
          <w:szCs w:val="24"/>
          <w:lang w:val="en-US" w:eastAsia="zh-CN" w:bidi="ar"/>
        </w:rPr>
        <w:t>《会计信息</w:t>
      </w:r>
      <w:bookmarkStart w:id="0" w:name="_GoBack"/>
      <w:bookmarkEnd w:id="0"/>
      <w:r>
        <w:rPr>
          <w:rFonts w:hint="eastAsia" w:ascii="宋体" w:hAnsi="宋体" w:cs="宋体"/>
          <w:bCs/>
          <w:sz w:val="24"/>
          <w:szCs w:val="24"/>
          <w:lang w:val="en-US" w:eastAsia="zh-CN" w:bidi="ar"/>
        </w:rPr>
        <w:t>化》课程是中职学校会计事务专业必修课和岗位核心课程。本课程的应用性较强，其教学任务是使学生掌握会计人员岗位所必备的会计知识和财务软件的操作技能，强化会计电算化基本职业技能的训练。根据会计人员岗位业务素质要求，既要懂得会计电算化的基本理论，又要能胜任电算化会计各岗位的工作任务，满足职业能力的需要；同时为民营中小企业培养具有扎实的专业基础理论及实际操作水平，能胜任财务会计核算工作的高端技能型专门人才。</w:t>
      </w:r>
    </w:p>
    <w:p>
      <w:pPr>
        <w:pStyle w:val="7"/>
        <w:numPr>
          <w:ilvl w:val="0"/>
          <w:numId w:val="2"/>
        </w:numPr>
        <w:ind w:firstLineChars="0"/>
        <w:rPr>
          <w:rFonts w:ascii="楷体" w:hAnsi="楷体" w:eastAsia="楷体"/>
          <w:sz w:val="32"/>
          <w:szCs w:val="32"/>
        </w:rPr>
      </w:pPr>
      <w:r>
        <w:rPr>
          <w:rFonts w:hint="eastAsia" w:ascii="楷体" w:hAnsi="楷体" w:eastAsia="楷体"/>
          <w:sz w:val="32"/>
          <w:szCs w:val="32"/>
        </w:rPr>
        <w:t>本课程的基本要求</w:t>
      </w:r>
    </w:p>
    <w:tbl>
      <w:tblPr>
        <w:tblStyle w:val="4"/>
        <w:tblW w:w="840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4" w:type="dxa"/>
            <w:noWrap w:val="0"/>
            <w:vAlign w:val="top"/>
          </w:tcPr>
          <w:p>
            <w:pPr>
              <w:spacing w:line="360" w:lineRule="auto"/>
              <w:jc w:val="center"/>
              <w:rPr>
                <w:rFonts w:hint="eastAsia" w:ascii="宋体" w:hAnsi="宋体" w:cs="宋体"/>
                <w:bCs/>
                <w:sz w:val="24"/>
                <w:szCs w:val="24"/>
              </w:rPr>
            </w:pPr>
            <w:r>
              <w:rPr>
                <w:rFonts w:hint="eastAsia" w:ascii="宋体" w:hAnsi="宋体" w:cs="宋体"/>
                <w:b/>
                <w:sz w:val="24"/>
                <w:szCs w:val="24"/>
              </w:rPr>
              <w:t>工作过程能力要求</w:t>
            </w:r>
          </w:p>
        </w:tc>
        <w:tc>
          <w:tcPr>
            <w:tcW w:w="3536" w:type="dxa"/>
            <w:noWrap w:val="0"/>
            <w:vAlign w:val="top"/>
          </w:tcPr>
          <w:p>
            <w:pPr>
              <w:spacing w:line="360" w:lineRule="auto"/>
              <w:jc w:val="center"/>
              <w:rPr>
                <w:rFonts w:hint="eastAsia" w:ascii="宋体" w:hAnsi="宋体" w:cs="宋体"/>
                <w:bCs/>
                <w:sz w:val="24"/>
                <w:szCs w:val="24"/>
              </w:rPr>
            </w:pPr>
            <w:r>
              <w:rPr>
                <w:rFonts w:hint="eastAsia" w:ascii="宋体" w:hAnsi="宋体" w:cs="宋体"/>
                <w:b/>
                <w:sz w:val="24"/>
                <w:szCs w:val="24"/>
              </w:rPr>
              <w:t>工作过程知识要求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4" w:type="dxa"/>
            <w:noWrap w:val="0"/>
            <w:vAlign w:val="top"/>
          </w:tcPr>
          <w:p>
            <w:pPr>
              <w:numPr>
                <w:ilvl w:val="0"/>
                <w:numId w:val="3"/>
              </w:numPr>
              <w:spacing w:line="360" w:lineRule="auto"/>
              <w:rPr>
                <w:rFonts w:hint="eastAsia" w:ascii="宋体" w:hAnsi="宋体" w:cs="宋体"/>
                <w:bCs/>
                <w:sz w:val="22"/>
                <w:szCs w:val="22"/>
              </w:rPr>
            </w:pPr>
            <w:r>
              <w:rPr>
                <w:rFonts w:hint="eastAsia" w:ascii="宋体" w:hAnsi="宋体" w:cs="宋体"/>
                <w:bCs/>
                <w:sz w:val="22"/>
                <w:szCs w:val="22"/>
              </w:rPr>
              <w:t>能</w:t>
            </w:r>
            <w:r>
              <w:rPr>
                <w:rFonts w:hint="eastAsia" w:ascii="宋体" w:hAnsi="宋体" w:cs="宋体"/>
                <w:bCs/>
                <w:sz w:val="22"/>
                <w:szCs w:val="22"/>
                <w:lang w:eastAsia="zh-CN"/>
              </w:rPr>
              <w:t>建立账套基本信息及账套的输出和引入，设置操作员并给他们赋权</w:t>
            </w:r>
          </w:p>
          <w:p>
            <w:pPr>
              <w:numPr>
                <w:ilvl w:val="0"/>
                <w:numId w:val="3"/>
              </w:numPr>
              <w:spacing w:line="360" w:lineRule="auto"/>
              <w:rPr>
                <w:rFonts w:hint="eastAsia" w:ascii="宋体" w:hAnsi="宋体" w:cs="宋体"/>
                <w:bCs/>
                <w:sz w:val="22"/>
                <w:szCs w:val="22"/>
              </w:rPr>
            </w:pPr>
            <w:r>
              <w:rPr>
                <w:rFonts w:hint="eastAsia" w:ascii="宋体" w:hAnsi="宋体" w:cs="宋体"/>
                <w:bCs/>
                <w:sz w:val="22"/>
                <w:szCs w:val="22"/>
              </w:rPr>
              <w:t>能</w:t>
            </w:r>
            <w:r>
              <w:rPr>
                <w:rFonts w:hint="eastAsia" w:ascii="宋体" w:hAnsi="宋体" w:cs="宋体"/>
                <w:bCs/>
                <w:sz w:val="22"/>
                <w:szCs w:val="22"/>
                <w:lang w:eastAsia="zh-CN"/>
              </w:rPr>
              <w:t>正确设置总账、工资、固定资产、购销存模块系统参数，正确设置部门档案、职员档案、往来单位、会计科目、凭证类型和结算方式</w:t>
            </w:r>
          </w:p>
          <w:p>
            <w:pPr>
              <w:numPr>
                <w:ilvl w:val="0"/>
                <w:numId w:val="3"/>
              </w:numPr>
              <w:spacing w:line="360" w:lineRule="auto"/>
              <w:rPr>
                <w:rFonts w:hint="eastAsia" w:ascii="宋体" w:hAnsi="宋体" w:cs="宋体"/>
                <w:bCs/>
                <w:sz w:val="22"/>
                <w:szCs w:val="22"/>
              </w:rPr>
            </w:pPr>
            <w:r>
              <w:rPr>
                <w:rFonts w:hint="eastAsia" w:ascii="宋体" w:hAnsi="宋体" w:cs="宋体"/>
                <w:bCs/>
                <w:sz w:val="22"/>
                <w:szCs w:val="22"/>
                <w:lang w:eastAsia="zh-CN"/>
              </w:rPr>
              <w:t>能正确填制记账凭证并确输出记账凭证，对已填制的记账凭证正确地完成审核签字、出纳签字、记账、结账工作</w:t>
            </w:r>
          </w:p>
          <w:p>
            <w:pPr>
              <w:numPr>
                <w:ilvl w:val="0"/>
                <w:numId w:val="3"/>
              </w:numPr>
              <w:spacing w:line="360" w:lineRule="auto"/>
              <w:rPr>
                <w:rFonts w:hint="eastAsia" w:ascii="宋体" w:hAnsi="宋体" w:cs="宋体"/>
                <w:bCs/>
                <w:sz w:val="22"/>
                <w:szCs w:val="22"/>
              </w:rPr>
            </w:pPr>
            <w:r>
              <w:rPr>
                <w:rFonts w:hint="eastAsia" w:ascii="宋体" w:hAnsi="宋体" w:cs="宋体"/>
                <w:bCs/>
                <w:sz w:val="22"/>
                <w:szCs w:val="22"/>
                <w:lang w:eastAsia="zh-CN"/>
              </w:rPr>
              <w:t>正确进行总账、工资、固定资产和购销存模块业务处理</w:t>
            </w:r>
          </w:p>
          <w:p>
            <w:pPr>
              <w:numPr>
                <w:ilvl w:val="0"/>
                <w:numId w:val="3"/>
              </w:numPr>
              <w:spacing w:line="360" w:lineRule="auto"/>
              <w:rPr>
                <w:rFonts w:hint="eastAsia" w:ascii="宋体" w:hAnsi="宋体" w:cs="宋体"/>
                <w:bCs/>
                <w:sz w:val="22"/>
                <w:szCs w:val="22"/>
              </w:rPr>
            </w:pPr>
            <w:r>
              <w:rPr>
                <w:rFonts w:hint="eastAsia" w:ascii="宋体" w:hAnsi="宋体" w:cs="宋体"/>
                <w:bCs/>
                <w:sz w:val="22"/>
                <w:szCs w:val="22"/>
                <w:lang w:val="en-US" w:eastAsia="zh-CN"/>
              </w:rPr>
              <w:t>能启动与注册财务报表系统，</w:t>
            </w:r>
            <w:r>
              <w:rPr>
                <w:rFonts w:hint="eastAsia" w:ascii="宋体" w:hAnsi="宋体" w:cs="宋体"/>
                <w:bCs/>
                <w:sz w:val="22"/>
                <w:szCs w:val="22"/>
                <w:lang w:eastAsia="zh-CN"/>
              </w:rPr>
              <w:t>完成调用模板生成、自定义报表生成资产负债表和利润表</w:t>
            </w:r>
          </w:p>
        </w:tc>
        <w:tc>
          <w:tcPr>
            <w:tcW w:w="3536" w:type="dxa"/>
            <w:noWrap w:val="0"/>
            <w:vAlign w:val="top"/>
          </w:tcPr>
          <w:p>
            <w:pPr>
              <w:numPr>
                <w:ilvl w:val="0"/>
                <w:numId w:val="4"/>
              </w:numPr>
              <w:spacing w:line="360" w:lineRule="auto"/>
              <w:ind w:left="425" w:leftChars="0" w:hanging="425" w:firstLineChars="0"/>
              <w:rPr>
                <w:rFonts w:hint="eastAsia" w:ascii="宋体" w:hAnsi="宋体" w:cs="宋体"/>
                <w:bCs/>
                <w:sz w:val="22"/>
                <w:szCs w:val="22"/>
              </w:rPr>
            </w:pPr>
            <w:r>
              <w:rPr>
                <w:rFonts w:hint="eastAsia" w:ascii="宋体" w:hAnsi="宋体" w:cs="宋体"/>
                <w:bCs/>
                <w:sz w:val="22"/>
                <w:szCs w:val="22"/>
              </w:rPr>
              <w:t>了解</w:t>
            </w:r>
            <w:r>
              <w:rPr>
                <w:rFonts w:hint="eastAsia" w:ascii="宋体" w:hAnsi="宋体" w:cs="宋体"/>
                <w:bCs/>
                <w:sz w:val="22"/>
                <w:szCs w:val="22"/>
                <w:lang w:eastAsia="zh-CN"/>
              </w:rPr>
              <w:t>公司的账套信息</w:t>
            </w:r>
          </w:p>
          <w:p>
            <w:pPr>
              <w:numPr>
                <w:ilvl w:val="0"/>
                <w:numId w:val="4"/>
              </w:numPr>
              <w:spacing w:line="360" w:lineRule="auto"/>
              <w:ind w:left="425" w:leftChars="0" w:hanging="425" w:firstLineChars="0"/>
              <w:rPr>
                <w:rFonts w:hint="eastAsia" w:ascii="宋体" w:hAnsi="宋体" w:cs="宋体"/>
                <w:bCs/>
                <w:sz w:val="22"/>
                <w:szCs w:val="22"/>
              </w:rPr>
            </w:pPr>
            <w:r>
              <w:rPr>
                <w:rFonts w:hint="eastAsia" w:ascii="宋体" w:hAnsi="宋体" w:cs="宋体"/>
                <w:bCs/>
                <w:sz w:val="22"/>
                <w:szCs w:val="22"/>
              </w:rPr>
              <w:t>掌握</w:t>
            </w:r>
            <w:r>
              <w:rPr>
                <w:rFonts w:hint="eastAsia" w:ascii="宋体" w:hAnsi="宋体" w:cs="宋体"/>
                <w:bCs/>
                <w:sz w:val="22"/>
                <w:szCs w:val="22"/>
                <w:lang w:eastAsia="zh-CN"/>
              </w:rPr>
              <w:t>总账、工资、固定资产、购销存模块系统参数，以及部门档案、职员档案、往来单位、会计科目、凭证类型和结算方式</w:t>
            </w:r>
          </w:p>
          <w:p>
            <w:pPr>
              <w:numPr>
                <w:ilvl w:val="0"/>
                <w:numId w:val="4"/>
              </w:numPr>
              <w:spacing w:line="360" w:lineRule="auto"/>
              <w:ind w:left="425" w:leftChars="0" w:hanging="425" w:firstLineChars="0"/>
              <w:rPr>
                <w:rFonts w:hint="eastAsia" w:ascii="宋体" w:hAnsi="宋体" w:cs="宋体"/>
                <w:bCs/>
                <w:sz w:val="22"/>
                <w:szCs w:val="22"/>
              </w:rPr>
            </w:pPr>
            <w:r>
              <w:rPr>
                <w:rFonts w:hint="eastAsia" w:ascii="宋体" w:hAnsi="宋体" w:cs="宋体"/>
                <w:sz w:val="22"/>
                <w:szCs w:val="22"/>
              </w:rPr>
              <w:t>掌握</w:t>
            </w:r>
            <w:r>
              <w:rPr>
                <w:rFonts w:hint="eastAsia" w:ascii="宋体" w:hAnsi="宋体" w:cs="宋体"/>
                <w:sz w:val="22"/>
                <w:szCs w:val="22"/>
                <w:lang w:eastAsia="zh-CN"/>
              </w:rPr>
              <w:t>填制</w:t>
            </w:r>
            <w:r>
              <w:rPr>
                <w:rFonts w:hint="eastAsia" w:ascii="宋体" w:hAnsi="宋体" w:cs="宋体"/>
                <w:sz w:val="22"/>
                <w:szCs w:val="22"/>
              </w:rPr>
              <w:t>记账凭证方法、</w:t>
            </w:r>
            <w:r>
              <w:rPr>
                <w:rFonts w:hint="eastAsia" w:ascii="宋体" w:hAnsi="宋体" w:cs="宋体"/>
                <w:bCs/>
                <w:sz w:val="22"/>
                <w:szCs w:val="22"/>
                <w:lang w:eastAsia="zh-CN"/>
              </w:rPr>
              <w:t>完成审核签字、出纳签字、记账、结账</w:t>
            </w:r>
          </w:p>
          <w:p>
            <w:pPr>
              <w:numPr>
                <w:ilvl w:val="0"/>
                <w:numId w:val="4"/>
              </w:numPr>
              <w:spacing w:line="360" w:lineRule="auto"/>
              <w:ind w:left="425" w:leftChars="0" w:hanging="425" w:firstLineChars="0"/>
              <w:rPr>
                <w:rFonts w:hint="eastAsia" w:ascii="宋体" w:hAnsi="宋体" w:cs="宋体"/>
                <w:bCs/>
                <w:sz w:val="22"/>
                <w:szCs w:val="22"/>
              </w:rPr>
            </w:pPr>
            <w:r>
              <w:rPr>
                <w:rFonts w:hint="eastAsia" w:ascii="宋体" w:hAnsi="宋体" w:cs="宋体"/>
                <w:bCs/>
                <w:sz w:val="22"/>
                <w:szCs w:val="22"/>
              </w:rPr>
              <w:t>掌握</w:t>
            </w:r>
            <w:r>
              <w:rPr>
                <w:rFonts w:hint="eastAsia" w:ascii="宋体" w:hAnsi="宋体" w:cs="宋体"/>
                <w:bCs/>
                <w:sz w:val="22"/>
                <w:szCs w:val="22"/>
                <w:lang w:eastAsia="zh-CN"/>
              </w:rPr>
              <w:t>总账、工资、固定资产和购销存系统模块业务处理</w:t>
            </w:r>
          </w:p>
          <w:p>
            <w:pPr>
              <w:numPr>
                <w:ilvl w:val="0"/>
                <w:numId w:val="4"/>
              </w:numPr>
              <w:spacing w:line="360" w:lineRule="auto"/>
              <w:ind w:left="425" w:leftChars="0" w:hanging="425" w:firstLineChars="0"/>
              <w:rPr>
                <w:rFonts w:hint="eastAsia" w:ascii="宋体" w:hAnsi="宋体" w:cs="宋体"/>
                <w:bCs/>
                <w:sz w:val="22"/>
                <w:szCs w:val="22"/>
              </w:rPr>
            </w:pPr>
            <w:r>
              <w:rPr>
                <w:rFonts w:hint="eastAsia" w:ascii="宋体" w:hAnsi="宋体" w:cs="宋体"/>
                <w:bCs/>
                <w:sz w:val="22"/>
                <w:szCs w:val="22"/>
              </w:rPr>
              <w:t>掌握财务报表编制方法</w:t>
            </w:r>
          </w:p>
        </w:tc>
      </w:tr>
    </w:tbl>
    <w:p>
      <w:pPr>
        <w:pStyle w:val="7"/>
        <w:numPr>
          <w:ilvl w:val="0"/>
          <w:numId w:val="2"/>
        </w:numPr>
        <w:ind w:firstLineChars="0"/>
        <w:rPr>
          <w:rFonts w:ascii="楷体" w:hAnsi="楷体" w:eastAsia="楷体"/>
          <w:sz w:val="32"/>
          <w:szCs w:val="32"/>
        </w:rPr>
      </w:pPr>
      <w:r>
        <w:rPr>
          <w:rFonts w:hint="eastAsia" w:ascii="楷体" w:hAnsi="楷体" w:eastAsia="楷体"/>
          <w:sz w:val="32"/>
          <w:szCs w:val="32"/>
        </w:rPr>
        <w:t>本课程与其他课程的联系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eastAsiaTheme="minorEastAsia"/>
          <w:bCs/>
          <w:sz w:val="24"/>
          <w:szCs w:val="24"/>
          <w:lang w:val="en-US" w:eastAsia="zh-CN" w:bidi="ar"/>
        </w:rPr>
      </w:pPr>
      <w:r>
        <w:rPr>
          <w:rFonts w:hint="eastAsia" w:ascii="宋体" w:hAnsi="宋体" w:cs="宋体"/>
          <w:bCs/>
          <w:sz w:val="24"/>
          <w:szCs w:val="24"/>
          <w:lang w:val="en-US" w:eastAsia="zh-CN" w:bidi="ar"/>
        </w:rPr>
        <w:t>根据人才培养方案，</w:t>
      </w:r>
      <w:r>
        <w:rPr>
          <w:rFonts w:hint="eastAsia" w:ascii="宋体" w:hAnsi="宋体" w:cs="宋体"/>
          <w:bCs/>
          <w:sz w:val="24"/>
          <w:szCs w:val="24"/>
          <w:lang w:bidi="ar"/>
        </w:rPr>
        <w:t>有关的先修课程:</w:t>
      </w:r>
      <w:r>
        <w:rPr>
          <w:rFonts w:hint="eastAsia" w:ascii="宋体" w:hAnsi="宋体" w:cs="宋体"/>
          <w:bCs/>
          <w:sz w:val="24"/>
          <w:szCs w:val="24"/>
          <w:lang w:eastAsia="zh-CN" w:bidi="ar"/>
        </w:rPr>
        <w:t>《</w:t>
      </w:r>
      <w:r>
        <w:rPr>
          <w:rFonts w:hint="eastAsia" w:ascii="宋体" w:hAnsi="宋体" w:cs="宋体"/>
          <w:bCs/>
          <w:sz w:val="24"/>
          <w:szCs w:val="24"/>
          <w:lang w:bidi="ar"/>
        </w:rPr>
        <w:t>基础会计</w:t>
      </w:r>
      <w:r>
        <w:rPr>
          <w:rFonts w:hint="eastAsia" w:ascii="宋体" w:hAnsi="宋体" w:cs="宋体"/>
          <w:bCs/>
          <w:sz w:val="24"/>
          <w:szCs w:val="24"/>
          <w:lang w:eastAsia="zh-CN" w:bidi="ar"/>
        </w:rPr>
        <w:t>》</w:t>
      </w:r>
      <w:r>
        <w:rPr>
          <w:rFonts w:hint="eastAsia" w:ascii="宋体" w:hAnsi="宋体" w:cs="宋体"/>
          <w:bCs/>
          <w:sz w:val="24"/>
          <w:szCs w:val="24"/>
          <w:lang w:val="en-US" w:eastAsia="zh-CN" w:bidi="ar"/>
        </w:rPr>
        <w:t xml:space="preserve"> 《计算机基础》  《会计基本操作》；</w:t>
      </w:r>
      <w:r>
        <w:rPr>
          <w:rFonts w:hint="eastAsia" w:ascii="宋体" w:hAnsi="宋体" w:cs="宋体"/>
          <w:bCs/>
          <w:sz w:val="24"/>
          <w:szCs w:val="24"/>
          <w:lang w:bidi="ar"/>
        </w:rPr>
        <w:t>有关的后续课程:</w:t>
      </w:r>
      <w:r>
        <w:rPr>
          <w:rFonts w:hint="eastAsia" w:ascii="宋体" w:hAnsi="宋体" w:cs="宋体"/>
          <w:bCs/>
          <w:sz w:val="24"/>
          <w:szCs w:val="24"/>
          <w:lang w:eastAsia="zh-CN" w:bidi="ar"/>
        </w:rPr>
        <w:t>《</w:t>
      </w:r>
      <w:r>
        <w:rPr>
          <w:rFonts w:hint="eastAsia" w:ascii="宋体" w:hAnsi="宋体" w:cs="宋体"/>
          <w:bCs/>
          <w:sz w:val="24"/>
          <w:szCs w:val="24"/>
          <w:lang w:bidi="ar"/>
        </w:rPr>
        <w:t>小企业会计实务</w:t>
      </w:r>
      <w:r>
        <w:rPr>
          <w:rFonts w:hint="eastAsia" w:ascii="宋体" w:hAnsi="宋体" w:cs="宋体"/>
          <w:bCs/>
          <w:sz w:val="24"/>
          <w:szCs w:val="24"/>
          <w:lang w:eastAsia="zh-CN" w:bidi="ar"/>
        </w:rPr>
        <w:t>》</w:t>
      </w:r>
      <w:r>
        <w:rPr>
          <w:rFonts w:hint="eastAsia" w:ascii="宋体" w:hAnsi="宋体" w:cs="宋体"/>
          <w:bCs/>
          <w:sz w:val="24"/>
          <w:szCs w:val="24"/>
          <w:lang w:val="en-US" w:eastAsia="zh-CN" w:bidi="ar"/>
        </w:rPr>
        <w:t xml:space="preserve"> 《</w:t>
      </w:r>
      <w:r>
        <w:rPr>
          <w:rFonts w:hint="eastAsia" w:ascii="宋体" w:hAnsi="宋体" w:cs="宋体"/>
          <w:bCs/>
          <w:sz w:val="24"/>
          <w:szCs w:val="24"/>
          <w:lang w:bidi="ar"/>
        </w:rPr>
        <w:t>税收基础</w:t>
      </w:r>
      <w:r>
        <w:rPr>
          <w:rFonts w:hint="eastAsia" w:ascii="宋体" w:hAnsi="宋体" w:cs="宋体"/>
          <w:bCs/>
          <w:sz w:val="24"/>
          <w:szCs w:val="24"/>
          <w:lang w:val="en-US" w:eastAsia="zh-CN" w:bidi="ar"/>
        </w:rPr>
        <w:t>》 《</w:t>
      </w:r>
      <w:r>
        <w:rPr>
          <w:rFonts w:hint="eastAsia" w:ascii="宋体" w:hAnsi="宋体" w:cs="宋体"/>
          <w:bCs/>
          <w:sz w:val="24"/>
          <w:szCs w:val="24"/>
          <w:lang w:bidi="ar"/>
        </w:rPr>
        <w:t>成本会计实务</w:t>
      </w:r>
      <w:r>
        <w:rPr>
          <w:rFonts w:hint="eastAsia" w:ascii="宋体" w:hAnsi="宋体" w:cs="宋体"/>
          <w:bCs/>
          <w:sz w:val="24"/>
          <w:szCs w:val="24"/>
          <w:lang w:val="en-US" w:eastAsia="zh-CN" w:bidi="ar"/>
        </w:rPr>
        <w:t>》 《</w:t>
      </w:r>
      <w:r>
        <w:rPr>
          <w:rFonts w:hint="eastAsia" w:ascii="宋体" w:hAnsi="宋体"/>
          <w:kern w:val="10"/>
          <w:sz w:val="24"/>
          <w:szCs w:val="24"/>
        </w:rPr>
        <w:t>EXCEL在会计中的运用</w:t>
      </w:r>
      <w:r>
        <w:rPr>
          <w:rFonts w:hint="eastAsia" w:ascii="宋体" w:hAnsi="宋体" w:cs="宋体"/>
          <w:bCs/>
          <w:sz w:val="24"/>
          <w:szCs w:val="24"/>
          <w:lang w:val="en-US" w:eastAsia="zh-CN" w:bidi="ar"/>
        </w:rPr>
        <w:t>》等。</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课程内容与考核目标</w:t>
      </w:r>
    </w:p>
    <w:p>
      <w:pPr>
        <w:pStyle w:val="3"/>
        <w:ind w:left="0" w:leftChars="0"/>
        <w:rPr>
          <w:rFonts w:hint="eastAsia"/>
          <w:b/>
          <w:bCs/>
          <w:sz w:val="28"/>
          <w:szCs w:val="32"/>
        </w:rPr>
      </w:pPr>
    </w:p>
    <w:p>
      <w:pPr>
        <w:pStyle w:val="3"/>
        <w:ind w:left="0" w:leftChars="0"/>
        <w:rPr>
          <w:rStyle w:val="6"/>
          <w:rFonts w:hint="eastAsia" w:ascii="宋体" w:hAnsi="宋体" w:eastAsia="宋体" w:cs="宋体"/>
          <w:b/>
          <w:bCs/>
          <w:sz w:val="28"/>
          <w:szCs w:val="28"/>
        </w:rPr>
      </w:pPr>
      <w:r>
        <w:rPr>
          <w:rFonts w:hint="eastAsia"/>
          <w:b/>
          <w:bCs/>
          <w:sz w:val="28"/>
          <w:szCs w:val="32"/>
        </w:rPr>
        <w:t>第</w:t>
      </w:r>
      <w:r>
        <w:rPr>
          <w:rFonts w:hint="eastAsia"/>
          <w:b/>
          <w:bCs/>
          <w:sz w:val="28"/>
          <w:szCs w:val="32"/>
          <w:lang w:eastAsia="zh-CN"/>
        </w:rPr>
        <w:t>一章</w:t>
      </w:r>
      <w:r>
        <w:rPr>
          <w:rFonts w:hint="eastAsia"/>
          <w:b/>
          <w:bCs/>
          <w:sz w:val="28"/>
          <w:szCs w:val="32"/>
        </w:rPr>
        <w:tab/>
      </w:r>
      <w:r>
        <w:rPr>
          <w:rFonts w:hint="eastAsia"/>
          <w:b/>
          <w:bCs/>
          <w:sz w:val="28"/>
          <w:szCs w:val="32"/>
        </w:rPr>
        <w:t>系统管与与基础设置</w:t>
      </w:r>
      <w:r>
        <w:rPr>
          <w:rStyle w:val="6"/>
          <w:rFonts w:hint="eastAsia" w:ascii="宋体" w:hAnsi="宋体" w:eastAsia="宋体" w:cs="宋体"/>
          <w:b/>
          <w:bCs/>
          <w:sz w:val="28"/>
          <w:szCs w:val="28"/>
        </w:rPr>
        <w:t xml:space="preserve"> </w:t>
      </w:r>
    </w:p>
    <w:p>
      <w:pPr>
        <w:bidi w:val="0"/>
        <w:rPr>
          <w:rFonts w:hint="eastAsia" w:ascii="宋体" w:hAnsi="宋体" w:eastAsia="宋体" w:cs="宋体"/>
          <w:sz w:val="28"/>
          <w:szCs w:val="32"/>
          <w:lang w:eastAsia="zh-CN"/>
        </w:rPr>
      </w:pPr>
      <w:r>
        <w:rPr>
          <w:rFonts w:hint="eastAsia" w:ascii="宋体" w:hAnsi="宋体" w:eastAsia="宋体" w:cs="宋体"/>
          <w:sz w:val="28"/>
          <w:szCs w:val="32"/>
          <w:lang w:eastAsia="zh-CN"/>
        </w:rPr>
        <w:t>一、学习目的和要求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公司12月份会计信息化实施，要求你以系统管理员（Admin）的身份进行建账，并进行基础信息的录入。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出错情境：账套信息中单位地址录入错误等。</w:t>
      </w:r>
    </w:p>
    <w:p>
      <w:pPr>
        <w:bidi w:val="0"/>
        <w:rPr>
          <w:rFonts w:hint="eastAsia" w:ascii="宋体" w:hAnsi="宋体" w:eastAsia="宋体" w:cs="宋体"/>
          <w:sz w:val="28"/>
          <w:szCs w:val="32"/>
        </w:rPr>
      </w:pPr>
      <w:r>
        <w:rPr>
          <w:rFonts w:hint="eastAsia" w:ascii="宋体" w:hAnsi="宋体" w:eastAsia="宋体" w:cs="宋体"/>
          <w:sz w:val="28"/>
          <w:szCs w:val="32"/>
          <w:lang w:eastAsia="zh-CN"/>
        </w:rPr>
        <w:t>二、</w:t>
      </w:r>
      <w:r>
        <w:rPr>
          <w:rFonts w:hint="eastAsia" w:ascii="宋体" w:hAnsi="宋体" w:eastAsia="宋体" w:cs="宋体"/>
          <w:sz w:val="28"/>
          <w:szCs w:val="32"/>
        </w:rPr>
        <w:t>课程内容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第一节 操作员管理</w:t>
      </w:r>
      <w:r>
        <w:rPr>
          <w:rFonts w:hint="eastAsia" w:ascii="宋体" w:hAnsi="宋体" w:eastAsia="宋体" w:cs="宋体"/>
          <w:sz w:val="24"/>
          <w:szCs w:val="28"/>
          <w:lang w:eastAsia="zh-CN"/>
        </w:rPr>
        <w:tab/>
      </w:r>
      <w:r>
        <w:rPr>
          <w:rFonts w:hint="eastAsia" w:ascii="宋体" w:hAnsi="宋体" w:eastAsia="宋体" w:cs="宋体"/>
          <w:sz w:val="24"/>
          <w:szCs w:val="28"/>
          <w:lang w:eastAsia="zh-CN"/>
        </w:rPr>
        <w:t xml:space="preserve"> </w:t>
      </w:r>
      <w:r>
        <w:rPr>
          <w:rFonts w:hint="eastAsia" w:ascii="宋体" w:hAnsi="宋体" w:eastAsia="宋体" w:cs="宋体"/>
          <w:sz w:val="24"/>
          <w:szCs w:val="28"/>
          <w:lang w:eastAsia="zh-CN"/>
        </w:rPr>
        <w:tab/>
      </w:r>
      <w:r>
        <w:rPr>
          <w:rFonts w:hint="eastAsia" w:ascii="宋体" w:hAnsi="宋体" w:eastAsia="宋体" w:cs="宋体"/>
          <w:sz w:val="24"/>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第二节 账套管理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第三节 设置操作员权限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第四节</w:t>
      </w:r>
      <w:r>
        <w:rPr>
          <w:rFonts w:hint="eastAsia" w:ascii="宋体" w:hAnsi="宋体" w:eastAsia="宋体" w:cs="宋体"/>
          <w:sz w:val="24"/>
          <w:szCs w:val="28"/>
          <w:lang w:eastAsia="zh-CN"/>
        </w:rPr>
        <w:t xml:space="preserve"> 设置基础档案</w:t>
      </w:r>
    </w:p>
    <w:p>
      <w:pPr>
        <w:bidi w:val="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三、考核知识点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启动系统管理并设置操作员、建立账套、修改账套、备份与恢复账套、增加及修改操作员权限、进行基础设置</w:t>
      </w:r>
    </w:p>
    <w:p>
      <w:pPr>
        <w:bidi w:val="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四、考核要求</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掌握设置操作员及其权限的作用和方法、建立账套的方法和知识要点的问题；掌握系统启用的方法；掌握设置各种基础档案的作用和方法、设置会计科目、凭证类别及结算方式的方法。熟悉账套备份和恢复的方法。</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能够根据企业的实际情况设置操作员及其权限，为企业会计核算及其管理设置账套并进行账套的管理，进行适合企业需要的各种基础档案的设置，并根据企业的实际需要进行会计科目的设置等。</w:t>
      </w:r>
    </w:p>
    <w:p>
      <w:pPr>
        <w:pStyle w:val="3"/>
        <w:ind w:left="0" w:leftChars="0"/>
        <w:rPr>
          <w:rFonts w:hint="eastAsia"/>
          <w:b/>
          <w:bCs/>
          <w:sz w:val="28"/>
          <w:szCs w:val="32"/>
        </w:rPr>
      </w:pPr>
    </w:p>
    <w:p>
      <w:pPr>
        <w:pStyle w:val="3"/>
        <w:ind w:left="0" w:leftChars="0"/>
        <w:rPr>
          <w:rStyle w:val="6"/>
          <w:rFonts w:hint="eastAsia" w:ascii="宋体" w:hAnsi="宋体" w:eastAsia="宋体" w:cs="宋体"/>
          <w:sz w:val="28"/>
          <w:szCs w:val="28"/>
        </w:rPr>
      </w:pPr>
      <w:r>
        <w:rPr>
          <w:rFonts w:hint="eastAsia"/>
          <w:b/>
          <w:bCs/>
          <w:sz w:val="28"/>
          <w:szCs w:val="32"/>
        </w:rPr>
        <w:t>第</w:t>
      </w:r>
      <w:r>
        <w:rPr>
          <w:rFonts w:hint="eastAsia"/>
          <w:b/>
          <w:bCs/>
          <w:sz w:val="28"/>
          <w:szCs w:val="32"/>
          <w:lang w:eastAsia="zh-CN"/>
        </w:rPr>
        <w:t>二章</w:t>
      </w:r>
      <w:r>
        <w:rPr>
          <w:rFonts w:hint="eastAsia"/>
          <w:b/>
          <w:bCs/>
          <w:sz w:val="28"/>
          <w:szCs w:val="32"/>
        </w:rPr>
        <w:tab/>
      </w:r>
      <w:r>
        <w:rPr>
          <w:rFonts w:hint="eastAsia"/>
          <w:b/>
          <w:bCs/>
          <w:sz w:val="28"/>
          <w:szCs w:val="32"/>
          <w:lang w:eastAsia="zh-CN"/>
        </w:rPr>
        <w:t>总账业务</w:t>
      </w:r>
      <w:r>
        <w:rPr>
          <w:rStyle w:val="6"/>
          <w:rFonts w:hint="eastAsia" w:ascii="宋体" w:hAnsi="宋体" w:eastAsia="宋体" w:cs="宋体"/>
          <w:sz w:val="28"/>
          <w:szCs w:val="28"/>
        </w:rPr>
        <w:t xml:space="preserve"> </w:t>
      </w:r>
    </w:p>
    <w:p>
      <w:pPr>
        <w:bidi w:val="0"/>
        <w:rPr>
          <w:rFonts w:hint="eastAsia" w:ascii="宋体" w:hAnsi="宋体" w:eastAsia="宋体" w:cs="宋体"/>
          <w:sz w:val="28"/>
          <w:szCs w:val="32"/>
          <w:lang w:eastAsia="zh-CN"/>
        </w:rPr>
      </w:pPr>
      <w:r>
        <w:rPr>
          <w:rFonts w:hint="eastAsia" w:ascii="宋体" w:hAnsi="宋体" w:eastAsia="宋体" w:cs="宋体"/>
          <w:sz w:val="28"/>
          <w:szCs w:val="32"/>
          <w:lang w:eastAsia="zh-CN"/>
        </w:rPr>
        <w:t>一、学习目的和要求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情境1：公司12月份发生的经济业务，领导要求你在T3软件中进行填制凭证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情境2（出错）：经查，16日企管办购买的办公用品190.00元，误录为170.00元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eastAsia="zh-CN"/>
        </w:rPr>
        <w:t>情境3（意外）：经查，22日，经上级部门检查，卫生局罚款为乱收费行为，予以撤销，凭证上不再反映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出错情境：记账凭证编制时，借贷科目排列顺序反向、借贷科目数字信息填制错行等。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情境</w:t>
      </w:r>
      <w:r>
        <w:rPr>
          <w:rFonts w:hint="eastAsia" w:ascii="宋体" w:hAnsi="宋体" w:eastAsia="宋体" w:cs="宋体"/>
          <w:sz w:val="24"/>
          <w:szCs w:val="28"/>
          <w:lang w:val="en-US" w:eastAsia="zh-CN"/>
        </w:rPr>
        <w:t>4</w:t>
      </w:r>
      <w:r>
        <w:rPr>
          <w:rFonts w:hint="eastAsia" w:ascii="宋体" w:hAnsi="宋体" w:eastAsia="宋体" w:cs="宋体"/>
          <w:sz w:val="24"/>
          <w:szCs w:val="28"/>
          <w:lang w:eastAsia="zh-CN"/>
        </w:rPr>
        <w:t>：公司12月份发生的经济业务，需要你进行银行对账，找到未达账项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情境</w:t>
      </w:r>
      <w:r>
        <w:rPr>
          <w:rFonts w:hint="eastAsia" w:ascii="宋体" w:hAnsi="宋体" w:eastAsia="宋体" w:cs="宋体"/>
          <w:sz w:val="24"/>
          <w:szCs w:val="28"/>
          <w:lang w:val="en-US" w:eastAsia="zh-CN"/>
        </w:rPr>
        <w:t>5</w:t>
      </w:r>
      <w:r>
        <w:rPr>
          <w:rFonts w:hint="eastAsia" w:ascii="宋体" w:hAnsi="宋体" w:eastAsia="宋体" w:cs="宋体"/>
          <w:sz w:val="24"/>
          <w:szCs w:val="28"/>
          <w:lang w:eastAsia="zh-CN"/>
        </w:rPr>
        <w:t>（出错）：领导需要你进行期末结账，却出现无法结账，你怎么办</w:t>
      </w:r>
    </w:p>
    <w:p>
      <w:pPr>
        <w:bidi w:val="0"/>
        <w:rPr>
          <w:rFonts w:hint="eastAsia" w:ascii="宋体" w:hAnsi="宋体" w:eastAsia="宋体" w:cs="宋体"/>
          <w:sz w:val="28"/>
          <w:szCs w:val="32"/>
        </w:rPr>
      </w:pPr>
      <w:r>
        <w:rPr>
          <w:rFonts w:hint="eastAsia" w:ascii="宋体" w:hAnsi="宋体" w:eastAsia="宋体" w:cs="宋体"/>
          <w:sz w:val="28"/>
          <w:szCs w:val="32"/>
          <w:lang w:eastAsia="zh-CN"/>
        </w:rPr>
        <w:t>二、</w:t>
      </w:r>
      <w:r>
        <w:rPr>
          <w:rFonts w:hint="eastAsia" w:ascii="宋体" w:hAnsi="宋体" w:eastAsia="宋体" w:cs="宋体"/>
          <w:sz w:val="28"/>
          <w:szCs w:val="32"/>
        </w:rPr>
        <w:t>课程内容</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 xml:space="preserve">第一节 总账系统初始化 </w:t>
      </w:r>
      <w:r>
        <w:rPr>
          <w:rFonts w:hint="eastAsia" w:ascii="宋体" w:hAnsi="宋体" w:eastAsia="宋体" w:cs="宋体"/>
          <w:kern w:val="2"/>
          <w:sz w:val="24"/>
          <w:szCs w:val="28"/>
          <w:lang w:val="en-US" w:eastAsia="zh-CN" w:bidi="ar-SA"/>
        </w:rPr>
        <w:tab/>
      </w:r>
      <w:r>
        <w:rPr>
          <w:rFonts w:hint="eastAsia" w:ascii="宋体" w:hAnsi="宋体" w:eastAsia="宋体" w:cs="宋体"/>
          <w:kern w:val="2"/>
          <w:sz w:val="24"/>
          <w:szCs w:val="28"/>
          <w:lang w:val="en-US" w:eastAsia="zh-CN" w:bidi="ar-SA"/>
        </w:rPr>
        <w:t xml:space="preserve"> </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第二节 填制凭证</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第三节 出纳业务</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第四节 审核凭证并记账</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default"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第五节 期末业务</w:t>
      </w:r>
    </w:p>
    <w:p>
      <w:pPr>
        <w:bidi w:val="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三、考核知识点</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定义总账系统参数；录入期初余额、填制凭证、修改凭证、删除凭证、查询凭证、填制付款凭证、填制收款凭证、出纳签字、查询日记账、查询资金日报表、审核凭证、记账、取消记账、设置并生成自定义转账凭证、设置并生成期间损益结转转账凭证、对账、结账</w:t>
      </w:r>
    </w:p>
    <w:p>
      <w:pPr>
        <w:bidi w:val="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四、考核要求</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掌握总账系统初始化的内容、作用和设置方法；掌握总账系统中填制凭证、修改凭证、审核凭证、记账的方法和知识要点的问题；掌握总账期末业务处理的内容的处理方法。熟悉出纳业务的内容、作用和处理方法，以及查账的方法。</w:t>
      </w:r>
    </w:p>
    <w:p>
      <w:pPr>
        <w:bidi w:val="0"/>
        <w:rPr>
          <w:rFonts w:hint="eastAsia" w:ascii="宋体" w:hAnsi="宋体" w:eastAsia="宋体" w:cs="宋体"/>
          <w:sz w:val="28"/>
          <w:szCs w:val="32"/>
        </w:rPr>
      </w:pPr>
      <w:r>
        <w:rPr>
          <w:rFonts w:hint="eastAsia" w:ascii="宋体" w:hAnsi="宋体" w:eastAsia="宋体" w:cs="宋体"/>
          <w:kern w:val="2"/>
          <w:sz w:val="24"/>
          <w:szCs w:val="28"/>
          <w:lang w:val="en-US" w:eastAsia="zh-CN" w:bidi="ar-SA"/>
        </w:rPr>
        <w:t>能够为总账系统日常业务处理做好充分的准备；能够根据企业日常业务的发生情况，进行日常业务处理及期末业务处理。</w:t>
      </w:r>
    </w:p>
    <w:p>
      <w:pPr>
        <w:pStyle w:val="7"/>
        <w:widowControl w:val="0"/>
        <w:numPr>
          <w:ilvl w:val="0"/>
          <w:numId w:val="0"/>
        </w:numPr>
        <w:jc w:val="both"/>
        <w:rPr>
          <w:rStyle w:val="6"/>
          <w:rFonts w:hint="eastAsia"/>
          <w:szCs w:val="32"/>
          <w:shd w:val="clear" w:color="auto" w:fill="EAEAEA"/>
        </w:rPr>
      </w:pPr>
    </w:p>
    <w:p>
      <w:pPr>
        <w:pStyle w:val="7"/>
        <w:widowControl w:val="0"/>
        <w:numPr>
          <w:ilvl w:val="0"/>
          <w:numId w:val="0"/>
        </w:numPr>
        <w:jc w:val="both"/>
        <w:rPr>
          <w:rStyle w:val="6"/>
          <w:rFonts w:hint="eastAsia"/>
          <w:szCs w:val="32"/>
          <w:shd w:val="clear" w:color="auto" w:fill="EAEAEA"/>
        </w:rPr>
      </w:pPr>
    </w:p>
    <w:p>
      <w:pPr>
        <w:pStyle w:val="3"/>
        <w:ind w:left="0" w:leftChars="0"/>
        <w:rPr>
          <w:rStyle w:val="6"/>
          <w:rFonts w:hint="eastAsia" w:ascii="宋体" w:hAnsi="宋体" w:eastAsia="宋体" w:cs="宋体"/>
          <w:b/>
          <w:bCs/>
          <w:sz w:val="28"/>
          <w:szCs w:val="28"/>
        </w:rPr>
      </w:pPr>
      <w:r>
        <w:rPr>
          <w:rFonts w:hint="eastAsia"/>
          <w:b/>
          <w:bCs/>
          <w:sz w:val="28"/>
          <w:szCs w:val="32"/>
        </w:rPr>
        <w:t>第</w:t>
      </w:r>
      <w:r>
        <w:rPr>
          <w:rFonts w:hint="eastAsia"/>
          <w:b/>
          <w:bCs/>
          <w:sz w:val="28"/>
          <w:szCs w:val="32"/>
          <w:lang w:eastAsia="zh-CN"/>
        </w:rPr>
        <w:t>三章</w:t>
      </w:r>
      <w:r>
        <w:rPr>
          <w:rFonts w:hint="eastAsia"/>
          <w:b/>
          <w:bCs/>
          <w:sz w:val="28"/>
          <w:szCs w:val="32"/>
        </w:rPr>
        <w:tab/>
      </w:r>
      <w:r>
        <w:rPr>
          <w:rFonts w:hint="eastAsia"/>
          <w:b/>
          <w:bCs/>
          <w:sz w:val="28"/>
          <w:szCs w:val="32"/>
          <w:lang w:eastAsia="zh-CN"/>
        </w:rPr>
        <w:t>报表管理</w:t>
      </w:r>
      <w:r>
        <w:rPr>
          <w:rStyle w:val="6"/>
          <w:rFonts w:hint="eastAsia" w:ascii="宋体" w:hAnsi="宋体" w:eastAsia="宋体" w:cs="宋体"/>
          <w:b/>
          <w:bCs/>
          <w:sz w:val="28"/>
          <w:szCs w:val="28"/>
        </w:rPr>
        <w:t xml:space="preserve"> </w:t>
      </w:r>
    </w:p>
    <w:p>
      <w:pPr>
        <w:bidi w:val="0"/>
        <w:rPr>
          <w:rFonts w:hint="eastAsia" w:ascii="宋体" w:hAnsi="宋体" w:eastAsia="宋体" w:cs="宋体"/>
          <w:sz w:val="28"/>
          <w:szCs w:val="32"/>
          <w:lang w:eastAsia="zh-CN"/>
        </w:rPr>
      </w:pPr>
      <w:r>
        <w:rPr>
          <w:rFonts w:hint="eastAsia" w:ascii="宋体" w:hAnsi="宋体" w:eastAsia="宋体" w:cs="宋体"/>
          <w:sz w:val="28"/>
          <w:szCs w:val="32"/>
          <w:lang w:eastAsia="zh-CN"/>
        </w:rPr>
        <w:t>一、学习目的和要求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12月份结束，公司需要出具财务报表，请你进行报表管理操作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出错情境：记账凭证编制完成后试算不平衡。</w:t>
      </w:r>
    </w:p>
    <w:p>
      <w:pPr>
        <w:bidi w:val="0"/>
        <w:rPr>
          <w:rFonts w:hint="eastAsia" w:ascii="宋体" w:hAnsi="宋体" w:eastAsia="宋体" w:cs="宋体"/>
          <w:sz w:val="28"/>
          <w:szCs w:val="32"/>
        </w:rPr>
      </w:pPr>
      <w:r>
        <w:rPr>
          <w:rFonts w:hint="eastAsia" w:ascii="宋体" w:hAnsi="宋体" w:eastAsia="宋体" w:cs="宋体"/>
          <w:sz w:val="28"/>
          <w:szCs w:val="32"/>
          <w:lang w:eastAsia="zh-CN"/>
        </w:rPr>
        <w:t>二、</w:t>
      </w:r>
      <w:r>
        <w:rPr>
          <w:rFonts w:hint="eastAsia" w:ascii="宋体" w:hAnsi="宋体" w:eastAsia="宋体" w:cs="宋体"/>
          <w:sz w:val="28"/>
          <w:szCs w:val="32"/>
        </w:rPr>
        <w:t>课程内容</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 xml:space="preserve">第一节 报表管理系统初始化 </w:t>
      </w:r>
      <w:r>
        <w:rPr>
          <w:rFonts w:hint="eastAsia" w:ascii="宋体" w:hAnsi="宋体" w:eastAsia="宋体" w:cs="宋体"/>
          <w:kern w:val="2"/>
          <w:sz w:val="24"/>
          <w:szCs w:val="28"/>
          <w:lang w:val="en-US" w:eastAsia="zh-CN" w:bidi="ar-SA"/>
        </w:rPr>
        <w:tab/>
      </w:r>
      <w:r>
        <w:rPr>
          <w:rFonts w:hint="eastAsia" w:ascii="宋体" w:hAnsi="宋体" w:eastAsia="宋体" w:cs="宋体"/>
          <w:kern w:val="2"/>
          <w:sz w:val="24"/>
          <w:szCs w:val="28"/>
          <w:lang w:val="en-US" w:eastAsia="zh-CN" w:bidi="ar-SA"/>
        </w:rPr>
        <w:t xml:space="preserve"> </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第二节 报表模板</w:t>
      </w:r>
    </w:p>
    <w:p>
      <w:pPr>
        <w:bidi w:val="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三、考核知识点</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新增一张报表并进行初始设置、利用报表模板分别生成资产负债表和利润表</w:t>
      </w:r>
    </w:p>
    <w:p>
      <w:pPr>
        <w:bidi w:val="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四、考核要求</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掌握财务报表格式设计的内容、作用和设计方法；掌握财务报表数据处理的方法。</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能够灵活地根据实际工作的需要设计各种报表，并生成报表数据；能够熟练地利用报表模板生成报表数据。</w:t>
      </w:r>
    </w:p>
    <w:p>
      <w:pPr>
        <w:spacing w:line="276" w:lineRule="auto"/>
        <w:ind w:left="420" w:leftChars="200"/>
      </w:pPr>
    </w:p>
    <w:p>
      <w:pPr>
        <w:pStyle w:val="3"/>
        <w:ind w:left="0" w:leftChars="0"/>
        <w:rPr>
          <w:rStyle w:val="6"/>
          <w:rFonts w:hint="eastAsia" w:ascii="宋体" w:hAnsi="宋体" w:eastAsia="宋体" w:cs="宋体"/>
          <w:sz w:val="28"/>
          <w:szCs w:val="28"/>
        </w:rPr>
      </w:pPr>
      <w:r>
        <w:rPr>
          <w:rFonts w:hint="eastAsia"/>
          <w:b/>
          <w:bCs/>
          <w:sz w:val="28"/>
          <w:szCs w:val="32"/>
        </w:rPr>
        <w:t>第</w:t>
      </w:r>
      <w:r>
        <w:rPr>
          <w:rFonts w:hint="eastAsia"/>
          <w:b/>
          <w:bCs/>
          <w:sz w:val="28"/>
          <w:szCs w:val="32"/>
          <w:lang w:eastAsia="zh-CN"/>
        </w:rPr>
        <w:t>四章</w:t>
      </w:r>
      <w:r>
        <w:rPr>
          <w:rFonts w:hint="eastAsia"/>
          <w:b/>
          <w:bCs/>
          <w:sz w:val="28"/>
          <w:szCs w:val="32"/>
        </w:rPr>
        <w:tab/>
      </w:r>
      <w:r>
        <w:rPr>
          <w:rFonts w:hint="eastAsia"/>
          <w:b/>
          <w:bCs/>
          <w:sz w:val="28"/>
          <w:szCs w:val="32"/>
          <w:lang w:eastAsia="zh-CN"/>
        </w:rPr>
        <w:t>工资管理</w:t>
      </w:r>
      <w:r>
        <w:rPr>
          <w:rStyle w:val="6"/>
          <w:rFonts w:hint="eastAsia" w:ascii="宋体" w:hAnsi="宋体" w:eastAsia="宋体" w:cs="宋体"/>
          <w:sz w:val="28"/>
          <w:szCs w:val="28"/>
        </w:rPr>
        <w:t xml:space="preserve"> </w:t>
      </w:r>
    </w:p>
    <w:p>
      <w:pPr>
        <w:bidi w:val="0"/>
        <w:rPr>
          <w:rFonts w:hint="eastAsia" w:ascii="宋体" w:hAnsi="宋体" w:eastAsia="宋体" w:cs="宋体"/>
          <w:sz w:val="28"/>
          <w:szCs w:val="32"/>
          <w:lang w:eastAsia="zh-CN"/>
        </w:rPr>
      </w:pPr>
      <w:r>
        <w:rPr>
          <w:rFonts w:hint="eastAsia" w:ascii="宋体" w:hAnsi="宋体" w:eastAsia="宋体" w:cs="宋体"/>
          <w:sz w:val="28"/>
          <w:szCs w:val="32"/>
          <w:lang w:eastAsia="zh-CN"/>
        </w:rPr>
        <w:t>一、学习目的和要求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海达公司自2021年1月开始使用畅捷通T3管理软件，对企业的工资进行管理。现在需要尽快了解应如何将现有的工资处理方法和工资信息录入到计算机中，以便对工资的日常业务进行处理。</w:t>
      </w:r>
    </w:p>
    <w:p>
      <w:pPr>
        <w:bidi w:val="0"/>
        <w:rPr>
          <w:rFonts w:hint="eastAsia" w:ascii="宋体" w:hAnsi="宋体" w:eastAsia="宋体" w:cs="宋体"/>
          <w:sz w:val="28"/>
          <w:szCs w:val="32"/>
        </w:rPr>
      </w:pPr>
      <w:r>
        <w:rPr>
          <w:rFonts w:hint="eastAsia" w:ascii="宋体" w:hAnsi="宋体" w:eastAsia="宋体" w:cs="宋体"/>
          <w:sz w:val="28"/>
          <w:szCs w:val="32"/>
          <w:lang w:eastAsia="zh-CN"/>
        </w:rPr>
        <w:t>二、</w:t>
      </w:r>
      <w:r>
        <w:rPr>
          <w:rFonts w:hint="eastAsia" w:ascii="宋体" w:hAnsi="宋体" w:eastAsia="宋体" w:cs="宋体"/>
          <w:sz w:val="28"/>
          <w:szCs w:val="32"/>
        </w:rPr>
        <w:t>课程内容</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 xml:space="preserve">第一节 工资管理系统初始化 </w:t>
      </w:r>
      <w:r>
        <w:rPr>
          <w:rFonts w:hint="eastAsia" w:ascii="宋体" w:hAnsi="宋体" w:eastAsia="宋体" w:cs="宋体"/>
          <w:kern w:val="2"/>
          <w:sz w:val="24"/>
          <w:szCs w:val="28"/>
          <w:lang w:val="en-US" w:eastAsia="zh-CN" w:bidi="ar-SA"/>
        </w:rPr>
        <w:tab/>
      </w:r>
      <w:r>
        <w:rPr>
          <w:rFonts w:hint="eastAsia" w:ascii="宋体" w:hAnsi="宋体" w:eastAsia="宋体" w:cs="宋体"/>
          <w:kern w:val="2"/>
          <w:sz w:val="24"/>
          <w:szCs w:val="28"/>
          <w:lang w:val="en-US" w:eastAsia="zh-CN" w:bidi="ar-SA"/>
        </w:rPr>
        <w:t xml:space="preserve"> </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第二节 日常业务处理</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第三节 月末业务处理</w:t>
      </w:r>
    </w:p>
    <w:p>
      <w:pPr>
        <w:bidi w:val="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三、考核知识点</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建立工资账套并做初始准备、录入工资数据、计算个人所得税、设置工资分摊、进行工资分摊和月末处理、</w:t>
      </w:r>
    </w:p>
    <w:p>
      <w:pPr>
        <w:bidi w:val="0"/>
        <w:rPr>
          <w:b/>
        </w:rPr>
      </w:pPr>
      <w:r>
        <w:rPr>
          <w:rStyle w:val="6"/>
          <w:rFonts w:hint="eastAsia" w:ascii="宋体" w:hAnsi="宋体" w:eastAsia="宋体" w:cs="宋体"/>
          <w:color w:val="auto"/>
          <w:sz w:val="28"/>
          <w:szCs w:val="40"/>
          <w:shd w:val="clear" w:color="auto" w:fill="auto"/>
          <w:lang w:eastAsia="zh-CN"/>
        </w:rPr>
        <w:t>四、考核要求</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掌握工资管理系统初始化的内容、作用和设置方法；掌握工资系统中基础设置的内容、方法和应知要点；掌握工资期末业务处理的内容和方法。</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能够为工资管理系统日常业务处理做好充分的准备；能够根据企业日常业务的发生情况分配工资，以及进行工资分摊等业务处理。</w:t>
      </w:r>
    </w:p>
    <w:p>
      <w:pPr>
        <w:pStyle w:val="3"/>
        <w:ind w:left="0" w:leftChars="0"/>
        <w:rPr>
          <w:rFonts w:hint="eastAsia"/>
          <w:b/>
          <w:bCs/>
          <w:sz w:val="28"/>
          <w:szCs w:val="32"/>
        </w:rPr>
      </w:pPr>
    </w:p>
    <w:p>
      <w:pPr>
        <w:pStyle w:val="3"/>
        <w:ind w:left="0" w:leftChars="0"/>
        <w:rPr>
          <w:rStyle w:val="6"/>
          <w:rFonts w:hint="eastAsia" w:ascii="宋体" w:hAnsi="宋体" w:eastAsia="宋体" w:cs="宋体"/>
          <w:sz w:val="28"/>
          <w:szCs w:val="28"/>
        </w:rPr>
      </w:pPr>
      <w:r>
        <w:rPr>
          <w:rFonts w:hint="eastAsia"/>
          <w:b/>
          <w:bCs/>
          <w:sz w:val="28"/>
          <w:szCs w:val="32"/>
        </w:rPr>
        <w:t>第</w:t>
      </w:r>
      <w:r>
        <w:rPr>
          <w:rFonts w:hint="eastAsia"/>
          <w:b/>
          <w:bCs/>
          <w:sz w:val="28"/>
          <w:szCs w:val="32"/>
          <w:lang w:eastAsia="zh-CN"/>
        </w:rPr>
        <w:t>五章</w:t>
      </w:r>
      <w:r>
        <w:rPr>
          <w:rFonts w:hint="eastAsia"/>
          <w:b/>
          <w:bCs/>
          <w:sz w:val="28"/>
          <w:szCs w:val="32"/>
        </w:rPr>
        <w:tab/>
      </w:r>
      <w:r>
        <w:rPr>
          <w:rFonts w:hint="eastAsia"/>
          <w:b/>
          <w:bCs/>
          <w:sz w:val="28"/>
          <w:szCs w:val="32"/>
          <w:lang w:eastAsia="zh-CN"/>
        </w:rPr>
        <w:t>固定资产管理</w:t>
      </w:r>
    </w:p>
    <w:p>
      <w:pPr>
        <w:bidi w:val="0"/>
        <w:rPr>
          <w:rFonts w:hint="eastAsia" w:ascii="宋体" w:hAnsi="宋体" w:eastAsia="宋体" w:cs="宋体"/>
          <w:sz w:val="28"/>
          <w:szCs w:val="32"/>
          <w:lang w:eastAsia="zh-CN"/>
        </w:rPr>
      </w:pPr>
      <w:r>
        <w:rPr>
          <w:rFonts w:hint="eastAsia" w:ascii="宋体" w:hAnsi="宋体" w:eastAsia="宋体" w:cs="宋体"/>
          <w:sz w:val="28"/>
          <w:szCs w:val="32"/>
          <w:lang w:eastAsia="zh-CN"/>
        </w:rPr>
        <w:t>一、学习目的和要求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海达公司自20</w:t>
      </w:r>
      <w:r>
        <w:rPr>
          <w:rFonts w:hint="eastAsia" w:ascii="宋体" w:hAnsi="宋体" w:eastAsia="宋体" w:cs="宋体"/>
          <w:sz w:val="24"/>
          <w:szCs w:val="28"/>
          <w:lang w:val="en-US" w:eastAsia="zh-CN"/>
        </w:rPr>
        <w:t>21</w:t>
      </w:r>
      <w:r>
        <w:rPr>
          <w:rFonts w:hint="eastAsia" w:ascii="宋体" w:hAnsi="宋体" w:eastAsia="宋体" w:cs="宋体"/>
          <w:sz w:val="24"/>
          <w:szCs w:val="28"/>
          <w:lang w:eastAsia="zh-CN"/>
        </w:rPr>
        <w:t>年1月开始使用畅捷通T3管理软件，对企业的固定资产进行管理。现在需要尽快了解应如何将现有的固定资产信息录入到计算机中，以便对固定资产的日常业务进行处理。</w:t>
      </w:r>
    </w:p>
    <w:p>
      <w:pPr>
        <w:bidi w:val="0"/>
        <w:rPr>
          <w:rFonts w:hint="eastAsia" w:ascii="宋体" w:hAnsi="宋体" w:eastAsia="宋体" w:cs="宋体"/>
          <w:sz w:val="28"/>
          <w:szCs w:val="32"/>
        </w:rPr>
      </w:pPr>
      <w:r>
        <w:rPr>
          <w:rFonts w:hint="eastAsia" w:ascii="宋体" w:hAnsi="宋体" w:eastAsia="宋体" w:cs="宋体"/>
          <w:sz w:val="28"/>
          <w:szCs w:val="32"/>
          <w:lang w:eastAsia="zh-CN"/>
        </w:rPr>
        <w:t>二、</w:t>
      </w:r>
      <w:r>
        <w:rPr>
          <w:rFonts w:hint="eastAsia" w:ascii="宋体" w:hAnsi="宋体" w:eastAsia="宋体" w:cs="宋体"/>
          <w:sz w:val="28"/>
          <w:szCs w:val="32"/>
        </w:rPr>
        <w:t>课程内容</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 xml:space="preserve">第一节 固定资产管理系统初始化 </w:t>
      </w:r>
      <w:r>
        <w:rPr>
          <w:rFonts w:hint="eastAsia" w:ascii="宋体" w:hAnsi="宋体" w:eastAsia="宋体" w:cs="宋体"/>
          <w:kern w:val="2"/>
          <w:sz w:val="24"/>
          <w:szCs w:val="28"/>
          <w:lang w:val="en-US" w:eastAsia="zh-CN" w:bidi="ar-SA"/>
        </w:rPr>
        <w:tab/>
      </w:r>
      <w:r>
        <w:rPr>
          <w:rFonts w:hint="eastAsia" w:ascii="宋体" w:hAnsi="宋体" w:eastAsia="宋体" w:cs="宋体"/>
          <w:kern w:val="2"/>
          <w:sz w:val="24"/>
          <w:szCs w:val="28"/>
          <w:lang w:val="en-US" w:eastAsia="zh-CN" w:bidi="ar-SA"/>
        </w:rPr>
        <w:t xml:space="preserve"> </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第二节 日常业务处理</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第三节 月末业务处理</w:t>
      </w:r>
    </w:p>
    <w:p>
      <w:pPr>
        <w:bidi w:val="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三、考核知识点</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建立固定资产账套并做初始准备、增加固定资产、卡片管理、计提固定资产折旧、生成记账凭证</w:t>
      </w:r>
    </w:p>
    <w:p>
      <w:pPr>
        <w:bidi w:val="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四、考核要求</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掌握财务报表格式设计的内容、作用和设计方法、掌握财务报表数据处理的方法。</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能够灵活地根据实际工作的需要设计各种报表，并生成报表数据；能够熟练地利用报表模板生成报表数据。</w:t>
      </w:r>
    </w:p>
    <w:p>
      <w:pPr>
        <w:pStyle w:val="3"/>
        <w:ind w:left="0" w:leftChars="0"/>
        <w:rPr>
          <w:rFonts w:hint="eastAsia"/>
          <w:b/>
          <w:bCs/>
          <w:sz w:val="28"/>
          <w:szCs w:val="32"/>
        </w:rPr>
      </w:pPr>
    </w:p>
    <w:p>
      <w:pPr>
        <w:pStyle w:val="3"/>
        <w:ind w:left="0" w:leftChars="0"/>
        <w:rPr>
          <w:rStyle w:val="6"/>
          <w:rFonts w:hint="eastAsia" w:ascii="宋体" w:hAnsi="宋体" w:eastAsia="宋体" w:cs="宋体"/>
          <w:sz w:val="28"/>
          <w:szCs w:val="28"/>
        </w:rPr>
      </w:pPr>
      <w:r>
        <w:rPr>
          <w:rFonts w:hint="eastAsia"/>
          <w:b/>
          <w:bCs/>
          <w:sz w:val="28"/>
          <w:szCs w:val="32"/>
        </w:rPr>
        <w:t>第</w:t>
      </w:r>
      <w:r>
        <w:rPr>
          <w:rFonts w:hint="eastAsia"/>
          <w:b/>
          <w:bCs/>
          <w:sz w:val="28"/>
          <w:szCs w:val="32"/>
          <w:lang w:eastAsia="zh-CN"/>
        </w:rPr>
        <w:t>六章</w:t>
      </w:r>
      <w:r>
        <w:rPr>
          <w:rFonts w:hint="eastAsia"/>
          <w:b/>
          <w:bCs/>
          <w:sz w:val="28"/>
          <w:szCs w:val="32"/>
        </w:rPr>
        <w:tab/>
      </w:r>
      <w:r>
        <w:rPr>
          <w:rFonts w:hint="eastAsia"/>
          <w:b/>
          <w:bCs/>
          <w:sz w:val="28"/>
          <w:szCs w:val="32"/>
          <w:lang w:eastAsia="zh-CN"/>
        </w:rPr>
        <w:t>采购与付款业务</w:t>
      </w:r>
      <w:r>
        <w:rPr>
          <w:rStyle w:val="6"/>
          <w:rFonts w:hint="eastAsia" w:ascii="宋体" w:hAnsi="宋体" w:eastAsia="宋体" w:cs="宋体"/>
          <w:sz w:val="28"/>
          <w:szCs w:val="28"/>
        </w:rPr>
        <w:t xml:space="preserve"> </w:t>
      </w:r>
    </w:p>
    <w:p>
      <w:pPr>
        <w:bidi w:val="0"/>
        <w:rPr>
          <w:rFonts w:hint="eastAsia" w:ascii="宋体" w:hAnsi="宋体" w:eastAsia="宋体" w:cs="宋体"/>
          <w:sz w:val="28"/>
          <w:szCs w:val="32"/>
          <w:lang w:eastAsia="zh-CN"/>
        </w:rPr>
      </w:pPr>
      <w:r>
        <w:rPr>
          <w:rFonts w:hint="eastAsia" w:ascii="宋体" w:hAnsi="宋体" w:eastAsia="宋体" w:cs="宋体"/>
          <w:sz w:val="28"/>
          <w:szCs w:val="32"/>
          <w:lang w:eastAsia="zh-CN"/>
        </w:rPr>
        <w:t>一、学习目的和要求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海达公司自20</w:t>
      </w:r>
      <w:r>
        <w:rPr>
          <w:rFonts w:hint="eastAsia" w:ascii="宋体" w:hAnsi="宋体" w:eastAsia="宋体" w:cs="宋体"/>
          <w:sz w:val="24"/>
          <w:szCs w:val="28"/>
          <w:lang w:val="en-US" w:eastAsia="zh-CN"/>
        </w:rPr>
        <w:t>21</w:t>
      </w:r>
      <w:r>
        <w:rPr>
          <w:rFonts w:hint="eastAsia" w:ascii="宋体" w:hAnsi="宋体" w:eastAsia="宋体" w:cs="宋体"/>
          <w:sz w:val="24"/>
          <w:szCs w:val="28"/>
          <w:lang w:eastAsia="zh-CN"/>
        </w:rPr>
        <w:t>年1月启用畅捷通T3管理软件中的“购销存管理”系统和“核算”系统。现在已经完成了“购销存管理”系统和“核算”系统的所有的初始设置的工作。现在首先需要了解购销存系统中“采购与付款”业务在进行日常业务处理之前还需要做好哪些准备工作？</w:t>
      </w:r>
    </w:p>
    <w:p>
      <w:pPr>
        <w:bidi w:val="0"/>
        <w:rPr>
          <w:rFonts w:hint="eastAsia" w:ascii="宋体" w:hAnsi="宋体" w:eastAsia="宋体" w:cs="宋体"/>
          <w:sz w:val="28"/>
          <w:szCs w:val="32"/>
        </w:rPr>
      </w:pPr>
      <w:r>
        <w:rPr>
          <w:rFonts w:hint="eastAsia" w:ascii="宋体" w:hAnsi="宋体" w:eastAsia="宋体" w:cs="宋体"/>
          <w:sz w:val="28"/>
          <w:szCs w:val="32"/>
          <w:lang w:eastAsia="zh-CN"/>
        </w:rPr>
        <w:t>二、</w:t>
      </w:r>
      <w:r>
        <w:rPr>
          <w:rFonts w:hint="eastAsia" w:ascii="宋体" w:hAnsi="宋体" w:eastAsia="宋体" w:cs="宋体"/>
          <w:sz w:val="28"/>
          <w:szCs w:val="32"/>
        </w:rPr>
        <w:t>课程内容</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 xml:space="preserve">第一节 初始化 </w:t>
      </w:r>
      <w:r>
        <w:rPr>
          <w:rFonts w:hint="eastAsia" w:ascii="宋体" w:hAnsi="宋体" w:eastAsia="宋体" w:cs="宋体"/>
          <w:kern w:val="2"/>
          <w:sz w:val="24"/>
          <w:szCs w:val="28"/>
          <w:lang w:val="en-US" w:eastAsia="zh-CN" w:bidi="ar-SA"/>
        </w:rPr>
        <w:tab/>
      </w:r>
      <w:r>
        <w:rPr>
          <w:rFonts w:hint="eastAsia" w:ascii="宋体" w:hAnsi="宋体" w:eastAsia="宋体" w:cs="宋体"/>
          <w:kern w:val="2"/>
          <w:sz w:val="24"/>
          <w:szCs w:val="28"/>
          <w:lang w:val="en-US" w:eastAsia="zh-CN" w:bidi="ar-SA"/>
        </w:rPr>
        <w:t xml:space="preserve"> </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第二节 采购业务</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第三节 付款业务</w:t>
      </w:r>
    </w:p>
    <w:p>
      <w:pPr>
        <w:bidi w:val="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三、考核知识点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录入采购系统期初余额、进行采购期初记账；填制采购订单、填制采购入库单、进行采购结算；填制付款单，进行付款转账业务的处理</w:t>
      </w:r>
    </w:p>
    <w:p>
      <w:pPr>
        <w:bidi w:val="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四、考核要求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掌握采购管理系统中的采购业务处理的流程，掌握采购订单管理、采购入库、采购发票、采购结算、采购付款等业务处理的原理和操作方法以及采购账表的查询方法。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能够为采购管理系统日常业务处理做好充分的准备；能够根据企业日常业务的发生情况进行采购订货、采购到货并进行采购结算的业务处理；能够对各种形式的采购付款进行处理。</w:t>
      </w:r>
    </w:p>
    <w:p>
      <w:pPr>
        <w:pStyle w:val="7"/>
        <w:widowControl w:val="0"/>
        <w:numPr>
          <w:ilvl w:val="0"/>
          <w:numId w:val="0"/>
        </w:numPr>
        <w:jc w:val="both"/>
        <w:rPr>
          <w:rStyle w:val="6"/>
          <w:rFonts w:hint="eastAsia"/>
          <w:szCs w:val="32"/>
          <w:shd w:val="clear" w:color="auto" w:fill="EAEAEA"/>
        </w:rPr>
      </w:pPr>
    </w:p>
    <w:p>
      <w:pPr>
        <w:pStyle w:val="3"/>
        <w:ind w:left="0" w:leftChars="0"/>
        <w:rPr>
          <w:rStyle w:val="6"/>
          <w:rFonts w:hint="eastAsia" w:ascii="宋体" w:hAnsi="宋体" w:eastAsia="宋体" w:cs="宋体"/>
          <w:sz w:val="28"/>
          <w:szCs w:val="28"/>
        </w:rPr>
      </w:pPr>
      <w:r>
        <w:rPr>
          <w:rFonts w:hint="eastAsia"/>
          <w:b/>
          <w:bCs/>
          <w:sz w:val="28"/>
          <w:szCs w:val="32"/>
        </w:rPr>
        <w:t>第</w:t>
      </w:r>
      <w:r>
        <w:rPr>
          <w:rFonts w:hint="eastAsia"/>
          <w:b/>
          <w:bCs/>
          <w:sz w:val="28"/>
          <w:szCs w:val="32"/>
          <w:lang w:eastAsia="zh-CN"/>
        </w:rPr>
        <w:t>七章</w:t>
      </w:r>
      <w:r>
        <w:rPr>
          <w:rFonts w:hint="eastAsia"/>
          <w:b/>
          <w:bCs/>
          <w:sz w:val="28"/>
          <w:szCs w:val="32"/>
        </w:rPr>
        <w:tab/>
      </w:r>
      <w:r>
        <w:rPr>
          <w:rFonts w:hint="eastAsia"/>
          <w:b/>
          <w:bCs/>
          <w:sz w:val="28"/>
          <w:szCs w:val="32"/>
          <w:lang w:eastAsia="zh-CN"/>
        </w:rPr>
        <w:t>销售与收款业务</w:t>
      </w:r>
      <w:r>
        <w:rPr>
          <w:rStyle w:val="6"/>
          <w:rFonts w:hint="eastAsia" w:ascii="宋体" w:hAnsi="宋体" w:eastAsia="宋体" w:cs="宋体"/>
          <w:sz w:val="28"/>
          <w:szCs w:val="28"/>
        </w:rPr>
        <w:t xml:space="preserve"> </w:t>
      </w:r>
    </w:p>
    <w:p>
      <w:pPr>
        <w:bidi w:val="0"/>
        <w:rPr>
          <w:rFonts w:hint="eastAsia" w:ascii="宋体" w:hAnsi="宋体" w:eastAsia="宋体" w:cs="宋体"/>
          <w:sz w:val="28"/>
          <w:szCs w:val="32"/>
          <w:lang w:eastAsia="zh-CN"/>
        </w:rPr>
      </w:pPr>
      <w:r>
        <w:rPr>
          <w:rFonts w:hint="eastAsia" w:ascii="宋体" w:hAnsi="宋体" w:eastAsia="宋体" w:cs="宋体"/>
          <w:sz w:val="28"/>
          <w:szCs w:val="32"/>
          <w:lang w:eastAsia="zh-CN"/>
        </w:rPr>
        <w:t>一、学习目的和要求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海达公司自20</w:t>
      </w:r>
      <w:r>
        <w:rPr>
          <w:rFonts w:hint="eastAsia" w:ascii="宋体" w:hAnsi="宋体" w:eastAsia="宋体" w:cs="宋体"/>
          <w:sz w:val="24"/>
          <w:szCs w:val="28"/>
          <w:lang w:val="en-US" w:eastAsia="zh-CN"/>
        </w:rPr>
        <w:t>21</w:t>
      </w:r>
      <w:r>
        <w:rPr>
          <w:rFonts w:hint="eastAsia" w:ascii="宋体" w:hAnsi="宋体" w:eastAsia="宋体" w:cs="宋体"/>
          <w:sz w:val="24"/>
          <w:szCs w:val="28"/>
          <w:lang w:eastAsia="zh-CN"/>
        </w:rPr>
        <w:t>年1月启用畅捷通T3管理软件中的“购销存管理”系统和“核算”系统。现在已经完成了“购销存管理”系统和“核算”系统的所有的初始设置的工作。现在首先需要了解购销存系统中“销售与收款”业务在进行日常业务处理之前还需要做好哪些准备工作？具体了解销售系统控制参数的设置及期初余额与总账系统期初余额的关系怎样？</w:t>
      </w:r>
    </w:p>
    <w:p>
      <w:pPr>
        <w:bidi w:val="0"/>
        <w:rPr>
          <w:rFonts w:hint="eastAsia" w:ascii="宋体" w:hAnsi="宋体" w:eastAsia="宋体" w:cs="宋体"/>
          <w:sz w:val="28"/>
          <w:szCs w:val="32"/>
        </w:rPr>
      </w:pPr>
      <w:r>
        <w:rPr>
          <w:rFonts w:hint="eastAsia" w:ascii="宋体" w:hAnsi="宋体" w:eastAsia="宋体" w:cs="宋体"/>
          <w:sz w:val="28"/>
          <w:szCs w:val="32"/>
          <w:lang w:eastAsia="zh-CN"/>
        </w:rPr>
        <w:t>二、</w:t>
      </w:r>
      <w:r>
        <w:rPr>
          <w:rFonts w:hint="eastAsia" w:ascii="宋体" w:hAnsi="宋体" w:eastAsia="宋体" w:cs="宋体"/>
          <w:sz w:val="28"/>
          <w:szCs w:val="32"/>
        </w:rPr>
        <w:t>课程内容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 xml:space="preserve">第一节 初始化 </w:t>
      </w:r>
      <w:r>
        <w:rPr>
          <w:rFonts w:hint="eastAsia" w:ascii="宋体" w:hAnsi="宋体" w:eastAsia="宋体" w:cs="宋体"/>
          <w:sz w:val="24"/>
          <w:szCs w:val="28"/>
          <w:lang w:eastAsia="zh-CN"/>
        </w:rPr>
        <w:tab/>
      </w:r>
      <w:r>
        <w:rPr>
          <w:rFonts w:hint="eastAsia" w:ascii="宋体" w:hAnsi="宋体" w:eastAsia="宋体" w:cs="宋体"/>
          <w:sz w:val="24"/>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第二节 销售业务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第三节 收款业务</w:t>
      </w:r>
    </w:p>
    <w:p>
      <w:pPr>
        <w:numPr>
          <w:ilvl w:val="0"/>
          <w:numId w:val="0"/>
        </w:numPr>
        <w:bidi w:val="0"/>
        <w:ind w:leftChars="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三、考核知识点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录入销售系统期初余额，查看销售系统选项；填制销售订单、填制销售发货单；填制收款单，进行收款转账业务的处理</w:t>
      </w:r>
    </w:p>
    <w:p>
      <w:pPr>
        <w:bidi w:val="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四、考核要求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掌握销售管理系统中的销售业务处理的流程；掌握销售订单管理、销售发货、销售发票及销售收款等业务处理的原理和操作方法，以及销售账表的查询方法。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能够为销售管理系统日常业务处理做好充分的准备；能够根据企业日常业务的发生情况进行销售订货和销售的业务处理；能够对各种形式的销售收入进行处理。</w:t>
      </w:r>
    </w:p>
    <w:p>
      <w:pPr>
        <w:pStyle w:val="3"/>
        <w:ind w:left="0" w:leftChars="0"/>
        <w:rPr>
          <w:rFonts w:hint="eastAsia"/>
          <w:b/>
          <w:bCs/>
          <w:sz w:val="28"/>
          <w:szCs w:val="32"/>
        </w:rPr>
      </w:pPr>
    </w:p>
    <w:p>
      <w:pPr>
        <w:pStyle w:val="3"/>
        <w:ind w:left="0" w:leftChars="0"/>
        <w:rPr>
          <w:rStyle w:val="6"/>
          <w:rFonts w:hint="eastAsia" w:ascii="宋体" w:hAnsi="宋体" w:eastAsia="宋体" w:cs="宋体"/>
          <w:sz w:val="28"/>
          <w:szCs w:val="28"/>
        </w:rPr>
      </w:pPr>
      <w:r>
        <w:rPr>
          <w:rFonts w:hint="eastAsia"/>
          <w:b/>
          <w:bCs/>
          <w:sz w:val="28"/>
          <w:szCs w:val="32"/>
        </w:rPr>
        <w:t>第</w:t>
      </w:r>
      <w:r>
        <w:rPr>
          <w:rFonts w:hint="eastAsia"/>
          <w:b/>
          <w:bCs/>
          <w:sz w:val="28"/>
          <w:szCs w:val="32"/>
          <w:lang w:eastAsia="zh-CN"/>
        </w:rPr>
        <w:t>八章</w:t>
      </w:r>
      <w:r>
        <w:rPr>
          <w:rFonts w:hint="eastAsia"/>
          <w:b/>
          <w:bCs/>
          <w:sz w:val="28"/>
          <w:szCs w:val="32"/>
        </w:rPr>
        <w:tab/>
      </w:r>
      <w:r>
        <w:rPr>
          <w:rFonts w:hint="eastAsia"/>
          <w:b/>
          <w:bCs/>
          <w:sz w:val="28"/>
          <w:szCs w:val="32"/>
          <w:lang w:eastAsia="zh-CN"/>
        </w:rPr>
        <w:t>库存与核算业务</w:t>
      </w:r>
      <w:r>
        <w:rPr>
          <w:rStyle w:val="6"/>
          <w:rFonts w:hint="eastAsia" w:ascii="宋体" w:hAnsi="宋体" w:eastAsia="宋体" w:cs="宋体"/>
          <w:sz w:val="28"/>
          <w:szCs w:val="28"/>
        </w:rPr>
        <w:t xml:space="preserve"> </w:t>
      </w:r>
    </w:p>
    <w:p>
      <w:pPr>
        <w:bidi w:val="0"/>
        <w:rPr>
          <w:rFonts w:hint="eastAsia" w:ascii="宋体" w:hAnsi="宋体" w:eastAsia="宋体" w:cs="宋体"/>
          <w:sz w:val="28"/>
          <w:szCs w:val="32"/>
          <w:lang w:eastAsia="zh-CN"/>
        </w:rPr>
      </w:pPr>
      <w:r>
        <w:rPr>
          <w:rFonts w:hint="eastAsia" w:ascii="宋体" w:hAnsi="宋体" w:eastAsia="宋体" w:cs="宋体"/>
          <w:sz w:val="28"/>
          <w:szCs w:val="32"/>
          <w:lang w:eastAsia="zh-CN"/>
        </w:rPr>
        <w:t>一、学习目的和要求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海达公司自20</w:t>
      </w:r>
      <w:r>
        <w:rPr>
          <w:rFonts w:hint="eastAsia" w:ascii="宋体" w:hAnsi="宋体" w:eastAsia="宋体" w:cs="宋体"/>
          <w:sz w:val="24"/>
          <w:szCs w:val="28"/>
          <w:lang w:val="en-US" w:eastAsia="zh-CN"/>
        </w:rPr>
        <w:t>21</w:t>
      </w:r>
      <w:r>
        <w:rPr>
          <w:rFonts w:hint="eastAsia" w:ascii="宋体" w:hAnsi="宋体" w:eastAsia="宋体" w:cs="宋体"/>
          <w:sz w:val="24"/>
          <w:szCs w:val="28"/>
          <w:lang w:eastAsia="zh-CN"/>
        </w:rPr>
        <w:t>年1月启用畅捷通T3管理软件中的“购销存管理”系统和“核算”系统。现在已经完成了“购销存管理”系统和“核算”系统的所有的初始设置的工作。现在首先需要了解购销存系统中“存货核算”业务在进行日常业务处理之前还需要做好哪些准备工作？在操作中需要注意哪些问题？具体了解存货核算系统期初余额与库存管理系统及总账系统期初余额的关系；了解存货核算系统期初记账的作用</w:t>
      </w:r>
    </w:p>
    <w:p>
      <w:pPr>
        <w:bidi w:val="0"/>
        <w:rPr>
          <w:rFonts w:hint="eastAsia" w:ascii="宋体" w:hAnsi="宋体" w:eastAsia="宋体" w:cs="宋体"/>
          <w:sz w:val="28"/>
          <w:szCs w:val="32"/>
        </w:rPr>
      </w:pPr>
      <w:r>
        <w:rPr>
          <w:rFonts w:hint="eastAsia" w:ascii="宋体" w:hAnsi="宋体" w:eastAsia="宋体" w:cs="宋体"/>
          <w:sz w:val="28"/>
          <w:szCs w:val="32"/>
          <w:lang w:eastAsia="zh-CN"/>
        </w:rPr>
        <w:t>二、</w:t>
      </w:r>
      <w:r>
        <w:rPr>
          <w:rFonts w:hint="eastAsia" w:ascii="宋体" w:hAnsi="宋体" w:eastAsia="宋体" w:cs="宋体"/>
          <w:sz w:val="28"/>
          <w:szCs w:val="32"/>
        </w:rPr>
        <w:t>课程内容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 xml:space="preserve">第一节 初始化 </w:t>
      </w:r>
      <w:r>
        <w:rPr>
          <w:rFonts w:hint="eastAsia" w:ascii="宋体" w:hAnsi="宋体" w:eastAsia="宋体" w:cs="宋体"/>
          <w:sz w:val="24"/>
          <w:szCs w:val="28"/>
          <w:lang w:eastAsia="zh-CN"/>
        </w:rPr>
        <w:tab/>
      </w:r>
      <w:r>
        <w:rPr>
          <w:rFonts w:hint="eastAsia" w:ascii="宋体" w:hAnsi="宋体" w:eastAsia="宋体" w:cs="宋体"/>
          <w:sz w:val="24"/>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第二节 库存业务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第三节 核算业务</w:t>
      </w:r>
    </w:p>
    <w:p>
      <w:pPr>
        <w:bidi w:val="0"/>
        <w:rPr>
          <w:rStyle w:val="6"/>
          <w:rFonts w:hint="eastAsia" w:ascii="宋体" w:hAnsi="宋体" w:eastAsia="宋体" w:cs="宋体"/>
          <w:color w:val="auto"/>
          <w:sz w:val="28"/>
          <w:szCs w:val="40"/>
          <w:shd w:val="clear" w:color="auto" w:fill="auto"/>
          <w:lang w:eastAsia="zh-CN"/>
        </w:rPr>
      </w:pPr>
      <w:r>
        <w:rPr>
          <w:rStyle w:val="6"/>
          <w:rFonts w:hint="eastAsia" w:ascii="宋体" w:hAnsi="宋体" w:eastAsia="宋体" w:cs="宋体"/>
          <w:color w:val="auto"/>
          <w:sz w:val="28"/>
          <w:szCs w:val="40"/>
          <w:shd w:val="clear" w:color="auto" w:fill="auto"/>
          <w:lang w:eastAsia="zh-CN"/>
        </w:rPr>
        <w:t>三、考核知识点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录入库存系统期初余额，查看库存系统选项；审核采购入库单、审核销售出库单、填制盘点单、填制产成品入库单；查看存货系统期初余额，设置并查看科目设置；进行单据记账、进行购销单据制单、进行供应商往来制单、进行客户往来制单、分配产成品成本、进行期末处理。</w:t>
      </w:r>
    </w:p>
    <w:p>
      <w:pPr>
        <w:bidi w:val="0"/>
        <w:rPr>
          <w:rFonts w:hint="eastAsia" w:ascii="宋体" w:hAnsi="宋体" w:eastAsia="宋体" w:cs="宋体"/>
          <w:sz w:val="28"/>
          <w:szCs w:val="32"/>
          <w:lang w:eastAsia="zh-CN"/>
        </w:rPr>
      </w:pPr>
      <w:r>
        <w:rPr>
          <w:rFonts w:hint="eastAsia" w:ascii="宋体" w:hAnsi="宋体" w:eastAsia="宋体" w:cs="宋体"/>
          <w:sz w:val="28"/>
          <w:szCs w:val="32"/>
          <w:lang w:eastAsia="zh-CN"/>
        </w:rPr>
        <w:t>四、考核要求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lang w:eastAsia="zh-CN"/>
        </w:rPr>
      </w:pPr>
      <w:r>
        <w:rPr>
          <w:rFonts w:hint="eastAsia" w:ascii="宋体" w:hAnsi="宋体" w:eastAsia="宋体" w:cs="宋体"/>
          <w:sz w:val="24"/>
          <w:szCs w:val="28"/>
          <w:lang w:eastAsia="zh-CN"/>
        </w:rPr>
        <w:t xml:space="preserve">掌握库存管理系统中对采购入库单和销售出库单的审核方法；掌握材料出库单和产成品入库单等出入库单的填写方法。掌握存货核算系统中的存货核算的流程；掌握单据记账、成本计算和生成记账凭证的方法。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32"/>
          <w:szCs w:val="32"/>
        </w:rPr>
      </w:pPr>
      <w:r>
        <w:rPr>
          <w:rFonts w:hint="eastAsia" w:ascii="宋体" w:hAnsi="宋体" w:eastAsia="宋体" w:cs="宋体"/>
          <w:sz w:val="24"/>
          <w:szCs w:val="28"/>
          <w:lang w:eastAsia="zh-CN"/>
        </w:rPr>
        <w:t>能够为库存管理系统日常业务处理做好充分的准备；能够对采购管理系统和销售管理系统传递过来的采购入库单和销售出库单进行审核；能够针对日常库存管理中的各种出、入库业务进行处理。 能够正确地计算存货的成本并进行相应的账务处理。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F25B1"/>
    <w:multiLevelType w:val="multilevel"/>
    <w:tmpl w:val="0A0F25B1"/>
    <w:lvl w:ilvl="0" w:tentative="0">
      <w:start w:val="1"/>
      <w:numFmt w:val="japaneseCounting"/>
      <w:lvlText w:val="%1、"/>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9D1DD3"/>
    <w:multiLevelType w:val="multilevel"/>
    <w:tmpl w:val="139D1DD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7BF07D"/>
    <w:multiLevelType w:val="singleLevel"/>
    <w:tmpl w:val="387BF07D"/>
    <w:lvl w:ilvl="0" w:tentative="0">
      <w:start w:val="1"/>
      <w:numFmt w:val="decimal"/>
      <w:lvlText w:val="%1."/>
      <w:lvlJc w:val="left"/>
      <w:pPr>
        <w:ind w:left="425" w:hanging="425"/>
      </w:pPr>
      <w:rPr>
        <w:rFonts w:hint="default"/>
      </w:rPr>
    </w:lvl>
  </w:abstractNum>
  <w:abstractNum w:abstractNumId="3">
    <w:nsid w:val="4B658736"/>
    <w:multiLevelType w:val="singleLevel"/>
    <w:tmpl w:val="4B658736"/>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Mzk3NGJiZDUyOTliYWEyMDUwYTdkZjUzN2ZiMGQifQ=="/>
  </w:docVars>
  <w:rsids>
    <w:rsidRoot w:val="22331D25"/>
    <w:rsid w:val="22331D25"/>
    <w:rsid w:val="7079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semiHidden/>
    <w:qFormat/>
    <w:uiPriority w:val="0"/>
    <w:pPr>
      <w:ind w:left="840" w:leftChars="400"/>
    </w:pPr>
  </w:style>
  <w:style w:type="paragraph" w:styleId="3">
    <w:name w:val="toc 2"/>
    <w:basedOn w:val="1"/>
    <w:next w:val="1"/>
    <w:semiHidden/>
    <w:qFormat/>
    <w:uiPriority w:val="0"/>
    <w:pPr>
      <w:ind w:left="420" w:leftChars="200"/>
    </w:pPr>
  </w:style>
  <w:style w:type="character" w:styleId="6">
    <w:name w:val="Hyperlink"/>
    <w:basedOn w:val="5"/>
    <w:qFormat/>
    <w:uiPriority w:val="0"/>
    <w:rPr>
      <w:color w:val="000000"/>
      <w:u w:val="none"/>
    </w:rPr>
  </w:style>
  <w:style w:type="paragraph" w:styleId="7">
    <w:name w:val="List Paragraph"/>
    <w:basedOn w:val="1"/>
    <w:qFormat/>
    <w:uiPriority w:val="34"/>
    <w:pPr>
      <w:ind w:firstLine="420" w:firstLineChars="200"/>
    </w:pPr>
  </w:style>
  <w:style w:type="paragraph" w:customStyle="1" w:styleId="8">
    <w:name w:val="黑体"/>
    <w:basedOn w:val="1"/>
    <w:qFormat/>
    <w:uiPriority w:val="0"/>
    <w:pPr>
      <w:adjustRightInd w:val="0"/>
      <w:spacing w:before="50" w:beforeLines="50" w:line="332" w:lineRule="atLeast"/>
      <w:ind w:firstLine="425"/>
      <w:textAlignment w:val="baseline"/>
    </w:pPr>
    <w:rPr>
      <w:rFonts w:ascii="Arial" w:hAnsi="Arial" w:eastAsia="黑体" w:cs="Arial"/>
      <w:kern w:val="0"/>
      <w:szCs w:val="20"/>
    </w:rPr>
  </w:style>
  <w:style w:type="paragraph" w:customStyle="1" w:styleId="9">
    <w:name w:val="圆点1"/>
    <w:basedOn w:val="1"/>
    <w:qFormat/>
    <w:uiPriority w:val="0"/>
    <w:pPr>
      <w:adjustRightInd w:val="0"/>
      <w:spacing w:line="332" w:lineRule="atLeast"/>
      <w:ind w:left="708" w:leftChars="200" w:hanging="284"/>
      <w:textAlignment w:val="baseline"/>
    </w:pPr>
    <w:rPr>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3867</Words>
  <Characters>3920</Characters>
  <Lines>0</Lines>
  <Paragraphs>0</Paragraphs>
  <TotalTime>4</TotalTime>
  <ScaleCrop>false</ScaleCrop>
  <LinksUpToDate>false</LinksUpToDate>
  <CharactersWithSpaces>4231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2023-05-07T07:24:00Z</dcterms:created>
  <dc:creator>海英</dc:creator>
  <cp:lastModifiedBy>海英</cp:lastModifiedBy>
  <dcterms:modified xsi:type="dcterms:W3CDTF">2023-05-07T10:13:53Z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FDDC6751E9F24ED49990F28EB2E47731_11</vt:lpwstr>
  </property>
</Properties>
</file>