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hint="eastAsia" w:ascii="楷体_GB2312" w:hAnsi="楷体" w:eastAsia="楷体_GB2312"/>
          <w:b/>
          <w:sz w:val="36"/>
          <w:szCs w:val="36"/>
          <w:lang w:val="en-US" w:eastAsia="zh-CN"/>
        </w:rPr>
      </w:pPr>
    </w:p>
    <w:p>
      <w:pPr>
        <w:pStyle w:val="2"/>
        <w:ind w:left="4337" w:leftChars="1176" w:hanging="1867" w:hangingChars="600"/>
        <w:jc w:val="both"/>
      </w:pPr>
      <w:r>
        <w:rPr>
          <w:rFonts w:hint="eastAsia" w:ascii="黑体" w:hAnsi="黑体" w:eastAsia="黑体"/>
          <w:b/>
          <w:bCs/>
          <w:color w:val="000000"/>
          <w:sz w:val="31"/>
          <w:szCs w:val="31"/>
          <w:shd w:val="clear" w:color="auto" w:fill="FFFFFF"/>
        </w:rPr>
        <w:t>聊城市技师学院</w:t>
      </w:r>
      <w:r>
        <w:rPr>
          <w:rFonts w:hint="eastAsia" w:ascii="黑体" w:hAnsi="黑体" w:eastAsia="黑体"/>
          <w:b/>
          <w:bCs/>
          <w:color w:val="000000"/>
          <w:sz w:val="31"/>
          <w:szCs w:val="31"/>
          <w:shd w:val="clear" w:color="auto" w:fill="FFFFFF"/>
          <w:lang w:val="en-US" w:eastAsia="zh-CN"/>
        </w:rPr>
        <w:t>学院宣传册</w:t>
      </w:r>
      <w:r>
        <w:rPr>
          <w:rFonts w:hint="eastAsia" w:ascii="黑体" w:hAnsi="黑体" w:eastAsia="黑体"/>
          <w:b/>
          <w:bCs/>
          <w:color w:val="000000"/>
          <w:sz w:val="31"/>
          <w:szCs w:val="31"/>
          <w:shd w:val="clear" w:color="auto" w:fill="FFFFFF"/>
        </w:rPr>
        <w:t>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jc w:val="both"/>
        <w:rPr>
          <w:rFonts w:hint="default"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w:t>
      </w:r>
      <w:r>
        <w:rPr>
          <w:rFonts w:hint="eastAsia" w:ascii="黑体" w:hAnsi="黑体" w:eastAsia="黑体"/>
          <w:b/>
          <w:bCs/>
          <w:color w:val="000000"/>
          <w:sz w:val="31"/>
          <w:szCs w:val="31"/>
          <w:shd w:val="clear" w:color="auto" w:fill="FFFFFF"/>
          <w:lang w:val="en-US" w:eastAsia="zh-CN"/>
        </w:rPr>
        <w:t>3</w:t>
      </w:r>
      <w:r>
        <w:rPr>
          <w:rFonts w:hint="eastAsia" w:ascii="黑体" w:hAnsi="黑体" w:eastAsia="黑体"/>
          <w:b/>
          <w:bCs/>
          <w:color w:val="000000"/>
          <w:sz w:val="31"/>
          <w:szCs w:val="31"/>
          <w:shd w:val="clear" w:color="auto" w:fill="FFFFFF"/>
        </w:rPr>
        <w:t>-0</w:t>
      </w:r>
      <w:r>
        <w:rPr>
          <w:rFonts w:hint="eastAsia" w:ascii="黑体" w:hAnsi="黑体" w:eastAsia="黑体"/>
          <w:b/>
          <w:bCs/>
          <w:color w:val="000000"/>
          <w:sz w:val="31"/>
          <w:szCs w:val="31"/>
          <w:shd w:val="clear" w:color="auto" w:fill="FFFFFF"/>
          <w:lang w:val="en-US" w:eastAsia="zh-CN"/>
        </w:rPr>
        <w:t>12</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w:t>
      </w:r>
      <w:r>
        <w:rPr>
          <w:rFonts w:hint="eastAsia" w:ascii="楷体_GB2312" w:eastAsia="楷体_GB2312"/>
          <w:b/>
          <w:sz w:val="28"/>
          <w:szCs w:val="28"/>
          <w:u w:val="single"/>
          <w:lang w:val="en-US" w:eastAsia="zh-CN"/>
        </w:rPr>
        <w:t>三</w:t>
      </w:r>
      <w:r>
        <w:rPr>
          <w:rFonts w:hint="eastAsia" w:ascii="楷体_GB2312" w:eastAsia="楷体_GB2312"/>
          <w:b/>
          <w:sz w:val="28"/>
          <w:szCs w:val="28"/>
          <w:u w:val="single"/>
        </w:rPr>
        <w:t>年</w:t>
      </w:r>
      <w:r>
        <w:rPr>
          <w:rFonts w:hint="eastAsia" w:ascii="楷体_GB2312" w:eastAsia="楷体_GB2312"/>
          <w:b/>
          <w:sz w:val="28"/>
          <w:szCs w:val="28"/>
          <w:u w:val="single"/>
          <w:lang w:val="en-US" w:eastAsia="zh-CN"/>
        </w:rPr>
        <w:t>四</w:t>
      </w:r>
      <w:r>
        <w:rPr>
          <w:rFonts w:hint="eastAsia" w:ascii="楷体_GB2312" w:eastAsia="楷体_GB2312"/>
          <w:b/>
          <w:sz w:val="28"/>
          <w:szCs w:val="28"/>
          <w:u w:val="single"/>
        </w:rPr>
        <w:t>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622"/>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lang w:eastAsia="zh-CN"/>
        </w:rPr>
        <w:t>聊城市技师学院学院宣传册采购项目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w:t>
      </w:r>
      <w:r>
        <w:rPr>
          <w:rFonts w:hint="eastAsia" w:ascii="宋体" w:hAnsi="宋体"/>
          <w:sz w:val="24"/>
          <w:szCs w:val="24"/>
          <w:lang w:val="en-US" w:eastAsia="zh-CN"/>
        </w:rPr>
        <w:t>杨</w:t>
      </w:r>
      <w:r>
        <w:rPr>
          <w:rFonts w:hint="eastAsia" w:ascii="宋体" w:hAnsi="宋体"/>
          <w:sz w:val="24"/>
          <w:szCs w:val="24"/>
        </w:rPr>
        <w:t>老师</w:t>
      </w:r>
    </w:p>
    <w:p>
      <w:pPr>
        <w:adjustRightInd w:val="0"/>
        <w:snapToGrid w:val="0"/>
        <w:spacing w:line="408" w:lineRule="auto"/>
        <w:jc w:val="left"/>
        <w:rPr>
          <w:rFonts w:hint="default" w:ascii="宋体" w:eastAsia="宋体"/>
          <w:sz w:val="24"/>
          <w:szCs w:val="24"/>
          <w:lang w:val="en-US" w:eastAsia="zh-CN"/>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lang w:val="en-US" w:eastAsia="zh-CN"/>
        </w:rPr>
        <w:t>097</w:t>
      </w:r>
    </w:p>
    <w:p>
      <w:pPr>
        <w:adjustRightInd w:val="0"/>
        <w:snapToGrid w:val="0"/>
        <w:spacing w:line="480" w:lineRule="auto"/>
        <w:jc w:val="left"/>
        <w:rPr>
          <w:rFonts w:hint="eastAsia" w:ascii="宋体" w:eastAsia="宋体"/>
          <w:sz w:val="24"/>
          <w:szCs w:val="24"/>
          <w:lang w:eastAsia="zh-CN"/>
        </w:rPr>
      </w:pPr>
      <w:r>
        <w:rPr>
          <w:rFonts w:hint="eastAsia" w:ascii="宋体" w:hAnsi="宋体"/>
          <w:sz w:val="24"/>
          <w:szCs w:val="24"/>
        </w:rPr>
        <w:t>二、项目名称：</w:t>
      </w:r>
      <w:r>
        <w:rPr>
          <w:rFonts w:hint="eastAsia" w:ascii="宋体" w:hAnsi="宋体"/>
          <w:sz w:val="24"/>
          <w:szCs w:val="24"/>
          <w:lang w:eastAsia="zh-CN"/>
        </w:rPr>
        <w:t>聊城市技师学院学院宣传册采购项目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rPr>
        <w:t>个包：</w:t>
      </w:r>
      <w:r>
        <w:rPr>
          <w:rFonts w:hint="eastAsia" w:ascii="宋体" w:hAnsi="宋体"/>
          <w:sz w:val="24"/>
          <w:szCs w:val="24"/>
          <w:lang w:eastAsia="zh-CN"/>
        </w:rPr>
        <w:t>聊城市技师学院学院宣传册采购项目</w:t>
      </w:r>
      <w:r>
        <w:rPr>
          <w:rFonts w:hint="eastAsia" w:ascii="宋体" w:hAnsi="宋体"/>
          <w:sz w:val="24"/>
          <w:szCs w:val="24"/>
        </w:rPr>
        <w:t>，详见项目说明。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w:t>
      </w:r>
      <w:r>
        <w:rPr>
          <w:rFonts w:hint="eastAsia" w:ascii="宋体" w:hAnsi="宋体"/>
          <w:sz w:val="24"/>
          <w:szCs w:val="24"/>
          <w:lang w:val="en-US" w:eastAsia="zh-CN"/>
        </w:rPr>
        <w:t>经营范围</w:t>
      </w:r>
      <w:r>
        <w:rPr>
          <w:rFonts w:hint="eastAsia" w:ascii="宋体" w:hAnsi="宋体"/>
          <w:sz w:val="24"/>
          <w:szCs w:val="24"/>
        </w:rPr>
        <w:t>；</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23</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25</w:t>
      </w:r>
      <w:r>
        <w:rPr>
          <w:rFonts w:hint="eastAsia" w:ascii="宋体" w:hAnsi="宋体"/>
          <w:color w:val="000000" w:themeColor="text1"/>
          <w:szCs w:val="21"/>
          <w14:textFill>
            <w14:solidFill>
              <w14:schemeClr w14:val="tx1"/>
            </w14:solidFill>
          </w14:textFill>
        </w:rPr>
        <w:t>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日</w:t>
      </w:r>
      <w:r>
        <w:rPr>
          <w:rFonts w:hint="eastAsia" w:ascii="宋体" w:hAnsi="宋体"/>
          <w:sz w:val="24"/>
          <w:szCs w:val="24"/>
        </w:rPr>
        <w:t>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日</w:t>
      </w:r>
      <w:r>
        <w:rPr>
          <w:rFonts w:hint="eastAsia" w:ascii="宋体" w:hAnsi="宋体"/>
          <w:sz w:val="24"/>
          <w:szCs w:val="24"/>
        </w:rPr>
        <w:t>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lang w:val="en-US" w:eastAsia="zh-CN"/>
        </w:rPr>
        <w:t>3</w:t>
      </w:r>
      <w:r>
        <w:rPr>
          <w:rFonts w:hint="eastAsia" w:ascii="宋体" w:hAnsi="宋体"/>
          <w:sz w:val="24"/>
          <w:szCs w:val="24"/>
        </w:rPr>
        <w:t xml:space="preserve">年 </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21</w:t>
      </w:r>
      <w:r>
        <w:rPr>
          <w:rFonts w:hint="eastAsia" w:ascii="宋体" w:hAnsi="宋体"/>
          <w:sz w:val="24"/>
          <w:szCs w:val="24"/>
        </w:rPr>
        <w:t>日</w:t>
      </w:r>
      <w:bookmarkEnd w:id="0"/>
    </w:p>
    <w:p>
      <w:pPr>
        <w:spacing w:line="480" w:lineRule="auto"/>
        <w:jc w:val="center"/>
        <w:rPr>
          <w:rFonts w:hint="eastAsia"/>
          <w:b/>
          <w:sz w:val="32"/>
          <w:szCs w:val="32"/>
        </w:rPr>
      </w:pPr>
      <w:bookmarkStart w:id="1" w:name="_Toc232666482"/>
    </w:p>
    <w:p>
      <w:pPr>
        <w:spacing w:line="480" w:lineRule="auto"/>
        <w:jc w:val="center"/>
        <w:rPr>
          <w:b/>
          <w:sz w:val="32"/>
          <w:szCs w:val="32"/>
        </w:rPr>
      </w:pPr>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hint="eastAsia" w:ascii="宋体" w:eastAsia="宋体"/>
                <w:bCs/>
                <w:szCs w:val="21"/>
                <w:lang w:eastAsia="zh-CN"/>
              </w:rPr>
            </w:pPr>
            <w:r>
              <w:rPr>
                <w:rFonts w:hint="eastAsia" w:ascii="宋体" w:hAnsi="宋体"/>
                <w:sz w:val="24"/>
                <w:szCs w:val="24"/>
                <w:lang w:eastAsia="zh-CN"/>
              </w:rPr>
              <w:t>聊城市技师学院学院宣传册采购项目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lang w:eastAsia="zh-CN"/>
              </w:rPr>
              <w:t>聊城市技师学院学院宣传册采购项目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jc w:val="left"/>
              <w:rPr>
                <w:rFonts w:hint="eastAsia" w:ascii="宋体" w:hAnsi="宋体"/>
                <w:szCs w:val="21"/>
              </w:rPr>
            </w:pPr>
            <w:bookmarkStart w:id="2" w:name="OLE_LINK6"/>
            <w:bookmarkStart w:id="3" w:name="OLE_LINK7"/>
            <w:r>
              <w:rPr>
                <w:rFonts w:hint="eastAsia" w:ascii="宋体" w:hAnsi="宋体"/>
                <w:szCs w:val="21"/>
              </w:rPr>
              <w:t>合同签订后，接甲方开工通知书，</w:t>
            </w:r>
            <w:r>
              <w:rPr>
                <w:rFonts w:hint="eastAsia" w:ascii="宋体" w:hAnsi="宋体"/>
                <w:szCs w:val="21"/>
                <w:lang w:val="en-US" w:eastAsia="zh-CN"/>
              </w:rPr>
              <w:t>15 日历天完工。</w:t>
            </w:r>
            <w:bookmarkEnd w:id="2"/>
            <w:bookmarkEnd w:id="3"/>
            <w:r>
              <w:rPr>
                <w:rFonts w:hint="eastAsia" w:ascii="宋体" w:hAnsi="宋体"/>
                <w:szCs w:val="21"/>
                <w:lang w:val="en-US" w:eastAsia="zh-CN"/>
              </w:rPr>
              <w:t>因</w:t>
            </w:r>
            <w:r>
              <w:rPr>
                <w:rFonts w:hint="eastAsia" w:ascii="宋体" w:hAnsi="宋体" w:eastAsia="宋体" w:cs="Times New Roman"/>
                <w:spacing w:val="0"/>
                <w:kern w:val="2"/>
                <w:sz w:val="21"/>
                <w:szCs w:val="21"/>
                <w:lang w:val="en-US" w:eastAsia="zh-CN" w:bidi="ar-SA"/>
              </w:rPr>
              <w:t>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hint="eastAsia" w:ascii="宋体" w:hAnsi="宋体" w:eastAsia="宋体"/>
                <w:szCs w:val="21"/>
                <w:lang w:val="en-US" w:eastAsia="zh-CN"/>
              </w:rPr>
            </w:pPr>
            <w:r>
              <w:rPr>
                <w:rFonts w:hint="eastAsia" w:ascii="宋体" w:hAnsi="宋体"/>
                <w:szCs w:val="21"/>
                <w:lang w:val="en-US" w:eastAsia="zh-CN"/>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hint="eastAsia" w:ascii="宋体" w:hAnsi="宋体"/>
                <w:szCs w:val="21"/>
              </w:rPr>
            </w:pPr>
            <w:r>
              <w:rPr>
                <w:rFonts w:hint="eastAsia" w:ascii="宋体" w:hAnsi="宋体"/>
                <w:szCs w:val="21"/>
              </w:rPr>
              <w:t>综合单价包</w:t>
            </w:r>
            <w:r>
              <w:rPr>
                <w:rFonts w:hint="eastAsia" w:ascii="宋体" w:hAnsi="宋体"/>
                <w:szCs w:val="21"/>
                <w:lang w:val="en-US" w:eastAsia="zh-CN"/>
              </w:rPr>
              <w:t>死，宣传册数量</w:t>
            </w:r>
            <w:r>
              <w:rPr>
                <w:rFonts w:hint="eastAsia" w:ascii="宋体" w:hAnsi="宋体"/>
                <w:szCs w:val="21"/>
              </w:rPr>
              <w:t>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hint="eastAsia" w:ascii="宋体" w:eastAsia="宋体"/>
                <w:szCs w:val="21"/>
                <w:lang w:val="en-US" w:eastAsia="zh-CN"/>
              </w:rPr>
            </w:pPr>
            <w:r>
              <w:rPr>
                <w:rFonts w:hint="eastAsia" w:ascii="宋体"/>
                <w:szCs w:val="21"/>
                <w:lang w:val="en-US" w:eastAsia="zh-CN"/>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1"/>
              <w:spacing w:line="276" w:lineRule="auto"/>
              <w:jc w:val="both"/>
              <w:rPr>
                <w:rFonts w:hint="eastAsia" w:ascii="宋体" w:hAnsi="宋体" w:eastAsia="宋体" w:cs="Times New Roman"/>
                <w:spacing w:val="0"/>
                <w:kern w:val="2"/>
                <w:sz w:val="21"/>
                <w:szCs w:val="21"/>
                <w:lang w:val="en-US" w:eastAsia="zh-CN" w:bidi="ar-SA"/>
              </w:rPr>
            </w:pPr>
            <w:r>
              <w:rPr>
                <w:rFonts w:hint="eastAsia" w:ascii="宋体" w:hAnsi="宋体" w:eastAsia="宋体" w:cs="Times New Roman"/>
                <w:spacing w:val="0"/>
                <w:kern w:val="2"/>
                <w:sz w:val="21"/>
                <w:szCs w:val="21"/>
                <w:lang w:val="en-US" w:eastAsia="zh-CN" w:bidi="ar-SA"/>
              </w:rPr>
              <w:t>宣传册制作完成，</w:t>
            </w:r>
            <w:bookmarkStart w:id="4" w:name="_GoBack"/>
            <w:bookmarkEnd w:id="4"/>
            <w:r>
              <w:rPr>
                <w:rFonts w:hint="eastAsia" w:ascii="宋体" w:hAnsi="宋体" w:eastAsia="宋体" w:cs="Times New Roman"/>
                <w:spacing w:val="0"/>
                <w:kern w:val="2"/>
                <w:sz w:val="21"/>
                <w:szCs w:val="21"/>
                <w:lang w:val="en-US" w:eastAsia="zh-CN" w:bidi="ar-SA"/>
              </w:rPr>
              <w:t>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23</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25</w:t>
            </w:r>
            <w:r>
              <w:rPr>
                <w:rFonts w:hint="eastAsia" w:ascii="宋体" w:hAnsi="宋体"/>
                <w:color w:val="000000" w:themeColor="text1"/>
                <w:szCs w:val="21"/>
                <w14:textFill>
                  <w14:solidFill>
                    <w14:schemeClr w14:val="tx1"/>
                  </w14:solidFill>
                </w14:textFill>
              </w:rPr>
              <w:t>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w:t>
            </w:r>
            <w:r>
              <w:rPr>
                <w:rFonts w:hint="eastAsia" w:ascii="宋体" w:hAnsi="宋体" w:cs="宋体"/>
                <w:kern w:val="0"/>
                <w:szCs w:val="21"/>
                <w:lang w:val="en-US" w:eastAsia="zh-CN"/>
              </w:rPr>
              <w:t>总</w:t>
            </w:r>
            <w:r>
              <w:rPr>
                <w:rFonts w:hint="eastAsia" w:ascii="宋体" w:hAnsi="宋体" w:cs="宋体"/>
                <w:kern w:val="0"/>
                <w:szCs w:val="21"/>
              </w:rPr>
              <w:t>价：</w:t>
            </w:r>
            <w:r>
              <w:rPr>
                <w:rFonts w:hint="eastAsia" w:ascii="宋体" w:hAnsi="宋体" w:cs="宋体"/>
                <w:kern w:val="0"/>
                <w:szCs w:val="21"/>
                <w:lang w:val="en-US" w:eastAsia="zh-CN"/>
              </w:rPr>
              <w:t>28400</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hint="eastAsia" w:ascii="宋体" w:hAnsi="宋体"/>
                <w:szCs w:val="21"/>
              </w:r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hint="eastAsia" w:ascii="宋体" w:hAnsi="宋体"/>
                <w:szCs w:val="21"/>
              </w:r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jc w:val="both"/>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w:t>
      </w:r>
      <w:r>
        <w:rPr>
          <w:rFonts w:hint="eastAsia" w:ascii="宋体" w:hAnsi="宋体" w:cs="宋体"/>
          <w:b/>
          <w:bCs/>
          <w:sz w:val="24"/>
          <w:szCs w:val="24"/>
          <w:lang w:eastAsia="zh-CN"/>
        </w:rPr>
        <w:t>、</w:t>
      </w:r>
      <w:r>
        <w:rPr>
          <w:rFonts w:hint="eastAsia" w:ascii="宋体" w:hAnsi="宋体" w:cs="宋体"/>
          <w:b/>
          <w:bCs/>
          <w:sz w:val="24"/>
          <w:szCs w:val="24"/>
          <w:lang w:val="en-US" w:eastAsia="zh-CN"/>
        </w:rPr>
        <w:t>授</w:t>
      </w:r>
      <w:r>
        <w:rPr>
          <w:rFonts w:hint="eastAsia" w:ascii="宋体" w:hAnsi="宋体" w:cs="宋体"/>
          <w:b/>
          <w:bCs/>
          <w:sz w:val="24"/>
          <w:szCs w:val="24"/>
        </w:rPr>
        <w:t>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left="0" w:leftChars="0" w:firstLine="0" w:firstLineChars="0"/>
      </w:pPr>
    </w:p>
    <w:p>
      <w:pPr>
        <w:pStyle w:val="2"/>
        <w:ind w:firstLine="0" w:firstLineChars="0"/>
      </w:pPr>
    </w:p>
    <w:p>
      <w:pPr>
        <w:spacing w:line="276" w:lineRule="auto"/>
        <w:jc w:val="left"/>
        <w:rPr>
          <w:rFonts w:hint="eastAsia"/>
          <w:b/>
          <w:sz w:val="24"/>
          <w:szCs w:val="24"/>
        </w:rPr>
      </w:pPr>
    </w:p>
    <w:p>
      <w:pPr>
        <w:spacing w:line="276" w:lineRule="auto"/>
        <w:jc w:val="left"/>
        <w:rPr>
          <w:rFonts w:hint="eastAsia"/>
          <w:b/>
          <w:sz w:val="24"/>
          <w:szCs w:val="24"/>
        </w:rPr>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both"/>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hint="default" w:ascii="宋体" w:eastAsia="宋体"/>
                <w:b/>
                <w:bCs/>
                <w:szCs w:val="21"/>
                <w:lang w:val="en-US" w:eastAsia="zh-CN"/>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w:t>
            </w:r>
            <w:r>
              <w:rPr>
                <w:rFonts w:hint="eastAsia" w:ascii="宋体" w:hAnsi="宋体"/>
                <w:b/>
                <w:kern w:val="0"/>
                <w:szCs w:val="21"/>
                <w:lang w:val="en-US" w:eastAsia="zh-CN"/>
              </w:rPr>
              <w:t xml:space="preserve">       </w:t>
            </w:r>
            <w:r>
              <w:rPr>
                <w:rFonts w:hint="eastAsia" w:ascii="宋体" w:hAnsi="宋体"/>
                <w:b/>
                <w:kern w:val="0"/>
                <w:szCs w:val="21"/>
              </w:rPr>
              <w:t>元</w:t>
            </w:r>
          </w:p>
          <w:p>
            <w:pPr>
              <w:spacing w:line="276" w:lineRule="auto"/>
              <w:rPr>
                <w:rFonts w:ascii="宋体"/>
                <w:b/>
                <w:kern w:val="0"/>
                <w:szCs w:val="21"/>
              </w:rPr>
            </w:pPr>
            <w:r>
              <w:rPr>
                <w:rFonts w:hint="eastAsia" w:ascii="宋体" w:hAnsi="宋体"/>
                <w:b/>
                <w:kern w:val="0"/>
                <w:szCs w:val="21"/>
              </w:rPr>
              <w:t>小写：</w:t>
            </w:r>
            <w:r>
              <w:rPr>
                <w:rFonts w:hint="eastAsia" w:ascii="宋体" w:hAnsi="宋体"/>
                <w:b/>
                <w:kern w:val="0"/>
                <w:szCs w:val="21"/>
                <w:lang w:val="en-US" w:eastAsia="zh-CN"/>
              </w:rPr>
              <w:t xml:space="preserve">       </w:t>
            </w:r>
            <w:r>
              <w:rPr>
                <w:rFonts w:hint="eastAsia" w:ascii="宋体" w:hAnsi="宋体"/>
                <w:b/>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pPr>
    </w:p>
    <w:p>
      <w:pPr>
        <w:spacing w:line="480" w:lineRule="auto"/>
        <w:rPr>
          <w:rFonts w:hint="eastAsia"/>
          <w:b/>
          <w:sz w:val="24"/>
          <w:szCs w:val="24"/>
        </w:rPr>
      </w:pPr>
      <w:r>
        <w:t>注：必须付分项报价表</w:t>
      </w:r>
    </w:p>
    <w:p>
      <w:pPr>
        <w:spacing w:line="480" w:lineRule="auto"/>
        <w:rPr>
          <w:rFonts w:hint="eastAsia"/>
          <w:b/>
          <w:bCs/>
          <w:sz w:val="32"/>
          <w:szCs w:val="32"/>
        </w:rPr>
      </w:pPr>
      <w:r>
        <w:rPr>
          <w:rFonts w:hint="eastAsia"/>
          <w:b/>
          <w:sz w:val="24"/>
          <w:szCs w:val="24"/>
        </w:rPr>
        <w:t>附件：</w:t>
      </w:r>
      <w:r>
        <w:rPr>
          <w:rFonts w:hint="eastAsia"/>
          <w:b/>
          <w:sz w:val="24"/>
          <w:szCs w:val="24"/>
          <w:lang w:val="en-US" w:eastAsia="zh-CN"/>
        </w:rPr>
        <w:t xml:space="preserve">   </w:t>
      </w:r>
      <w:r>
        <w:rPr>
          <w:rFonts w:hint="eastAsia"/>
          <w:b/>
          <w:bCs/>
          <w:sz w:val="32"/>
          <w:szCs w:val="32"/>
        </w:rPr>
        <w:t>分项报价表（项目说明中如有则需要提供）</w:t>
      </w:r>
    </w:p>
    <w:tbl>
      <w:tblPr>
        <w:tblStyle w:val="47"/>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2962"/>
        <w:gridCol w:w="901"/>
        <w:gridCol w:w="887"/>
        <w:gridCol w:w="952"/>
        <w:gridCol w:w="1123"/>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335" w:type="dxa"/>
            <w:noWrap w:val="0"/>
            <w:vAlign w:val="top"/>
          </w:tcPr>
          <w:p>
            <w:pPr>
              <w:ind w:firstLine="240" w:firstLineChars="100"/>
              <w:jc w:val="left"/>
              <w:rPr>
                <w:rFonts w:hint="eastAsia"/>
                <w:sz w:val="24"/>
              </w:rPr>
            </w:pPr>
            <w:r>
              <w:rPr>
                <w:rFonts w:hint="eastAsia"/>
                <w:sz w:val="24"/>
              </w:rPr>
              <w:t>名称</w:t>
            </w:r>
          </w:p>
        </w:tc>
        <w:tc>
          <w:tcPr>
            <w:tcW w:w="2962" w:type="dxa"/>
            <w:noWrap w:val="0"/>
            <w:vAlign w:val="top"/>
          </w:tcPr>
          <w:p>
            <w:pPr>
              <w:jc w:val="left"/>
              <w:rPr>
                <w:rFonts w:hint="eastAsia"/>
                <w:sz w:val="24"/>
              </w:rPr>
            </w:pPr>
            <w:r>
              <w:rPr>
                <w:rFonts w:hint="eastAsia"/>
                <w:sz w:val="24"/>
              </w:rPr>
              <w:t>技术参数</w:t>
            </w:r>
          </w:p>
        </w:tc>
        <w:tc>
          <w:tcPr>
            <w:tcW w:w="901" w:type="dxa"/>
            <w:noWrap w:val="0"/>
            <w:vAlign w:val="top"/>
          </w:tcPr>
          <w:p>
            <w:pPr>
              <w:jc w:val="left"/>
              <w:rPr>
                <w:rFonts w:hint="eastAsia"/>
                <w:sz w:val="24"/>
              </w:rPr>
            </w:pPr>
            <w:r>
              <w:rPr>
                <w:rFonts w:hint="eastAsia"/>
                <w:sz w:val="24"/>
              </w:rPr>
              <w:t>计量单位</w:t>
            </w:r>
          </w:p>
        </w:tc>
        <w:tc>
          <w:tcPr>
            <w:tcW w:w="887" w:type="dxa"/>
            <w:noWrap w:val="0"/>
            <w:vAlign w:val="top"/>
          </w:tcPr>
          <w:p>
            <w:pPr>
              <w:jc w:val="left"/>
              <w:rPr>
                <w:rFonts w:hint="eastAsia"/>
                <w:sz w:val="24"/>
              </w:rPr>
            </w:pPr>
            <w:r>
              <w:rPr>
                <w:rFonts w:hint="eastAsia"/>
                <w:sz w:val="24"/>
              </w:rPr>
              <w:t>需求数量</w:t>
            </w:r>
          </w:p>
        </w:tc>
        <w:tc>
          <w:tcPr>
            <w:tcW w:w="952" w:type="dxa"/>
            <w:noWrap w:val="0"/>
            <w:vAlign w:val="top"/>
          </w:tcPr>
          <w:p>
            <w:pPr>
              <w:jc w:val="left"/>
              <w:rPr>
                <w:rFonts w:hint="eastAsia" w:eastAsia="宋体"/>
                <w:sz w:val="24"/>
                <w:lang w:eastAsia="zh-CN"/>
              </w:rPr>
            </w:pPr>
            <w:r>
              <w:rPr>
                <w:rFonts w:hint="eastAsia"/>
                <w:sz w:val="24"/>
              </w:rPr>
              <w:t>预计单价</w:t>
            </w:r>
            <w:r>
              <w:rPr>
                <w:rFonts w:hint="eastAsia"/>
                <w:sz w:val="18"/>
                <w:szCs w:val="18"/>
                <w:lang w:eastAsia="zh-CN"/>
              </w:rPr>
              <w:t>（</w:t>
            </w:r>
            <w:r>
              <w:rPr>
                <w:rFonts w:hint="eastAsia"/>
                <w:sz w:val="18"/>
                <w:szCs w:val="18"/>
                <w:lang w:val="en-US" w:eastAsia="zh-CN"/>
              </w:rPr>
              <w:t>元</w:t>
            </w:r>
            <w:r>
              <w:rPr>
                <w:rFonts w:hint="eastAsia"/>
                <w:sz w:val="18"/>
                <w:szCs w:val="18"/>
                <w:lang w:eastAsia="zh-CN"/>
              </w:rPr>
              <w:t>）</w:t>
            </w:r>
          </w:p>
        </w:tc>
        <w:tc>
          <w:tcPr>
            <w:tcW w:w="1123" w:type="dxa"/>
            <w:noWrap w:val="0"/>
            <w:vAlign w:val="top"/>
          </w:tcPr>
          <w:p>
            <w:pPr>
              <w:jc w:val="left"/>
              <w:rPr>
                <w:rFonts w:hint="eastAsia" w:eastAsia="宋体"/>
                <w:sz w:val="24"/>
                <w:lang w:eastAsia="zh-CN"/>
              </w:rPr>
            </w:pPr>
            <w:r>
              <w:rPr>
                <w:rFonts w:hint="eastAsia"/>
                <w:sz w:val="24"/>
              </w:rPr>
              <w:t>预计金</w:t>
            </w:r>
            <w:r>
              <w:rPr>
                <w:rFonts w:hint="eastAsia"/>
                <w:sz w:val="24"/>
                <w:lang w:val="en-US" w:eastAsia="zh-CN"/>
              </w:rPr>
              <w:t>额</w:t>
            </w:r>
            <w:r>
              <w:rPr>
                <w:rFonts w:hint="eastAsia"/>
                <w:sz w:val="18"/>
                <w:szCs w:val="18"/>
                <w:lang w:eastAsia="zh-CN"/>
              </w:rPr>
              <w:t>（</w:t>
            </w:r>
            <w:r>
              <w:rPr>
                <w:rFonts w:hint="eastAsia"/>
                <w:sz w:val="18"/>
                <w:szCs w:val="18"/>
                <w:lang w:val="en-US" w:eastAsia="zh-CN"/>
              </w:rPr>
              <w:t>元</w:t>
            </w:r>
            <w:r>
              <w:rPr>
                <w:rFonts w:hint="eastAsia"/>
                <w:sz w:val="18"/>
                <w:szCs w:val="18"/>
                <w:lang w:eastAsia="zh-CN"/>
              </w:rPr>
              <w:t>）</w:t>
            </w:r>
          </w:p>
        </w:tc>
        <w:tc>
          <w:tcPr>
            <w:tcW w:w="765" w:type="dxa"/>
            <w:noWrap w:val="0"/>
            <w:vAlign w:val="top"/>
          </w:tcPr>
          <w:p>
            <w:pPr>
              <w:jc w:val="left"/>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trPr>
        <w:tc>
          <w:tcPr>
            <w:tcW w:w="1335" w:type="dxa"/>
            <w:noWrap w:val="0"/>
            <w:vAlign w:val="center"/>
          </w:tcPr>
          <w:p>
            <w:pPr>
              <w:jc w:val="center"/>
              <w:rPr>
                <w:rFonts w:hint="eastAsia" w:eastAsia="宋体"/>
                <w:sz w:val="24"/>
                <w:szCs w:val="24"/>
                <w:lang w:val="en-US" w:eastAsia="zh-CN"/>
              </w:rPr>
            </w:pPr>
            <w:r>
              <w:rPr>
                <w:rFonts w:hint="eastAsia"/>
                <w:sz w:val="24"/>
                <w:szCs w:val="24"/>
                <w:lang w:val="en-US" w:eastAsia="zh-CN"/>
              </w:rPr>
              <w:t>设计费</w:t>
            </w:r>
          </w:p>
        </w:tc>
        <w:tc>
          <w:tcPr>
            <w:tcW w:w="2962" w:type="dxa"/>
            <w:noWrap w:val="0"/>
            <w:vAlign w:val="top"/>
          </w:tcPr>
          <w:p>
            <w:pPr>
              <w:jc w:val="left"/>
              <w:rPr>
                <w:rFonts w:hint="eastAsia"/>
                <w:sz w:val="24"/>
                <w:szCs w:val="24"/>
              </w:rPr>
            </w:pPr>
            <w:r>
              <w:rPr>
                <w:rFonts w:hint="eastAsia" w:ascii="仿宋_GB2312" w:eastAsia="仿宋_GB2312"/>
                <w:sz w:val="24"/>
                <w:szCs w:val="24"/>
              </w:rPr>
              <w:t>32P、100元/P</w:t>
            </w:r>
          </w:p>
        </w:tc>
        <w:tc>
          <w:tcPr>
            <w:tcW w:w="901" w:type="dxa"/>
            <w:noWrap w:val="0"/>
            <w:vAlign w:val="center"/>
          </w:tcPr>
          <w:p>
            <w:pPr>
              <w:jc w:val="center"/>
              <w:rPr>
                <w:rFonts w:hint="eastAsia" w:eastAsia="宋体"/>
                <w:sz w:val="24"/>
                <w:szCs w:val="24"/>
                <w:lang w:val="en-US" w:eastAsia="zh-CN"/>
              </w:rPr>
            </w:pPr>
            <w:r>
              <w:rPr>
                <w:rFonts w:hint="eastAsia"/>
                <w:sz w:val="24"/>
                <w:szCs w:val="24"/>
                <w:lang w:val="en-US" w:eastAsia="zh-CN"/>
              </w:rPr>
              <w:t>次</w:t>
            </w:r>
          </w:p>
        </w:tc>
        <w:tc>
          <w:tcPr>
            <w:tcW w:w="887" w:type="dxa"/>
            <w:noWrap w:val="0"/>
            <w:vAlign w:val="center"/>
          </w:tcPr>
          <w:p>
            <w:pPr>
              <w:jc w:val="center"/>
              <w:rPr>
                <w:rFonts w:hint="eastAsia" w:eastAsia="宋体"/>
                <w:sz w:val="24"/>
                <w:szCs w:val="24"/>
                <w:lang w:val="en-US" w:eastAsia="zh-CN"/>
              </w:rPr>
            </w:pPr>
            <w:r>
              <w:rPr>
                <w:rFonts w:hint="eastAsia"/>
                <w:sz w:val="24"/>
                <w:szCs w:val="24"/>
                <w:lang w:val="en-US" w:eastAsia="zh-CN"/>
              </w:rPr>
              <w:t>1</w:t>
            </w:r>
          </w:p>
        </w:tc>
        <w:tc>
          <w:tcPr>
            <w:tcW w:w="952" w:type="dxa"/>
            <w:noWrap w:val="0"/>
            <w:vAlign w:val="center"/>
          </w:tcPr>
          <w:p>
            <w:pPr>
              <w:jc w:val="center"/>
              <w:rPr>
                <w:rFonts w:hint="default" w:eastAsia="宋体"/>
                <w:sz w:val="24"/>
                <w:szCs w:val="24"/>
                <w:lang w:val="en-US" w:eastAsia="zh-CN"/>
              </w:rPr>
            </w:pPr>
          </w:p>
        </w:tc>
        <w:tc>
          <w:tcPr>
            <w:tcW w:w="1123" w:type="dxa"/>
            <w:noWrap w:val="0"/>
            <w:vAlign w:val="center"/>
          </w:tcPr>
          <w:p>
            <w:pPr>
              <w:jc w:val="center"/>
              <w:rPr>
                <w:rFonts w:hint="default" w:eastAsia="宋体"/>
                <w:sz w:val="24"/>
                <w:szCs w:val="24"/>
                <w:lang w:val="en-US" w:eastAsia="zh-CN"/>
              </w:rPr>
            </w:pP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exact"/>
        </w:trPr>
        <w:tc>
          <w:tcPr>
            <w:tcW w:w="1335" w:type="dxa"/>
            <w:noWrap w:val="0"/>
            <w:vAlign w:val="center"/>
          </w:tcPr>
          <w:p>
            <w:pPr>
              <w:jc w:val="center"/>
              <w:rPr>
                <w:rFonts w:hint="default" w:eastAsia="宋体"/>
                <w:sz w:val="24"/>
                <w:szCs w:val="24"/>
                <w:lang w:val="en-US" w:eastAsia="zh-CN"/>
              </w:rPr>
            </w:pPr>
            <w:r>
              <w:rPr>
                <w:rFonts w:hint="eastAsia"/>
                <w:sz w:val="24"/>
                <w:szCs w:val="24"/>
                <w:lang w:val="en-US" w:eastAsia="zh-CN"/>
              </w:rPr>
              <w:t>印刷费</w:t>
            </w:r>
          </w:p>
        </w:tc>
        <w:tc>
          <w:tcPr>
            <w:tcW w:w="2962" w:type="dxa"/>
            <w:noWrap w:val="0"/>
            <w:vAlign w:val="top"/>
          </w:tcPr>
          <w:p>
            <w:pPr>
              <w:jc w:val="left"/>
              <w:rPr>
                <w:rFonts w:hint="eastAsia"/>
                <w:sz w:val="24"/>
                <w:szCs w:val="24"/>
              </w:rPr>
            </w:pPr>
            <w:r>
              <w:rPr>
                <w:rFonts w:hint="eastAsia" w:ascii="仿宋_GB2312" w:eastAsia="仿宋_GB2312"/>
                <w:sz w:val="24"/>
                <w:szCs w:val="24"/>
              </w:rPr>
              <w:t>进口特种纸张、海德堡速霸xL105—7+1逆向uv印刷机</w:t>
            </w:r>
          </w:p>
        </w:tc>
        <w:tc>
          <w:tcPr>
            <w:tcW w:w="901" w:type="dxa"/>
            <w:noWrap w:val="0"/>
            <w:vAlign w:val="center"/>
          </w:tcPr>
          <w:p>
            <w:pPr>
              <w:jc w:val="center"/>
              <w:rPr>
                <w:rFonts w:hint="eastAsia" w:eastAsia="宋体"/>
                <w:sz w:val="24"/>
                <w:szCs w:val="24"/>
                <w:lang w:val="en-US" w:eastAsia="zh-CN"/>
              </w:rPr>
            </w:pPr>
            <w:r>
              <w:rPr>
                <w:rFonts w:hint="eastAsia"/>
                <w:sz w:val="24"/>
                <w:szCs w:val="24"/>
                <w:lang w:val="en-US" w:eastAsia="zh-CN"/>
              </w:rPr>
              <w:t>本</w:t>
            </w:r>
          </w:p>
        </w:tc>
        <w:tc>
          <w:tcPr>
            <w:tcW w:w="887" w:type="dxa"/>
            <w:noWrap w:val="0"/>
            <w:vAlign w:val="center"/>
          </w:tcPr>
          <w:p>
            <w:pPr>
              <w:jc w:val="center"/>
              <w:rPr>
                <w:rFonts w:hint="default" w:eastAsia="宋体"/>
                <w:sz w:val="24"/>
                <w:szCs w:val="24"/>
                <w:lang w:val="en-US" w:eastAsia="zh-CN"/>
              </w:rPr>
            </w:pPr>
            <w:r>
              <w:rPr>
                <w:rFonts w:hint="eastAsia" w:ascii="Times New Roman" w:hAnsi="Times New Roman" w:eastAsia="宋体" w:cs="Times New Roman"/>
                <w:sz w:val="24"/>
                <w:szCs w:val="24"/>
                <w:lang w:val="en-US" w:eastAsia="zh-CN"/>
              </w:rPr>
              <w:t>2000</w:t>
            </w:r>
          </w:p>
        </w:tc>
        <w:tc>
          <w:tcPr>
            <w:tcW w:w="952" w:type="dxa"/>
            <w:noWrap w:val="0"/>
            <w:vAlign w:val="center"/>
          </w:tcPr>
          <w:p>
            <w:pPr>
              <w:jc w:val="center"/>
              <w:rPr>
                <w:rFonts w:hint="default" w:eastAsia="宋体"/>
                <w:sz w:val="24"/>
                <w:szCs w:val="24"/>
                <w:lang w:val="en-US" w:eastAsia="zh-CN"/>
              </w:rPr>
            </w:pPr>
          </w:p>
        </w:tc>
        <w:tc>
          <w:tcPr>
            <w:tcW w:w="1123" w:type="dxa"/>
            <w:noWrap w:val="0"/>
            <w:vAlign w:val="center"/>
          </w:tcPr>
          <w:p>
            <w:pPr>
              <w:jc w:val="center"/>
              <w:rPr>
                <w:rFonts w:hint="default" w:eastAsia="宋体"/>
                <w:sz w:val="24"/>
                <w:szCs w:val="24"/>
                <w:lang w:val="en-US" w:eastAsia="zh-CN"/>
              </w:rPr>
            </w:pPr>
          </w:p>
        </w:tc>
        <w:tc>
          <w:tcPr>
            <w:tcW w:w="765" w:type="dxa"/>
            <w:noWrap w:val="0"/>
            <w:vAlign w:val="top"/>
          </w:tcPr>
          <w:p>
            <w:pPr>
              <w:jc w:val="left"/>
              <w:rPr>
                <w:rFonts w:hint="eastAsia"/>
                <w:sz w:val="28"/>
                <w:szCs w:val="28"/>
              </w:rPr>
            </w:pPr>
          </w:p>
        </w:tc>
      </w:tr>
    </w:tbl>
    <w:p>
      <w:pPr>
        <w:pStyle w:val="257"/>
        <w:numPr>
          <w:ilvl w:val="0"/>
          <w:numId w:val="0"/>
        </w:numPr>
        <w:tabs>
          <w:tab w:val="left" w:pos="0"/>
          <w:tab w:val="left" w:pos="180"/>
          <w:tab w:val="left" w:pos="360"/>
        </w:tabs>
        <w:spacing w:line="276" w:lineRule="auto"/>
        <w:ind w:firstLine="3092" w:firstLineChars="700"/>
        <w:jc w:val="both"/>
        <w:rPr>
          <w:rFonts w:hint="eastAsia"/>
          <w:b/>
          <w:color w:val="000000"/>
          <w:sz w:val="44"/>
        </w:rPr>
      </w:pPr>
      <w:r>
        <w:rPr>
          <w:rFonts w:hint="eastAsia"/>
          <w:b/>
          <w:color w:val="000000"/>
          <w:sz w:val="44"/>
          <w:lang w:val="en-US" w:eastAsia="zh-CN"/>
        </w:rPr>
        <w:t>三、</w:t>
      </w:r>
      <w:r>
        <w:rPr>
          <w:rFonts w:hint="eastAsia"/>
          <w:b/>
          <w:color w:val="000000"/>
          <w:sz w:val="44"/>
        </w:rPr>
        <w:t>项目要求</w:t>
      </w:r>
      <w:r>
        <w:rPr>
          <w:rFonts w:hint="eastAsia"/>
          <w:b/>
          <w:color w:val="000000"/>
          <w:sz w:val="44"/>
          <w:lang w:eastAsia="zh-CN"/>
        </w:rPr>
        <w:t>：</w:t>
      </w:r>
    </w:p>
    <w:p>
      <w:pPr>
        <w:pStyle w:val="257"/>
        <w:numPr>
          <w:ilvl w:val="0"/>
          <w:numId w:val="0"/>
        </w:numPr>
        <w:tabs>
          <w:tab w:val="left" w:pos="0"/>
          <w:tab w:val="left" w:pos="180"/>
          <w:tab w:val="left" w:pos="360"/>
        </w:tabs>
        <w:spacing w:line="276" w:lineRule="auto"/>
        <w:jc w:val="both"/>
        <w:rPr>
          <w:rFonts w:hint="eastAsia"/>
          <w:b/>
          <w:color w:val="000000"/>
          <w:sz w:val="44"/>
        </w:rPr>
      </w:pPr>
      <w:r>
        <w:rPr>
          <w:rFonts w:hint="eastAsia" w:ascii="仿宋_GB2312" w:hAnsi="仿宋_GB2312" w:eastAsia="仿宋_GB2312" w:cs="Times New Roman"/>
          <w:sz w:val="24"/>
          <w:lang w:val="en-US" w:eastAsia="zh-CN"/>
        </w:rPr>
        <w:t>高档逆向纳米UV印刷</w:t>
      </w:r>
    </w:p>
    <w:p>
      <w:pPr>
        <w:spacing w:line="460" w:lineRule="exact"/>
        <w:jc w:val="left"/>
        <w:outlineLvl w:val="0"/>
        <w:rPr>
          <w:rFonts w:hint="eastAsia" w:ascii="仿宋_GB2312" w:hAnsi="仿宋_GB2312" w:eastAsia="仿宋_GB2312" w:cs="Times New Roman"/>
          <w:sz w:val="24"/>
          <w:lang w:val="en-US" w:eastAsia="zh-CN"/>
        </w:rPr>
      </w:pPr>
      <w:r>
        <w:rPr>
          <w:rFonts w:hint="eastAsia" w:ascii="仿宋_GB2312" w:hAnsi="仿宋_GB2312" w:eastAsia="仿宋_GB2312" w:cs="Times New Roman"/>
          <w:sz w:val="24"/>
          <w:lang w:val="en-US" w:eastAsia="zh-CN"/>
        </w:rPr>
        <w:t>①纸张:封面 250g哑膜特种纸或进口铜版纸、内页 157g进口铜版纸(照片效果好)</w:t>
      </w:r>
    </w:p>
    <w:p>
      <w:pPr>
        <w:pStyle w:val="257"/>
        <w:numPr>
          <w:ilvl w:val="0"/>
          <w:numId w:val="0"/>
        </w:numPr>
        <w:tabs>
          <w:tab w:val="left" w:pos="0"/>
          <w:tab w:val="left" w:pos="180"/>
          <w:tab w:val="left" w:pos="360"/>
        </w:tabs>
        <w:spacing w:line="276" w:lineRule="auto"/>
        <w:jc w:val="both"/>
        <w:rPr>
          <w:rFonts w:hint="eastAsia"/>
          <w:b/>
          <w:color w:val="000000"/>
          <w:sz w:val="44"/>
        </w:rPr>
      </w:pPr>
      <w:r>
        <w:rPr>
          <w:rFonts w:hint="eastAsia" w:ascii="仿宋_GB2312" w:hAnsi="仿宋_GB2312" w:eastAsia="仿宋_GB2312" w:cs="Times New Roman"/>
          <w:sz w:val="24"/>
          <w:lang w:val="en-US" w:eastAsia="zh-CN"/>
        </w:rPr>
        <w:t>②工艺：封面LOGO、单位全称通过纳米印刷发亮光滑、压痕起鼓效果，其它部分哑光磨砂高档效果。内芯高级硬化。③装订:骑马钉装订</w:t>
      </w:r>
    </w:p>
    <w:p>
      <w:pPr>
        <w:pStyle w:val="257"/>
        <w:numPr>
          <w:ilvl w:val="0"/>
          <w:numId w:val="0"/>
        </w:numPr>
        <w:tabs>
          <w:tab w:val="left" w:pos="0"/>
          <w:tab w:val="left" w:pos="180"/>
          <w:tab w:val="left" w:pos="360"/>
        </w:tabs>
        <w:spacing w:line="276" w:lineRule="auto"/>
        <w:ind w:firstLine="3092" w:firstLineChars="700"/>
        <w:jc w:val="both"/>
        <w:rPr>
          <w:rFonts w:hint="eastAsia"/>
          <w:b/>
          <w:color w:val="000000"/>
          <w:sz w:val="44"/>
        </w:rPr>
      </w:pPr>
      <w:r>
        <w:rPr>
          <w:rFonts w:hint="eastAsia"/>
          <w:b/>
          <w:color w:val="000000"/>
          <w:sz w:val="44"/>
          <w:lang w:val="en-US" w:eastAsia="zh-CN"/>
        </w:rPr>
        <w:t>四、</w:t>
      </w:r>
      <w:r>
        <w:rPr>
          <w:rFonts w:hint="eastAsia"/>
          <w:b/>
          <w:color w:val="000000"/>
          <w:sz w:val="44"/>
        </w:rPr>
        <w:t>用料清单：</w:t>
      </w:r>
    </w:p>
    <w:tbl>
      <w:tblPr>
        <w:tblStyle w:val="47"/>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2190"/>
        <w:gridCol w:w="883"/>
        <w:gridCol w:w="1129"/>
        <w:gridCol w:w="1051"/>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ind w:firstLine="240" w:firstLineChars="100"/>
              <w:jc w:val="left"/>
              <w:rPr>
                <w:rFonts w:hint="eastAsia"/>
                <w:sz w:val="24"/>
              </w:rPr>
            </w:pPr>
            <w:r>
              <w:rPr>
                <w:rFonts w:hint="eastAsia"/>
                <w:sz w:val="24"/>
              </w:rPr>
              <w:t>名称</w:t>
            </w:r>
          </w:p>
        </w:tc>
        <w:tc>
          <w:tcPr>
            <w:tcW w:w="2190" w:type="dxa"/>
            <w:noWrap w:val="0"/>
            <w:vAlign w:val="top"/>
          </w:tcPr>
          <w:p>
            <w:pPr>
              <w:jc w:val="left"/>
              <w:rPr>
                <w:rFonts w:hint="eastAsia"/>
                <w:sz w:val="24"/>
              </w:rPr>
            </w:pPr>
            <w:r>
              <w:rPr>
                <w:rFonts w:hint="eastAsia"/>
                <w:sz w:val="24"/>
              </w:rPr>
              <w:t>技术参数</w:t>
            </w:r>
          </w:p>
        </w:tc>
        <w:tc>
          <w:tcPr>
            <w:tcW w:w="883" w:type="dxa"/>
            <w:noWrap w:val="0"/>
            <w:vAlign w:val="top"/>
          </w:tcPr>
          <w:p>
            <w:pPr>
              <w:jc w:val="left"/>
              <w:rPr>
                <w:rFonts w:hint="eastAsia"/>
                <w:sz w:val="24"/>
              </w:rPr>
            </w:pPr>
            <w:r>
              <w:rPr>
                <w:rFonts w:hint="eastAsia"/>
                <w:sz w:val="24"/>
              </w:rPr>
              <w:t>计量单位</w:t>
            </w:r>
          </w:p>
        </w:tc>
        <w:tc>
          <w:tcPr>
            <w:tcW w:w="1129" w:type="dxa"/>
            <w:noWrap w:val="0"/>
            <w:vAlign w:val="top"/>
          </w:tcPr>
          <w:p>
            <w:pPr>
              <w:jc w:val="left"/>
              <w:rPr>
                <w:rFonts w:hint="eastAsia"/>
                <w:sz w:val="24"/>
              </w:rPr>
            </w:pPr>
            <w:r>
              <w:rPr>
                <w:rFonts w:hint="eastAsia"/>
                <w:sz w:val="24"/>
              </w:rPr>
              <w:t>需求数量</w:t>
            </w:r>
          </w:p>
        </w:tc>
        <w:tc>
          <w:tcPr>
            <w:tcW w:w="1051" w:type="dxa"/>
            <w:noWrap w:val="0"/>
            <w:vAlign w:val="top"/>
          </w:tcPr>
          <w:p>
            <w:pPr>
              <w:jc w:val="left"/>
              <w:rPr>
                <w:rFonts w:hint="eastAsia" w:eastAsia="宋体"/>
                <w:sz w:val="24"/>
                <w:lang w:eastAsia="zh-CN"/>
              </w:rPr>
            </w:pPr>
            <w:r>
              <w:rPr>
                <w:rFonts w:hint="eastAsia"/>
                <w:sz w:val="24"/>
              </w:rPr>
              <w:t>预计单价</w:t>
            </w:r>
            <w:r>
              <w:rPr>
                <w:rFonts w:hint="eastAsia"/>
                <w:sz w:val="18"/>
                <w:szCs w:val="18"/>
                <w:lang w:eastAsia="zh-CN"/>
              </w:rPr>
              <w:t>（</w:t>
            </w:r>
            <w:r>
              <w:rPr>
                <w:rFonts w:hint="eastAsia"/>
                <w:sz w:val="18"/>
                <w:szCs w:val="18"/>
                <w:lang w:val="en-US" w:eastAsia="zh-CN"/>
              </w:rPr>
              <w:t>元</w:t>
            </w:r>
            <w:r>
              <w:rPr>
                <w:rFonts w:hint="eastAsia"/>
                <w:sz w:val="18"/>
                <w:szCs w:val="18"/>
                <w:lang w:eastAsia="zh-CN"/>
              </w:rPr>
              <w:t>）</w:t>
            </w:r>
          </w:p>
        </w:tc>
        <w:tc>
          <w:tcPr>
            <w:tcW w:w="1572" w:type="dxa"/>
            <w:noWrap w:val="0"/>
            <w:vAlign w:val="top"/>
          </w:tcPr>
          <w:p>
            <w:pPr>
              <w:jc w:val="left"/>
              <w:rPr>
                <w:rFonts w:hint="eastAsia" w:eastAsia="宋体"/>
                <w:sz w:val="24"/>
                <w:lang w:eastAsia="zh-CN"/>
              </w:rPr>
            </w:pPr>
            <w:r>
              <w:rPr>
                <w:rFonts w:hint="eastAsia"/>
                <w:sz w:val="24"/>
              </w:rPr>
              <w:t>预计金</w:t>
            </w:r>
            <w:r>
              <w:rPr>
                <w:rFonts w:hint="eastAsia"/>
                <w:sz w:val="24"/>
                <w:lang w:val="en-US" w:eastAsia="zh-CN"/>
              </w:rPr>
              <w:t>额</w:t>
            </w:r>
            <w:r>
              <w:rPr>
                <w:rFonts w:hint="eastAsia"/>
                <w:sz w:val="18"/>
                <w:szCs w:val="18"/>
                <w:lang w:eastAsia="zh-CN"/>
              </w:rPr>
              <w:t>（</w:t>
            </w:r>
            <w:r>
              <w:rPr>
                <w:rFonts w:hint="eastAsia"/>
                <w:sz w:val="18"/>
                <w:szCs w:val="18"/>
                <w:lang w:val="en-US" w:eastAsia="zh-CN"/>
              </w:rPr>
              <w:t>元</w:t>
            </w:r>
            <w:r>
              <w:rPr>
                <w:rFonts w:hint="eastAsia"/>
                <w:sz w:val="18"/>
                <w:szCs w:val="18"/>
                <w:lang w:eastAsia="zh-CN"/>
              </w:rPr>
              <w:t>）</w:t>
            </w:r>
          </w:p>
        </w:tc>
        <w:tc>
          <w:tcPr>
            <w:tcW w:w="765" w:type="dxa"/>
            <w:noWrap w:val="0"/>
            <w:vAlign w:val="top"/>
          </w:tcPr>
          <w:p>
            <w:pPr>
              <w:jc w:val="left"/>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1335" w:type="dxa"/>
            <w:noWrap w:val="0"/>
            <w:vAlign w:val="center"/>
          </w:tcPr>
          <w:p>
            <w:pPr>
              <w:jc w:val="center"/>
              <w:rPr>
                <w:rFonts w:hint="eastAsia" w:eastAsia="宋体"/>
                <w:sz w:val="24"/>
                <w:szCs w:val="24"/>
                <w:lang w:val="en-US" w:eastAsia="zh-CN"/>
              </w:rPr>
            </w:pPr>
            <w:r>
              <w:rPr>
                <w:rFonts w:hint="eastAsia"/>
                <w:sz w:val="24"/>
                <w:szCs w:val="24"/>
                <w:lang w:val="en-US" w:eastAsia="zh-CN"/>
              </w:rPr>
              <w:t>设计费</w:t>
            </w:r>
          </w:p>
        </w:tc>
        <w:tc>
          <w:tcPr>
            <w:tcW w:w="2190" w:type="dxa"/>
            <w:noWrap w:val="0"/>
            <w:vAlign w:val="top"/>
          </w:tcPr>
          <w:p>
            <w:pPr>
              <w:jc w:val="left"/>
              <w:rPr>
                <w:rFonts w:hint="eastAsia"/>
                <w:sz w:val="24"/>
                <w:szCs w:val="24"/>
              </w:rPr>
            </w:pPr>
            <w:r>
              <w:rPr>
                <w:rFonts w:hint="eastAsia" w:ascii="仿宋_GB2312" w:eastAsia="仿宋_GB2312"/>
                <w:sz w:val="24"/>
                <w:szCs w:val="24"/>
              </w:rPr>
              <w:t>32P、100元/P</w:t>
            </w:r>
          </w:p>
        </w:tc>
        <w:tc>
          <w:tcPr>
            <w:tcW w:w="883" w:type="dxa"/>
            <w:noWrap w:val="0"/>
            <w:vAlign w:val="center"/>
          </w:tcPr>
          <w:p>
            <w:pPr>
              <w:jc w:val="center"/>
              <w:rPr>
                <w:rFonts w:hint="eastAsia" w:eastAsia="宋体"/>
                <w:sz w:val="24"/>
                <w:szCs w:val="24"/>
                <w:lang w:val="en-US" w:eastAsia="zh-CN"/>
              </w:rPr>
            </w:pPr>
            <w:r>
              <w:rPr>
                <w:rFonts w:hint="eastAsia"/>
                <w:sz w:val="24"/>
                <w:szCs w:val="24"/>
                <w:lang w:val="en-US" w:eastAsia="zh-CN"/>
              </w:rPr>
              <w:t>次</w:t>
            </w:r>
          </w:p>
        </w:tc>
        <w:tc>
          <w:tcPr>
            <w:tcW w:w="1129" w:type="dxa"/>
            <w:noWrap w:val="0"/>
            <w:vAlign w:val="center"/>
          </w:tcPr>
          <w:p>
            <w:pPr>
              <w:jc w:val="center"/>
              <w:rPr>
                <w:rFonts w:hint="eastAsia" w:eastAsia="宋体"/>
                <w:sz w:val="24"/>
                <w:szCs w:val="24"/>
                <w:lang w:val="en-US" w:eastAsia="zh-CN"/>
              </w:rPr>
            </w:pPr>
            <w:r>
              <w:rPr>
                <w:rFonts w:hint="eastAsia"/>
                <w:sz w:val="24"/>
                <w:szCs w:val="24"/>
                <w:lang w:val="en-US" w:eastAsia="zh-CN"/>
              </w:rPr>
              <w:t>1</w:t>
            </w:r>
          </w:p>
        </w:tc>
        <w:tc>
          <w:tcPr>
            <w:tcW w:w="1051" w:type="dxa"/>
            <w:noWrap w:val="0"/>
            <w:vAlign w:val="center"/>
          </w:tcPr>
          <w:p>
            <w:pPr>
              <w:jc w:val="center"/>
              <w:rPr>
                <w:rFonts w:hint="default" w:eastAsia="宋体"/>
                <w:sz w:val="24"/>
                <w:szCs w:val="24"/>
                <w:lang w:val="en-US" w:eastAsia="zh-CN"/>
              </w:rPr>
            </w:pPr>
            <w:r>
              <w:rPr>
                <w:rFonts w:hint="eastAsia"/>
                <w:sz w:val="24"/>
                <w:szCs w:val="24"/>
                <w:lang w:val="en-US" w:eastAsia="zh-CN"/>
              </w:rPr>
              <w:t>3200</w:t>
            </w:r>
          </w:p>
        </w:tc>
        <w:tc>
          <w:tcPr>
            <w:tcW w:w="1572" w:type="dxa"/>
            <w:noWrap w:val="0"/>
            <w:vAlign w:val="center"/>
          </w:tcPr>
          <w:p>
            <w:pPr>
              <w:jc w:val="center"/>
              <w:rPr>
                <w:rFonts w:hint="default" w:eastAsia="宋体"/>
                <w:sz w:val="24"/>
                <w:szCs w:val="24"/>
                <w:lang w:val="en-US" w:eastAsia="zh-CN"/>
              </w:rPr>
            </w:pPr>
            <w:r>
              <w:rPr>
                <w:rFonts w:hint="eastAsia"/>
                <w:sz w:val="24"/>
                <w:szCs w:val="24"/>
                <w:lang w:val="en-US" w:eastAsia="zh-CN"/>
              </w:rPr>
              <w:t>3200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exact"/>
        </w:trPr>
        <w:tc>
          <w:tcPr>
            <w:tcW w:w="1335" w:type="dxa"/>
            <w:noWrap w:val="0"/>
            <w:vAlign w:val="center"/>
          </w:tcPr>
          <w:p>
            <w:pPr>
              <w:jc w:val="center"/>
              <w:rPr>
                <w:rFonts w:hint="default" w:eastAsia="宋体"/>
                <w:sz w:val="24"/>
                <w:szCs w:val="24"/>
                <w:lang w:val="en-US" w:eastAsia="zh-CN"/>
              </w:rPr>
            </w:pPr>
            <w:r>
              <w:rPr>
                <w:rFonts w:hint="eastAsia"/>
                <w:sz w:val="24"/>
                <w:szCs w:val="24"/>
                <w:lang w:val="en-US" w:eastAsia="zh-CN"/>
              </w:rPr>
              <w:t>印刷费</w:t>
            </w:r>
          </w:p>
        </w:tc>
        <w:tc>
          <w:tcPr>
            <w:tcW w:w="2190" w:type="dxa"/>
            <w:noWrap w:val="0"/>
            <w:vAlign w:val="top"/>
          </w:tcPr>
          <w:p>
            <w:pPr>
              <w:jc w:val="left"/>
              <w:rPr>
                <w:rFonts w:hint="eastAsia"/>
                <w:sz w:val="24"/>
                <w:szCs w:val="24"/>
              </w:rPr>
            </w:pPr>
            <w:r>
              <w:rPr>
                <w:rFonts w:hint="eastAsia" w:ascii="仿宋_GB2312" w:eastAsia="仿宋_GB2312"/>
                <w:sz w:val="24"/>
                <w:szCs w:val="24"/>
              </w:rPr>
              <w:t>进口特种纸张、海德堡速霸xL105—7+1逆向uv印刷机</w:t>
            </w:r>
          </w:p>
        </w:tc>
        <w:tc>
          <w:tcPr>
            <w:tcW w:w="883" w:type="dxa"/>
            <w:noWrap w:val="0"/>
            <w:vAlign w:val="center"/>
          </w:tcPr>
          <w:p>
            <w:pPr>
              <w:jc w:val="center"/>
              <w:rPr>
                <w:rFonts w:hint="eastAsia" w:eastAsia="宋体"/>
                <w:sz w:val="24"/>
                <w:szCs w:val="24"/>
                <w:lang w:val="en-US" w:eastAsia="zh-CN"/>
              </w:rPr>
            </w:pPr>
            <w:r>
              <w:rPr>
                <w:rFonts w:hint="eastAsia"/>
                <w:sz w:val="24"/>
                <w:szCs w:val="24"/>
                <w:lang w:val="en-US" w:eastAsia="zh-CN"/>
              </w:rPr>
              <w:t>本</w:t>
            </w:r>
          </w:p>
        </w:tc>
        <w:tc>
          <w:tcPr>
            <w:tcW w:w="1129" w:type="dxa"/>
            <w:noWrap w:val="0"/>
            <w:vAlign w:val="center"/>
          </w:tcPr>
          <w:p>
            <w:pPr>
              <w:jc w:val="center"/>
              <w:rPr>
                <w:rFonts w:hint="default" w:eastAsia="宋体"/>
                <w:sz w:val="24"/>
                <w:szCs w:val="24"/>
                <w:lang w:val="en-US" w:eastAsia="zh-CN"/>
              </w:rPr>
            </w:pPr>
            <w:r>
              <w:rPr>
                <w:rFonts w:hint="eastAsia" w:ascii="Times New Roman" w:hAnsi="Times New Roman" w:eastAsia="宋体" w:cs="Times New Roman"/>
                <w:sz w:val="24"/>
                <w:szCs w:val="24"/>
                <w:lang w:val="en-US" w:eastAsia="zh-CN"/>
              </w:rPr>
              <w:t>2000</w:t>
            </w:r>
          </w:p>
        </w:tc>
        <w:tc>
          <w:tcPr>
            <w:tcW w:w="1051" w:type="dxa"/>
            <w:noWrap w:val="0"/>
            <w:vAlign w:val="center"/>
          </w:tcPr>
          <w:p>
            <w:pPr>
              <w:jc w:val="center"/>
              <w:rPr>
                <w:rFonts w:hint="default" w:eastAsia="宋体"/>
                <w:sz w:val="24"/>
                <w:szCs w:val="24"/>
                <w:lang w:val="en-US" w:eastAsia="zh-CN"/>
              </w:rPr>
            </w:pPr>
            <w:r>
              <w:rPr>
                <w:rFonts w:hint="eastAsia" w:ascii="Times New Roman" w:hAnsi="Times New Roman" w:eastAsia="宋体" w:cs="Times New Roman"/>
                <w:sz w:val="24"/>
                <w:szCs w:val="24"/>
                <w:lang w:val="en-US" w:eastAsia="zh-CN"/>
              </w:rPr>
              <w:t>12.6</w:t>
            </w:r>
          </w:p>
        </w:tc>
        <w:tc>
          <w:tcPr>
            <w:tcW w:w="1572" w:type="dxa"/>
            <w:noWrap w:val="0"/>
            <w:vAlign w:val="center"/>
          </w:tcPr>
          <w:p>
            <w:pPr>
              <w:jc w:val="center"/>
              <w:rPr>
                <w:rFonts w:hint="default" w:eastAsia="宋体"/>
                <w:sz w:val="24"/>
                <w:szCs w:val="24"/>
                <w:lang w:val="en-US" w:eastAsia="zh-CN"/>
              </w:rPr>
            </w:pPr>
            <w:r>
              <w:rPr>
                <w:rFonts w:hint="eastAsia"/>
                <w:sz w:val="24"/>
                <w:szCs w:val="24"/>
                <w:lang w:val="en-US" w:eastAsia="zh-CN"/>
              </w:rPr>
              <w:t>25200</w:t>
            </w:r>
          </w:p>
        </w:tc>
        <w:tc>
          <w:tcPr>
            <w:tcW w:w="765" w:type="dxa"/>
            <w:noWrap w:val="0"/>
            <w:vAlign w:val="top"/>
          </w:tcPr>
          <w:p>
            <w:pPr>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center"/>
          </w:tcPr>
          <w:p>
            <w:pPr>
              <w:jc w:val="center"/>
              <w:rPr>
                <w:rFonts w:hint="eastAsia"/>
                <w:sz w:val="28"/>
                <w:szCs w:val="28"/>
              </w:rPr>
            </w:pPr>
            <w:r>
              <w:rPr>
                <w:rFonts w:hint="eastAsia" w:ascii="Times New Roman" w:hAnsi="Times New Roman" w:eastAsia="宋体" w:cs="Times New Roman"/>
                <w:sz w:val="24"/>
                <w:szCs w:val="24"/>
                <w:lang w:val="en-US" w:eastAsia="zh-CN"/>
              </w:rPr>
              <w:t>合计：</w:t>
            </w:r>
          </w:p>
        </w:tc>
        <w:tc>
          <w:tcPr>
            <w:tcW w:w="2190" w:type="dxa"/>
            <w:noWrap w:val="0"/>
            <w:vAlign w:val="top"/>
          </w:tcPr>
          <w:p>
            <w:pPr>
              <w:jc w:val="left"/>
              <w:rPr>
                <w:rFonts w:hint="eastAsia"/>
                <w:sz w:val="28"/>
                <w:szCs w:val="28"/>
              </w:rPr>
            </w:pPr>
          </w:p>
        </w:tc>
        <w:tc>
          <w:tcPr>
            <w:tcW w:w="883" w:type="dxa"/>
            <w:noWrap w:val="0"/>
            <w:vAlign w:val="center"/>
          </w:tcPr>
          <w:p>
            <w:pPr>
              <w:jc w:val="left"/>
              <w:rPr>
                <w:rFonts w:hint="eastAsia"/>
                <w:sz w:val="28"/>
                <w:szCs w:val="28"/>
              </w:rPr>
            </w:pPr>
          </w:p>
        </w:tc>
        <w:tc>
          <w:tcPr>
            <w:tcW w:w="1129" w:type="dxa"/>
            <w:noWrap w:val="0"/>
            <w:vAlign w:val="center"/>
          </w:tcPr>
          <w:p>
            <w:pPr>
              <w:jc w:val="left"/>
              <w:rPr>
                <w:rFonts w:hint="eastAsia"/>
                <w:sz w:val="28"/>
                <w:szCs w:val="28"/>
              </w:rPr>
            </w:pPr>
          </w:p>
        </w:tc>
        <w:tc>
          <w:tcPr>
            <w:tcW w:w="1051" w:type="dxa"/>
            <w:noWrap w:val="0"/>
            <w:vAlign w:val="center"/>
          </w:tcPr>
          <w:p>
            <w:pPr>
              <w:jc w:val="center"/>
              <w:rPr>
                <w:rFonts w:hint="eastAsia"/>
                <w:sz w:val="28"/>
                <w:szCs w:val="28"/>
              </w:rPr>
            </w:pPr>
          </w:p>
        </w:tc>
        <w:tc>
          <w:tcPr>
            <w:tcW w:w="1572" w:type="dxa"/>
            <w:noWrap w:val="0"/>
            <w:vAlign w:val="center"/>
          </w:tcPr>
          <w:p>
            <w:pPr>
              <w:spacing w:afterAutospacing="0"/>
              <w:jc w:val="center"/>
              <w:rPr>
                <w:rFonts w:hint="default" w:eastAsia="宋体"/>
                <w:sz w:val="28"/>
                <w:szCs w:val="28"/>
                <w:lang w:val="en-US" w:eastAsia="zh-CN"/>
              </w:rPr>
            </w:pPr>
            <w:r>
              <w:rPr>
                <w:rFonts w:hint="eastAsia"/>
                <w:sz w:val="24"/>
                <w:szCs w:val="24"/>
                <w:lang w:val="en-US" w:eastAsia="zh-CN"/>
              </w:rPr>
              <w:t>28400</w:t>
            </w:r>
          </w:p>
        </w:tc>
        <w:tc>
          <w:tcPr>
            <w:tcW w:w="765" w:type="dxa"/>
            <w:noWrap w:val="0"/>
            <w:vAlign w:val="top"/>
          </w:tcPr>
          <w:p>
            <w:pPr>
              <w:jc w:val="left"/>
              <w:rPr>
                <w:rFonts w:hint="eastAsia"/>
                <w:sz w:val="28"/>
                <w:szCs w:val="28"/>
              </w:rPr>
            </w:pPr>
          </w:p>
        </w:tc>
      </w:tr>
    </w:tbl>
    <w:p>
      <w:pPr>
        <w:ind w:firstLine="723" w:firstLineChars="3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w:t>
      </w:r>
      <w:r>
        <w:rPr>
          <w:rFonts w:hint="eastAsia" w:ascii="宋体" w:hAnsi="宋体"/>
          <w:b/>
          <w:sz w:val="24"/>
          <w:szCs w:val="24"/>
          <w:highlight w:val="none"/>
        </w:rPr>
        <w:t>等</w:t>
      </w:r>
      <w:r>
        <w:rPr>
          <w:rFonts w:hint="eastAsia" w:ascii="宋体" w:hAnsi="宋体"/>
          <w:b/>
          <w:sz w:val="24"/>
          <w:szCs w:val="24"/>
        </w:rPr>
        <w:t>。</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sectPr>
      <w:headerReference r:id="rId9" w:type="default"/>
      <w:footerReference r:id="rId10" w:type="default"/>
      <w:pgSz w:w="11906" w:h="16838"/>
      <w:pgMar w:top="850" w:right="924" w:bottom="244"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upright="1"/>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86C70"/>
    <w:rsid w:val="000D6C78"/>
    <w:rsid w:val="000E0E25"/>
    <w:rsid w:val="000E7F76"/>
    <w:rsid w:val="001175D0"/>
    <w:rsid w:val="001554D8"/>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A177D8"/>
    <w:rsid w:val="00AB4D0F"/>
    <w:rsid w:val="00B1759A"/>
    <w:rsid w:val="00BA08CB"/>
    <w:rsid w:val="00C53DB9"/>
    <w:rsid w:val="00C61B22"/>
    <w:rsid w:val="00DA7A6E"/>
    <w:rsid w:val="00E003D2"/>
    <w:rsid w:val="00E177D8"/>
    <w:rsid w:val="00E43306"/>
    <w:rsid w:val="00E7382A"/>
    <w:rsid w:val="00EB5E8C"/>
    <w:rsid w:val="00F041DA"/>
    <w:rsid w:val="00FC3827"/>
    <w:rsid w:val="0255489B"/>
    <w:rsid w:val="05C55124"/>
    <w:rsid w:val="08BF7794"/>
    <w:rsid w:val="09D27438"/>
    <w:rsid w:val="155013FC"/>
    <w:rsid w:val="194417AD"/>
    <w:rsid w:val="1C790F1A"/>
    <w:rsid w:val="1D4B2E52"/>
    <w:rsid w:val="20457135"/>
    <w:rsid w:val="27AE3812"/>
    <w:rsid w:val="2AE74CA7"/>
    <w:rsid w:val="324A3037"/>
    <w:rsid w:val="345E47ED"/>
    <w:rsid w:val="365A3F75"/>
    <w:rsid w:val="369B1296"/>
    <w:rsid w:val="3F7B74E9"/>
    <w:rsid w:val="48A759E8"/>
    <w:rsid w:val="4B2500E2"/>
    <w:rsid w:val="4FC3587F"/>
    <w:rsid w:val="530807FB"/>
    <w:rsid w:val="53EA2558"/>
    <w:rsid w:val="548148F6"/>
    <w:rsid w:val="616C351D"/>
    <w:rsid w:val="68CE77A7"/>
    <w:rsid w:val="6A6842B9"/>
    <w:rsid w:val="6DDA71AA"/>
    <w:rsid w:val="72EB0EF9"/>
    <w:rsid w:val="737B47B8"/>
    <w:rsid w:val="76C23869"/>
    <w:rsid w:val="7B7F5C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qFormat/>
    <w:locked/>
    <w:uiPriority w:val="99"/>
    <w:rPr>
      <w:rFonts w:cs="Times New Roman"/>
      <w:kern w:val="2"/>
      <w:sz w:val="18"/>
    </w:rPr>
  </w:style>
  <w:style w:type="character" w:customStyle="1" w:styleId="77">
    <w:name w:val="Header Char"/>
    <w:basedOn w:val="49"/>
    <w:link w:val="32"/>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qFormat/>
    <w:locked/>
    <w:uiPriority w:val="99"/>
    <w:rPr>
      <w:rFonts w:ascii="Calibri" w:hAnsi="Calibri"/>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 w:type="character" w:customStyle="1" w:styleId="297">
    <w:name w:val="font11"/>
    <w:basedOn w:val="49"/>
    <w:qFormat/>
    <w:uiPriority w:val="0"/>
    <w:rPr>
      <w:rFonts w:hint="eastAsia" w:ascii="宋体" w:hAnsi="宋体" w:eastAsia="宋体" w:cs="宋体"/>
      <w:color w:val="000000"/>
      <w:sz w:val="18"/>
      <w:szCs w:val="18"/>
      <w:u w:val="none"/>
    </w:rPr>
  </w:style>
  <w:style w:type="character" w:customStyle="1" w:styleId="298">
    <w:name w:val="font31"/>
    <w:basedOn w:val="49"/>
    <w:qFormat/>
    <w:uiPriority w:val="0"/>
    <w:rPr>
      <w:rFonts w:hint="default" w:ascii="Times New Roman" w:hAnsi="Times New Roman" w:cs="Times New Roman"/>
      <w:color w:val="000000"/>
      <w:sz w:val="24"/>
      <w:szCs w:val="24"/>
      <w:u w:val="none"/>
    </w:rPr>
  </w:style>
  <w:style w:type="character" w:customStyle="1" w:styleId="299">
    <w:name w:val="font01"/>
    <w:basedOn w:val="49"/>
    <w:qFormat/>
    <w:uiPriority w:val="0"/>
    <w:rPr>
      <w:rFonts w:hint="eastAsia" w:ascii="宋体" w:hAnsi="宋体" w:eastAsia="宋体" w:cs="宋体"/>
      <w:color w:val="000000"/>
      <w:sz w:val="24"/>
      <w:szCs w:val="24"/>
      <w:u w:val="none"/>
    </w:rPr>
  </w:style>
  <w:style w:type="character" w:customStyle="1" w:styleId="300">
    <w:name w:val="font21"/>
    <w:basedOn w:val="4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2009</Words>
  <Characters>2246</Characters>
  <Lines>21</Lines>
  <Paragraphs>6</Paragraphs>
  <TotalTime>23</TotalTime>
  <ScaleCrop>false</ScaleCrop>
  <LinksUpToDate>false</LinksUpToDate>
  <CharactersWithSpaces>2327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晨露</cp:lastModifiedBy>
  <cp:lastPrinted>2019-10-30T14:07:00Z</cp:lastPrinted>
  <dcterms:modified xsi:type="dcterms:W3CDTF">2023-04-21T09:22:51Z</dcterms:modified>
  <dc:title>工 程 施 工 招 标 文 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B6A24ED35F49425799E079806369F8E3</vt:lpwstr>
  </property>
</Properties>
</file>