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>
      <w:pPr>
        <w:adjustRightInd w:val="0"/>
        <w:snapToGrid w:val="0"/>
        <w:spacing w:line="480" w:lineRule="auto"/>
        <w:jc w:val="center"/>
        <w:rPr>
          <w:rFonts w:hint="eastAsia" w:ascii="宋体" w:hAns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聊城市数字校园应用优秀学校应用视频拍摄</w:t>
      </w:r>
    </w:p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bookmarkStart w:id="2" w:name="_GoBack"/>
      <w:bookmarkEnd w:id="2"/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>
      <w:pPr>
        <w:pStyle w:val="2"/>
        <w:ind w:firstLine="3423" w:firstLineChars="1100"/>
        <w:rPr>
          <w:rFonts w:hint="eastAsia" w:ascii="黑体" w:hAnsi="黑体" w:eastAsia="黑体"/>
          <w:b/>
          <w:bCs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编号：JYTP2024-02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</w:t>
      </w: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二四年五月</w:t>
      </w:r>
    </w:p>
    <w:p>
      <w:pPr>
        <w:adjustRightInd w:val="0"/>
        <w:snapToGrid w:val="0"/>
        <w:spacing w:line="480" w:lineRule="auto"/>
        <w:jc w:val="center"/>
        <w:rPr>
          <w:rFonts w:hint="eastAsia" w:ascii="宋体" w:hAnsi="宋体"/>
          <w:b/>
          <w:bCs/>
          <w:sz w:val="28"/>
          <w:szCs w:val="28"/>
          <w:highlight w:val="none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  <w:highlight w:val="none"/>
        </w:rPr>
        <w:t>聊城市数字校园应用优秀学校应用视频拍摄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联系人：布老师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联系电话：（0635）8503176</w:t>
      </w:r>
    </w:p>
    <w:p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二、项目名称：聊城市数字校园应用优秀学校应用视频拍摄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个包：聊城市数字校园应用优秀学校应用视频拍摄，详见项目说明。</w:t>
      </w:r>
    </w:p>
    <w:p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>
      <w:pPr>
        <w:adjustRightInd w:val="0"/>
        <w:snapToGrid w:val="0"/>
        <w:spacing w:line="408" w:lineRule="auto"/>
        <w:jc w:val="left"/>
        <w:rPr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>
      <w:pPr>
        <w:adjustRightInd w:val="0"/>
        <w:snapToGrid w:val="0"/>
        <w:spacing w:line="408" w:lineRule="auto"/>
        <w:jc w:val="left"/>
        <w:rPr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获取采购文件时间、地点：2024年5月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/>
          <w:sz w:val="24"/>
          <w:szCs w:val="24"/>
          <w:highlight w:val="none"/>
        </w:rPr>
        <w:t>日-2024年5月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</w:t>
      </w:r>
      <w:r>
        <w:rPr>
          <w:rFonts w:ascii="宋体" w:hAnsi="宋体"/>
          <w:sz w:val="24"/>
          <w:szCs w:val="24"/>
          <w:highlight w:val="none"/>
        </w:rPr>
        <w:t>:</w:t>
      </w:r>
      <w:r>
        <w:rPr>
          <w:rFonts w:hint="eastAsia" w:ascii="宋体" w:hAnsi="宋体"/>
          <w:sz w:val="24"/>
          <w:szCs w:val="24"/>
          <w:highlight w:val="none"/>
        </w:rPr>
        <w:t>30</w:t>
      </w:r>
      <w:r>
        <w:rPr>
          <w:rFonts w:ascii="宋体" w:hAnsi="宋体"/>
          <w:sz w:val="24"/>
          <w:szCs w:val="24"/>
          <w:highlight w:val="none"/>
        </w:rPr>
        <w:t>-1</w:t>
      </w:r>
      <w:r>
        <w:rPr>
          <w:rFonts w:hint="eastAsia" w:ascii="宋体" w:hAnsi="宋体"/>
          <w:sz w:val="24"/>
          <w:szCs w:val="24"/>
          <w:highlight w:val="none"/>
        </w:rPr>
        <w:t>1</w:t>
      </w:r>
      <w:r>
        <w:rPr>
          <w:rFonts w:ascii="宋体" w:hAnsi="宋体"/>
          <w:sz w:val="24"/>
          <w:szCs w:val="24"/>
          <w:highlight w:val="none"/>
        </w:rPr>
        <w:t>:30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</w:rPr>
        <w:t>30（北京时间）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报名方式：有意投标的投标人请在2024年5月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/>
          <w:sz w:val="24"/>
          <w:szCs w:val="24"/>
          <w:highlight w:val="none"/>
        </w:rPr>
        <w:t>日下午17：30前发送单位名称、联系人、联系电话及项目名称和项目编号到lcsjsxyzbb@lc.shandong.cn邮箱中，并在邮件标题中注明“聊城市数字校园应用优秀学校应用视频拍摄”，凡未按要求报名者学院不接受其投标。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咨询电话：（0635）8503176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咨询地点：聊城市技师学院汇智楼A401会议室</w:t>
      </w:r>
    </w:p>
    <w:p>
      <w:pPr>
        <w:adjustRightInd w:val="0"/>
        <w:snapToGrid w:val="0"/>
        <w:spacing w:line="408" w:lineRule="auto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六、报价截止日期：2024年5月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七、谈判日期：2024年5月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</w:t>
      </w:r>
      <w:r>
        <w:rPr>
          <w:rFonts w:ascii="宋体" w:hAnsi="宋体"/>
          <w:sz w:val="24"/>
          <w:szCs w:val="24"/>
          <w:highlight w:val="none"/>
        </w:rPr>
        <w:t>A401</w:t>
      </w:r>
      <w:r>
        <w:rPr>
          <w:rFonts w:hint="eastAsia" w:ascii="宋体" w:hAnsi="宋体"/>
          <w:sz w:val="24"/>
          <w:szCs w:val="24"/>
          <w:highlight w:val="none"/>
        </w:rPr>
        <w:t>室</w:t>
      </w:r>
    </w:p>
    <w:p>
      <w:pPr>
        <w:adjustRightInd w:val="0"/>
        <w:snapToGrid w:val="0"/>
        <w:spacing w:line="408" w:lineRule="auto"/>
        <w:ind w:left="9840" w:hanging="9840" w:hangingChars="4100"/>
        <w:jc w:val="left"/>
        <w:rPr>
          <w:rFonts w:hint="eastAsia" w:ascii="宋体" w:eastAsia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九、此公告在聊城市技师学院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官网及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财务处网站中公示</w:t>
      </w: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。</w:t>
      </w:r>
    </w:p>
    <w:p>
      <w:pPr>
        <w:adjustRightInd w:val="0"/>
        <w:snapToGrid w:val="0"/>
        <w:spacing w:line="408" w:lineRule="auto"/>
        <w:jc w:val="center"/>
        <w:outlineLvl w:val="0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</w:rPr>
        <w:t>4年5月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p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7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规　　　　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聊城市数字校园应用优秀学校应用视频拍摄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聊城市技师学院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本项目共一个标段，主要内容为聊城市数字校园应用优秀学校应用视频拍摄采购项目。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4874CB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（1）供应商需具有合格的营业执照及相应的经营范围；</w:t>
            </w:r>
          </w:p>
          <w:p>
            <w:pPr>
              <w:spacing w:line="276" w:lineRule="auto"/>
              <w:rPr>
                <w:rFonts w:ascii="宋体" w:hAnsi="宋体"/>
                <w:color w:val="4874CB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（2）本项目不接受联合体投标。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15000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简易竞争性谈判。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>
            <w:pPr>
              <w:pStyle w:val="4"/>
              <w:spacing w:line="360" w:lineRule="auto"/>
              <w:ind w:left="0" w:left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pStyle w:val="11"/>
              <w:spacing w:line="276" w:lineRule="auto"/>
              <w:jc w:val="both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709" w:type="dxa"/>
            <w:vAlign w:val="center"/>
          </w:tcPr>
          <w:p>
            <w:pPr>
              <w:pStyle w:val="11"/>
              <w:spacing w:line="276" w:lineRule="auto"/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服务要求</w:t>
            </w:r>
          </w:p>
        </w:tc>
        <w:tc>
          <w:tcPr>
            <w:tcW w:w="8127" w:type="dxa"/>
            <w:vAlign w:val="center"/>
          </w:tcPr>
          <w:p>
            <w:pPr>
              <w:pStyle w:val="11"/>
              <w:spacing w:line="276" w:lineRule="auto"/>
              <w:jc w:val="both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接甲方通知2天内完成，每延迟1日支付200元违约金。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依据报价结算。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付款方式</w:t>
            </w:r>
          </w:p>
        </w:tc>
        <w:tc>
          <w:tcPr>
            <w:tcW w:w="8127" w:type="dxa"/>
            <w:vAlign w:val="center"/>
          </w:tcPr>
          <w:p>
            <w:pPr>
              <w:pStyle w:val="11"/>
              <w:spacing w:line="276" w:lineRule="auto"/>
              <w:jc w:val="both"/>
              <w:rPr>
                <w:rFonts w:ascii="宋体" w:hAnsi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签订合同后一次性付清款项。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（依据财政实际拨款情况，进行支付）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获取文件时间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2024年5月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日-2024年5月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  <w:szCs w:val="24"/>
              </w:rPr>
              <w:t>日（北京时间），每日上午8:30-11:30，下午14:30-17:30（北京时间）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财政性资金，控制总价：</w:t>
            </w:r>
            <w:r>
              <w:rPr>
                <w:rFonts w:hint="eastAsia" w:ascii="宋体" w:hAnsi="宋体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15000</w:t>
            </w:r>
            <w:r>
              <w:rPr>
                <w:rFonts w:hint="eastAsia" w:ascii="宋体" w:hAnsi="宋体"/>
                <w:sz w:val="24"/>
                <w:szCs w:val="24"/>
              </w:rPr>
              <w:t>元，报价超过控制价为无效报价。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2024年5月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2024年5月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聊城市技师学院汇智楼A401室</w:t>
            </w:r>
          </w:p>
        </w:tc>
      </w:tr>
    </w:tbl>
    <w:p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7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工期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>
      <w:pPr>
        <w:spacing w:line="276" w:lineRule="auto"/>
        <w:rPr>
          <w:b/>
          <w:sz w:val="24"/>
        </w:rPr>
      </w:pPr>
    </w:p>
    <w:p>
      <w:pPr>
        <w:pStyle w:val="2"/>
        <w:ind w:firstLine="400"/>
      </w:pPr>
    </w:p>
    <w:p>
      <w:pPr>
        <w:pStyle w:val="2"/>
        <w:ind w:firstLine="0" w:firstLineChars="0"/>
      </w:pPr>
      <w:r>
        <w:t>注：必须付分项报价表</w:t>
      </w: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br w:type="page"/>
      </w:r>
    </w:p>
    <w:p>
      <w:pPr>
        <w:pStyle w:val="2"/>
        <w:ind w:firstLine="400"/>
      </w:pPr>
    </w:p>
    <w:p>
      <w:pPr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分项报价表（项目说明中如有则需要提供）</w:t>
      </w:r>
    </w:p>
    <w:p>
      <w:pPr>
        <w:rPr>
          <w:b/>
          <w:bCs/>
          <w:sz w:val="32"/>
          <w:szCs w:val="32"/>
        </w:rPr>
      </w:pPr>
    </w:p>
    <w:tbl>
      <w:tblPr>
        <w:tblStyle w:val="7"/>
        <w:tblW w:w="95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1"/>
        <w:gridCol w:w="1186"/>
        <w:gridCol w:w="1159"/>
        <w:gridCol w:w="1146"/>
        <w:gridCol w:w="1080"/>
        <w:gridCol w:w="898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聊城市数字校园应用优秀学校应用视频拍摄采购项目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480" w:lineRule="auto"/>
        <w:rPr>
          <w:b/>
          <w:bCs/>
          <w:sz w:val="32"/>
          <w:szCs w:val="32"/>
        </w:rPr>
      </w:pPr>
    </w:p>
    <w:p>
      <w:r>
        <w:br w:type="page"/>
      </w:r>
    </w:p>
    <w:p>
      <w:pPr>
        <w:pStyle w:val="12"/>
        <w:numPr>
          <w:ilvl w:val="0"/>
          <w:numId w:val="1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sz w:val="44"/>
        </w:rPr>
      </w:pPr>
      <w:r>
        <w:rPr>
          <w:rFonts w:hint="eastAsia"/>
          <w:b/>
          <w:sz w:val="44"/>
        </w:rPr>
        <w:t>项目要求：</w:t>
      </w:r>
    </w:p>
    <w:p>
      <w:pPr>
        <w:pStyle w:val="2"/>
        <w:numPr>
          <w:ilvl w:val="0"/>
          <w:numId w:val="0"/>
        </w:numPr>
        <w:rPr>
          <w:rFonts w:hint="eastAsia" w:ascii="宋体" w:hAnsi="宋体"/>
          <w:sz w:val="24"/>
          <w:szCs w:val="24"/>
          <w:highlight w:val="green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green"/>
          <w:lang w:val="en-US" w:eastAsia="zh-CN"/>
        </w:rPr>
        <w:t>聊城市数字校园建设应用视频格式要求</w:t>
      </w:r>
    </w:p>
    <w:p>
      <w:pPr>
        <w:pStyle w:val="2"/>
        <w:numPr>
          <w:ilvl w:val="1"/>
          <w:numId w:val="2"/>
        </w:numPr>
        <w:ind w:left="0" w:leftChars="0" w:firstLine="0" w:firstLineChars="0"/>
        <w:rPr>
          <w:rFonts w:hint="eastAsia" w:ascii="宋体" w:hAnsi="宋体"/>
          <w:sz w:val="24"/>
          <w:szCs w:val="24"/>
          <w:highlight w:val="green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green"/>
          <w:lang w:val="en-US" w:eastAsia="zh-CN"/>
        </w:rPr>
        <w:t>视频时长：10分钟以内</w:t>
      </w:r>
    </w:p>
    <w:p>
      <w:pPr>
        <w:pStyle w:val="2"/>
        <w:numPr>
          <w:ilvl w:val="1"/>
          <w:numId w:val="2"/>
        </w:numPr>
        <w:ind w:left="0" w:leftChars="0" w:firstLine="0" w:firstLineChars="0"/>
        <w:rPr>
          <w:rFonts w:hint="eastAsia" w:ascii="宋体" w:hAnsi="宋体"/>
          <w:sz w:val="24"/>
          <w:szCs w:val="24"/>
          <w:highlight w:val="green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green"/>
          <w:lang w:val="en-US" w:eastAsia="zh-CN"/>
        </w:rPr>
        <w:t>视频格式：MP4格式，高清1920*1080横屏拍摄</w:t>
      </w:r>
    </w:p>
    <w:p>
      <w:pPr>
        <w:pStyle w:val="2"/>
        <w:numPr>
          <w:ilvl w:val="1"/>
          <w:numId w:val="2"/>
        </w:numPr>
        <w:ind w:left="0" w:leftChars="0" w:firstLine="0" w:firstLineChars="0"/>
        <w:rPr>
          <w:rFonts w:hint="eastAsia" w:ascii="宋体" w:hAnsi="宋体"/>
          <w:sz w:val="24"/>
          <w:szCs w:val="24"/>
          <w:highlight w:val="green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green"/>
          <w:lang w:val="en-US" w:eastAsia="zh-CN"/>
        </w:rPr>
        <w:t>视频大小：500MB以内</w:t>
      </w:r>
    </w:p>
    <w:p>
      <w:pPr>
        <w:pStyle w:val="2"/>
        <w:numPr>
          <w:ilvl w:val="1"/>
          <w:numId w:val="2"/>
        </w:numPr>
        <w:ind w:left="0" w:leftChars="0" w:firstLine="0" w:firstLineChars="0"/>
        <w:rPr>
          <w:rFonts w:hint="eastAsia" w:ascii="宋体" w:hAnsi="宋体"/>
          <w:sz w:val="24"/>
          <w:szCs w:val="24"/>
          <w:highlight w:val="green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green"/>
          <w:lang w:val="en-US" w:eastAsia="zh-CN"/>
        </w:rPr>
        <w:t>视频内容：根据《2023～2024学年聊城市数字校园建设应用优秀学校评价指标》要求，重点突出“智慧应用融合创新”,深入总结提炼学校在“教、学、考、研、管、评、育”各维度的数字化转型情况，围绕其中的几个点，充分展现学校应用亮点、应用特色。</w:t>
      </w:r>
    </w:p>
    <w:p>
      <w:pPr>
        <w:pStyle w:val="2"/>
        <w:numPr>
          <w:ilvl w:val="1"/>
          <w:numId w:val="2"/>
        </w:numPr>
        <w:ind w:left="0" w:leftChars="0" w:firstLine="0" w:firstLineChars="0"/>
        <w:rPr>
          <w:rFonts w:hint="eastAsia" w:ascii="宋体" w:hAnsi="宋体"/>
          <w:sz w:val="24"/>
          <w:szCs w:val="24"/>
          <w:highlight w:val="green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green"/>
          <w:lang w:val="en-US" w:eastAsia="zh-CN"/>
        </w:rPr>
        <w:t>视频片头：视频片头需包含作品名称、学校名字</w:t>
      </w:r>
    </w:p>
    <w:p>
      <w:pPr>
        <w:pStyle w:val="2"/>
        <w:numPr>
          <w:ilvl w:val="1"/>
          <w:numId w:val="2"/>
        </w:numPr>
        <w:ind w:left="0" w:leftChars="0" w:firstLine="0" w:firstLineChars="0"/>
        <w:rPr>
          <w:rFonts w:hint="eastAsia" w:ascii="宋体" w:hAnsi="宋体" w:eastAsia="Segoe UI" w:cs="Segoe UI"/>
          <w:i w:val="0"/>
          <w:iCs w:val="0"/>
          <w:caps w:val="0"/>
          <w:color w:val="05073B"/>
          <w:spacing w:val="0"/>
          <w:sz w:val="24"/>
          <w:szCs w:val="24"/>
          <w:highlight w:val="green"/>
          <w:shd w:val="clear" w:fill="FDFDF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green"/>
          <w:lang w:val="en-US" w:eastAsia="zh-CN"/>
        </w:rPr>
        <w:t>其他：图像声音清晰、不抖动、无噪音，不得带有除学校自有以外的LOGO、标记，录制平台应用界面时需注意选择应用界面区域，不要录制电脑下方工具导航栏，无需添加字幕，保留好原素材。</w:t>
      </w:r>
    </w:p>
    <w:p>
      <w:pPr>
        <w:pStyle w:val="12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四、用料清单：</w:t>
      </w:r>
    </w:p>
    <w:tbl>
      <w:tblPr>
        <w:tblStyle w:val="7"/>
        <w:tblW w:w="98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3068"/>
        <w:gridCol w:w="860"/>
        <w:gridCol w:w="968"/>
        <w:gridCol w:w="927"/>
        <w:gridCol w:w="900"/>
        <w:gridCol w:w="1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聊城市数字校园应用优秀学校应用视频拍摄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mp4，高清1920*1080横屏拍摄，十分钟以内，具体要求见项目要求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482" w:firstLineChars="200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</w:p>
    <w:p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本报价为全费用单价，以上价格包含材料、人工费等。</w:t>
      </w:r>
    </w:p>
    <w:p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 ，总价报价不能超预算总价。</w:t>
      </w:r>
    </w:p>
    <w:p>
      <w:pPr>
        <w:pStyle w:val="2"/>
        <w:ind w:left="480" w:firstLine="0" w:firstLineChars="0"/>
      </w:pP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9" w:type="default"/>
      <w:footerReference r:id="rId10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A1564"/>
    <w:multiLevelType w:val="multilevel"/>
    <w:tmpl w:val="ADFA15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1">
    <w:nsid w:val="B89AE5CB"/>
    <w:multiLevelType w:val="singleLevel"/>
    <w:tmpl w:val="B89AE5C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NWI4ZTVkMWQ3ZWIxM2YxY2Q2YWQ1MzM3Nzc0NjUifQ=="/>
  </w:docVars>
  <w:rsids>
    <w:rsidRoot w:val="710C67CE"/>
    <w:rsid w:val="002424BD"/>
    <w:rsid w:val="004552F0"/>
    <w:rsid w:val="004D7F2A"/>
    <w:rsid w:val="00530DD2"/>
    <w:rsid w:val="005D559D"/>
    <w:rsid w:val="00661022"/>
    <w:rsid w:val="0076695E"/>
    <w:rsid w:val="007A79D7"/>
    <w:rsid w:val="009E5E17"/>
    <w:rsid w:val="00D66431"/>
    <w:rsid w:val="015974C0"/>
    <w:rsid w:val="02EC685C"/>
    <w:rsid w:val="03583AE3"/>
    <w:rsid w:val="040E27E3"/>
    <w:rsid w:val="05B44CC5"/>
    <w:rsid w:val="05FB572F"/>
    <w:rsid w:val="0A2237CE"/>
    <w:rsid w:val="0B1D58F9"/>
    <w:rsid w:val="0C3E785B"/>
    <w:rsid w:val="0CD655CA"/>
    <w:rsid w:val="0F0A242F"/>
    <w:rsid w:val="0F2904D1"/>
    <w:rsid w:val="12622E7B"/>
    <w:rsid w:val="12645BB2"/>
    <w:rsid w:val="14504364"/>
    <w:rsid w:val="14FB5517"/>
    <w:rsid w:val="1571672E"/>
    <w:rsid w:val="15BD469A"/>
    <w:rsid w:val="16840E59"/>
    <w:rsid w:val="1690453D"/>
    <w:rsid w:val="186C7681"/>
    <w:rsid w:val="187327BD"/>
    <w:rsid w:val="194C12F1"/>
    <w:rsid w:val="1EEE4F9E"/>
    <w:rsid w:val="1EF81C6E"/>
    <w:rsid w:val="207D067D"/>
    <w:rsid w:val="28E60D8A"/>
    <w:rsid w:val="2A9C2048"/>
    <w:rsid w:val="2B4C75CA"/>
    <w:rsid w:val="2B683CD8"/>
    <w:rsid w:val="2D8A6A56"/>
    <w:rsid w:val="2E605000"/>
    <w:rsid w:val="2EDF69A7"/>
    <w:rsid w:val="32870003"/>
    <w:rsid w:val="337771AE"/>
    <w:rsid w:val="33DC1707"/>
    <w:rsid w:val="349F69BC"/>
    <w:rsid w:val="34F309EC"/>
    <w:rsid w:val="37C16C4A"/>
    <w:rsid w:val="38327B47"/>
    <w:rsid w:val="3862667F"/>
    <w:rsid w:val="39F96E2B"/>
    <w:rsid w:val="3ADA6B12"/>
    <w:rsid w:val="3BDC04F6"/>
    <w:rsid w:val="3DDA0A65"/>
    <w:rsid w:val="3E133749"/>
    <w:rsid w:val="3EB5502E"/>
    <w:rsid w:val="3F0A7128"/>
    <w:rsid w:val="3FE70503"/>
    <w:rsid w:val="40C61775"/>
    <w:rsid w:val="40D774DE"/>
    <w:rsid w:val="41F540C0"/>
    <w:rsid w:val="44000AFA"/>
    <w:rsid w:val="444906F3"/>
    <w:rsid w:val="44B85FD7"/>
    <w:rsid w:val="458D0AB3"/>
    <w:rsid w:val="464623D8"/>
    <w:rsid w:val="46621D09"/>
    <w:rsid w:val="46F04254"/>
    <w:rsid w:val="4C5E6E8B"/>
    <w:rsid w:val="4CC70D3F"/>
    <w:rsid w:val="505660F7"/>
    <w:rsid w:val="5268268C"/>
    <w:rsid w:val="528A2602"/>
    <w:rsid w:val="5292555D"/>
    <w:rsid w:val="52CC2C1B"/>
    <w:rsid w:val="538F59F6"/>
    <w:rsid w:val="54B5148C"/>
    <w:rsid w:val="54BA6AA3"/>
    <w:rsid w:val="54D745DB"/>
    <w:rsid w:val="55C45E2B"/>
    <w:rsid w:val="585E473E"/>
    <w:rsid w:val="5C473312"/>
    <w:rsid w:val="5F01547F"/>
    <w:rsid w:val="60B72ED0"/>
    <w:rsid w:val="62A274F4"/>
    <w:rsid w:val="63B75221"/>
    <w:rsid w:val="64441D96"/>
    <w:rsid w:val="647645FA"/>
    <w:rsid w:val="67A205A8"/>
    <w:rsid w:val="705B2543"/>
    <w:rsid w:val="710C67CE"/>
    <w:rsid w:val="71A72881"/>
    <w:rsid w:val="71B40BC3"/>
    <w:rsid w:val="72C76B03"/>
    <w:rsid w:val="7AED10D1"/>
    <w:rsid w:val="7B6F492A"/>
    <w:rsid w:val="7DA939D5"/>
    <w:rsid w:val="7DCD4336"/>
    <w:rsid w:val="7F0F5A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semiHidden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99"/>
    <w:pPr>
      <w:ind w:firstLine="570"/>
    </w:pPr>
    <w:rPr>
      <w:kern w:val="0"/>
      <w:sz w:val="20"/>
    </w:rPr>
  </w:style>
  <w:style w:type="paragraph" w:styleId="4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/>
    </w:rPr>
  </w:style>
  <w:style w:type="paragraph" w:styleId="5">
    <w:name w:val="footer"/>
    <w:basedOn w:val="1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6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styleId="10">
    <w:name w:val="Hyperlink"/>
    <w:basedOn w:val="8"/>
    <w:autoRedefine/>
    <w:qFormat/>
    <w:uiPriority w:val="99"/>
    <w:rPr>
      <w:rFonts w:cs="Times New Roman"/>
      <w:color w:val="0000FF"/>
      <w:u w:val="single"/>
    </w:rPr>
  </w:style>
  <w:style w:type="paragraph" w:customStyle="1" w:styleId="11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2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2235</Words>
  <Characters>2447</Characters>
  <Lines>25</Lines>
  <Paragraphs>7</Paragraphs>
  <TotalTime>4</TotalTime>
  <ScaleCrop>false</ScaleCrop>
  <LinksUpToDate>false</LinksUpToDate>
  <CharactersWithSpaces>2516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2023-10-25T08:37:00Z</dcterms:created>
  <dc:creator>pubbing</dc:creator>
  <cp:lastModifiedBy>微尘</cp:lastModifiedBy>
  <cp:lastPrinted>2024-05-16T03:05:00Z</cp:lastPrinted>
  <dcterms:modified xsi:type="dcterms:W3CDTF">2024-05-20T07:11:52Z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0ACE30D9CA344BF5ADA37EAC9C4494A2_13</vt:lpwstr>
  </property>
</Properties>
</file>